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99.xml" ContentType="application/vnd.openxmlformats-officedocument.drawingml.chart+xml"/>
  <Override PartName="/word/charts/chart59.xml" ContentType="application/vnd.openxmlformats-officedocument.drawingml.chart+xml"/>
  <Override PartName="/word/charts/chart77.xml" ContentType="application/vnd.openxmlformats-officedocument.drawingml.chart+xml"/>
  <Override PartName="/word/charts/chart88.xml" ContentType="application/vnd.openxmlformats-officedocument.drawingml.chart+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48.xml" ContentType="application/vnd.openxmlformats-officedocument.drawingml.chart+xml"/>
  <Override PartName="/word/charts/chart66.xml" ContentType="application/vnd.openxmlformats-officedocument.drawingml.chart+xml"/>
  <Override PartName="/word/charts/chart95.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55.xml" ContentType="application/vnd.openxmlformats-officedocument.drawingml.chart+xml"/>
  <Override PartName="/word/charts/chart73.xml" ContentType="application/vnd.openxmlformats-officedocument.drawingml.chart+xml"/>
  <Override PartName="/word/charts/chart8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82.xml" ContentType="application/vnd.openxmlformats-officedocument.drawingml.chart+xml"/>
  <Override PartName="/word/charts/chart91.xml" ContentType="application/vnd.openxmlformats-officedocument.drawingml.chart+xml"/>
  <Override PartName="/word/charts/chart103.xml" ContentType="application/vnd.openxmlformats-officedocument.drawingml.chart+xml"/>
  <Override PartName="/word/footer1.xml" ContentType="application/vnd.openxmlformats-officedocument.wordprocessingml.footer+xml"/>
  <Override PartName="/word/charts/chart3.xml" ContentType="application/vnd.openxmlformats-officedocument.drawingml.chart+xml"/>
  <Override PartName="/word/charts/chart13.xml" ContentType="application/vnd.openxmlformats-officedocument.drawingml.chart+xml"/>
  <Default Extension="xlsx" ContentType="application/vnd.openxmlformats-officedocument.spreadsheetml.sheet"/>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charts/chart80.xml" ContentType="application/vnd.openxmlformats-officedocument.drawingml.chart+xml"/>
  <Override PartName="/word/charts/chart101.xml" ContentType="application/vnd.openxmlformats-officedocument.drawingml.chart+xml"/>
  <Override PartName="/word/charts/chart1.xml" ContentType="application/vnd.openxmlformats-officedocument.drawingml.chart+xml"/>
  <Override PartName="/word/charts/chart11.xml" ContentType="application/vnd.openxmlformats-officedocument.drawingml.chart+xml"/>
  <Override PartName="/word/charts/chart20.xml" ContentType="application/vnd.openxmlformats-officedocument.drawingml.chart+xml"/>
  <Override PartName="/word/charts/chart40.xml" ContentType="application/vnd.openxmlformats-officedocument.drawingml.chart+xml"/>
  <Default Extension="png" ContentType="image/png"/>
  <Override PartName="/word/charts/chart89.xml" ContentType="application/vnd.openxmlformats-officedocument.drawingml.chart+xml"/>
  <Override PartName="/word/charts/chart98.xml" ContentType="application/vnd.openxmlformats-officedocument.drawingml.chart+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charts/chart78.xml" ContentType="application/vnd.openxmlformats-officedocument.drawingml.chart+xml"/>
  <Override PartName="/word/charts/chart87.xml" ContentType="application/vnd.openxmlformats-officedocument.drawingml.chart+xml"/>
  <Override PartName="/word/charts/chart96.xml" ContentType="application/vnd.openxmlformats-officedocument.drawingml.chart+xml"/>
  <Override PartName="/word/numbering.xml" ContentType="application/vnd.openxmlformats-officedocument.wordprocessingml.numbering+xml"/>
  <Override PartName="/word/endnotes.xml" ContentType="application/vnd.openxmlformats-officedocument.wordprocessingml.endnotes+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word/charts/chart76.xml" ContentType="application/vnd.openxmlformats-officedocument.drawingml.chart+xml"/>
  <Override PartName="/word/charts/chart85.xml" ContentType="application/vnd.openxmlformats-officedocument.drawingml.chart+xml"/>
  <Override PartName="/word/charts/chart94.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83.xml" ContentType="application/vnd.openxmlformats-officedocument.drawingml.chart+xml"/>
  <Override PartName="/word/charts/chart92.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charts/chart81.xml" ContentType="application/vnd.openxmlformats-officedocument.drawingml.chart+xml"/>
  <Override PartName="/word/charts/chart90.xml" ContentType="application/vnd.openxmlformats-officedocument.drawingml.chart+xml"/>
  <Override PartName="/word/charts/chart10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charts/chart10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2.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100.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Default Extension="wmf" ContentType="image/x-wmf"/>
  <Override PartName="/word/charts/chart68.xml" ContentType="application/vnd.openxmlformats-officedocument.drawingml.chart+xml"/>
  <Override PartName="/word/charts/chart79.xml" ContentType="application/vnd.openxmlformats-officedocument.drawingml.chart+xml"/>
  <Override PartName="/word/charts/chart97.xml" ContentType="application/vnd.openxmlformats-officedocument.drawingml.chart+xml"/>
  <Default Extension="rels" ContentType="application/vnd.openxmlformats-package.relationships+xml"/>
  <Override PartName="/word/charts/chart28.xml" ContentType="application/vnd.openxmlformats-officedocument.drawingml.chart+xml"/>
  <Override PartName="/word/charts/chart39.xml" ContentType="application/vnd.openxmlformats-officedocument.drawingml.chart+xml"/>
  <Override PartName="/word/charts/chart57.xml" ContentType="application/vnd.openxmlformats-officedocument.drawingml.chart+xml"/>
  <Override PartName="/word/charts/chart75.xml" ContentType="application/vnd.openxmlformats-officedocument.drawingml.chart+xml"/>
  <Override PartName="/word/charts/chart8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46.xml" ContentType="application/vnd.openxmlformats-officedocument.drawingml.chart+xml"/>
  <Override PartName="/word/charts/chart64.xml" ContentType="application/vnd.openxmlformats-officedocument.drawingml.chart+xml"/>
  <Override PartName="/word/charts/chart93.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E1B" w:rsidRPr="002506DC" w:rsidRDefault="00277E1B" w:rsidP="00F86C51">
      <w:pPr>
        <w:rPr>
          <w:rFonts w:ascii="Times New Roman" w:hAnsi="Times New Roman"/>
          <w:b/>
          <w:i/>
          <w:sz w:val="24"/>
          <w:szCs w:val="24"/>
          <w:lang w:val="sq-AL"/>
        </w:rPr>
      </w:pPr>
    </w:p>
    <w:p w:rsidR="00277E1B" w:rsidRPr="002506DC" w:rsidRDefault="00277E1B" w:rsidP="00F86C51">
      <w:pPr>
        <w:jc w:val="center"/>
        <w:rPr>
          <w:rFonts w:ascii="Times New Roman" w:hAnsi="Times New Roman"/>
          <w:sz w:val="24"/>
          <w:szCs w:val="24"/>
          <w:lang w:val="sq-AL"/>
        </w:rPr>
      </w:pPr>
    </w:p>
    <w:p w:rsidR="00277E1B" w:rsidRPr="002506DC" w:rsidRDefault="00277E1B" w:rsidP="00A020C4">
      <w:pPr>
        <w:jc w:val="center"/>
        <w:rPr>
          <w:rFonts w:ascii="Times New Roman" w:hAnsi="Times New Roman"/>
          <w:sz w:val="28"/>
          <w:szCs w:val="28"/>
          <w:lang w:val="sq-AL"/>
        </w:rPr>
      </w:pPr>
    </w:p>
    <w:p w:rsidR="00277E1B" w:rsidRPr="002506DC" w:rsidRDefault="00277E1B" w:rsidP="00A020C4">
      <w:pPr>
        <w:jc w:val="center"/>
        <w:rPr>
          <w:rFonts w:ascii="Times New Roman" w:hAnsi="Times New Roman"/>
          <w:sz w:val="28"/>
          <w:szCs w:val="28"/>
          <w:lang w:val="sq-AL"/>
        </w:rPr>
      </w:pPr>
    </w:p>
    <w:p w:rsidR="00277E1B" w:rsidRPr="002506DC" w:rsidRDefault="00277E1B" w:rsidP="00A020C4">
      <w:pPr>
        <w:jc w:val="center"/>
        <w:rPr>
          <w:rFonts w:ascii="Times New Roman" w:hAnsi="Times New Roman"/>
          <w:sz w:val="28"/>
          <w:szCs w:val="28"/>
          <w:lang w:val="sq-AL"/>
        </w:rPr>
      </w:pPr>
    </w:p>
    <w:p w:rsidR="00277E1B" w:rsidRPr="002506DC" w:rsidRDefault="00277E1B" w:rsidP="00A020C4">
      <w:pPr>
        <w:jc w:val="center"/>
        <w:rPr>
          <w:rFonts w:ascii="Times New Roman" w:hAnsi="Times New Roman"/>
          <w:sz w:val="28"/>
          <w:szCs w:val="28"/>
          <w:lang w:val="sq-AL"/>
        </w:rPr>
      </w:pPr>
    </w:p>
    <w:p w:rsidR="00277E1B" w:rsidRPr="002506DC" w:rsidRDefault="00277E1B" w:rsidP="00A020C4">
      <w:pPr>
        <w:jc w:val="center"/>
        <w:rPr>
          <w:rFonts w:ascii="Times New Roman" w:hAnsi="Times New Roman"/>
          <w:sz w:val="28"/>
          <w:szCs w:val="28"/>
          <w:lang w:val="sq-AL"/>
        </w:rPr>
      </w:pPr>
      <w:r w:rsidRPr="002506DC">
        <w:rPr>
          <w:rFonts w:ascii="Times New Roman" w:hAnsi="Times New Roman"/>
          <w:sz w:val="28"/>
          <w:szCs w:val="28"/>
          <w:lang w:val="sq-AL"/>
        </w:rPr>
        <w:t>“ Copyright”</w:t>
      </w:r>
    </w:p>
    <w:p w:rsidR="00277E1B" w:rsidRPr="002506DC" w:rsidRDefault="00277E1B" w:rsidP="00A020C4">
      <w:pPr>
        <w:jc w:val="center"/>
        <w:rPr>
          <w:rFonts w:ascii="Times New Roman" w:hAnsi="Times New Roman"/>
          <w:sz w:val="28"/>
          <w:szCs w:val="28"/>
          <w:lang w:val="sq-AL"/>
        </w:rPr>
      </w:pPr>
      <w:r w:rsidRPr="002506DC">
        <w:rPr>
          <w:rFonts w:ascii="Times New Roman" w:hAnsi="Times New Roman"/>
          <w:sz w:val="28"/>
          <w:szCs w:val="28"/>
          <w:lang w:val="sq-AL"/>
        </w:rPr>
        <w:t>I</w:t>
      </w:r>
    </w:p>
    <w:p w:rsidR="00277E1B" w:rsidRPr="002506DC" w:rsidRDefault="00277E1B" w:rsidP="00A020C4">
      <w:pPr>
        <w:jc w:val="center"/>
        <w:rPr>
          <w:rFonts w:ascii="Times New Roman" w:hAnsi="Times New Roman"/>
          <w:sz w:val="28"/>
          <w:szCs w:val="28"/>
          <w:lang w:val="sq-AL"/>
        </w:rPr>
      </w:pPr>
      <w:r w:rsidRPr="002506DC">
        <w:rPr>
          <w:rFonts w:ascii="Times New Roman" w:hAnsi="Times New Roman"/>
          <w:sz w:val="28"/>
          <w:szCs w:val="28"/>
          <w:lang w:val="sq-AL"/>
        </w:rPr>
        <w:t>Sanie DODA</w:t>
      </w:r>
    </w:p>
    <w:p w:rsidR="00277E1B" w:rsidRPr="002506DC" w:rsidRDefault="00277E1B" w:rsidP="00A020C4">
      <w:pPr>
        <w:jc w:val="center"/>
        <w:rPr>
          <w:rFonts w:ascii="Times New Roman" w:hAnsi="Times New Roman"/>
          <w:b/>
          <w:sz w:val="28"/>
          <w:szCs w:val="28"/>
          <w:lang w:val="sq-AL"/>
        </w:rPr>
      </w:pPr>
      <w:r w:rsidRPr="002506DC">
        <w:rPr>
          <w:rFonts w:ascii="Times New Roman" w:hAnsi="Times New Roman"/>
          <w:sz w:val="28"/>
          <w:szCs w:val="28"/>
          <w:lang w:val="sq-AL"/>
        </w:rPr>
        <w:t>2013</w:t>
      </w:r>
    </w:p>
    <w:p w:rsidR="00277E1B" w:rsidRPr="002506DC" w:rsidRDefault="00277E1B" w:rsidP="00A020C4">
      <w:pPr>
        <w:jc w:val="center"/>
        <w:rPr>
          <w:rFonts w:ascii="Times New Roman" w:hAnsi="Times New Roman"/>
          <w:b/>
          <w:sz w:val="24"/>
          <w:szCs w:val="24"/>
          <w:lang w:val="sq-AL"/>
        </w:rPr>
      </w:pPr>
    </w:p>
    <w:p w:rsidR="00277E1B" w:rsidRPr="002506DC" w:rsidRDefault="00277E1B" w:rsidP="00A020C4">
      <w:pPr>
        <w:jc w:val="center"/>
        <w:rPr>
          <w:rFonts w:ascii="Times New Roman" w:hAnsi="Times New Roman"/>
          <w:b/>
          <w:sz w:val="24"/>
          <w:szCs w:val="24"/>
          <w:lang w:val="sq-AL"/>
        </w:rPr>
      </w:pPr>
    </w:p>
    <w:p w:rsidR="00277E1B" w:rsidRPr="002506DC" w:rsidRDefault="00277E1B" w:rsidP="00A020C4">
      <w:pPr>
        <w:jc w:val="center"/>
        <w:rPr>
          <w:rFonts w:ascii="Times New Roman" w:hAnsi="Times New Roman"/>
          <w:b/>
          <w:sz w:val="24"/>
          <w:szCs w:val="24"/>
          <w:lang w:val="sq-AL"/>
        </w:rPr>
      </w:pPr>
    </w:p>
    <w:p w:rsidR="00277E1B" w:rsidRPr="002506DC" w:rsidRDefault="00277E1B" w:rsidP="00A020C4">
      <w:pPr>
        <w:jc w:val="center"/>
        <w:rPr>
          <w:rFonts w:ascii="Times New Roman" w:hAnsi="Times New Roman"/>
          <w:b/>
          <w:sz w:val="24"/>
          <w:szCs w:val="24"/>
          <w:lang w:val="en-GB"/>
        </w:rPr>
      </w:pPr>
    </w:p>
    <w:p w:rsidR="00277E1B" w:rsidRPr="002506DC" w:rsidRDefault="00277E1B" w:rsidP="00A020C4">
      <w:pPr>
        <w:jc w:val="center"/>
        <w:rPr>
          <w:rFonts w:ascii="Times New Roman" w:hAnsi="Times New Roman"/>
          <w:b/>
          <w:sz w:val="24"/>
          <w:szCs w:val="24"/>
          <w:lang w:val="sq-AL"/>
        </w:rPr>
      </w:pPr>
    </w:p>
    <w:p w:rsidR="00277E1B" w:rsidRPr="002506DC" w:rsidRDefault="00277E1B" w:rsidP="00A020C4">
      <w:pPr>
        <w:jc w:val="center"/>
        <w:rPr>
          <w:rFonts w:ascii="Times New Roman" w:hAnsi="Times New Roman"/>
          <w:b/>
          <w:sz w:val="24"/>
          <w:szCs w:val="24"/>
          <w:lang w:val="sq-AL"/>
        </w:rPr>
      </w:pPr>
    </w:p>
    <w:p w:rsidR="00277E1B" w:rsidRPr="002506DC" w:rsidRDefault="00277E1B" w:rsidP="00A020C4">
      <w:pPr>
        <w:jc w:val="center"/>
        <w:rPr>
          <w:rFonts w:ascii="Times New Roman" w:hAnsi="Times New Roman"/>
          <w:b/>
          <w:sz w:val="24"/>
          <w:szCs w:val="24"/>
          <w:lang w:val="sq-AL"/>
        </w:rPr>
      </w:pPr>
    </w:p>
    <w:p w:rsidR="00277E1B" w:rsidRPr="002506DC" w:rsidRDefault="00277E1B" w:rsidP="00A020C4">
      <w:pPr>
        <w:jc w:val="center"/>
        <w:rPr>
          <w:rFonts w:ascii="Times New Roman" w:hAnsi="Times New Roman"/>
          <w:b/>
          <w:sz w:val="24"/>
          <w:szCs w:val="24"/>
          <w:lang w:val="sq-AL"/>
        </w:rPr>
      </w:pPr>
    </w:p>
    <w:p w:rsidR="00277E1B" w:rsidRPr="002506DC" w:rsidRDefault="00277E1B" w:rsidP="00A020C4">
      <w:pPr>
        <w:jc w:val="center"/>
        <w:rPr>
          <w:rFonts w:ascii="Times New Roman" w:hAnsi="Times New Roman"/>
          <w:b/>
          <w:sz w:val="24"/>
          <w:szCs w:val="24"/>
          <w:lang w:val="sq-AL"/>
        </w:rPr>
      </w:pPr>
    </w:p>
    <w:p w:rsidR="00277E1B" w:rsidRPr="002506DC" w:rsidRDefault="00277E1B" w:rsidP="00A020C4">
      <w:pPr>
        <w:jc w:val="center"/>
        <w:rPr>
          <w:rFonts w:ascii="Times New Roman" w:hAnsi="Times New Roman"/>
          <w:b/>
          <w:sz w:val="24"/>
          <w:szCs w:val="24"/>
          <w:lang w:val="sq-AL"/>
        </w:rPr>
      </w:pPr>
    </w:p>
    <w:p w:rsidR="00277E1B" w:rsidRPr="002506DC" w:rsidRDefault="00277E1B" w:rsidP="00A020C4">
      <w:pPr>
        <w:jc w:val="center"/>
        <w:rPr>
          <w:rFonts w:ascii="Times New Roman" w:hAnsi="Times New Roman"/>
          <w:b/>
          <w:sz w:val="24"/>
          <w:szCs w:val="24"/>
          <w:lang w:val="sq-AL"/>
        </w:rPr>
      </w:pPr>
    </w:p>
    <w:p w:rsidR="00277E1B" w:rsidRPr="002506DC" w:rsidRDefault="00277E1B" w:rsidP="00A020C4">
      <w:pPr>
        <w:jc w:val="center"/>
        <w:rPr>
          <w:rFonts w:ascii="Times New Roman" w:hAnsi="Times New Roman"/>
          <w:b/>
          <w:sz w:val="24"/>
          <w:szCs w:val="24"/>
          <w:lang w:val="sq-AL"/>
        </w:rPr>
      </w:pPr>
    </w:p>
    <w:p w:rsidR="00277E1B" w:rsidRPr="002506DC" w:rsidRDefault="00277E1B" w:rsidP="00A020C4">
      <w:pPr>
        <w:jc w:val="center"/>
        <w:rPr>
          <w:rFonts w:ascii="Times New Roman" w:hAnsi="Times New Roman"/>
          <w:b/>
          <w:sz w:val="24"/>
          <w:szCs w:val="24"/>
          <w:lang w:val="sq-AL"/>
        </w:rPr>
      </w:pPr>
    </w:p>
    <w:p w:rsidR="00277E1B" w:rsidRPr="002506DC" w:rsidRDefault="00277E1B" w:rsidP="00A020C4">
      <w:pPr>
        <w:jc w:val="center"/>
        <w:rPr>
          <w:rFonts w:ascii="Times New Roman" w:hAnsi="Times New Roman"/>
          <w:b/>
          <w:sz w:val="24"/>
          <w:szCs w:val="24"/>
          <w:lang w:val="sq-AL"/>
        </w:rPr>
      </w:pPr>
    </w:p>
    <w:p w:rsidR="00277E1B" w:rsidRPr="002506DC" w:rsidRDefault="00277E1B" w:rsidP="00A020C4">
      <w:pPr>
        <w:jc w:val="center"/>
        <w:rPr>
          <w:rFonts w:ascii="Times New Roman" w:hAnsi="Times New Roman"/>
          <w:sz w:val="24"/>
          <w:szCs w:val="24"/>
          <w:lang w:val="sq-AL"/>
        </w:rPr>
      </w:pPr>
      <w:r w:rsidRPr="002506DC">
        <w:rPr>
          <w:rFonts w:ascii="Times New Roman" w:hAnsi="Times New Roman"/>
          <w:sz w:val="24"/>
          <w:szCs w:val="24"/>
          <w:lang w:val="sq-AL"/>
        </w:rPr>
        <w:lastRenderedPageBreak/>
        <w:t>Udhëheqësi i Sanie Dodës vërteton se ky është version i miratuar i disertacionit të mëposhtëm:</w:t>
      </w:r>
    </w:p>
    <w:p w:rsidR="00277E1B" w:rsidRPr="002506DC" w:rsidRDefault="00277E1B" w:rsidP="00A020C4">
      <w:pPr>
        <w:jc w:val="both"/>
        <w:rPr>
          <w:rFonts w:ascii="Times New Roman" w:hAnsi="Times New Roman"/>
          <w:b/>
          <w:sz w:val="24"/>
          <w:szCs w:val="24"/>
          <w:lang w:val="sq-AL"/>
        </w:rPr>
      </w:pPr>
    </w:p>
    <w:p w:rsidR="00277E1B" w:rsidRPr="002506DC" w:rsidRDefault="00277E1B" w:rsidP="00A020C4">
      <w:pPr>
        <w:jc w:val="both"/>
        <w:rPr>
          <w:rFonts w:ascii="Times New Roman" w:hAnsi="Times New Roman"/>
          <w:b/>
          <w:sz w:val="24"/>
          <w:szCs w:val="24"/>
          <w:lang w:val="sq-AL"/>
        </w:rPr>
      </w:pPr>
    </w:p>
    <w:p w:rsidR="00277E1B" w:rsidRPr="002506DC" w:rsidRDefault="00277E1B" w:rsidP="00A020C4">
      <w:pPr>
        <w:jc w:val="both"/>
        <w:rPr>
          <w:rFonts w:ascii="Times New Roman" w:hAnsi="Times New Roman"/>
          <w:b/>
          <w:sz w:val="24"/>
          <w:szCs w:val="24"/>
          <w:lang w:val="sq-AL"/>
        </w:rPr>
      </w:pPr>
    </w:p>
    <w:p w:rsidR="00277E1B" w:rsidRPr="002506DC" w:rsidRDefault="00277E1B" w:rsidP="00A020C4">
      <w:pPr>
        <w:jc w:val="both"/>
        <w:rPr>
          <w:rFonts w:ascii="Times New Roman" w:hAnsi="Times New Roman"/>
          <w:b/>
          <w:sz w:val="24"/>
          <w:szCs w:val="24"/>
          <w:lang w:val="sq-AL"/>
        </w:rPr>
      </w:pPr>
    </w:p>
    <w:p w:rsidR="00277E1B" w:rsidRPr="002506DC" w:rsidRDefault="00277E1B" w:rsidP="00A020C4">
      <w:pPr>
        <w:jc w:val="both"/>
        <w:rPr>
          <w:rFonts w:ascii="Times New Roman" w:hAnsi="Times New Roman"/>
          <w:b/>
          <w:sz w:val="24"/>
          <w:szCs w:val="24"/>
          <w:lang w:val="sq-AL"/>
        </w:rPr>
      </w:pPr>
    </w:p>
    <w:p w:rsidR="00277E1B" w:rsidRPr="002506DC" w:rsidRDefault="00277E1B" w:rsidP="00A020C4">
      <w:pPr>
        <w:jc w:val="both"/>
        <w:rPr>
          <w:rFonts w:ascii="Times New Roman" w:hAnsi="Times New Roman"/>
          <w:b/>
          <w:sz w:val="24"/>
          <w:szCs w:val="24"/>
          <w:lang w:val="sq-AL"/>
        </w:rPr>
      </w:pPr>
    </w:p>
    <w:p w:rsidR="00277E1B" w:rsidRPr="002506DC" w:rsidRDefault="00277E1B" w:rsidP="00A020C4">
      <w:pPr>
        <w:jc w:val="both"/>
        <w:rPr>
          <w:rFonts w:ascii="Times New Roman" w:hAnsi="Times New Roman"/>
          <w:b/>
          <w:sz w:val="24"/>
          <w:szCs w:val="24"/>
          <w:lang w:val="sq-AL"/>
        </w:rPr>
      </w:pPr>
    </w:p>
    <w:p w:rsidR="00277E1B" w:rsidRPr="002506DC" w:rsidRDefault="00277E1B" w:rsidP="00A020C4">
      <w:pPr>
        <w:pStyle w:val="Header"/>
        <w:spacing w:line="276" w:lineRule="auto"/>
        <w:jc w:val="center"/>
        <w:rPr>
          <w:rFonts w:ascii="Times New Roman" w:hAnsi="Times New Roman"/>
          <w:b/>
          <w:caps/>
          <w:sz w:val="32"/>
          <w:szCs w:val="32"/>
          <w:lang w:val="sq-AL"/>
        </w:rPr>
      </w:pPr>
      <w:r w:rsidRPr="002506DC">
        <w:rPr>
          <w:rFonts w:ascii="Times New Roman" w:hAnsi="Times New Roman"/>
          <w:b/>
          <w:caps/>
          <w:sz w:val="32"/>
          <w:szCs w:val="32"/>
          <w:lang w:val="sq-AL"/>
        </w:rPr>
        <w:t>Menaxhimi i faktorëve që ndikon në marrjen e vendimeve personale financiare</w:t>
      </w:r>
    </w:p>
    <w:p w:rsidR="00277E1B" w:rsidRPr="002506DC" w:rsidRDefault="00277E1B" w:rsidP="00A020C4">
      <w:pPr>
        <w:jc w:val="center"/>
        <w:rPr>
          <w:rFonts w:ascii="Times New Roman" w:hAnsi="Times New Roman"/>
          <w:b/>
          <w:sz w:val="24"/>
          <w:szCs w:val="24"/>
          <w:lang w:val="sq-AL"/>
        </w:rPr>
      </w:pPr>
    </w:p>
    <w:p w:rsidR="00277E1B" w:rsidRPr="002506DC" w:rsidRDefault="00277E1B" w:rsidP="00A020C4">
      <w:pPr>
        <w:jc w:val="center"/>
        <w:rPr>
          <w:rFonts w:ascii="Times New Roman" w:hAnsi="Times New Roman"/>
          <w:b/>
          <w:sz w:val="24"/>
          <w:szCs w:val="24"/>
          <w:lang w:val="sq-AL"/>
        </w:rPr>
      </w:pPr>
    </w:p>
    <w:p w:rsidR="00277E1B" w:rsidRPr="002506DC" w:rsidRDefault="00277E1B" w:rsidP="00A020C4">
      <w:pPr>
        <w:jc w:val="center"/>
        <w:rPr>
          <w:rFonts w:ascii="Times New Roman" w:hAnsi="Times New Roman"/>
          <w:b/>
          <w:sz w:val="24"/>
          <w:szCs w:val="24"/>
          <w:lang w:val="sq-AL"/>
        </w:rPr>
      </w:pPr>
    </w:p>
    <w:p w:rsidR="00277E1B" w:rsidRPr="002506DC" w:rsidRDefault="00277E1B" w:rsidP="00A020C4">
      <w:pPr>
        <w:jc w:val="center"/>
        <w:rPr>
          <w:rFonts w:ascii="Times New Roman" w:hAnsi="Times New Roman"/>
          <w:b/>
          <w:sz w:val="24"/>
          <w:szCs w:val="24"/>
          <w:lang w:val="sq-AL"/>
        </w:rPr>
      </w:pPr>
    </w:p>
    <w:p w:rsidR="00277E1B" w:rsidRPr="002506DC" w:rsidRDefault="00277E1B" w:rsidP="00A020C4">
      <w:pPr>
        <w:jc w:val="center"/>
        <w:rPr>
          <w:rFonts w:ascii="Times New Roman" w:hAnsi="Times New Roman"/>
          <w:b/>
          <w:sz w:val="24"/>
          <w:szCs w:val="24"/>
          <w:lang w:val="sq-AL"/>
        </w:rPr>
      </w:pPr>
    </w:p>
    <w:p w:rsidR="00277E1B" w:rsidRPr="002506DC" w:rsidRDefault="00277E1B" w:rsidP="00A020C4">
      <w:pPr>
        <w:jc w:val="center"/>
        <w:rPr>
          <w:rFonts w:ascii="Times New Roman" w:hAnsi="Times New Roman"/>
          <w:b/>
          <w:sz w:val="24"/>
          <w:szCs w:val="24"/>
          <w:lang w:val="sq-AL"/>
        </w:rPr>
      </w:pPr>
    </w:p>
    <w:p w:rsidR="00277E1B" w:rsidRPr="002506DC" w:rsidRDefault="00277E1B" w:rsidP="00A020C4">
      <w:pPr>
        <w:jc w:val="center"/>
        <w:rPr>
          <w:rFonts w:ascii="Times New Roman" w:hAnsi="Times New Roman"/>
          <w:b/>
          <w:sz w:val="24"/>
          <w:szCs w:val="24"/>
          <w:lang w:val="sq-AL"/>
        </w:rPr>
      </w:pPr>
    </w:p>
    <w:p w:rsidR="00277E1B" w:rsidRPr="002506DC" w:rsidRDefault="00277E1B" w:rsidP="00A020C4">
      <w:pPr>
        <w:jc w:val="center"/>
        <w:rPr>
          <w:rFonts w:ascii="Times New Roman" w:hAnsi="Times New Roman"/>
          <w:b/>
          <w:sz w:val="24"/>
          <w:szCs w:val="24"/>
          <w:lang w:val="sq-AL"/>
        </w:rPr>
      </w:pPr>
    </w:p>
    <w:p w:rsidR="00277E1B" w:rsidRPr="002506DC" w:rsidRDefault="00277E1B" w:rsidP="00A020C4">
      <w:pPr>
        <w:jc w:val="right"/>
        <w:rPr>
          <w:rFonts w:ascii="Times New Roman" w:hAnsi="Times New Roman"/>
          <w:sz w:val="24"/>
          <w:szCs w:val="24"/>
          <w:lang w:val="sq-AL"/>
        </w:rPr>
      </w:pPr>
      <w:r w:rsidRPr="002506DC">
        <w:rPr>
          <w:rFonts w:ascii="Times New Roman" w:hAnsi="Times New Roman"/>
          <w:sz w:val="24"/>
          <w:szCs w:val="24"/>
          <w:lang w:val="sq-AL"/>
        </w:rPr>
        <w:t>Udhëheqës shkencor: Prof. Dr.Mit’hat Mema</w:t>
      </w:r>
    </w:p>
    <w:p w:rsidR="00277E1B" w:rsidRPr="002506DC" w:rsidRDefault="00277E1B" w:rsidP="00A020C4">
      <w:pPr>
        <w:jc w:val="right"/>
        <w:rPr>
          <w:rFonts w:ascii="Times New Roman" w:hAnsi="Times New Roman"/>
          <w:sz w:val="24"/>
          <w:szCs w:val="24"/>
          <w:lang w:val="sq-AL"/>
        </w:rPr>
      </w:pPr>
    </w:p>
    <w:p w:rsidR="00277E1B" w:rsidRPr="002506DC" w:rsidRDefault="00277E1B" w:rsidP="00A020C4">
      <w:pPr>
        <w:jc w:val="right"/>
        <w:rPr>
          <w:rFonts w:ascii="Times New Roman" w:hAnsi="Times New Roman"/>
          <w:sz w:val="24"/>
          <w:szCs w:val="24"/>
          <w:lang w:val="sq-AL"/>
        </w:rPr>
      </w:pPr>
    </w:p>
    <w:p w:rsidR="00277E1B" w:rsidRPr="002506DC" w:rsidRDefault="00277E1B" w:rsidP="00A020C4">
      <w:pPr>
        <w:jc w:val="right"/>
        <w:rPr>
          <w:rFonts w:ascii="Times New Roman" w:hAnsi="Times New Roman"/>
          <w:sz w:val="24"/>
          <w:szCs w:val="24"/>
          <w:lang w:val="sq-AL"/>
        </w:rPr>
      </w:pPr>
    </w:p>
    <w:p w:rsidR="00277E1B" w:rsidRPr="002506DC" w:rsidRDefault="00277E1B" w:rsidP="00A020C4">
      <w:pPr>
        <w:jc w:val="right"/>
        <w:rPr>
          <w:rFonts w:ascii="Times New Roman" w:hAnsi="Times New Roman"/>
          <w:sz w:val="24"/>
          <w:szCs w:val="24"/>
          <w:lang w:val="sq-AL"/>
        </w:rPr>
      </w:pPr>
    </w:p>
    <w:p w:rsidR="00277E1B" w:rsidRPr="002506DC" w:rsidRDefault="00277E1B" w:rsidP="00A020C4">
      <w:pPr>
        <w:jc w:val="right"/>
        <w:rPr>
          <w:rFonts w:ascii="Times New Roman" w:hAnsi="Times New Roman"/>
          <w:sz w:val="24"/>
          <w:szCs w:val="24"/>
          <w:lang w:val="sq-AL"/>
        </w:rPr>
      </w:pPr>
    </w:p>
    <w:p w:rsidR="00277E1B" w:rsidRPr="002506DC" w:rsidRDefault="00277E1B" w:rsidP="00A020C4">
      <w:pPr>
        <w:pStyle w:val="Header"/>
        <w:spacing w:line="276" w:lineRule="auto"/>
        <w:jc w:val="center"/>
        <w:rPr>
          <w:rFonts w:ascii="Times New Roman" w:hAnsi="Times New Roman"/>
          <w:caps/>
          <w:sz w:val="32"/>
          <w:szCs w:val="32"/>
          <w:lang w:val="sq-AL"/>
        </w:rPr>
      </w:pPr>
      <w:r w:rsidRPr="002506DC">
        <w:rPr>
          <w:rFonts w:ascii="Times New Roman" w:hAnsi="Times New Roman"/>
          <w:caps/>
          <w:sz w:val="32"/>
          <w:szCs w:val="32"/>
          <w:lang w:val="sq-AL"/>
        </w:rPr>
        <w:lastRenderedPageBreak/>
        <w:t>Menaxhimi i faktorëve që ndikon në marrjen e vendimeve personale financiare</w:t>
      </w:r>
    </w:p>
    <w:p w:rsidR="00277E1B" w:rsidRPr="002506DC" w:rsidRDefault="00277E1B" w:rsidP="00A020C4">
      <w:pPr>
        <w:jc w:val="center"/>
        <w:rPr>
          <w:rFonts w:ascii="Times New Roman" w:hAnsi="Times New Roman"/>
          <w:sz w:val="24"/>
          <w:szCs w:val="24"/>
          <w:lang w:val="sq-AL"/>
        </w:rPr>
      </w:pPr>
    </w:p>
    <w:p w:rsidR="00277E1B" w:rsidRPr="002506DC" w:rsidRDefault="00277E1B" w:rsidP="00A020C4">
      <w:pPr>
        <w:jc w:val="center"/>
        <w:rPr>
          <w:rFonts w:ascii="Times New Roman" w:hAnsi="Times New Roman"/>
          <w:sz w:val="24"/>
          <w:szCs w:val="24"/>
          <w:lang w:val="sq-AL"/>
        </w:rPr>
      </w:pPr>
    </w:p>
    <w:p w:rsidR="00277E1B" w:rsidRPr="002506DC" w:rsidRDefault="00277E1B" w:rsidP="00A020C4">
      <w:pPr>
        <w:jc w:val="center"/>
        <w:rPr>
          <w:rFonts w:ascii="Times New Roman" w:hAnsi="Times New Roman"/>
          <w:sz w:val="24"/>
          <w:szCs w:val="24"/>
          <w:lang w:val="sq-AL"/>
        </w:rPr>
      </w:pPr>
    </w:p>
    <w:p w:rsidR="00277E1B" w:rsidRPr="002506DC" w:rsidRDefault="00277E1B" w:rsidP="00A020C4">
      <w:pPr>
        <w:jc w:val="center"/>
        <w:rPr>
          <w:rFonts w:ascii="Times New Roman" w:hAnsi="Times New Roman"/>
          <w:sz w:val="24"/>
          <w:szCs w:val="24"/>
          <w:lang w:val="sq-AL"/>
        </w:rPr>
      </w:pPr>
    </w:p>
    <w:p w:rsidR="00277E1B" w:rsidRPr="002506DC" w:rsidRDefault="00277E1B" w:rsidP="00A020C4">
      <w:pPr>
        <w:jc w:val="center"/>
        <w:rPr>
          <w:rFonts w:ascii="Times New Roman" w:hAnsi="Times New Roman"/>
          <w:sz w:val="24"/>
          <w:szCs w:val="24"/>
          <w:lang w:val="sq-AL"/>
        </w:rPr>
      </w:pPr>
    </w:p>
    <w:p w:rsidR="00277E1B" w:rsidRPr="002506DC" w:rsidRDefault="00277E1B" w:rsidP="00A020C4">
      <w:pPr>
        <w:jc w:val="center"/>
        <w:rPr>
          <w:rFonts w:ascii="Times New Roman" w:hAnsi="Times New Roman"/>
          <w:sz w:val="24"/>
          <w:szCs w:val="24"/>
          <w:lang w:val="sq-AL"/>
        </w:rPr>
      </w:pPr>
    </w:p>
    <w:p w:rsidR="00277E1B" w:rsidRPr="002506DC" w:rsidRDefault="00277E1B" w:rsidP="00A020C4">
      <w:pPr>
        <w:jc w:val="center"/>
        <w:rPr>
          <w:rFonts w:ascii="Times New Roman" w:hAnsi="Times New Roman"/>
          <w:sz w:val="24"/>
          <w:szCs w:val="24"/>
          <w:lang w:val="sq-AL"/>
        </w:rPr>
      </w:pPr>
    </w:p>
    <w:p w:rsidR="00277E1B" w:rsidRPr="002506DC" w:rsidRDefault="00277E1B" w:rsidP="00A020C4">
      <w:pPr>
        <w:jc w:val="center"/>
        <w:rPr>
          <w:rFonts w:ascii="Times New Roman" w:hAnsi="Times New Roman"/>
          <w:sz w:val="24"/>
          <w:szCs w:val="24"/>
          <w:lang w:val="sq-AL"/>
        </w:rPr>
      </w:pPr>
      <w:r w:rsidRPr="002506DC">
        <w:rPr>
          <w:rFonts w:ascii="Times New Roman" w:hAnsi="Times New Roman"/>
          <w:sz w:val="24"/>
          <w:szCs w:val="24"/>
          <w:lang w:val="sq-AL"/>
        </w:rPr>
        <w:t>Përgatitur nga: Msc. Sanie DODA</w:t>
      </w:r>
    </w:p>
    <w:p w:rsidR="00277E1B" w:rsidRPr="002506DC" w:rsidRDefault="00277E1B" w:rsidP="00A020C4">
      <w:pPr>
        <w:jc w:val="both"/>
        <w:rPr>
          <w:rFonts w:ascii="Times New Roman" w:hAnsi="Times New Roman"/>
          <w:sz w:val="24"/>
          <w:szCs w:val="24"/>
          <w:lang w:val="sq-AL"/>
        </w:rPr>
      </w:pPr>
    </w:p>
    <w:p w:rsidR="00277E1B" w:rsidRPr="002506DC" w:rsidRDefault="00277E1B" w:rsidP="00A020C4">
      <w:pPr>
        <w:jc w:val="both"/>
        <w:rPr>
          <w:rFonts w:ascii="Times New Roman" w:hAnsi="Times New Roman"/>
          <w:sz w:val="24"/>
          <w:szCs w:val="24"/>
          <w:lang w:val="sq-AL"/>
        </w:rPr>
      </w:pPr>
    </w:p>
    <w:p w:rsidR="00277E1B" w:rsidRPr="002506DC" w:rsidRDefault="00277E1B" w:rsidP="00A020C4">
      <w:pPr>
        <w:jc w:val="center"/>
        <w:rPr>
          <w:rFonts w:ascii="Times New Roman" w:hAnsi="Times New Roman"/>
          <w:sz w:val="24"/>
          <w:szCs w:val="24"/>
          <w:lang w:val="sq-AL"/>
        </w:rPr>
      </w:pPr>
    </w:p>
    <w:p w:rsidR="00277E1B" w:rsidRPr="002506DC" w:rsidRDefault="00277E1B" w:rsidP="00A020C4">
      <w:pPr>
        <w:jc w:val="center"/>
        <w:rPr>
          <w:rFonts w:ascii="Times New Roman" w:hAnsi="Times New Roman"/>
          <w:sz w:val="24"/>
          <w:szCs w:val="24"/>
          <w:lang w:val="sq-AL"/>
        </w:rPr>
      </w:pPr>
      <w:r w:rsidRPr="002506DC">
        <w:rPr>
          <w:rFonts w:ascii="Times New Roman" w:hAnsi="Times New Roman"/>
          <w:sz w:val="24"/>
          <w:szCs w:val="24"/>
          <w:lang w:val="sq-AL"/>
        </w:rPr>
        <w:t xml:space="preserve">“Disertacion i paraqitur në </w:t>
      </w:r>
    </w:p>
    <w:p w:rsidR="00277E1B" w:rsidRPr="002506DC" w:rsidRDefault="00277E1B" w:rsidP="00A020C4">
      <w:pPr>
        <w:jc w:val="center"/>
        <w:rPr>
          <w:rFonts w:ascii="Times New Roman" w:hAnsi="Times New Roman"/>
          <w:sz w:val="24"/>
          <w:szCs w:val="24"/>
          <w:lang w:val="sq-AL"/>
        </w:rPr>
      </w:pPr>
      <w:r w:rsidRPr="002506DC">
        <w:rPr>
          <w:rFonts w:ascii="Times New Roman" w:hAnsi="Times New Roman"/>
          <w:sz w:val="24"/>
          <w:szCs w:val="24"/>
          <w:lang w:val="sq-AL"/>
        </w:rPr>
        <w:t>Fakulteti i Biznesi</w:t>
      </w:r>
      <w:r>
        <w:rPr>
          <w:rFonts w:ascii="Times New Roman" w:hAnsi="Times New Roman"/>
          <w:sz w:val="24"/>
          <w:szCs w:val="24"/>
          <w:lang w:val="sq-AL"/>
        </w:rPr>
        <w:t>t</w:t>
      </w:r>
    </w:p>
    <w:p w:rsidR="00277E1B" w:rsidRPr="002506DC" w:rsidRDefault="00277E1B" w:rsidP="00A020C4">
      <w:pPr>
        <w:jc w:val="center"/>
        <w:rPr>
          <w:rFonts w:ascii="Times New Roman" w:hAnsi="Times New Roman"/>
          <w:sz w:val="24"/>
          <w:szCs w:val="24"/>
          <w:lang w:val="sq-AL"/>
        </w:rPr>
      </w:pPr>
      <w:r w:rsidRPr="002506DC">
        <w:rPr>
          <w:rFonts w:ascii="Times New Roman" w:hAnsi="Times New Roman"/>
          <w:sz w:val="24"/>
          <w:szCs w:val="24"/>
          <w:lang w:val="sq-AL"/>
        </w:rPr>
        <w:t xml:space="preserve">Universiteti “Aleksandër Moisiu” Durrës </w:t>
      </w:r>
    </w:p>
    <w:p w:rsidR="00277E1B" w:rsidRPr="002506DC" w:rsidRDefault="00277E1B" w:rsidP="00A020C4">
      <w:pPr>
        <w:jc w:val="center"/>
        <w:rPr>
          <w:rFonts w:ascii="Times New Roman" w:hAnsi="Times New Roman"/>
          <w:sz w:val="24"/>
          <w:szCs w:val="24"/>
          <w:lang w:val="sq-AL"/>
        </w:rPr>
      </w:pPr>
      <w:r w:rsidRPr="002506DC">
        <w:rPr>
          <w:rFonts w:ascii="Times New Roman" w:hAnsi="Times New Roman"/>
          <w:sz w:val="24"/>
          <w:szCs w:val="24"/>
          <w:lang w:val="sq-AL"/>
        </w:rPr>
        <w:t>Në përputhje të plotë</w:t>
      </w:r>
    </w:p>
    <w:p w:rsidR="00277E1B" w:rsidRPr="002506DC" w:rsidRDefault="00277E1B" w:rsidP="00A020C4">
      <w:pPr>
        <w:jc w:val="center"/>
        <w:rPr>
          <w:rFonts w:ascii="Times New Roman" w:hAnsi="Times New Roman"/>
          <w:sz w:val="24"/>
          <w:szCs w:val="24"/>
          <w:lang w:val="sq-AL"/>
        </w:rPr>
      </w:pPr>
      <w:r w:rsidRPr="002506DC">
        <w:rPr>
          <w:rFonts w:ascii="Times New Roman" w:hAnsi="Times New Roman"/>
          <w:sz w:val="24"/>
          <w:szCs w:val="24"/>
          <w:lang w:val="sq-AL"/>
        </w:rPr>
        <w:t xml:space="preserve">Me kërkesat </w:t>
      </w:r>
    </w:p>
    <w:p w:rsidR="00277E1B" w:rsidRPr="002506DC" w:rsidRDefault="00277E1B" w:rsidP="00A020C4">
      <w:pPr>
        <w:jc w:val="center"/>
        <w:rPr>
          <w:rFonts w:ascii="Times New Roman" w:hAnsi="Times New Roman"/>
          <w:sz w:val="24"/>
          <w:szCs w:val="24"/>
          <w:lang w:val="sq-AL"/>
        </w:rPr>
      </w:pPr>
      <w:r w:rsidRPr="002506DC">
        <w:rPr>
          <w:rFonts w:ascii="Times New Roman" w:hAnsi="Times New Roman"/>
          <w:sz w:val="24"/>
          <w:szCs w:val="24"/>
          <w:lang w:val="sq-AL"/>
        </w:rPr>
        <w:t>Për gradën “Doktor”</w:t>
      </w:r>
    </w:p>
    <w:p w:rsidR="00277E1B" w:rsidRPr="002506DC" w:rsidRDefault="00277E1B" w:rsidP="00A020C4">
      <w:pPr>
        <w:jc w:val="center"/>
        <w:rPr>
          <w:rFonts w:ascii="Times New Roman" w:hAnsi="Times New Roman"/>
          <w:sz w:val="24"/>
          <w:szCs w:val="24"/>
          <w:lang w:val="sq-AL"/>
        </w:rPr>
      </w:pPr>
    </w:p>
    <w:p w:rsidR="00277E1B" w:rsidRPr="002506DC" w:rsidRDefault="00277E1B" w:rsidP="00A020C4">
      <w:pPr>
        <w:jc w:val="center"/>
        <w:rPr>
          <w:rFonts w:ascii="Times New Roman" w:hAnsi="Times New Roman"/>
          <w:sz w:val="24"/>
          <w:szCs w:val="24"/>
          <w:lang w:val="sq-AL"/>
        </w:rPr>
      </w:pPr>
      <w:r w:rsidRPr="002506DC">
        <w:rPr>
          <w:rFonts w:ascii="Times New Roman" w:hAnsi="Times New Roman"/>
          <w:sz w:val="24"/>
          <w:szCs w:val="24"/>
          <w:lang w:val="sq-AL"/>
        </w:rPr>
        <w:t xml:space="preserve">Universiteti “Aleksandër Moisiu” Durrës </w:t>
      </w:r>
    </w:p>
    <w:p w:rsidR="00277E1B" w:rsidRPr="002506DC" w:rsidRDefault="00A21D11" w:rsidP="00A020C4">
      <w:pPr>
        <w:jc w:val="center"/>
        <w:rPr>
          <w:rFonts w:ascii="Times New Roman" w:hAnsi="Times New Roman"/>
          <w:sz w:val="24"/>
          <w:szCs w:val="24"/>
          <w:lang w:val="sq-AL"/>
        </w:rPr>
      </w:pPr>
      <w:r>
        <w:rPr>
          <w:rFonts w:ascii="Times New Roman" w:hAnsi="Times New Roman"/>
          <w:sz w:val="24"/>
          <w:szCs w:val="24"/>
          <w:lang w:val="sq-AL"/>
        </w:rPr>
        <w:t>Qershor</w:t>
      </w:r>
      <w:r w:rsidR="00277E1B" w:rsidRPr="002506DC">
        <w:rPr>
          <w:rFonts w:ascii="Times New Roman" w:hAnsi="Times New Roman"/>
          <w:sz w:val="24"/>
          <w:szCs w:val="24"/>
          <w:lang w:val="sq-AL"/>
        </w:rPr>
        <w:t>, Viti 2013</w:t>
      </w:r>
    </w:p>
    <w:p w:rsidR="00277E1B" w:rsidRPr="002506DC" w:rsidRDefault="00277E1B" w:rsidP="00A020C4">
      <w:pPr>
        <w:jc w:val="center"/>
        <w:rPr>
          <w:rFonts w:ascii="Times New Roman" w:hAnsi="Times New Roman"/>
          <w:sz w:val="24"/>
          <w:szCs w:val="24"/>
          <w:lang w:val="sq-AL"/>
        </w:rPr>
      </w:pPr>
    </w:p>
    <w:p w:rsidR="00277E1B" w:rsidRPr="002506DC" w:rsidRDefault="00277E1B" w:rsidP="00A020C4">
      <w:pPr>
        <w:jc w:val="center"/>
        <w:rPr>
          <w:rFonts w:ascii="Times New Roman" w:hAnsi="Times New Roman"/>
          <w:sz w:val="24"/>
          <w:szCs w:val="24"/>
          <w:lang w:val="sq-AL"/>
        </w:rPr>
      </w:pPr>
    </w:p>
    <w:p w:rsidR="00277E1B" w:rsidRPr="002506DC" w:rsidRDefault="00277E1B" w:rsidP="00A020C4">
      <w:pPr>
        <w:jc w:val="center"/>
        <w:rPr>
          <w:rFonts w:ascii="Times New Roman" w:hAnsi="Times New Roman"/>
          <w:sz w:val="24"/>
          <w:szCs w:val="24"/>
          <w:lang w:val="sq-AL"/>
        </w:rPr>
      </w:pPr>
    </w:p>
    <w:p w:rsidR="00277E1B" w:rsidRDefault="00277E1B" w:rsidP="00A020C4">
      <w:pPr>
        <w:jc w:val="center"/>
        <w:rPr>
          <w:rFonts w:ascii="Times New Roman" w:hAnsi="Times New Roman"/>
          <w:b/>
          <w:i/>
          <w:sz w:val="24"/>
          <w:szCs w:val="24"/>
          <w:lang w:val="sq-AL"/>
        </w:rPr>
      </w:pPr>
      <w:r w:rsidRPr="002506DC">
        <w:rPr>
          <w:rFonts w:ascii="Times New Roman" w:hAnsi="Times New Roman"/>
          <w:b/>
          <w:i/>
          <w:sz w:val="24"/>
          <w:szCs w:val="24"/>
          <w:lang w:val="sq-AL"/>
        </w:rPr>
        <w:lastRenderedPageBreak/>
        <w:t>Mirënjohje/Falënderim</w:t>
      </w:r>
    </w:p>
    <w:p w:rsidR="004E341D" w:rsidRPr="004E341D" w:rsidRDefault="004E341D" w:rsidP="00A020C4">
      <w:pPr>
        <w:jc w:val="center"/>
        <w:rPr>
          <w:rFonts w:ascii="Times New Roman" w:hAnsi="Times New Roman"/>
          <w:b/>
          <w:i/>
          <w:sz w:val="16"/>
          <w:szCs w:val="16"/>
          <w:lang w:val="sq-AL"/>
        </w:rPr>
      </w:pPr>
    </w:p>
    <w:p w:rsidR="00E2443A" w:rsidRPr="00754C0E" w:rsidRDefault="00E2443A" w:rsidP="00E2443A">
      <w:pPr>
        <w:jc w:val="both"/>
        <w:rPr>
          <w:rFonts w:ascii="Times New Roman" w:hAnsi="Times New Roman"/>
          <w:sz w:val="24"/>
          <w:szCs w:val="24"/>
        </w:rPr>
      </w:pPr>
      <w:r w:rsidRPr="00754C0E">
        <w:rPr>
          <w:rFonts w:ascii="Times New Roman" w:hAnsi="Times New Roman"/>
          <w:sz w:val="24"/>
          <w:szCs w:val="24"/>
        </w:rPr>
        <w:t>Ky studim</w:t>
      </w:r>
      <w:r>
        <w:rPr>
          <w:rFonts w:ascii="Times New Roman" w:hAnsi="Times New Roman"/>
          <w:sz w:val="24"/>
          <w:szCs w:val="24"/>
        </w:rPr>
        <w:t xml:space="preserve"> vjen në përmbyllje të studimeve të shkollës doktorale pranë Universitetit “Aleksandër Moisiu” dhe si një përmbyllje e gjithë cikleve të mëparshme të arsimit pranë Universitetit të Tiranës. Punimi u realizua si</w:t>
      </w:r>
      <w:r w:rsidRPr="00754C0E">
        <w:rPr>
          <w:rFonts w:ascii="Times New Roman" w:hAnsi="Times New Roman"/>
          <w:sz w:val="24"/>
          <w:szCs w:val="24"/>
        </w:rPr>
        <w:t xml:space="preserve"> rezultat i një pune të lodhshme, </w:t>
      </w:r>
      <w:r>
        <w:rPr>
          <w:rFonts w:ascii="Times New Roman" w:hAnsi="Times New Roman"/>
          <w:sz w:val="24"/>
          <w:szCs w:val="24"/>
        </w:rPr>
        <w:t>sistematike, me përgjegjshmëri për të arritur vlera shkencore, origjinale dhe për t’i ardhur në ndihmë gjithkujt.  Për ndihmesën e çmuar do  të doja të falenderoja të gjithë ata, të cilët më kanë mbështetur e inkurajuar gjatë rrugëtimit tim:</w:t>
      </w:r>
    </w:p>
    <w:p w:rsidR="00E2443A" w:rsidRPr="00754C0E" w:rsidRDefault="00E2443A" w:rsidP="00E2443A">
      <w:pPr>
        <w:jc w:val="both"/>
        <w:rPr>
          <w:rFonts w:ascii="Times New Roman" w:hAnsi="Times New Roman"/>
          <w:sz w:val="24"/>
          <w:szCs w:val="24"/>
        </w:rPr>
      </w:pPr>
      <w:r>
        <w:rPr>
          <w:rFonts w:ascii="Times New Roman" w:hAnsi="Times New Roman"/>
          <w:sz w:val="24"/>
          <w:szCs w:val="24"/>
        </w:rPr>
        <w:t>I jam falenderues</w:t>
      </w:r>
      <w:r w:rsidR="00802FD9">
        <w:rPr>
          <w:rFonts w:ascii="Times New Roman" w:hAnsi="Times New Roman"/>
          <w:sz w:val="24"/>
          <w:szCs w:val="24"/>
        </w:rPr>
        <w:t>e</w:t>
      </w:r>
      <w:r>
        <w:rPr>
          <w:rFonts w:ascii="Times New Roman" w:hAnsi="Times New Roman"/>
          <w:sz w:val="24"/>
          <w:szCs w:val="24"/>
        </w:rPr>
        <w:t xml:space="preserve"> Zotit, Xh.S</w:t>
      </w:r>
      <w:r w:rsidRPr="00754C0E">
        <w:rPr>
          <w:rFonts w:ascii="Times New Roman" w:hAnsi="Times New Roman"/>
          <w:sz w:val="24"/>
          <w:szCs w:val="24"/>
        </w:rPr>
        <w:t xml:space="preserve">h. </w:t>
      </w:r>
    </w:p>
    <w:p w:rsidR="00E2443A" w:rsidRPr="00754C0E" w:rsidRDefault="00E2443A" w:rsidP="00E2443A">
      <w:pPr>
        <w:jc w:val="both"/>
        <w:rPr>
          <w:rFonts w:ascii="Times New Roman" w:hAnsi="Times New Roman"/>
          <w:sz w:val="24"/>
          <w:szCs w:val="24"/>
        </w:rPr>
      </w:pPr>
      <w:r>
        <w:rPr>
          <w:rFonts w:ascii="Times New Roman" w:hAnsi="Times New Roman"/>
          <w:sz w:val="24"/>
          <w:szCs w:val="24"/>
        </w:rPr>
        <w:t xml:space="preserve">I jam </w:t>
      </w:r>
      <w:r w:rsidRPr="00754C0E">
        <w:rPr>
          <w:rFonts w:ascii="Times New Roman" w:hAnsi="Times New Roman"/>
          <w:sz w:val="24"/>
          <w:szCs w:val="24"/>
        </w:rPr>
        <w:t>mirënjoh</w:t>
      </w:r>
      <w:r>
        <w:rPr>
          <w:rFonts w:ascii="Times New Roman" w:hAnsi="Times New Roman"/>
          <w:sz w:val="24"/>
          <w:szCs w:val="24"/>
        </w:rPr>
        <w:t xml:space="preserve">ëse në mënyrë të veçantë, </w:t>
      </w:r>
      <w:r w:rsidRPr="00754C0E">
        <w:rPr>
          <w:rFonts w:ascii="Times New Roman" w:hAnsi="Times New Roman"/>
          <w:sz w:val="24"/>
          <w:szCs w:val="24"/>
        </w:rPr>
        <w:t>për mbështetjen profesionale, akademike d</w:t>
      </w:r>
      <w:r>
        <w:rPr>
          <w:rFonts w:ascii="Times New Roman" w:hAnsi="Times New Roman"/>
          <w:sz w:val="24"/>
          <w:szCs w:val="24"/>
        </w:rPr>
        <w:t>he emocionale, udhëheqësit</w:t>
      </w:r>
      <w:r w:rsidRPr="00754C0E">
        <w:rPr>
          <w:rFonts w:ascii="Times New Roman" w:hAnsi="Times New Roman"/>
          <w:sz w:val="24"/>
          <w:szCs w:val="24"/>
        </w:rPr>
        <w:t xml:space="preserve"> shkencor të këtij studimi Prof. Dr. Mit’hat Mema. </w:t>
      </w:r>
    </w:p>
    <w:p w:rsidR="00E2443A" w:rsidRPr="00754C0E" w:rsidRDefault="00E2443A" w:rsidP="00E2443A">
      <w:pPr>
        <w:jc w:val="both"/>
        <w:rPr>
          <w:rFonts w:ascii="Times New Roman" w:hAnsi="Times New Roman"/>
          <w:sz w:val="24"/>
          <w:szCs w:val="24"/>
        </w:rPr>
      </w:pPr>
      <w:r>
        <w:rPr>
          <w:rFonts w:ascii="Times New Roman" w:hAnsi="Times New Roman"/>
          <w:sz w:val="24"/>
          <w:szCs w:val="24"/>
        </w:rPr>
        <w:t>Gjithashtu, një mirënjohje dhe falenderim</w:t>
      </w:r>
      <w:r w:rsidRPr="00754C0E">
        <w:rPr>
          <w:rFonts w:ascii="Times New Roman" w:hAnsi="Times New Roman"/>
          <w:sz w:val="24"/>
          <w:szCs w:val="24"/>
        </w:rPr>
        <w:t xml:space="preserve"> shkon për familjen time</w:t>
      </w:r>
      <w:r>
        <w:rPr>
          <w:rFonts w:ascii="Times New Roman" w:hAnsi="Times New Roman"/>
          <w:sz w:val="24"/>
          <w:szCs w:val="24"/>
        </w:rPr>
        <w:t>,</w:t>
      </w:r>
      <w:r w:rsidRPr="00754C0E">
        <w:rPr>
          <w:rFonts w:ascii="Times New Roman" w:hAnsi="Times New Roman"/>
          <w:sz w:val="24"/>
          <w:szCs w:val="24"/>
        </w:rPr>
        <w:t xml:space="preserve"> që më ka mbështetur vazhdimisht gjatë gjithë shkallëve të karrierës sime, deri në këtë moment të rëndësishëm për mua. </w:t>
      </w:r>
    </w:p>
    <w:p w:rsidR="00E2443A" w:rsidRPr="00754C0E" w:rsidRDefault="00E2443A" w:rsidP="00E2443A">
      <w:pPr>
        <w:jc w:val="both"/>
        <w:rPr>
          <w:rFonts w:ascii="Times New Roman" w:hAnsi="Times New Roman"/>
          <w:sz w:val="24"/>
          <w:szCs w:val="24"/>
        </w:rPr>
      </w:pPr>
      <w:r w:rsidRPr="00754C0E">
        <w:rPr>
          <w:rFonts w:ascii="Times New Roman" w:hAnsi="Times New Roman"/>
          <w:sz w:val="24"/>
          <w:szCs w:val="24"/>
        </w:rPr>
        <w:t>Falenderoj njerëzit e thjeshtë dhe ata të cilët punonin në institucionet e ndryshme finan</w:t>
      </w:r>
      <w:r w:rsidR="0074119E">
        <w:rPr>
          <w:rFonts w:ascii="Times New Roman" w:hAnsi="Times New Roman"/>
          <w:sz w:val="24"/>
          <w:szCs w:val="24"/>
        </w:rPr>
        <w:t>c</w:t>
      </w:r>
      <w:r w:rsidRPr="00754C0E">
        <w:rPr>
          <w:rFonts w:ascii="Times New Roman" w:hAnsi="Times New Roman"/>
          <w:sz w:val="24"/>
          <w:szCs w:val="24"/>
        </w:rPr>
        <w:t>iare</w:t>
      </w:r>
      <w:r>
        <w:rPr>
          <w:rFonts w:ascii="Times New Roman" w:hAnsi="Times New Roman"/>
          <w:sz w:val="24"/>
          <w:szCs w:val="24"/>
        </w:rPr>
        <w:t>,</w:t>
      </w:r>
      <w:r w:rsidRPr="00754C0E">
        <w:rPr>
          <w:rFonts w:ascii="Times New Roman" w:hAnsi="Times New Roman"/>
          <w:sz w:val="24"/>
          <w:szCs w:val="24"/>
        </w:rPr>
        <w:t xml:space="preserve"> ku anketa është kryer, të cilët i janë përgjigjur pa hezitim</w:t>
      </w:r>
      <w:r>
        <w:rPr>
          <w:rFonts w:ascii="Times New Roman" w:hAnsi="Times New Roman"/>
          <w:sz w:val="24"/>
          <w:szCs w:val="24"/>
        </w:rPr>
        <w:t>,</w:t>
      </w:r>
      <w:r w:rsidRPr="00754C0E">
        <w:rPr>
          <w:rFonts w:ascii="Times New Roman" w:hAnsi="Times New Roman"/>
          <w:sz w:val="24"/>
          <w:szCs w:val="24"/>
        </w:rPr>
        <w:t xml:space="preserve"> duke me dhënë një ndihmesë në rezultatet e dizertacionit</w:t>
      </w:r>
      <w:r>
        <w:rPr>
          <w:rFonts w:ascii="Times New Roman" w:hAnsi="Times New Roman"/>
          <w:sz w:val="24"/>
          <w:szCs w:val="24"/>
        </w:rPr>
        <w:t xml:space="preserve"> e </w:t>
      </w:r>
      <w:r w:rsidRPr="00754C0E">
        <w:rPr>
          <w:rFonts w:ascii="Times New Roman" w:hAnsi="Times New Roman"/>
          <w:sz w:val="24"/>
          <w:szCs w:val="24"/>
        </w:rPr>
        <w:t xml:space="preserve">duke më siguruar informacionin e nevojshëm. </w:t>
      </w:r>
    </w:p>
    <w:p w:rsidR="00277E1B" w:rsidRPr="002506DC" w:rsidRDefault="00277E1B" w:rsidP="00A020C4">
      <w:pPr>
        <w:jc w:val="center"/>
        <w:rPr>
          <w:rFonts w:ascii="Times New Roman" w:hAnsi="Times New Roman"/>
          <w:sz w:val="24"/>
          <w:szCs w:val="24"/>
          <w:lang w:val="sq-AL"/>
        </w:rPr>
      </w:pPr>
    </w:p>
    <w:p w:rsidR="00277E1B" w:rsidRPr="002506DC" w:rsidRDefault="00277E1B" w:rsidP="00A020C4">
      <w:pPr>
        <w:jc w:val="center"/>
        <w:rPr>
          <w:rFonts w:ascii="Times New Roman" w:hAnsi="Times New Roman"/>
          <w:sz w:val="24"/>
          <w:szCs w:val="24"/>
          <w:lang w:val="sq-AL"/>
        </w:rPr>
      </w:pPr>
    </w:p>
    <w:p w:rsidR="00277E1B" w:rsidRPr="002506DC" w:rsidRDefault="00277E1B" w:rsidP="00A020C4">
      <w:pPr>
        <w:jc w:val="center"/>
        <w:rPr>
          <w:rFonts w:ascii="Times New Roman" w:hAnsi="Times New Roman"/>
          <w:sz w:val="24"/>
          <w:szCs w:val="24"/>
          <w:lang w:val="sq-AL"/>
        </w:rPr>
      </w:pPr>
    </w:p>
    <w:p w:rsidR="00277E1B" w:rsidRPr="002506DC" w:rsidRDefault="00277E1B" w:rsidP="00A020C4">
      <w:pPr>
        <w:jc w:val="center"/>
        <w:rPr>
          <w:rFonts w:ascii="Times New Roman" w:hAnsi="Times New Roman"/>
          <w:sz w:val="24"/>
          <w:szCs w:val="24"/>
          <w:lang w:val="sq-AL"/>
        </w:rPr>
      </w:pPr>
    </w:p>
    <w:p w:rsidR="00277E1B" w:rsidRPr="002506DC" w:rsidRDefault="00277E1B" w:rsidP="00A020C4">
      <w:pPr>
        <w:jc w:val="center"/>
        <w:rPr>
          <w:rFonts w:ascii="Times New Roman" w:hAnsi="Times New Roman"/>
          <w:sz w:val="24"/>
          <w:szCs w:val="24"/>
          <w:lang w:val="sq-AL"/>
        </w:rPr>
      </w:pPr>
    </w:p>
    <w:p w:rsidR="00277E1B" w:rsidRPr="002506DC" w:rsidRDefault="00277E1B" w:rsidP="00A020C4">
      <w:pPr>
        <w:jc w:val="center"/>
        <w:rPr>
          <w:rFonts w:ascii="Times New Roman" w:hAnsi="Times New Roman"/>
          <w:sz w:val="24"/>
          <w:szCs w:val="24"/>
          <w:lang w:val="sq-AL"/>
        </w:rPr>
      </w:pPr>
    </w:p>
    <w:p w:rsidR="00277E1B" w:rsidRPr="002506DC" w:rsidRDefault="00277E1B" w:rsidP="00A020C4">
      <w:pPr>
        <w:jc w:val="center"/>
        <w:rPr>
          <w:rFonts w:ascii="Times New Roman" w:hAnsi="Times New Roman"/>
          <w:sz w:val="24"/>
          <w:szCs w:val="24"/>
          <w:lang w:val="sq-AL"/>
        </w:rPr>
      </w:pPr>
    </w:p>
    <w:p w:rsidR="00277E1B" w:rsidRPr="002506DC" w:rsidRDefault="00277E1B" w:rsidP="00A020C4">
      <w:pPr>
        <w:jc w:val="center"/>
        <w:rPr>
          <w:rFonts w:ascii="Times New Roman" w:hAnsi="Times New Roman"/>
          <w:sz w:val="24"/>
          <w:szCs w:val="24"/>
          <w:lang w:val="sq-AL"/>
        </w:rPr>
      </w:pPr>
    </w:p>
    <w:p w:rsidR="00277E1B" w:rsidRPr="002506DC" w:rsidRDefault="00277E1B" w:rsidP="00A020C4">
      <w:pPr>
        <w:jc w:val="center"/>
        <w:rPr>
          <w:rFonts w:ascii="Times New Roman" w:hAnsi="Times New Roman"/>
          <w:sz w:val="24"/>
          <w:szCs w:val="24"/>
          <w:lang w:val="sq-AL"/>
        </w:rPr>
      </w:pPr>
    </w:p>
    <w:p w:rsidR="00277E1B" w:rsidRPr="002506DC" w:rsidRDefault="00277E1B" w:rsidP="00A020C4">
      <w:pPr>
        <w:jc w:val="center"/>
        <w:rPr>
          <w:rFonts w:ascii="Times New Roman" w:hAnsi="Times New Roman"/>
          <w:sz w:val="24"/>
          <w:szCs w:val="24"/>
          <w:lang w:val="sq-AL"/>
        </w:rPr>
      </w:pPr>
    </w:p>
    <w:p w:rsidR="00277E1B" w:rsidRPr="002506DC" w:rsidRDefault="00277E1B" w:rsidP="00A020C4">
      <w:pPr>
        <w:jc w:val="center"/>
        <w:rPr>
          <w:rFonts w:ascii="Times New Roman" w:hAnsi="Times New Roman"/>
          <w:sz w:val="24"/>
          <w:szCs w:val="24"/>
          <w:lang w:val="sq-AL"/>
        </w:rPr>
      </w:pPr>
    </w:p>
    <w:p w:rsidR="00277E1B" w:rsidRPr="002506DC" w:rsidRDefault="00277E1B" w:rsidP="00A020C4">
      <w:pPr>
        <w:jc w:val="center"/>
        <w:rPr>
          <w:rFonts w:ascii="Times New Roman" w:hAnsi="Times New Roman"/>
          <w:sz w:val="24"/>
          <w:szCs w:val="24"/>
          <w:lang w:val="sq-AL"/>
        </w:rPr>
      </w:pPr>
    </w:p>
    <w:p w:rsidR="00277E1B" w:rsidRPr="002506DC" w:rsidRDefault="00277E1B" w:rsidP="00A020C4">
      <w:pPr>
        <w:jc w:val="center"/>
        <w:rPr>
          <w:rFonts w:ascii="Times New Roman" w:hAnsi="Times New Roman"/>
          <w:b/>
          <w:sz w:val="24"/>
          <w:szCs w:val="24"/>
          <w:lang w:val="sq-AL"/>
        </w:rPr>
      </w:pPr>
      <w:r w:rsidRPr="002506DC">
        <w:rPr>
          <w:rFonts w:ascii="Times New Roman" w:hAnsi="Times New Roman"/>
          <w:b/>
          <w:sz w:val="24"/>
          <w:szCs w:val="24"/>
          <w:lang w:val="sq-AL"/>
        </w:rPr>
        <w:lastRenderedPageBreak/>
        <w:t>Deklaratë mbi origjinalitetin</w:t>
      </w:r>
    </w:p>
    <w:p w:rsidR="00277E1B" w:rsidRPr="002506DC" w:rsidRDefault="00277E1B" w:rsidP="00A020C4">
      <w:pPr>
        <w:jc w:val="both"/>
        <w:rPr>
          <w:rFonts w:ascii="Times New Roman" w:hAnsi="Times New Roman"/>
          <w:sz w:val="24"/>
          <w:szCs w:val="24"/>
          <w:lang w:val="sq-AL"/>
        </w:rPr>
      </w:pPr>
    </w:p>
    <w:p w:rsidR="00277E1B" w:rsidRPr="002506DC" w:rsidRDefault="00277E1B" w:rsidP="00A020C4">
      <w:pPr>
        <w:jc w:val="both"/>
        <w:rPr>
          <w:rFonts w:ascii="Times New Roman" w:hAnsi="Times New Roman"/>
          <w:sz w:val="24"/>
          <w:szCs w:val="24"/>
          <w:lang w:val="sq-AL"/>
        </w:rPr>
      </w:pPr>
      <w:r w:rsidRPr="002506DC">
        <w:rPr>
          <w:rFonts w:ascii="Times New Roman" w:hAnsi="Times New Roman"/>
          <w:sz w:val="24"/>
          <w:szCs w:val="24"/>
          <w:lang w:val="sq-AL"/>
        </w:rPr>
        <w:t>Sanie Doda</w:t>
      </w:r>
    </w:p>
    <w:p w:rsidR="00277E1B" w:rsidRPr="002506DC" w:rsidRDefault="00277E1B" w:rsidP="00A020C4">
      <w:pPr>
        <w:jc w:val="both"/>
        <w:rPr>
          <w:rFonts w:ascii="Times New Roman" w:hAnsi="Times New Roman"/>
          <w:sz w:val="24"/>
          <w:szCs w:val="24"/>
          <w:lang w:val="sq-AL"/>
        </w:rPr>
      </w:pPr>
      <w:r w:rsidRPr="002506DC">
        <w:rPr>
          <w:rFonts w:ascii="Times New Roman" w:hAnsi="Times New Roman"/>
          <w:sz w:val="24"/>
          <w:szCs w:val="24"/>
          <w:lang w:val="sq-AL"/>
        </w:rPr>
        <w:t>Deklaroj se kjo tezë përfaqëson punën time origjinale dhe nuk kam përdorur burime të tjera, përveç atyre të</w:t>
      </w:r>
      <w:r>
        <w:rPr>
          <w:rFonts w:ascii="Times New Roman" w:hAnsi="Times New Roman"/>
          <w:sz w:val="24"/>
          <w:szCs w:val="24"/>
          <w:lang w:val="sq-AL"/>
        </w:rPr>
        <w:t xml:space="preserve"> shkrua</w:t>
      </w:r>
      <w:r w:rsidRPr="002506DC">
        <w:rPr>
          <w:rFonts w:ascii="Times New Roman" w:hAnsi="Times New Roman"/>
          <w:sz w:val="24"/>
          <w:szCs w:val="24"/>
          <w:lang w:val="sq-AL"/>
        </w:rPr>
        <w:t>ra nëpërmjet citimeve.</w:t>
      </w:r>
    </w:p>
    <w:p w:rsidR="00277E1B" w:rsidRPr="002506DC" w:rsidRDefault="00BE64AE" w:rsidP="00A020C4">
      <w:pPr>
        <w:jc w:val="both"/>
        <w:rPr>
          <w:rFonts w:ascii="Times New Roman" w:hAnsi="Times New Roman"/>
          <w:sz w:val="24"/>
          <w:szCs w:val="24"/>
          <w:lang w:val="sq-AL"/>
        </w:rPr>
      </w:pPr>
      <w:r>
        <w:rPr>
          <w:rFonts w:ascii="Times New Roman" w:hAnsi="Times New Roman"/>
          <w:sz w:val="24"/>
          <w:szCs w:val="24"/>
          <w:lang w:val="sq-AL"/>
        </w:rPr>
        <w:t>Të gjitha të dhënat: t</w:t>
      </w:r>
      <w:r w:rsidR="00277E1B" w:rsidRPr="002506DC">
        <w:rPr>
          <w:rFonts w:ascii="Times New Roman" w:hAnsi="Times New Roman"/>
          <w:sz w:val="24"/>
          <w:szCs w:val="24"/>
          <w:lang w:val="sq-AL"/>
        </w:rPr>
        <w:t>abelat, figurat dhe citimet në tekst, të cilat janë riprodhuar prej ndonjë burimi tjetër, duke përfshire edhe internetin, janë pranuar në mënyre eksplicite si të tilla.</w:t>
      </w:r>
    </w:p>
    <w:p w:rsidR="00277E1B" w:rsidRPr="002506DC" w:rsidRDefault="00277E1B" w:rsidP="00A020C4">
      <w:pPr>
        <w:jc w:val="both"/>
        <w:rPr>
          <w:rFonts w:ascii="Times New Roman" w:hAnsi="Times New Roman"/>
          <w:sz w:val="24"/>
          <w:szCs w:val="24"/>
          <w:lang w:val="sq-AL"/>
        </w:rPr>
      </w:pPr>
      <w:r w:rsidRPr="002506DC">
        <w:rPr>
          <w:rFonts w:ascii="Times New Roman" w:hAnsi="Times New Roman"/>
          <w:sz w:val="24"/>
          <w:szCs w:val="24"/>
          <w:lang w:val="sq-AL"/>
        </w:rPr>
        <w:t xml:space="preserve">Jam i/ e vetëdijshme se në rast të mospërputhjeve, Këshilli i Profesorëve të UAMD-së është i ngarkuar të më revokojë gradën “Doktor”, që më është dhënë mbi bazën e kësaj teze, në përputhje me “Rregulloren e programeve të studimit të ciklit të tretë (Doktoratë) të UAMD-së, neni 33, miratuar prej Senatit Akademik të UAMD-së me Vendimin nr.    , datë ________ </w:t>
      </w:r>
    </w:p>
    <w:p w:rsidR="00277E1B" w:rsidRPr="002506DC" w:rsidRDefault="00277E1B" w:rsidP="00A020C4">
      <w:pPr>
        <w:rPr>
          <w:rFonts w:ascii="Times New Roman" w:hAnsi="Times New Roman"/>
          <w:sz w:val="24"/>
          <w:szCs w:val="24"/>
          <w:lang w:val="sq-AL"/>
        </w:rPr>
      </w:pPr>
      <w:r w:rsidRPr="002506DC">
        <w:rPr>
          <w:rFonts w:ascii="Times New Roman" w:hAnsi="Times New Roman"/>
          <w:sz w:val="24"/>
          <w:szCs w:val="24"/>
          <w:lang w:val="sq-AL"/>
        </w:rPr>
        <w:t>Durrës, më _________________                                                             Firma</w:t>
      </w:r>
    </w:p>
    <w:p w:rsidR="00277E1B" w:rsidRPr="002506DC" w:rsidRDefault="00277E1B" w:rsidP="00A020C4">
      <w:pPr>
        <w:jc w:val="center"/>
        <w:rPr>
          <w:rFonts w:ascii="Times New Roman" w:hAnsi="Times New Roman"/>
          <w:sz w:val="24"/>
          <w:szCs w:val="24"/>
          <w:lang w:val="sq-AL"/>
        </w:rPr>
      </w:pPr>
    </w:p>
    <w:p w:rsidR="00277E1B" w:rsidRPr="002506DC" w:rsidRDefault="00277E1B" w:rsidP="00A020C4">
      <w:pPr>
        <w:jc w:val="center"/>
        <w:rPr>
          <w:rFonts w:ascii="Times New Roman" w:hAnsi="Times New Roman"/>
          <w:sz w:val="24"/>
          <w:szCs w:val="24"/>
          <w:lang w:val="sq-AL"/>
        </w:rPr>
      </w:pPr>
    </w:p>
    <w:p w:rsidR="00277E1B" w:rsidRPr="002506DC" w:rsidRDefault="00277E1B" w:rsidP="00A020C4">
      <w:pPr>
        <w:jc w:val="center"/>
        <w:rPr>
          <w:rFonts w:ascii="Times New Roman" w:hAnsi="Times New Roman"/>
          <w:b/>
          <w:sz w:val="24"/>
          <w:szCs w:val="24"/>
          <w:lang w:val="sq-AL"/>
        </w:rPr>
      </w:pPr>
    </w:p>
    <w:p w:rsidR="00277E1B" w:rsidRPr="002506DC" w:rsidRDefault="00277E1B" w:rsidP="00A020C4">
      <w:pPr>
        <w:jc w:val="center"/>
        <w:rPr>
          <w:rFonts w:ascii="Times New Roman" w:hAnsi="Times New Roman"/>
          <w:b/>
          <w:sz w:val="24"/>
          <w:szCs w:val="24"/>
          <w:lang w:val="sq-AL"/>
        </w:rPr>
      </w:pPr>
    </w:p>
    <w:p w:rsidR="00277E1B" w:rsidRPr="002506DC" w:rsidRDefault="00277E1B" w:rsidP="00A020C4">
      <w:pPr>
        <w:jc w:val="center"/>
        <w:rPr>
          <w:rFonts w:ascii="Times New Roman" w:hAnsi="Times New Roman"/>
          <w:b/>
          <w:sz w:val="24"/>
          <w:szCs w:val="24"/>
          <w:lang w:val="sq-AL"/>
        </w:rPr>
      </w:pPr>
    </w:p>
    <w:p w:rsidR="00277E1B" w:rsidRPr="002506DC" w:rsidRDefault="00277E1B" w:rsidP="00A020C4">
      <w:pPr>
        <w:jc w:val="center"/>
        <w:rPr>
          <w:rFonts w:ascii="Times New Roman" w:hAnsi="Times New Roman"/>
          <w:b/>
          <w:sz w:val="24"/>
          <w:szCs w:val="24"/>
          <w:lang w:val="sq-AL"/>
        </w:rPr>
      </w:pPr>
    </w:p>
    <w:p w:rsidR="00277E1B" w:rsidRPr="002506DC" w:rsidRDefault="00277E1B" w:rsidP="00A020C4">
      <w:pPr>
        <w:jc w:val="center"/>
        <w:rPr>
          <w:rFonts w:ascii="Times New Roman" w:hAnsi="Times New Roman"/>
          <w:b/>
          <w:sz w:val="24"/>
          <w:szCs w:val="24"/>
          <w:lang w:val="sq-AL"/>
        </w:rPr>
      </w:pPr>
    </w:p>
    <w:p w:rsidR="00277E1B" w:rsidRPr="002506DC" w:rsidRDefault="00277E1B" w:rsidP="00A020C4">
      <w:pPr>
        <w:jc w:val="center"/>
        <w:rPr>
          <w:rFonts w:ascii="Times New Roman" w:hAnsi="Times New Roman"/>
          <w:b/>
          <w:sz w:val="24"/>
          <w:szCs w:val="24"/>
          <w:lang w:val="sq-AL"/>
        </w:rPr>
      </w:pPr>
    </w:p>
    <w:p w:rsidR="00277E1B" w:rsidRPr="002506DC" w:rsidRDefault="00277E1B" w:rsidP="00A020C4">
      <w:pPr>
        <w:jc w:val="center"/>
        <w:rPr>
          <w:rFonts w:ascii="Times New Roman" w:hAnsi="Times New Roman"/>
          <w:b/>
          <w:sz w:val="24"/>
          <w:szCs w:val="24"/>
          <w:lang w:val="sq-AL"/>
        </w:rPr>
      </w:pPr>
    </w:p>
    <w:p w:rsidR="00277E1B" w:rsidRPr="002506DC" w:rsidRDefault="00277E1B" w:rsidP="00A020C4">
      <w:pPr>
        <w:jc w:val="center"/>
        <w:rPr>
          <w:rFonts w:ascii="Times New Roman" w:hAnsi="Times New Roman"/>
          <w:b/>
          <w:sz w:val="24"/>
          <w:szCs w:val="24"/>
          <w:lang w:val="sq-AL"/>
        </w:rPr>
      </w:pPr>
    </w:p>
    <w:p w:rsidR="00277E1B" w:rsidRPr="002506DC" w:rsidRDefault="00277E1B" w:rsidP="00A020C4">
      <w:pPr>
        <w:jc w:val="center"/>
        <w:rPr>
          <w:rFonts w:ascii="Times New Roman" w:hAnsi="Times New Roman"/>
          <w:b/>
          <w:sz w:val="24"/>
          <w:szCs w:val="24"/>
          <w:lang w:val="sq-AL"/>
        </w:rPr>
      </w:pPr>
    </w:p>
    <w:p w:rsidR="00277E1B" w:rsidRPr="002506DC" w:rsidRDefault="00277E1B" w:rsidP="00A020C4">
      <w:pPr>
        <w:jc w:val="center"/>
        <w:rPr>
          <w:rFonts w:ascii="Times New Roman" w:hAnsi="Times New Roman"/>
          <w:b/>
          <w:sz w:val="24"/>
          <w:szCs w:val="24"/>
          <w:lang w:val="sq-AL"/>
        </w:rPr>
      </w:pPr>
    </w:p>
    <w:p w:rsidR="004E341D" w:rsidRDefault="004E341D" w:rsidP="00A020C4">
      <w:pPr>
        <w:jc w:val="center"/>
        <w:rPr>
          <w:rFonts w:ascii="Times New Roman" w:hAnsi="Times New Roman"/>
          <w:b/>
          <w:sz w:val="24"/>
          <w:szCs w:val="24"/>
          <w:lang w:val="sq-AL"/>
        </w:rPr>
      </w:pPr>
    </w:p>
    <w:p w:rsidR="004E341D" w:rsidRDefault="004E341D" w:rsidP="00A020C4">
      <w:pPr>
        <w:jc w:val="center"/>
        <w:rPr>
          <w:rFonts w:ascii="Times New Roman" w:hAnsi="Times New Roman"/>
          <w:b/>
          <w:sz w:val="24"/>
          <w:szCs w:val="24"/>
          <w:lang w:val="sq-AL"/>
        </w:rPr>
      </w:pPr>
    </w:p>
    <w:p w:rsidR="00277E1B" w:rsidRPr="002506DC" w:rsidRDefault="00277E1B" w:rsidP="00A020C4">
      <w:pPr>
        <w:jc w:val="center"/>
        <w:rPr>
          <w:rFonts w:ascii="Times New Roman" w:hAnsi="Times New Roman"/>
          <w:b/>
          <w:sz w:val="24"/>
          <w:szCs w:val="24"/>
          <w:lang w:val="sq-AL"/>
        </w:rPr>
      </w:pPr>
      <w:r w:rsidRPr="002506DC">
        <w:rPr>
          <w:rFonts w:ascii="Times New Roman" w:hAnsi="Times New Roman"/>
          <w:b/>
          <w:sz w:val="24"/>
          <w:szCs w:val="24"/>
          <w:lang w:val="sq-AL"/>
        </w:rPr>
        <w:lastRenderedPageBreak/>
        <w:t>Përmbledhje</w:t>
      </w:r>
    </w:p>
    <w:p w:rsidR="006E1209" w:rsidRPr="00754C0E" w:rsidRDefault="006E1209" w:rsidP="006E1209">
      <w:pPr>
        <w:jc w:val="both"/>
        <w:rPr>
          <w:rFonts w:ascii="Times New Roman" w:hAnsi="Times New Roman"/>
          <w:sz w:val="24"/>
          <w:szCs w:val="24"/>
        </w:rPr>
      </w:pPr>
      <w:r w:rsidRPr="00754C0E">
        <w:rPr>
          <w:rFonts w:ascii="Times New Roman" w:hAnsi="Times New Roman"/>
          <w:sz w:val="24"/>
          <w:szCs w:val="24"/>
        </w:rPr>
        <w:t>Menax</w:t>
      </w:r>
      <w:r>
        <w:rPr>
          <w:rFonts w:ascii="Times New Roman" w:hAnsi="Times New Roman"/>
          <w:sz w:val="24"/>
          <w:szCs w:val="24"/>
        </w:rPr>
        <w:t>himi i parasë është një temë gje</w:t>
      </w:r>
      <w:r w:rsidRPr="00754C0E">
        <w:rPr>
          <w:rFonts w:ascii="Times New Roman" w:hAnsi="Times New Roman"/>
          <w:sz w:val="24"/>
          <w:szCs w:val="24"/>
        </w:rPr>
        <w:t>rësisht e diskutuar në lite</w:t>
      </w:r>
      <w:r>
        <w:rPr>
          <w:rFonts w:ascii="Times New Roman" w:hAnsi="Times New Roman"/>
          <w:sz w:val="24"/>
          <w:szCs w:val="24"/>
        </w:rPr>
        <w:t>raturën e financave, por</w:t>
      </w:r>
      <w:r w:rsidRPr="00754C0E">
        <w:rPr>
          <w:rFonts w:ascii="Times New Roman" w:hAnsi="Times New Roman"/>
          <w:sz w:val="24"/>
          <w:szCs w:val="24"/>
        </w:rPr>
        <w:t xml:space="preserve"> mbetet ende një koncept relativisht i ri për shqiptarët. Ka një debat të vazhdueshëm në psikologji në lidhje me rëndësinë relative të tiparit personal, si burim të variacioneve të sjelljes. </w:t>
      </w:r>
    </w:p>
    <w:p w:rsidR="00277E1B" w:rsidRPr="002506DC" w:rsidRDefault="00277E1B" w:rsidP="00A020C4">
      <w:pPr>
        <w:jc w:val="both"/>
        <w:rPr>
          <w:rFonts w:ascii="Times New Roman" w:hAnsi="Times New Roman"/>
          <w:sz w:val="24"/>
          <w:szCs w:val="24"/>
          <w:lang w:val="sq-AL"/>
        </w:rPr>
      </w:pPr>
      <w:r w:rsidRPr="002506DC">
        <w:rPr>
          <w:rFonts w:ascii="Times New Roman" w:hAnsi="Times New Roman"/>
          <w:sz w:val="24"/>
          <w:szCs w:val="24"/>
          <w:lang w:val="sq-AL"/>
        </w:rPr>
        <w:t>Kjo temë disertacioni u motivua së paku nga katër qëllime kryesore.</w:t>
      </w:r>
    </w:p>
    <w:p w:rsidR="00277E1B" w:rsidRPr="002506DC" w:rsidRDefault="00277E1B" w:rsidP="00A020C4">
      <w:pPr>
        <w:jc w:val="both"/>
        <w:rPr>
          <w:rFonts w:ascii="Times New Roman" w:hAnsi="Times New Roman"/>
          <w:sz w:val="24"/>
          <w:szCs w:val="24"/>
          <w:lang w:val="sq-AL"/>
        </w:rPr>
      </w:pPr>
      <w:r w:rsidRPr="002506DC">
        <w:rPr>
          <w:rFonts w:ascii="Times New Roman" w:hAnsi="Times New Roman"/>
          <w:i/>
          <w:sz w:val="24"/>
          <w:szCs w:val="24"/>
          <w:lang w:val="sq-AL"/>
        </w:rPr>
        <w:t>Qëllimi i pare</w:t>
      </w:r>
      <w:r w:rsidRPr="002506DC">
        <w:rPr>
          <w:rFonts w:ascii="Times New Roman" w:hAnsi="Times New Roman"/>
          <w:sz w:val="24"/>
          <w:szCs w:val="24"/>
          <w:lang w:val="sq-AL"/>
        </w:rPr>
        <w:t xml:space="preserve"> ka të bëjë me përpjekjen për të kuptuar menaxhimin e parave dhe vendimet financiare mbi institucionet financiare në Shqipëri dhe në SHBA.  </w:t>
      </w:r>
    </w:p>
    <w:p w:rsidR="00277E1B" w:rsidRPr="002506DC" w:rsidRDefault="00277E1B" w:rsidP="00A020C4">
      <w:pPr>
        <w:jc w:val="both"/>
        <w:rPr>
          <w:rFonts w:ascii="Times New Roman" w:hAnsi="Times New Roman"/>
          <w:sz w:val="24"/>
          <w:szCs w:val="24"/>
          <w:lang w:val="sq-AL"/>
        </w:rPr>
      </w:pPr>
      <w:r w:rsidRPr="002506DC">
        <w:rPr>
          <w:rFonts w:ascii="Times New Roman" w:hAnsi="Times New Roman"/>
          <w:i/>
          <w:sz w:val="24"/>
          <w:szCs w:val="24"/>
          <w:lang w:val="sq-AL"/>
        </w:rPr>
        <w:t>Qëllimi i dytë</w:t>
      </w:r>
      <w:r w:rsidRPr="002506DC">
        <w:rPr>
          <w:rFonts w:ascii="Times New Roman" w:hAnsi="Times New Roman"/>
          <w:sz w:val="24"/>
          <w:szCs w:val="24"/>
          <w:lang w:val="sq-AL"/>
        </w:rPr>
        <w:t xml:space="preserve"> ka të bëjë me paraqitjen me një model konceptual, që të ekzaminojë nëpërmjet karakteristikave individuale dhe social-demografike sikurse janë: statusi martesor, mosha, edukata, të ardhurat, kultura, personaliteti, gjinia; faktorët ekonomik që influencojnë në marrjen e një vendimi financiar.</w:t>
      </w:r>
    </w:p>
    <w:p w:rsidR="00277E1B" w:rsidRPr="002506DC" w:rsidRDefault="00277E1B" w:rsidP="00A020C4">
      <w:pPr>
        <w:jc w:val="both"/>
        <w:rPr>
          <w:rFonts w:ascii="Times New Roman" w:hAnsi="Times New Roman"/>
          <w:sz w:val="24"/>
          <w:szCs w:val="24"/>
          <w:lang w:val="sq-AL"/>
        </w:rPr>
      </w:pPr>
      <w:r w:rsidRPr="002506DC">
        <w:rPr>
          <w:rFonts w:ascii="Times New Roman" w:hAnsi="Times New Roman"/>
          <w:i/>
          <w:sz w:val="24"/>
          <w:szCs w:val="24"/>
          <w:lang w:val="sq-AL"/>
        </w:rPr>
        <w:t>Qëllimi i tretë</w:t>
      </w:r>
      <w:r w:rsidRPr="002506DC">
        <w:rPr>
          <w:rFonts w:ascii="Times New Roman" w:hAnsi="Times New Roman"/>
          <w:sz w:val="24"/>
          <w:szCs w:val="24"/>
          <w:lang w:val="sq-AL"/>
        </w:rPr>
        <w:t xml:space="preserve"> i studimit ka të bëjë</w:t>
      </w:r>
      <w:r w:rsidR="00FE3DFD">
        <w:rPr>
          <w:rFonts w:ascii="Times New Roman" w:hAnsi="Times New Roman"/>
          <w:sz w:val="24"/>
          <w:szCs w:val="24"/>
          <w:lang w:val="sq-AL"/>
        </w:rPr>
        <w:t xml:space="preserve"> me</w:t>
      </w:r>
      <w:r w:rsidRPr="002506DC">
        <w:rPr>
          <w:rFonts w:ascii="Times New Roman" w:hAnsi="Times New Roman"/>
          <w:sz w:val="24"/>
          <w:szCs w:val="24"/>
          <w:lang w:val="sq-AL"/>
        </w:rPr>
        <w:t xml:space="preserve"> anketimet, si një metodë për të përfituar të dhëna. Për më tepër intervistat do të kryhen si për individët ashtu dhe për institucionet financiare si subjekte. </w:t>
      </w:r>
    </w:p>
    <w:p w:rsidR="00277E1B" w:rsidRPr="002506DC" w:rsidRDefault="00277E1B" w:rsidP="00A020C4">
      <w:pPr>
        <w:jc w:val="both"/>
        <w:rPr>
          <w:rFonts w:ascii="Times New Roman" w:hAnsi="Times New Roman"/>
          <w:sz w:val="24"/>
          <w:szCs w:val="24"/>
          <w:lang w:val="sq-AL"/>
        </w:rPr>
      </w:pPr>
      <w:r w:rsidRPr="002506DC">
        <w:rPr>
          <w:rFonts w:ascii="Times New Roman" w:hAnsi="Times New Roman"/>
          <w:i/>
          <w:sz w:val="24"/>
          <w:szCs w:val="24"/>
          <w:lang w:val="sq-AL"/>
        </w:rPr>
        <w:t>Qëllimi i katërt</w:t>
      </w:r>
      <w:r w:rsidRPr="002506DC">
        <w:rPr>
          <w:rFonts w:ascii="Times New Roman" w:hAnsi="Times New Roman"/>
          <w:sz w:val="24"/>
          <w:szCs w:val="24"/>
          <w:lang w:val="sq-AL"/>
        </w:rPr>
        <w:t xml:space="preserve"> ka të bëjë me gjetjen dhe formulimin e disa sugjerimeve se si institucionet financiare mund t’i shërbejnë më mirë klientit dhe sesi menaxhimi i të ardhurave personale mund të kthehet në një strategji të suksesshme për individin. </w:t>
      </w:r>
    </w:p>
    <w:p w:rsidR="00277E1B" w:rsidRPr="002506DC" w:rsidRDefault="00277E1B" w:rsidP="00A020C4">
      <w:pPr>
        <w:jc w:val="both"/>
        <w:rPr>
          <w:rFonts w:ascii="Times New Roman" w:hAnsi="Times New Roman"/>
          <w:sz w:val="24"/>
          <w:szCs w:val="24"/>
          <w:lang w:val="sq-AL"/>
        </w:rPr>
      </w:pPr>
      <w:r w:rsidRPr="002506DC">
        <w:rPr>
          <w:rFonts w:ascii="Times New Roman" w:hAnsi="Times New Roman"/>
          <w:sz w:val="24"/>
          <w:szCs w:val="24"/>
          <w:lang w:val="sq-AL"/>
        </w:rPr>
        <w:t>Studime të kësaj fushe në Shqipëri janë shumë të pakta. Ky fakt dëshmon për domosdoshmërinë</w:t>
      </w:r>
      <w:r w:rsidR="002577A4">
        <w:rPr>
          <w:rFonts w:ascii="Times New Roman" w:hAnsi="Times New Roman"/>
          <w:sz w:val="24"/>
          <w:szCs w:val="24"/>
          <w:lang w:val="sq-AL"/>
        </w:rPr>
        <w:t xml:space="preserve"> e</w:t>
      </w:r>
      <w:r w:rsidRPr="002506DC">
        <w:rPr>
          <w:rFonts w:ascii="Times New Roman" w:hAnsi="Times New Roman"/>
          <w:sz w:val="24"/>
          <w:szCs w:val="24"/>
          <w:lang w:val="sq-AL"/>
        </w:rPr>
        <w:t xml:space="preserve"> këtyre studimeve me qëllim</w:t>
      </w:r>
      <w:r w:rsidR="00F80FF8">
        <w:rPr>
          <w:rFonts w:ascii="Times New Roman" w:hAnsi="Times New Roman"/>
          <w:sz w:val="24"/>
          <w:szCs w:val="24"/>
          <w:lang w:val="sq-AL"/>
        </w:rPr>
        <w:t xml:space="preserve"> që</w:t>
      </w:r>
      <w:r w:rsidRPr="002506DC">
        <w:rPr>
          <w:rFonts w:ascii="Times New Roman" w:hAnsi="Times New Roman"/>
          <w:sz w:val="24"/>
          <w:szCs w:val="24"/>
          <w:lang w:val="sq-AL"/>
        </w:rPr>
        <w:t xml:space="preserve"> të ndihmohen individët në zgjedhjet e tyre, për të marrë masat e duhura dhe për të </w:t>
      </w:r>
      <w:r>
        <w:rPr>
          <w:rFonts w:ascii="Times New Roman" w:hAnsi="Times New Roman"/>
          <w:sz w:val="24"/>
          <w:szCs w:val="24"/>
          <w:lang w:val="sq-AL"/>
        </w:rPr>
        <w:t>pasur</w:t>
      </w:r>
      <w:r w:rsidRPr="002506DC">
        <w:rPr>
          <w:rFonts w:ascii="Times New Roman" w:hAnsi="Times New Roman"/>
          <w:sz w:val="24"/>
          <w:szCs w:val="24"/>
          <w:lang w:val="sq-AL"/>
        </w:rPr>
        <w:t xml:space="preserve"> një marrëdhënie më të frytshme me paranë. </w:t>
      </w:r>
    </w:p>
    <w:p w:rsidR="00277E1B" w:rsidRPr="002506DC" w:rsidRDefault="00277E1B" w:rsidP="00A020C4">
      <w:pPr>
        <w:jc w:val="both"/>
        <w:rPr>
          <w:rFonts w:ascii="Times New Roman" w:hAnsi="Times New Roman"/>
          <w:sz w:val="24"/>
          <w:szCs w:val="24"/>
          <w:lang w:val="sq-AL"/>
        </w:rPr>
      </w:pPr>
      <w:r w:rsidRPr="002506DC">
        <w:rPr>
          <w:rFonts w:ascii="Times New Roman" w:hAnsi="Times New Roman"/>
          <w:sz w:val="24"/>
          <w:szCs w:val="24"/>
          <w:lang w:val="sq-AL"/>
        </w:rPr>
        <w:t xml:space="preserve">Në këtë studim janë përdorur anketime drejtuar individëve dhe institucioneve financiare të ndryshme si bankat. Individët objekt i këtij studimi përfaqësojnë tipare të ndryshme kulturore, social- ekonomike, me gjini të ndryshme dhe me formim të ndryshëm profesional. Analiza e të dhënave na lejon të nxjerrim konkluzione të rëndësishme për temën e studimit. </w:t>
      </w:r>
    </w:p>
    <w:p w:rsidR="00277E1B" w:rsidRPr="002506DC" w:rsidRDefault="00277E1B" w:rsidP="00A020C4">
      <w:pPr>
        <w:jc w:val="both"/>
        <w:rPr>
          <w:rFonts w:ascii="Times New Roman" w:hAnsi="Times New Roman"/>
          <w:b/>
          <w:i/>
          <w:sz w:val="24"/>
          <w:szCs w:val="24"/>
          <w:lang w:val="sq-AL"/>
        </w:rPr>
      </w:pPr>
    </w:p>
    <w:p w:rsidR="00277E1B" w:rsidRPr="002506DC" w:rsidRDefault="00277E1B" w:rsidP="00A020C4">
      <w:pPr>
        <w:jc w:val="both"/>
        <w:rPr>
          <w:rFonts w:ascii="Times New Roman" w:hAnsi="Times New Roman"/>
          <w:b/>
          <w:i/>
          <w:sz w:val="24"/>
          <w:szCs w:val="24"/>
          <w:lang w:val="sq-AL"/>
        </w:rPr>
      </w:pPr>
      <w:r w:rsidRPr="002506DC">
        <w:rPr>
          <w:rFonts w:ascii="Times New Roman" w:hAnsi="Times New Roman"/>
          <w:b/>
          <w:i/>
          <w:sz w:val="24"/>
          <w:szCs w:val="24"/>
          <w:lang w:val="sq-AL"/>
        </w:rPr>
        <w:t xml:space="preserve">Fjalët kyçe: </w:t>
      </w:r>
      <w:r w:rsidRPr="002506DC">
        <w:rPr>
          <w:rStyle w:val="hps"/>
          <w:rFonts w:ascii="Times New Roman" w:hAnsi="Times New Roman"/>
          <w:sz w:val="24"/>
          <w:szCs w:val="24"/>
          <w:lang w:val="sq-AL"/>
        </w:rPr>
        <w:t>Financa personale, Financat e sjelljes, Buxheti personal, Edukimi.</w:t>
      </w:r>
    </w:p>
    <w:p w:rsidR="002F293D" w:rsidRDefault="002F293D" w:rsidP="00A020C4">
      <w:pPr>
        <w:pStyle w:val="Heading1"/>
        <w:keepNext/>
        <w:spacing w:before="0" w:beforeAutospacing="0" w:after="0" w:afterAutospacing="0" w:line="276" w:lineRule="auto"/>
        <w:jc w:val="center"/>
        <w:rPr>
          <w:sz w:val="28"/>
          <w:szCs w:val="28"/>
          <w:lang w:val="sq-AL"/>
        </w:rPr>
      </w:pPr>
    </w:p>
    <w:p w:rsidR="00277E1B" w:rsidRDefault="00277E1B" w:rsidP="00A020C4">
      <w:pPr>
        <w:pStyle w:val="Heading1"/>
        <w:keepNext/>
        <w:spacing w:before="0" w:beforeAutospacing="0" w:after="0" w:afterAutospacing="0" w:line="276" w:lineRule="auto"/>
        <w:jc w:val="center"/>
        <w:rPr>
          <w:sz w:val="28"/>
          <w:szCs w:val="28"/>
          <w:lang w:val="sq-AL"/>
        </w:rPr>
      </w:pPr>
      <w:r w:rsidRPr="002506DC">
        <w:rPr>
          <w:sz w:val="28"/>
          <w:szCs w:val="28"/>
          <w:lang w:val="sq-AL"/>
        </w:rPr>
        <w:t>Summary</w:t>
      </w:r>
    </w:p>
    <w:p w:rsidR="005D132F" w:rsidRPr="002506DC" w:rsidRDefault="005D132F" w:rsidP="00A020C4">
      <w:pPr>
        <w:pStyle w:val="Heading1"/>
        <w:keepNext/>
        <w:spacing w:before="0" w:beforeAutospacing="0" w:after="0" w:afterAutospacing="0" w:line="276" w:lineRule="auto"/>
        <w:jc w:val="center"/>
        <w:rPr>
          <w:sz w:val="28"/>
          <w:szCs w:val="28"/>
          <w:lang w:val="sq-AL"/>
        </w:rPr>
      </w:pPr>
    </w:p>
    <w:p w:rsidR="00641D69" w:rsidRPr="00754C0E" w:rsidRDefault="00641D69" w:rsidP="00641D69">
      <w:pPr>
        <w:pStyle w:val="BodyText2"/>
        <w:spacing w:line="276" w:lineRule="auto"/>
      </w:pPr>
      <w:r w:rsidRPr="00754C0E">
        <w:t xml:space="preserve">Money management is a </w:t>
      </w:r>
      <w:r w:rsidR="005D132F">
        <w:t>w</w:t>
      </w:r>
      <w:r w:rsidRPr="00754C0E">
        <w:t>idely discussed topic in the contemporary finance literature. Yet, it is a relatively ne</w:t>
      </w:r>
      <w:r w:rsidR="007523DE">
        <w:t>w</w:t>
      </w:r>
      <w:r w:rsidRPr="00754C0E">
        <w:t xml:space="preserve"> concept for most Albanians. It has been a continuous debate in psychology </w:t>
      </w:r>
      <w:r w:rsidR="005D132F">
        <w:t>w</w:t>
      </w:r>
      <w:r w:rsidRPr="00754C0E">
        <w:t>ith regard to the relative importance of personal traits as sources of behavioral variance. The common vie</w:t>
      </w:r>
      <w:r w:rsidR="007523DE">
        <w:t>w</w:t>
      </w:r>
      <w:r w:rsidRPr="00754C0E">
        <w:t xml:space="preserve"> among clinicians has been that individual traits are the main determinants of behavioral variation. Ho</w:t>
      </w:r>
      <w:r w:rsidR="005D132F">
        <w:t>w</w:t>
      </w:r>
      <w:r w:rsidRPr="00754C0E">
        <w:t>ever, the impact of socio-demographic characteristics on money management skills and financial decision making has been barely discussed in the literature. Seeing the bad personal management around in Albania make me interested in to see ho</w:t>
      </w:r>
      <w:r w:rsidR="005D132F">
        <w:t>w</w:t>
      </w:r>
      <w:r w:rsidRPr="00754C0E">
        <w:t xml:space="preserve"> male and female react on personal management. </w:t>
      </w:r>
    </w:p>
    <w:p w:rsidR="00641D69" w:rsidRPr="00754C0E" w:rsidRDefault="00641D69" w:rsidP="00641D69">
      <w:pPr>
        <w:pStyle w:val="BodyText2"/>
        <w:spacing w:line="276" w:lineRule="auto"/>
      </w:pPr>
    </w:p>
    <w:p w:rsidR="00641D69" w:rsidRDefault="00641D69" w:rsidP="00641D69">
      <w:pPr>
        <w:jc w:val="both"/>
        <w:rPr>
          <w:rFonts w:ascii="Times New Roman" w:eastAsia="Calibri" w:hAnsi="Times New Roman"/>
          <w:sz w:val="24"/>
          <w:szCs w:val="24"/>
        </w:rPr>
      </w:pPr>
      <w:r w:rsidRPr="00754C0E">
        <w:rPr>
          <w:rFonts w:ascii="Times New Roman" w:eastAsia="Calibri" w:hAnsi="Times New Roman"/>
          <w:sz w:val="24"/>
          <w:szCs w:val="24"/>
        </w:rPr>
        <w:t>The purp</w:t>
      </w:r>
      <w:r>
        <w:rPr>
          <w:rFonts w:ascii="Times New Roman" w:eastAsia="Calibri" w:hAnsi="Times New Roman"/>
          <w:sz w:val="24"/>
          <w:szCs w:val="24"/>
        </w:rPr>
        <w:t>ose of this study is four-fold:</w:t>
      </w:r>
    </w:p>
    <w:p w:rsidR="00641D69" w:rsidRPr="00754C0E" w:rsidRDefault="00641D69" w:rsidP="00641D69">
      <w:pPr>
        <w:jc w:val="both"/>
        <w:rPr>
          <w:rFonts w:ascii="Times New Roman" w:eastAsia="Calibri" w:hAnsi="Times New Roman"/>
          <w:sz w:val="24"/>
          <w:szCs w:val="24"/>
        </w:rPr>
      </w:pPr>
      <w:r w:rsidRPr="00754C0E">
        <w:rPr>
          <w:rFonts w:ascii="Times New Roman" w:eastAsia="Calibri" w:hAnsi="Times New Roman"/>
          <w:sz w:val="24"/>
          <w:szCs w:val="24"/>
        </w:rPr>
        <w:t>First</w:t>
      </w:r>
      <w:r>
        <w:rPr>
          <w:rFonts w:ascii="Times New Roman" w:eastAsia="Calibri" w:hAnsi="Times New Roman"/>
          <w:sz w:val="24"/>
          <w:szCs w:val="24"/>
        </w:rPr>
        <w:t>ly</w:t>
      </w:r>
      <w:r w:rsidRPr="00754C0E">
        <w:rPr>
          <w:rFonts w:ascii="Times New Roman" w:eastAsia="Calibri" w:hAnsi="Times New Roman"/>
          <w:sz w:val="24"/>
          <w:szCs w:val="24"/>
        </w:rPr>
        <w:t xml:space="preserve">, it attempts to strengthen the understanding of money management and financial decision making as </w:t>
      </w:r>
      <w:r w:rsidR="00340A72">
        <w:rPr>
          <w:rFonts w:ascii="Times New Roman" w:eastAsia="Calibri" w:hAnsi="Times New Roman"/>
          <w:sz w:val="24"/>
          <w:szCs w:val="24"/>
        </w:rPr>
        <w:t>w</w:t>
      </w:r>
      <w:r w:rsidRPr="00754C0E">
        <w:rPr>
          <w:rFonts w:ascii="Times New Roman" w:eastAsia="Calibri" w:hAnsi="Times New Roman"/>
          <w:sz w:val="24"/>
          <w:szCs w:val="24"/>
        </w:rPr>
        <w:t xml:space="preserve">ell as provide a background on the financial institutions in Albania and United States. </w:t>
      </w:r>
    </w:p>
    <w:p w:rsidR="00641D69" w:rsidRPr="00754C0E" w:rsidRDefault="00641D69" w:rsidP="00641D69">
      <w:pPr>
        <w:jc w:val="both"/>
        <w:rPr>
          <w:rFonts w:ascii="Times New Roman" w:eastAsia="Calibri" w:hAnsi="Times New Roman"/>
          <w:sz w:val="24"/>
          <w:szCs w:val="24"/>
        </w:rPr>
      </w:pPr>
      <w:r w:rsidRPr="00754C0E">
        <w:rPr>
          <w:rFonts w:ascii="Times New Roman" w:eastAsia="Calibri" w:hAnsi="Times New Roman"/>
          <w:sz w:val="24"/>
          <w:szCs w:val="24"/>
        </w:rPr>
        <w:t>The second purpose of this study is to introduce a conceptual model that examines the relationships among individual and socio-demographic characteristics such as, personality traits, gender, marital status, age, income, education; culture; and economic factors influencing financial decision making.</w:t>
      </w:r>
    </w:p>
    <w:p w:rsidR="00641D69" w:rsidRPr="00754C0E" w:rsidRDefault="00641D69" w:rsidP="00641D69">
      <w:pPr>
        <w:pStyle w:val="BodyText2"/>
        <w:spacing w:line="276" w:lineRule="auto"/>
      </w:pPr>
      <w:r w:rsidRPr="00754C0E">
        <w:t>The third purpose of this study is to test the hypothesized relationships using survey as the method of collecting the data. Furthermore, intervie</w:t>
      </w:r>
      <w:r w:rsidR="008C5F2A">
        <w:t>ë</w:t>
      </w:r>
      <w:r w:rsidRPr="00754C0E">
        <w:t xml:space="preserve">s </w:t>
      </w:r>
      <w:r w:rsidR="00340A72">
        <w:t>w</w:t>
      </w:r>
      <w:r w:rsidRPr="00754C0E">
        <w:t>ill be conducted using individuals and financial institutions as subjects.</w:t>
      </w:r>
    </w:p>
    <w:p w:rsidR="00641D69" w:rsidRPr="00754C0E" w:rsidRDefault="00641D69" w:rsidP="00641D69">
      <w:pPr>
        <w:pStyle w:val="BodyText2"/>
        <w:spacing w:line="276" w:lineRule="auto"/>
      </w:pPr>
      <w:r w:rsidRPr="00754C0E">
        <w:t>The fourth purpose of this study is to provide some suggestions on ho</w:t>
      </w:r>
      <w:r w:rsidR="007523DE">
        <w:t>w</w:t>
      </w:r>
      <w:r w:rsidRPr="00754C0E">
        <w:t xml:space="preserve"> to better serve the clients and properly manage personal finances using examples of successful strategies implemented in the United States.</w:t>
      </w:r>
    </w:p>
    <w:p w:rsidR="00641D69" w:rsidRPr="00754C0E" w:rsidRDefault="00641D69" w:rsidP="00641D69">
      <w:pPr>
        <w:pStyle w:val="BodyText2"/>
        <w:spacing w:line="276" w:lineRule="auto"/>
      </w:pPr>
      <w:r w:rsidRPr="00754C0E">
        <w:t xml:space="preserve">As in Albania there are enough sources in finance but as it not </w:t>
      </w:r>
      <w:r w:rsidR="00340A72">
        <w:t>w</w:t>
      </w:r>
      <w:r w:rsidRPr="00754C0E">
        <w:t xml:space="preserve">ell manage I </w:t>
      </w:r>
      <w:r w:rsidR="00340A72">
        <w:t>w</w:t>
      </w:r>
      <w:r w:rsidRPr="00754C0E">
        <w:t>ould like to sho</w:t>
      </w:r>
      <w:r w:rsidR="007523DE">
        <w:t>w</w:t>
      </w:r>
      <w:r w:rsidRPr="00754C0E">
        <w:t xml:space="preserve"> to the individual that it is very important for them, their life’s, their future generation to manage them in a proper </w:t>
      </w:r>
      <w:r w:rsidR="00340A72">
        <w:t>w</w:t>
      </w:r>
      <w:r w:rsidRPr="00754C0E">
        <w:t xml:space="preserve">ay. </w:t>
      </w:r>
    </w:p>
    <w:p w:rsidR="00641D69" w:rsidRPr="00754C0E" w:rsidRDefault="00641D69" w:rsidP="00641D69">
      <w:pPr>
        <w:jc w:val="both"/>
        <w:rPr>
          <w:rFonts w:ascii="Times New Roman" w:hAnsi="Times New Roman"/>
          <w:sz w:val="24"/>
          <w:szCs w:val="24"/>
        </w:rPr>
      </w:pPr>
    </w:p>
    <w:p w:rsidR="00641D69" w:rsidRPr="00754C0E" w:rsidRDefault="00641D69" w:rsidP="00641D69">
      <w:pPr>
        <w:jc w:val="both"/>
        <w:rPr>
          <w:rFonts w:ascii="Times New Roman" w:hAnsi="Times New Roman"/>
          <w:b/>
          <w:i/>
          <w:sz w:val="24"/>
          <w:szCs w:val="24"/>
        </w:rPr>
      </w:pPr>
      <w:r w:rsidRPr="00754C0E">
        <w:rPr>
          <w:rFonts w:ascii="Times New Roman" w:hAnsi="Times New Roman"/>
          <w:b/>
          <w:i/>
          <w:sz w:val="24"/>
          <w:szCs w:val="24"/>
        </w:rPr>
        <w:t xml:space="preserve">                                                               </w:t>
      </w:r>
    </w:p>
    <w:p w:rsidR="00641D69" w:rsidRPr="00754C0E" w:rsidRDefault="00641D69" w:rsidP="00641D69">
      <w:pPr>
        <w:jc w:val="both"/>
        <w:rPr>
          <w:rFonts w:ascii="Times New Roman" w:hAnsi="Times New Roman"/>
          <w:b/>
          <w:i/>
          <w:sz w:val="24"/>
          <w:szCs w:val="24"/>
        </w:rPr>
      </w:pPr>
      <w:r w:rsidRPr="00754C0E">
        <w:rPr>
          <w:rFonts w:ascii="Times New Roman" w:hAnsi="Times New Roman"/>
          <w:b/>
          <w:i/>
          <w:sz w:val="24"/>
          <w:szCs w:val="24"/>
        </w:rPr>
        <w:t>Key</w:t>
      </w:r>
      <w:r w:rsidR="007523DE">
        <w:rPr>
          <w:rFonts w:ascii="Times New Roman" w:hAnsi="Times New Roman"/>
          <w:b/>
          <w:i/>
          <w:sz w:val="24"/>
          <w:szCs w:val="24"/>
        </w:rPr>
        <w:t>w</w:t>
      </w:r>
      <w:r w:rsidRPr="00754C0E">
        <w:rPr>
          <w:rFonts w:ascii="Times New Roman" w:hAnsi="Times New Roman"/>
          <w:b/>
          <w:i/>
          <w:sz w:val="24"/>
          <w:szCs w:val="24"/>
        </w:rPr>
        <w:t xml:space="preserve">ord: </w:t>
      </w:r>
      <w:r w:rsidRPr="00754C0E">
        <w:rPr>
          <w:rFonts w:ascii="Times New Roman" w:hAnsi="Times New Roman"/>
        </w:rPr>
        <w:t xml:space="preserve"> </w:t>
      </w:r>
      <w:r w:rsidRPr="00754C0E">
        <w:rPr>
          <w:rStyle w:val="hps"/>
          <w:rFonts w:ascii="Times New Roman" w:hAnsi="Times New Roman"/>
          <w:sz w:val="24"/>
          <w:szCs w:val="24"/>
        </w:rPr>
        <w:t>Personal</w:t>
      </w:r>
      <w:r w:rsidRPr="00754C0E">
        <w:rPr>
          <w:rStyle w:val="shorttext"/>
          <w:rFonts w:ascii="Times New Roman" w:hAnsi="Times New Roman"/>
          <w:sz w:val="24"/>
          <w:szCs w:val="24"/>
        </w:rPr>
        <w:t xml:space="preserve"> </w:t>
      </w:r>
      <w:r w:rsidRPr="00754C0E">
        <w:rPr>
          <w:rStyle w:val="hps"/>
          <w:rFonts w:ascii="Times New Roman" w:hAnsi="Times New Roman"/>
          <w:sz w:val="24"/>
          <w:szCs w:val="24"/>
        </w:rPr>
        <w:t>Finance, behavioral</w:t>
      </w:r>
      <w:r w:rsidRPr="00754C0E">
        <w:rPr>
          <w:rStyle w:val="shorttext"/>
          <w:rFonts w:ascii="Times New Roman" w:hAnsi="Times New Roman"/>
          <w:sz w:val="24"/>
          <w:szCs w:val="24"/>
        </w:rPr>
        <w:t xml:space="preserve"> </w:t>
      </w:r>
      <w:r w:rsidRPr="00754C0E">
        <w:rPr>
          <w:rStyle w:val="hps"/>
          <w:rFonts w:ascii="Times New Roman" w:hAnsi="Times New Roman"/>
          <w:sz w:val="24"/>
          <w:szCs w:val="24"/>
        </w:rPr>
        <w:t>finance, personal</w:t>
      </w:r>
      <w:r w:rsidRPr="00754C0E">
        <w:rPr>
          <w:rStyle w:val="shorttext"/>
          <w:rFonts w:ascii="Times New Roman" w:hAnsi="Times New Roman"/>
          <w:sz w:val="24"/>
          <w:szCs w:val="24"/>
        </w:rPr>
        <w:t xml:space="preserve"> </w:t>
      </w:r>
      <w:r w:rsidRPr="00754C0E">
        <w:rPr>
          <w:rStyle w:val="hps"/>
          <w:rFonts w:ascii="Times New Roman" w:hAnsi="Times New Roman"/>
          <w:sz w:val="24"/>
          <w:szCs w:val="24"/>
        </w:rPr>
        <w:t>budget.</w:t>
      </w:r>
    </w:p>
    <w:p w:rsidR="00277E1B" w:rsidRDefault="00277E1B" w:rsidP="00A020C4">
      <w:pPr>
        <w:jc w:val="center"/>
        <w:rPr>
          <w:rFonts w:ascii="Times New Roman" w:hAnsi="Times New Roman"/>
          <w:b/>
          <w:caps/>
          <w:sz w:val="32"/>
          <w:szCs w:val="32"/>
          <w:lang w:val="sq-AL"/>
        </w:rPr>
      </w:pPr>
    </w:p>
    <w:p w:rsidR="002F293D" w:rsidRPr="002506DC" w:rsidRDefault="002F293D" w:rsidP="00A020C4">
      <w:pPr>
        <w:jc w:val="center"/>
        <w:rPr>
          <w:rFonts w:ascii="Times New Roman" w:hAnsi="Times New Roman"/>
          <w:b/>
          <w:caps/>
          <w:sz w:val="32"/>
          <w:szCs w:val="32"/>
          <w:lang w:val="sq-AL"/>
        </w:rPr>
      </w:pPr>
    </w:p>
    <w:p w:rsidR="00277E1B" w:rsidRPr="002506DC" w:rsidRDefault="00277E1B" w:rsidP="00F02C40">
      <w:pPr>
        <w:jc w:val="center"/>
        <w:rPr>
          <w:rFonts w:ascii="Times New Roman" w:hAnsi="Times New Roman"/>
          <w:b/>
          <w:caps/>
          <w:sz w:val="32"/>
          <w:szCs w:val="32"/>
          <w:lang w:val="sq-AL"/>
        </w:rPr>
      </w:pPr>
      <w:r w:rsidRPr="002506DC">
        <w:rPr>
          <w:rFonts w:ascii="Times New Roman" w:hAnsi="Times New Roman"/>
          <w:b/>
          <w:caps/>
          <w:sz w:val="32"/>
          <w:szCs w:val="32"/>
          <w:lang w:val="sq-AL"/>
        </w:rPr>
        <w:lastRenderedPageBreak/>
        <w:t>Përmbajtja e lëndës</w:t>
      </w:r>
    </w:p>
    <w:p w:rsidR="00277E1B" w:rsidRPr="002506DC" w:rsidRDefault="00277E1B" w:rsidP="00F02C40">
      <w:pPr>
        <w:jc w:val="center"/>
        <w:rPr>
          <w:rFonts w:ascii="Times New Roman" w:hAnsi="Times New Roman"/>
          <w:b/>
          <w:smallCaps/>
          <w:sz w:val="28"/>
          <w:szCs w:val="28"/>
          <w:lang w:val="sq-AL"/>
        </w:rPr>
      </w:pPr>
    </w:p>
    <w:p w:rsidR="00277E1B" w:rsidRPr="002506DC" w:rsidRDefault="00277E1B" w:rsidP="00F02C40">
      <w:pPr>
        <w:jc w:val="both"/>
        <w:rPr>
          <w:rFonts w:ascii="Times New Roman" w:hAnsi="Times New Roman"/>
          <w:b/>
          <w:sz w:val="24"/>
          <w:szCs w:val="24"/>
          <w:lang w:val="sq-AL"/>
        </w:rPr>
      </w:pPr>
      <w:r w:rsidRPr="002506DC">
        <w:rPr>
          <w:rFonts w:ascii="Times New Roman" w:hAnsi="Times New Roman"/>
          <w:b/>
          <w:i/>
          <w:sz w:val="24"/>
          <w:szCs w:val="24"/>
          <w:lang w:val="sq-AL"/>
        </w:rPr>
        <w:tab/>
      </w:r>
      <w:r w:rsidRPr="002506DC">
        <w:rPr>
          <w:rFonts w:ascii="Times New Roman" w:hAnsi="Times New Roman"/>
          <w:b/>
          <w:i/>
          <w:sz w:val="24"/>
          <w:szCs w:val="24"/>
          <w:lang w:val="sq-AL"/>
        </w:rPr>
        <w:tab/>
      </w:r>
      <w:r w:rsidRPr="002506DC">
        <w:rPr>
          <w:rFonts w:ascii="Times New Roman" w:hAnsi="Times New Roman"/>
          <w:b/>
          <w:i/>
          <w:sz w:val="24"/>
          <w:szCs w:val="24"/>
          <w:lang w:val="sq-AL"/>
        </w:rPr>
        <w:tab/>
      </w:r>
      <w:r w:rsidRPr="002506DC">
        <w:rPr>
          <w:rFonts w:ascii="Times New Roman" w:hAnsi="Times New Roman"/>
          <w:b/>
          <w:i/>
          <w:sz w:val="24"/>
          <w:szCs w:val="24"/>
          <w:lang w:val="sq-AL"/>
        </w:rPr>
        <w:tab/>
      </w:r>
      <w:r w:rsidRPr="002506DC">
        <w:rPr>
          <w:rFonts w:ascii="Times New Roman" w:hAnsi="Times New Roman"/>
          <w:b/>
          <w:i/>
          <w:sz w:val="24"/>
          <w:szCs w:val="24"/>
          <w:lang w:val="sq-AL"/>
        </w:rPr>
        <w:tab/>
      </w:r>
      <w:r w:rsidRPr="002506DC">
        <w:rPr>
          <w:rFonts w:ascii="Times New Roman" w:hAnsi="Times New Roman"/>
          <w:b/>
          <w:i/>
          <w:sz w:val="24"/>
          <w:szCs w:val="24"/>
          <w:lang w:val="sq-AL"/>
        </w:rPr>
        <w:tab/>
      </w:r>
      <w:r w:rsidRPr="002506DC">
        <w:rPr>
          <w:rFonts w:ascii="Times New Roman" w:hAnsi="Times New Roman"/>
          <w:b/>
          <w:i/>
          <w:sz w:val="24"/>
          <w:szCs w:val="24"/>
          <w:lang w:val="sq-AL"/>
        </w:rPr>
        <w:tab/>
      </w:r>
      <w:r w:rsidRPr="002506DC">
        <w:rPr>
          <w:rFonts w:ascii="Times New Roman" w:hAnsi="Times New Roman"/>
          <w:b/>
          <w:i/>
          <w:sz w:val="24"/>
          <w:szCs w:val="24"/>
          <w:lang w:val="sq-AL"/>
        </w:rPr>
        <w:tab/>
      </w:r>
      <w:r w:rsidRPr="002506DC">
        <w:rPr>
          <w:rFonts w:ascii="Times New Roman" w:hAnsi="Times New Roman"/>
          <w:b/>
          <w:i/>
          <w:sz w:val="24"/>
          <w:szCs w:val="24"/>
          <w:lang w:val="sq-AL"/>
        </w:rPr>
        <w:tab/>
      </w:r>
      <w:r w:rsidRPr="002506DC">
        <w:rPr>
          <w:rFonts w:ascii="Times New Roman" w:hAnsi="Times New Roman"/>
          <w:b/>
          <w:i/>
          <w:sz w:val="24"/>
          <w:szCs w:val="24"/>
          <w:lang w:val="sq-AL"/>
        </w:rPr>
        <w:tab/>
      </w:r>
      <w:r w:rsidRPr="002506DC">
        <w:rPr>
          <w:rFonts w:ascii="Times New Roman" w:hAnsi="Times New Roman"/>
          <w:b/>
          <w:i/>
          <w:sz w:val="24"/>
          <w:szCs w:val="24"/>
          <w:lang w:val="sq-AL"/>
        </w:rPr>
        <w:tab/>
      </w:r>
      <w:r w:rsidRPr="002506DC">
        <w:rPr>
          <w:rFonts w:ascii="Times New Roman" w:hAnsi="Times New Roman"/>
          <w:b/>
          <w:sz w:val="24"/>
          <w:szCs w:val="24"/>
          <w:lang w:val="sq-AL"/>
        </w:rPr>
        <w:t>Fq</w:t>
      </w:r>
    </w:p>
    <w:p w:rsidR="00277E1B" w:rsidRPr="002506DC" w:rsidRDefault="00277E1B" w:rsidP="00F02C40">
      <w:pPr>
        <w:jc w:val="both"/>
        <w:rPr>
          <w:rFonts w:ascii="Times New Roman" w:hAnsi="Times New Roman"/>
          <w:b/>
          <w:i/>
          <w:sz w:val="24"/>
          <w:szCs w:val="24"/>
          <w:lang w:val="sq-AL"/>
        </w:rPr>
      </w:pPr>
      <w:r w:rsidRPr="002506DC">
        <w:rPr>
          <w:rFonts w:ascii="Times New Roman" w:hAnsi="Times New Roman"/>
          <w:b/>
          <w:i/>
          <w:smallCaps/>
          <w:shadow/>
          <w:sz w:val="28"/>
          <w:szCs w:val="28"/>
          <w:lang w:val="sq-AL"/>
        </w:rPr>
        <w:t>Përmbledhje</w:t>
      </w:r>
      <w:r w:rsidRPr="002506DC">
        <w:rPr>
          <w:rFonts w:ascii="Times New Roman" w:hAnsi="Times New Roman"/>
          <w:i/>
          <w:smallCaps/>
          <w:sz w:val="28"/>
          <w:szCs w:val="28"/>
          <w:lang w:val="sq-AL"/>
        </w:rPr>
        <w:t xml:space="preserve">     </w:t>
      </w:r>
      <w:r w:rsidRPr="002506DC">
        <w:rPr>
          <w:rFonts w:ascii="Times New Roman" w:hAnsi="Times New Roman"/>
          <w:i/>
          <w:sz w:val="24"/>
          <w:szCs w:val="24"/>
          <w:lang w:val="sq-AL"/>
        </w:rPr>
        <w:t xml:space="preserve">     </w:t>
      </w:r>
      <w:r w:rsidRPr="002506DC">
        <w:rPr>
          <w:rFonts w:ascii="Times New Roman" w:hAnsi="Times New Roman"/>
          <w:sz w:val="24"/>
          <w:szCs w:val="24"/>
          <w:lang w:val="sq-AL"/>
        </w:rPr>
        <w:t xml:space="preserve">                                                            </w:t>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t>6</w:t>
      </w:r>
      <w:r w:rsidRPr="002506DC">
        <w:rPr>
          <w:rFonts w:ascii="Times New Roman" w:hAnsi="Times New Roman"/>
          <w:b/>
          <w:i/>
          <w:sz w:val="24"/>
          <w:szCs w:val="24"/>
          <w:lang w:val="sq-AL"/>
        </w:rPr>
        <w:t xml:space="preserve">  </w:t>
      </w:r>
    </w:p>
    <w:p w:rsidR="00277E1B" w:rsidRPr="002506DC" w:rsidRDefault="00277E1B" w:rsidP="00F02C40">
      <w:pPr>
        <w:jc w:val="both"/>
        <w:rPr>
          <w:rFonts w:ascii="Times New Roman" w:hAnsi="Times New Roman"/>
          <w:b/>
          <w:i/>
          <w:sz w:val="16"/>
          <w:szCs w:val="16"/>
          <w:lang w:val="sq-AL"/>
        </w:rPr>
      </w:pPr>
    </w:p>
    <w:p w:rsidR="00277E1B" w:rsidRPr="002506DC" w:rsidRDefault="00277E1B" w:rsidP="00F02C40">
      <w:pPr>
        <w:jc w:val="both"/>
        <w:rPr>
          <w:rFonts w:ascii="Times New Roman" w:hAnsi="Times New Roman"/>
          <w:b/>
          <w:i/>
          <w:sz w:val="24"/>
          <w:szCs w:val="24"/>
          <w:lang w:val="sq-AL"/>
        </w:rPr>
      </w:pPr>
      <w:r w:rsidRPr="002506DC">
        <w:rPr>
          <w:rFonts w:ascii="Times New Roman" w:hAnsi="Times New Roman"/>
          <w:b/>
          <w:i/>
          <w:shadow/>
          <w:sz w:val="24"/>
          <w:szCs w:val="24"/>
          <w:lang w:val="sq-AL"/>
        </w:rPr>
        <w:t xml:space="preserve">HYRJE </w:t>
      </w:r>
      <w:r w:rsidRPr="002506DC">
        <w:rPr>
          <w:rFonts w:ascii="Times New Roman" w:hAnsi="Times New Roman"/>
          <w:i/>
          <w:shadow/>
          <w:sz w:val="24"/>
          <w:szCs w:val="24"/>
          <w:lang w:val="sq-AL"/>
        </w:rPr>
        <w:t xml:space="preserve">        </w:t>
      </w:r>
      <w:r w:rsidRPr="002506DC">
        <w:rPr>
          <w:rFonts w:ascii="Times New Roman" w:hAnsi="Times New Roman"/>
          <w:shadow/>
          <w:sz w:val="24"/>
          <w:szCs w:val="24"/>
          <w:lang w:val="sq-AL"/>
        </w:rPr>
        <w:t xml:space="preserve">   </w:t>
      </w:r>
      <w:r w:rsidRPr="002506DC">
        <w:rPr>
          <w:rFonts w:ascii="Times New Roman" w:hAnsi="Times New Roman"/>
          <w:sz w:val="24"/>
          <w:szCs w:val="24"/>
          <w:lang w:val="sq-AL"/>
        </w:rPr>
        <w:t xml:space="preserve">                                                               </w:t>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t>12</w:t>
      </w:r>
    </w:p>
    <w:p w:rsidR="00277E1B" w:rsidRPr="002506DC" w:rsidRDefault="00277E1B" w:rsidP="00F02C40">
      <w:pPr>
        <w:jc w:val="both"/>
        <w:rPr>
          <w:rFonts w:ascii="Times New Roman" w:hAnsi="Times New Roman"/>
          <w:b/>
          <w:i/>
          <w:sz w:val="16"/>
          <w:szCs w:val="16"/>
          <w:lang w:val="sq-AL"/>
        </w:rPr>
      </w:pPr>
    </w:p>
    <w:p w:rsidR="00277E1B" w:rsidRPr="002506DC" w:rsidRDefault="00277E1B" w:rsidP="00F02C40">
      <w:pPr>
        <w:jc w:val="both"/>
        <w:rPr>
          <w:rFonts w:ascii="Times New Roman" w:hAnsi="Times New Roman"/>
          <w:b/>
          <w:i/>
          <w:shadow/>
          <w:sz w:val="24"/>
          <w:szCs w:val="24"/>
          <w:lang w:val="sq-AL"/>
        </w:rPr>
      </w:pPr>
      <w:r w:rsidRPr="002506DC">
        <w:rPr>
          <w:rFonts w:ascii="Times New Roman" w:hAnsi="Times New Roman"/>
          <w:b/>
          <w:i/>
          <w:shadow/>
          <w:sz w:val="24"/>
          <w:szCs w:val="24"/>
          <w:lang w:val="sq-AL"/>
        </w:rPr>
        <w:t>KAPITULLI I    HYRJE NE FINANCAT PERSONALE</w:t>
      </w:r>
    </w:p>
    <w:p w:rsidR="00277E1B" w:rsidRPr="002506DC" w:rsidRDefault="00277E1B" w:rsidP="00094C25">
      <w:pPr>
        <w:pStyle w:val="ListParagraph"/>
        <w:numPr>
          <w:ilvl w:val="1"/>
          <w:numId w:val="50"/>
        </w:numPr>
        <w:jc w:val="both"/>
        <w:rPr>
          <w:rFonts w:ascii="Times New Roman" w:hAnsi="Times New Roman"/>
          <w:i/>
          <w:sz w:val="24"/>
          <w:szCs w:val="24"/>
          <w:lang w:val="sq-AL"/>
        </w:rPr>
      </w:pPr>
      <w:r w:rsidRPr="002506DC">
        <w:rPr>
          <w:rFonts w:ascii="Times New Roman" w:hAnsi="Times New Roman"/>
          <w:sz w:val="24"/>
          <w:szCs w:val="24"/>
          <w:lang w:val="sq-AL"/>
        </w:rPr>
        <w:t xml:space="preserve"> Argumente dhe shembuj të koncepteve financiare</w:t>
      </w:r>
      <w:r w:rsidRPr="002506DC">
        <w:rPr>
          <w:rFonts w:ascii="Times New Roman" w:hAnsi="Times New Roman"/>
          <w:b/>
          <w:i/>
          <w:sz w:val="24"/>
          <w:szCs w:val="24"/>
          <w:lang w:val="sq-AL"/>
        </w:rPr>
        <w:t xml:space="preserve">             </w:t>
      </w:r>
      <w:r w:rsidRPr="002506DC">
        <w:rPr>
          <w:rFonts w:ascii="Times New Roman" w:hAnsi="Times New Roman"/>
          <w:b/>
          <w:i/>
          <w:sz w:val="24"/>
          <w:szCs w:val="24"/>
          <w:lang w:val="sq-AL"/>
        </w:rPr>
        <w:tab/>
      </w:r>
      <w:r w:rsidRPr="002506DC">
        <w:rPr>
          <w:rFonts w:ascii="Times New Roman" w:hAnsi="Times New Roman"/>
          <w:b/>
          <w:i/>
          <w:sz w:val="24"/>
          <w:szCs w:val="24"/>
          <w:lang w:val="sq-AL"/>
        </w:rPr>
        <w:tab/>
      </w:r>
      <w:r w:rsidRPr="002506DC">
        <w:rPr>
          <w:rFonts w:ascii="Times New Roman" w:hAnsi="Times New Roman"/>
          <w:b/>
          <w:i/>
          <w:sz w:val="24"/>
          <w:szCs w:val="24"/>
          <w:lang w:val="sq-AL"/>
        </w:rPr>
        <w:tab/>
      </w:r>
      <w:r w:rsidRPr="002506DC">
        <w:rPr>
          <w:rFonts w:ascii="Times New Roman" w:hAnsi="Times New Roman"/>
          <w:sz w:val="24"/>
          <w:szCs w:val="24"/>
          <w:lang w:val="sq-AL"/>
        </w:rPr>
        <w:t>16</w:t>
      </w:r>
    </w:p>
    <w:p w:rsidR="00277E1B" w:rsidRPr="002506DC" w:rsidRDefault="00277E1B" w:rsidP="00094C25">
      <w:pPr>
        <w:pStyle w:val="ListParagraph"/>
        <w:numPr>
          <w:ilvl w:val="1"/>
          <w:numId w:val="50"/>
        </w:numPr>
        <w:spacing w:after="0"/>
        <w:jc w:val="both"/>
        <w:rPr>
          <w:rFonts w:ascii="Times New Roman" w:hAnsi="Times New Roman"/>
          <w:b/>
          <w:i/>
          <w:sz w:val="24"/>
          <w:szCs w:val="24"/>
          <w:lang w:val="sq-AL"/>
        </w:rPr>
      </w:pPr>
      <w:r w:rsidRPr="002506DC">
        <w:rPr>
          <w:rFonts w:ascii="Times New Roman" w:hAnsi="Times New Roman"/>
          <w:sz w:val="24"/>
          <w:szCs w:val="24"/>
          <w:lang w:val="sq-AL"/>
        </w:rPr>
        <w:t>Tranzicioni ekonomik në Shqipëri</w:t>
      </w:r>
      <w:r w:rsidRPr="002506DC">
        <w:rPr>
          <w:rFonts w:ascii="Times New Roman" w:hAnsi="Times New Roman"/>
          <w:b/>
          <w:i/>
          <w:sz w:val="24"/>
          <w:szCs w:val="24"/>
          <w:lang w:val="sq-AL"/>
        </w:rPr>
        <w:t xml:space="preserve">                              </w:t>
      </w:r>
      <w:r w:rsidRPr="002506DC">
        <w:rPr>
          <w:rFonts w:ascii="Times New Roman" w:hAnsi="Times New Roman"/>
          <w:b/>
          <w:i/>
          <w:sz w:val="24"/>
          <w:szCs w:val="24"/>
          <w:lang w:val="sq-AL"/>
        </w:rPr>
        <w:tab/>
      </w:r>
      <w:r w:rsidRPr="002506DC">
        <w:rPr>
          <w:rFonts w:ascii="Times New Roman" w:hAnsi="Times New Roman"/>
          <w:b/>
          <w:i/>
          <w:sz w:val="24"/>
          <w:szCs w:val="24"/>
          <w:lang w:val="sq-AL"/>
        </w:rPr>
        <w:tab/>
      </w:r>
      <w:r w:rsidRPr="002506DC">
        <w:rPr>
          <w:rFonts w:ascii="Times New Roman" w:hAnsi="Times New Roman"/>
          <w:b/>
          <w:i/>
          <w:sz w:val="24"/>
          <w:szCs w:val="24"/>
          <w:lang w:val="sq-AL"/>
        </w:rPr>
        <w:tab/>
      </w:r>
      <w:r w:rsidRPr="002506DC">
        <w:rPr>
          <w:rFonts w:ascii="Times New Roman" w:hAnsi="Times New Roman"/>
          <w:sz w:val="24"/>
          <w:szCs w:val="24"/>
          <w:lang w:val="sq-AL"/>
        </w:rPr>
        <w:t>1</w:t>
      </w:r>
      <w:r w:rsidR="00193839">
        <w:rPr>
          <w:rFonts w:ascii="Times New Roman" w:hAnsi="Times New Roman"/>
          <w:sz w:val="24"/>
          <w:szCs w:val="24"/>
          <w:lang w:val="sq-AL"/>
        </w:rPr>
        <w:t>9</w:t>
      </w:r>
    </w:p>
    <w:p w:rsidR="00277E1B" w:rsidRPr="002506DC" w:rsidRDefault="00277E1B" w:rsidP="00094C25">
      <w:pPr>
        <w:pStyle w:val="ListParagraph"/>
        <w:numPr>
          <w:ilvl w:val="1"/>
          <w:numId w:val="50"/>
        </w:numPr>
        <w:spacing w:after="0"/>
        <w:jc w:val="both"/>
        <w:rPr>
          <w:rFonts w:ascii="Times New Roman" w:hAnsi="Times New Roman"/>
          <w:sz w:val="24"/>
          <w:szCs w:val="24"/>
          <w:lang w:val="sq-AL"/>
        </w:rPr>
      </w:pPr>
      <w:r w:rsidRPr="002506DC">
        <w:rPr>
          <w:rFonts w:ascii="Times New Roman" w:hAnsi="Times New Roman"/>
          <w:sz w:val="24"/>
          <w:szCs w:val="24"/>
          <w:lang w:val="sq-AL"/>
        </w:rPr>
        <w:t xml:space="preserve">Plani financiar                                 </w:t>
      </w:r>
      <w:r w:rsidR="00193839">
        <w:rPr>
          <w:rFonts w:ascii="Times New Roman" w:hAnsi="Times New Roman"/>
          <w:sz w:val="24"/>
          <w:szCs w:val="24"/>
          <w:lang w:val="sq-AL"/>
        </w:rPr>
        <w:t xml:space="preserve">               </w:t>
      </w:r>
      <w:r w:rsidR="00193839">
        <w:rPr>
          <w:rFonts w:ascii="Times New Roman" w:hAnsi="Times New Roman"/>
          <w:sz w:val="24"/>
          <w:szCs w:val="24"/>
          <w:lang w:val="sq-AL"/>
        </w:rPr>
        <w:tab/>
      </w:r>
      <w:r w:rsidR="00193839">
        <w:rPr>
          <w:rFonts w:ascii="Times New Roman" w:hAnsi="Times New Roman"/>
          <w:sz w:val="24"/>
          <w:szCs w:val="24"/>
          <w:lang w:val="sq-AL"/>
        </w:rPr>
        <w:tab/>
      </w:r>
      <w:r w:rsidR="00193839">
        <w:rPr>
          <w:rFonts w:ascii="Times New Roman" w:hAnsi="Times New Roman"/>
          <w:sz w:val="24"/>
          <w:szCs w:val="24"/>
          <w:lang w:val="sq-AL"/>
        </w:rPr>
        <w:tab/>
        <w:t xml:space="preserve">            21</w:t>
      </w:r>
    </w:p>
    <w:p w:rsidR="00277E1B" w:rsidRPr="002506DC" w:rsidRDefault="00277E1B" w:rsidP="00094C25">
      <w:pPr>
        <w:pStyle w:val="ListParagraph"/>
        <w:numPr>
          <w:ilvl w:val="1"/>
          <w:numId w:val="50"/>
        </w:numPr>
        <w:jc w:val="both"/>
        <w:rPr>
          <w:rFonts w:ascii="Times New Roman" w:hAnsi="Times New Roman"/>
          <w:sz w:val="24"/>
          <w:szCs w:val="24"/>
          <w:lang w:val="sq-AL"/>
        </w:rPr>
      </w:pPr>
      <w:r w:rsidRPr="002506DC">
        <w:rPr>
          <w:rFonts w:ascii="Times New Roman" w:hAnsi="Times New Roman"/>
          <w:color w:val="000000"/>
          <w:sz w:val="24"/>
          <w:szCs w:val="24"/>
          <w:lang w:val="sq-AL"/>
        </w:rPr>
        <w:t xml:space="preserve">Si  mund të ruhet një ekuilibër i financave personale? </w:t>
      </w:r>
      <w:r w:rsidRPr="002506DC">
        <w:rPr>
          <w:rFonts w:ascii="Times New Roman" w:hAnsi="Times New Roman"/>
          <w:color w:val="000000"/>
          <w:sz w:val="24"/>
          <w:szCs w:val="24"/>
          <w:lang w:val="sq-AL"/>
        </w:rPr>
        <w:tab/>
      </w:r>
      <w:r w:rsidRPr="002506DC">
        <w:rPr>
          <w:rFonts w:ascii="Times New Roman" w:hAnsi="Times New Roman"/>
          <w:color w:val="000000"/>
          <w:sz w:val="24"/>
          <w:szCs w:val="24"/>
          <w:lang w:val="sq-AL"/>
        </w:rPr>
        <w:tab/>
      </w:r>
      <w:r w:rsidRPr="002506DC">
        <w:rPr>
          <w:rFonts w:ascii="Times New Roman" w:hAnsi="Times New Roman"/>
          <w:b/>
          <w:i/>
          <w:color w:val="000000"/>
          <w:sz w:val="24"/>
          <w:szCs w:val="24"/>
          <w:lang w:val="sq-AL"/>
        </w:rPr>
        <w:tab/>
      </w:r>
      <w:r w:rsidRPr="002506DC">
        <w:rPr>
          <w:rFonts w:ascii="Times New Roman" w:hAnsi="Times New Roman"/>
          <w:color w:val="000000"/>
          <w:sz w:val="24"/>
          <w:szCs w:val="24"/>
          <w:lang w:val="sq-AL"/>
        </w:rPr>
        <w:t>2</w:t>
      </w:r>
      <w:r w:rsidR="00193839">
        <w:rPr>
          <w:rFonts w:ascii="Times New Roman" w:hAnsi="Times New Roman"/>
          <w:color w:val="000000"/>
          <w:sz w:val="24"/>
          <w:szCs w:val="24"/>
          <w:lang w:val="sq-AL"/>
        </w:rPr>
        <w:t>6</w:t>
      </w:r>
    </w:p>
    <w:p w:rsidR="00277E1B" w:rsidRPr="002506DC" w:rsidRDefault="00277E1B" w:rsidP="00094C25">
      <w:pPr>
        <w:pStyle w:val="ListParagraph"/>
        <w:numPr>
          <w:ilvl w:val="1"/>
          <w:numId w:val="50"/>
        </w:numPr>
        <w:jc w:val="both"/>
        <w:rPr>
          <w:rStyle w:val="apple-style-span"/>
          <w:rFonts w:ascii="Times New Roman" w:hAnsi="Times New Roman"/>
          <w:color w:val="000000"/>
          <w:sz w:val="24"/>
          <w:szCs w:val="24"/>
          <w:lang w:val="sq-AL"/>
        </w:rPr>
      </w:pPr>
      <w:r w:rsidRPr="002506DC">
        <w:rPr>
          <w:rStyle w:val="apple-style-span"/>
          <w:rFonts w:ascii="Times New Roman" w:hAnsi="Times New Roman"/>
          <w:color w:val="000000"/>
          <w:sz w:val="24"/>
          <w:szCs w:val="24"/>
          <w:lang w:val="sq-AL"/>
        </w:rPr>
        <w:t>Planifikimi i pensionit</w:t>
      </w:r>
      <w:r w:rsidRPr="002506DC">
        <w:rPr>
          <w:rStyle w:val="apple-style-span"/>
          <w:rFonts w:ascii="Times New Roman" w:hAnsi="Times New Roman"/>
          <w:color w:val="000000"/>
          <w:sz w:val="24"/>
          <w:szCs w:val="24"/>
          <w:lang w:val="sq-AL"/>
        </w:rPr>
        <w:tab/>
      </w:r>
      <w:r w:rsidRPr="002506DC">
        <w:rPr>
          <w:rStyle w:val="apple-style-span"/>
          <w:rFonts w:ascii="Times New Roman" w:hAnsi="Times New Roman"/>
          <w:color w:val="000000"/>
          <w:sz w:val="24"/>
          <w:szCs w:val="24"/>
          <w:lang w:val="sq-AL"/>
        </w:rPr>
        <w:tab/>
      </w:r>
      <w:r w:rsidRPr="002506DC">
        <w:rPr>
          <w:rStyle w:val="apple-style-span"/>
          <w:rFonts w:ascii="Times New Roman" w:hAnsi="Times New Roman"/>
          <w:color w:val="000000"/>
          <w:sz w:val="24"/>
          <w:szCs w:val="24"/>
          <w:lang w:val="sq-AL"/>
        </w:rPr>
        <w:tab/>
      </w:r>
      <w:r w:rsidRPr="002506DC">
        <w:rPr>
          <w:rStyle w:val="apple-style-span"/>
          <w:rFonts w:ascii="Times New Roman" w:hAnsi="Times New Roman"/>
          <w:color w:val="000000"/>
          <w:sz w:val="24"/>
          <w:szCs w:val="24"/>
          <w:lang w:val="sq-AL"/>
        </w:rPr>
        <w:tab/>
      </w:r>
      <w:r w:rsidRPr="002506DC">
        <w:rPr>
          <w:rStyle w:val="apple-style-span"/>
          <w:rFonts w:ascii="Times New Roman" w:hAnsi="Times New Roman"/>
          <w:color w:val="000000"/>
          <w:sz w:val="24"/>
          <w:szCs w:val="24"/>
          <w:lang w:val="sq-AL"/>
        </w:rPr>
        <w:tab/>
      </w:r>
      <w:r w:rsidRPr="002506DC">
        <w:rPr>
          <w:rStyle w:val="apple-style-span"/>
          <w:rFonts w:ascii="Times New Roman" w:hAnsi="Times New Roman"/>
          <w:color w:val="000000"/>
          <w:sz w:val="24"/>
          <w:szCs w:val="24"/>
          <w:lang w:val="sq-AL"/>
        </w:rPr>
        <w:tab/>
      </w:r>
      <w:r w:rsidRPr="002506DC">
        <w:rPr>
          <w:rStyle w:val="apple-style-span"/>
          <w:rFonts w:ascii="Times New Roman" w:hAnsi="Times New Roman"/>
          <w:color w:val="000000"/>
          <w:sz w:val="24"/>
          <w:szCs w:val="24"/>
          <w:lang w:val="sq-AL"/>
        </w:rPr>
        <w:tab/>
      </w:r>
      <w:r w:rsidR="00193839">
        <w:rPr>
          <w:rStyle w:val="apple-style-span"/>
          <w:rFonts w:ascii="Times New Roman" w:hAnsi="Times New Roman"/>
          <w:color w:val="000000"/>
          <w:sz w:val="24"/>
          <w:szCs w:val="24"/>
          <w:lang w:val="sq-AL"/>
        </w:rPr>
        <w:t>28</w:t>
      </w:r>
      <w:r w:rsidRPr="002506DC">
        <w:rPr>
          <w:rStyle w:val="apple-style-span"/>
          <w:rFonts w:ascii="Times New Roman" w:hAnsi="Times New Roman"/>
          <w:color w:val="000000"/>
          <w:sz w:val="24"/>
          <w:szCs w:val="24"/>
          <w:lang w:val="sq-AL"/>
        </w:rPr>
        <w:tab/>
      </w:r>
    </w:p>
    <w:p w:rsidR="00277E1B" w:rsidRPr="002506DC" w:rsidRDefault="00277E1B" w:rsidP="00094C25">
      <w:pPr>
        <w:pStyle w:val="ListParagraph"/>
        <w:numPr>
          <w:ilvl w:val="2"/>
          <w:numId w:val="50"/>
        </w:numPr>
        <w:jc w:val="both"/>
        <w:rPr>
          <w:rStyle w:val="apple-style-span"/>
          <w:rFonts w:ascii="Times New Roman" w:hAnsi="Times New Roman"/>
          <w:b/>
          <w:i/>
          <w:color w:val="000000"/>
          <w:sz w:val="24"/>
          <w:szCs w:val="24"/>
          <w:lang w:val="sq-AL"/>
        </w:rPr>
      </w:pPr>
      <w:r w:rsidRPr="002506DC">
        <w:rPr>
          <w:rStyle w:val="apple-style-span"/>
          <w:rFonts w:ascii="Times New Roman" w:hAnsi="Times New Roman"/>
          <w:color w:val="000000"/>
          <w:sz w:val="24"/>
          <w:szCs w:val="24"/>
          <w:lang w:val="sq-AL"/>
        </w:rPr>
        <w:t xml:space="preserve">Siguria si formë pë të qenë më i qetë  </w:t>
      </w:r>
      <w:r w:rsidRPr="002506DC">
        <w:rPr>
          <w:rStyle w:val="apple-style-span"/>
          <w:rFonts w:ascii="Times New Roman" w:hAnsi="Times New Roman"/>
          <w:color w:val="000000"/>
          <w:sz w:val="24"/>
          <w:szCs w:val="24"/>
          <w:lang w:val="sq-AL"/>
        </w:rPr>
        <w:tab/>
      </w:r>
      <w:r w:rsidRPr="002506DC">
        <w:rPr>
          <w:rStyle w:val="apple-style-span"/>
          <w:rFonts w:ascii="Times New Roman" w:hAnsi="Times New Roman"/>
          <w:b/>
          <w:i/>
          <w:color w:val="000000"/>
          <w:sz w:val="24"/>
          <w:szCs w:val="24"/>
          <w:lang w:val="sq-AL"/>
        </w:rPr>
        <w:tab/>
      </w:r>
      <w:r w:rsidRPr="002506DC">
        <w:rPr>
          <w:rStyle w:val="apple-style-span"/>
          <w:rFonts w:ascii="Times New Roman" w:hAnsi="Times New Roman"/>
          <w:b/>
          <w:i/>
          <w:color w:val="000000"/>
          <w:sz w:val="24"/>
          <w:szCs w:val="24"/>
          <w:lang w:val="sq-AL"/>
        </w:rPr>
        <w:tab/>
      </w:r>
      <w:r w:rsidRPr="002506DC">
        <w:rPr>
          <w:rStyle w:val="apple-style-span"/>
          <w:rFonts w:ascii="Times New Roman" w:hAnsi="Times New Roman"/>
          <w:b/>
          <w:i/>
          <w:color w:val="000000"/>
          <w:sz w:val="24"/>
          <w:szCs w:val="24"/>
          <w:lang w:val="sq-AL"/>
        </w:rPr>
        <w:tab/>
      </w:r>
      <w:r w:rsidR="00193839">
        <w:rPr>
          <w:rStyle w:val="apple-style-span"/>
          <w:rFonts w:ascii="Times New Roman" w:hAnsi="Times New Roman"/>
          <w:color w:val="000000"/>
          <w:sz w:val="24"/>
          <w:szCs w:val="24"/>
          <w:lang w:val="sq-AL"/>
        </w:rPr>
        <w:t>29</w:t>
      </w:r>
    </w:p>
    <w:p w:rsidR="00277E1B" w:rsidRPr="002506DC" w:rsidRDefault="00277E1B" w:rsidP="00F02C40">
      <w:pPr>
        <w:ind w:left="630"/>
        <w:jc w:val="both"/>
        <w:rPr>
          <w:rStyle w:val="apple-style-span"/>
          <w:rFonts w:ascii="Times New Roman" w:hAnsi="Times New Roman"/>
          <w:color w:val="000000"/>
          <w:sz w:val="24"/>
          <w:szCs w:val="24"/>
          <w:lang w:val="sq-AL"/>
        </w:rPr>
      </w:pPr>
      <w:r w:rsidRPr="002506DC">
        <w:rPr>
          <w:rStyle w:val="apple-style-span"/>
          <w:rFonts w:ascii="Times New Roman" w:hAnsi="Times New Roman"/>
          <w:i/>
          <w:color w:val="000000"/>
          <w:sz w:val="24"/>
          <w:szCs w:val="24"/>
          <w:lang w:val="sq-AL"/>
        </w:rPr>
        <w:t>1.5.2</w:t>
      </w:r>
      <w:r w:rsidRPr="002506DC">
        <w:rPr>
          <w:rStyle w:val="apple-style-span"/>
          <w:rFonts w:ascii="Times New Roman" w:hAnsi="Times New Roman"/>
          <w:color w:val="000000"/>
          <w:sz w:val="24"/>
          <w:szCs w:val="24"/>
          <w:lang w:val="sq-AL"/>
        </w:rPr>
        <w:t xml:space="preserve">    </w:t>
      </w:r>
      <w:r w:rsidR="00193839">
        <w:rPr>
          <w:rStyle w:val="apple-style-span"/>
          <w:rFonts w:ascii="Times New Roman" w:hAnsi="Times New Roman"/>
          <w:color w:val="000000"/>
          <w:sz w:val="24"/>
          <w:szCs w:val="24"/>
          <w:lang w:val="sq-AL"/>
        </w:rPr>
        <w:t xml:space="preserve">  Planifikimi i pronës </w:t>
      </w:r>
      <w:r w:rsidR="00193839">
        <w:rPr>
          <w:rStyle w:val="apple-style-span"/>
          <w:rFonts w:ascii="Times New Roman" w:hAnsi="Times New Roman"/>
          <w:color w:val="000000"/>
          <w:sz w:val="24"/>
          <w:szCs w:val="24"/>
          <w:lang w:val="sq-AL"/>
        </w:rPr>
        <w:tab/>
      </w:r>
      <w:r w:rsidR="00193839">
        <w:rPr>
          <w:rStyle w:val="apple-style-span"/>
          <w:rFonts w:ascii="Times New Roman" w:hAnsi="Times New Roman"/>
          <w:color w:val="000000"/>
          <w:sz w:val="24"/>
          <w:szCs w:val="24"/>
          <w:lang w:val="sq-AL"/>
        </w:rPr>
        <w:tab/>
      </w:r>
      <w:r w:rsidR="00193839">
        <w:rPr>
          <w:rStyle w:val="apple-style-span"/>
          <w:rFonts w:ascii="Times New Roman" w:hAnsi="Times New Roman"/>
          <w:color w:val="000000"/>
          <w:sz w:val="24"/>
          <w:szCs w:val="24"/>
          <w:lang w:val="sq-AL"/>
        </w:rPr>
        <w:tab/>
      </w:r>
      <w:r w:rsidR="00193839">
        <w:rPr>
          <w:rStyle w:val="apple-style-span"/>
          <w:rFonts w:ascii="Times New Roman" w:hAnsi="Times New Roman"/>
          <w:color w:val="000000"/>
          <w:sz w:val="24"/>
          <w:szCs w:val="24"/>
          <w:lang w:val="sq-AL"/>
        </w:rPr>
        <w:tab/>
      </w:r>
      <w:r w:rsidR="00193839">
        <w:rPr>
          <w:rStyle w:val="apple-style-span"/>
          <w:rFonts w:ascii="Times New Roman" w:hAnsi="Times New Roman"/>
          <w:color w:val="000000"/>
          <w:sz w:val="24"/>
          <w:szCs w:val="24"/>
          <w:lang w:val="sq-AL"/>
        </w:rPr>
        <w:tab/>
      </w:r>
      <w:r w:rsidR="00193839">
        <w:rPr>
          <w:rStyle w:val="apple-style-span"/>
          <w:rFonts w:ascii="Times New Roman" w:hAnsi="Times New Roman"/>
          <w:color w:val="000000"/>
          <w:sz w:val="24"/>
          <w:szCs w:val="24"/>
          <w:lang w:val="sq-AL"/>
        </w:rPr>
        <w:tab/>
      </w:r>
      <w:r w:rsidR="00193839">
        <w:rPr>
          <w:rStyle w:val="apple-style-span"/>
          <w:rFonts w:ascii="Times New Roman" w:hAnsi="Times New Roman"/>
          <w:color w:val="000000"/>
          <w:sz w:val="24"/>
          <w:szCs w:val="24"/>
          <w:lang w:val="sq-AL"/>
        </w:rPr>
        <w:tab/>
        <w:t>33</w:t>
      </w:r>
    </w:p>
    <w:p w:rsidR="00277E1B" w:rsidRPr="002506DC" w:rsidRDefault="00277E1B" w:rsidP="00F02C40">
      <w:pPr>
        <w:jc w:val="both"/>
        <w:rPr>
          <w:rFonts w:ascii="Times New Roman" w:hAnsi="Times New Roman"/>
          <w:color w:val="000000"/>
          <w:sz w:val="24"/>
          <w:szCs w:val="24"/>
          <w:lang w:val="sq-AL"/>
        </w:rPr>
      </w:pPr>
      <w:r w:rsidRPr="002506DC">
        <w:rPr>
          <w:rStyle w:val="apple-style-span"/>
          <w:rFonts w:ascii="Times New Roman" w:hAnsi="Times New Roman"/>
          <w:i/>
          <w:color w:val="000000"/>
          <w:sz w:val="24"/>
          <w:szCs w:val="24"/>
          <w:lang w:val="sq-AL"/>
        </w:rPr>
        <w:t xml:space="preserve">                </w:t>
      </w:r>
      <w:r w:rsidRPr="002506DC">
        <w:rPr>
          <w:rFonts w:ascii="Times New Roman" w:hAnsi="Times New Roman"/>
          <w:color w:val="000000"/>
          <w:sz w:val="24"/>
          <w:szCs w:val="24"/>
          <w:lang w:val="sq-AL"/>
        </w:rPr>
        <w:t>1.5.2.1 Rëndësia e m</w:t>
      </w:r>
      <w:r w:rsidR="00193839">
        <w:rPr>
          <w:rFonts w:ascii="Times New Roman" w:hAnsi="Times New Roman"/>
          <w:color w:val="000000"/>
          <w:sz w:val="24"/>
          <w:szCs w:val="24"/>
          <w:lang w:val="sq-AL"/>
        </w:rPr>
        <w:t>arrëveshjeve paramartesore</w:t>
      </w:r>
      <w:r w:rsidR="00193839">
        <w:rPr>
          <w:rFonts w:ascii="Times New Roman" w:hAnsi="Times New Roman"/>
          <w:color w:val="000000"/>
          <w:sz w:val="24"/>
          <w:szCs w:val="24"/>
          <w:lang w:val="sq-AL"/>
        </w:rPr>
        <w:tab/>
      </w:r>
      <w:r w:rsidR="00193839">
        <w:rPr>
          <w:rFonts w:ascii="Times New Roman" w:hAnsi="Times New Roman"/>
          <w:color w:val="000000"/>
          <w:sz w:val="24"/>
          <w:szCs w:val="24"/>
          <w:lang w:val="sq-AL"/>
        </w:rPr>
        <w:tab/>
      </w:r>
      <w:r w:rsidR="00193839">
        <w:rPr>
          <w:rFonts w:ascii="Times New Roman" w:hAnsi="Times New Roman"/>
          <w:color w:val="000000"/>
          <w:sz w:val="24"/>
          <w:szCs w:val="24"/>
          <w:lang w:val="sq-AL"/>
        </w:rPr>
        <w:tab/>
      </w:r>
      <w:r w:rsidR="00193839">
        <w:rPr>
          <w:rFonts w:ascii="Times New Roman" w:hAnsi="Times New Roman"/>
          <w:color w:val="000000"/>
          <w:sz w:val="24"/>
          <w:szCs w:val="24"/>
          <w:lang w:val="sq-AL"/>
        </w:rPr>
        <w:tab/>
        <w:t>35</w:t>
      </w:r>
    </w:p>
    <w:p w:rsidR="00277E1B" w:rsidRPr="002506DC" w:rsidRDefault="00277E1B" w:rsidP="00F02C40">
      <w:pPr>
        <w:jc w:val="both"/>
        <w:rPr>
          <w:rFonts w:ascii="Times New Roman" w:hAnsi="Times New Roman"/>
          <w:sz w:val="24"/>
          <w:szCs w:val="24"/>
          <w:lang w:val="sq-AL"/>
        </w:rPr>
      </w:pPr>
      <w:r w:rsidRPr="002506DC">
        <w:rPr>
          <w:rStyle w:val="apple-style-span"/>
          <w:rFonts w:ascii="Times New Roman" w:hAnsi="Times New Roman"/>
          <w:color w:val="000000"/>
          <w:sz w:val="24"/>
          <w:szCs w:val="24"/>
          <w:lang w:val="sq-AL"/>
        </w:rPr>
        <w:t>1.6</w:t>
      </w:r>
      <w:r w:rsidRPr="002506DC">
        <w:rPr>
          <w:rStyle w:val="apple-style-span"/>
          <w:rFonts w:ascii="Times New Roman" w:hAnsi="Times New Roman"/>
          <w:b/>
          <w:i/>
          <w:color w:val="000000"/>
          <w:sz w:val="24"/>
          <w:szCs w:val="24"/>
          <w:lang w:val="sq-AL"/>
        </w:rPr>
        <w:t xml:space="preserve">. </w:t>
      </w:r>
      <w:r w:rsidRPr="002506DC">
        <w:rPr>
          <w:rFonts w:ascii="Times New Roman" w:hAnsi="Times New Roman"/>
          <w:sz w:val="24"/>
          <w:szCs w:val="24"/>
          <w:lang w:val="sq-AL"/>
        </w:rPr>
        <w:t>Ndërtim</w:t>
      </w:r>
      <w:r w:rsidR="00193839">
        <w:rPr>
          <w:rFonts w:ascii="Times New Roman" w:hAnsi="Times New Roman"/>
          <w:sz w:val="24"/>
          <w:szCs w:val="24"/>
          <w:lang w:val="sq-AL"/>
        </w:rPr>
        <w:t xml:space="preserve">i i buxhetit           </w:t>
      </w:r>
      <w:r w:rsidR="00193839">
        <w:rPr>
          <w:rFonts w:ascii="Times New Roman" w:hAnsi="Times New Roman"/>
          <w:sz w:val="24"/>
          <w:szCs w:val="24"/>
          <w:lang w:val="sq-AL"/>
        </w:rPr>
        <w:tab/>
      </w:r>
      <w:r w:rsidR="00193839">
        <w:rPr>
          <w:rFonts w:ascii="Times New Roman" w:hAnsi="Times New Roman"/>
          <w:sz w:val="24"/>
          <w:szCs w:val="24"/>
          <w:lang w:val="sq-AL"/>
        </w:rPr>
        <w:tab/>
      </w:r>
      <w:r w:rsidR="00193839">
        <w:rPr>
          <w:rFonts w:ascii="Times New Roman" w:hAnsi="Times New Roman"/>
          <w:sz w:val="24"/>
          <w:szCs w:val="24"/>
          <w:lang w:val="sq-AL"/>
        </w:rPr>
        <w:tab/>
      </w:r>
      <w:r w:rsidR="00193839">
        <w:rPr>
          <w:rFonts w:ascii="Times New Roman" w:hAnsi="Times New Roman"/>
          <w:sz w:val="24"/>
          <w:szCs w:val="24"/>
          <w:lang w:val="sq-AL"/>
        </w:rPr>
        <w:tab/>
      </w:r>
      <w:r w:rsidR="00193839">
        <w:rPr>
          <w:rFonts w:ascii="Times New Roman" w:hAnsi="Times New Roman"/>
          <w:sz w:val="24"/>
          <w:szCs w:val="24"/>
          <w:lang w:val="sq-AL"/>
        </w:rPr>
        <w:tab/>
      </w:r>
      <w:r w:rsidR="00193839">
        <w:rPr>
          <w:rFonts w:ascii="Times New Roman" w:hAnsi="Times New Roman"/>
          <w:sz w:val="24"/>
          <w:szCs w:val="24"/>
          <w:lang w:val="sq-AL"/>
        </w:rPr>
        <w:tab/>
      </w:r>
      <w:r w:rsidR="00193839">
        <w:rPr>
          <w:rFonts w:ascii="Times New Roman" w:hAnsi="Times New Roman"/>
          <w:sz w:val="24"/>
          <w:szCs w:val="24"/>
          <w:lang w:val="sq-AL"/>
        </w:rPr>
        <w:tab/>
        <w:t>36</w:t>
      </w:r>
    </w:p>
    <w:p w:rsidR="00277E1B" w:rsidRPr="002506DC" w:rsidRDefault="00277E1B" w:rsidP="00094C25">
      <w:pPr>
        <w:pStyle w:val="ListParagraph"/>
        <w:numPr>
          <w:ilvl w:val="2"/>
          <w:numId w:val="106"/>
        </w:numPr>
        <w:jc w:val="both"/>
        <w:rPr>
          <w:rFonts w:ascii="Times New Roman" w:hAnsi="Times New Roman"/>
          <w:sz w:val="24"/>
          <w:szCs w:val="24"/>
          <w:lang w:val="sq-AL"/>
        </w:rPr>
      </w:pPr>
      <w:r w:rsidRPr="002506DC">
        <w:rPr>
          <w:rFonts w:ascii="Times New Roman" w:hAnsi="Times New Roman"/>
          <w:b/>
          <w:i/>
          <w:sz w:val="24"/>
          <w:szCs w:val="24"/>
          <w:lang w:val="sq-AL"/>
        </w:rPr>
        <w:t xml:space="preserve"> </w:t>
      </w:r>
      <w:r w:rsidR="00362768">
        <w:rPr>
          <w:rFonts w:ascii="Times New Roman" w:hAnsi="Times New Roman"/>
          <w:sz w:val="24"/>
          <w:szCs w:val="24"/>
          <w:lang w:val="sq-AL"/>
        </w:rPr>
        <w:t>Metoda e Buxhetimit</w:t>
      </w:r>
      <w:r w:rsidR="00193839">
        <w:rPr>
          <w:rFonts w:ascii="Times New Roman" w:hAnsi="Times New Roman"/>
          <w:sz w:val="24"/>
          <w:szCs w:val="24"/>
          <w:lang w:val="sq-AL"/>
        </w:rPr>
        <w:t xml:space="preserve">: Laps dhe Letër  </w:t>
      </w:r>
      <w:r w:rsidR="00193839">
        <w:rPr>
          <w:rFonts w:ascii="Times New Roman" w:hAnsi="Times New Roman"/>
          <w:sz w:val="24"/>
          <w:szCs w:val="24"/>
          <w:lang w:val="sq-AL"/>
        </w:rPr>
        <w:tab/>
      </w:r>
      <w:r w:rsidR="00193839">
        <w:rPr>
          <w:rFonts w:ascii="Times New Roman" w:hAnsi="Times New Roman"/>
          <w:sz w:val="24"/>
          <w:szCs w:val="24"/>
          <w:lang w:val="sq-AL"/>
        </w:rPr>
        <w:tab/>
      </w:r>
      <w:r w:rsidR="00193839">
        <w:rPr>
          <w:rFonts w:ascii="Times New Roman" w:hAnsi="Times New Roman"/>
          <w:sz w:val="24"/>
          <w:szCs w:val="24"/>
          <w:lang w:val="sq-AL"/>
        </w:rPr>
        <w:tab/>
      </w:r>
      <w:r w:rsidR="00193839">
        <w:rPr>
          <w:rFonts w:ascii="Times New Roman" w:hAnsi="Times New Roman"/>
          <w:sz w:val="24"/>
          <w:szCs w:val="24"/>
          <w:lang w:val="sq-AL"/>
        </w:rPr>
        <w:tab/>
      </w:r>
      <w:r w:rsidR="00193839">
        <w:rPr>
          <w:rFonts w:ascii="Times New Roman" w:hAnsi="Times New Roman"/>
          <w:sz w:val="24"/>
          <w:szCs w:val="24"/>
          <w:lang w:val="sq-AL"/>
        </w:rPr>
        <w:tab/>
        <w:t>37</w:t>
      </w:r>
    </w:p>
    <w:p w:rsidR="00277E1B" w:rsidRPr="002506DC" w:rsidRDefault="00277E1B" w:rsidP="00094C25">
      <w:pPr>
        <w:pStyle w:val="ListParagraph"/>
        <w:numPr>
          <w:ilvl w:val="2"/>
          <w:numId w:val="106"/>
        </w:numPr>
        <w:jc w:val="both"/>
        <w:rPr>
          <w:rFonts w:ascii="Times New Roman" w:hAnsi="Times New Roman"/>
          <w:sz w:val="24"/>
          <w:szCs w:val="24"/>
          <w:lang w:val="sq-AL"/>
        </w:rPr>
      </w:pPr>
      <w:r w:rsidRPr="002506DC">
        <w:rPr>
          <w:rFonts w:ascii="Times New Roman" w:hAnsi="Times New Roman"/>
          <w:sz w:val="24"/>
          <w:szCs w:val="24"/>
          <w:lang w:val="sq-AL"/>
        </w:rPr>
        <w:t>Faqe Soft</w:t>
      </w:r>
      <w:r w:rsidR="00362768">
        <w:rPr>
          <w:rFonts w:ascii="Times New Roman" w:hAnsi="Times New Roman"/>
          <w:sz w:val="24"/>
          <w:szCs w:val="24"/>
          <w:lang w:val="sq-AL"/>
        </w:rPr>
        <w:t>w</w:t>
      </w:r>
      <w:r w:rsidRPr="002506DC">
        <w:rPr>
          <w:rFonts w:ascii="Times New Roman" w:hAnsi="Times New Roman"/>
          <w:sz w:val="24"/>
          <w:szCs w:val="24"/>
          <w:lang w:val="sq-AL"/>
        </w:rPr>
        <w:t xml:space="preserve">are </w:t>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r>
      <w:r w:rsidR="00193839">
        <w:rPr>
          <w:rFonts w:ascii="Times New Roman" w:hAnsi="Times New Roman"/>
          <w:sz w:val="24"/>
          <w:szCs w:val="24"/>
          <w:lang w:val="sq-AL"/>
        </w:rPr>
        <w:t>38</w:t>
      </w:r>
    </w:p>
    <w:p w:rsidR="00277E1B" w:rsidRPr="002506DC" w:rsidRDefault="00277E1B" w:rsidP="00094C25">
      <w:pPr>
        <w:pStyle w:val="ListParagraph"/>
        <w:numPr>
          <w:ilvl w:val="2"/>
          <w:numId w:val="106"/>
        </w:numPr>
        <w:jc w:val="both"/>
        <w:rPr>
          <w:rFonts w:ascii="Times New Roman" w:hAnsi="Times New Roman"/>
          <w:sz w:val="24"/>
          <w:szCs w:val="24"/>
          <w:lang w:val="sq-AL"/>
        </w:rPr>
      </w:pPr>
      <w:r w:rsidRPr="002506DC">
        <w:rPr>
          <w:rFonts w:ascii="Times New Roman" w:hAnsi="Times New Roman"/>
          <w:sz w:val="24"/>
          <w:szCs w:val="24"/>
          <w:lang w:val="sq-AL"/>
        </w:rPr>
        <w:t>Faqet e internetit si ndihmesë për menaxhimin e parasë</w:t>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r>
      <w:r w:rsidR="00193839">
        <w:rPr>
          <w:rFonts w:ascii="Times New Roman" w:hAnsi="Times New Roman"/>
          <w:sz w:val="24"/>
          <w:szCs w:val="24"/>
          <w:lang w:val="sq-AL"/>
        </w:rPr>
        <w:t>38</w:t>
      </w:r>
    </w:p>
    <w:p w:rsidR="00277E1B" w:rsidRPr="002506DC" w:rsidRDefault="00277E1B" w:rsidP="00094C25">
      <w:pPr>
        <w:pStyle w:val="ListParagraph"/>
        <w:numPr>
          <w:ilvl w:val="1"/>
          <w:numId w:val="106"/>
        </w:numPr>
        <w:jc w:val="both"/>
        <w:rPr>
          <w:rFonts w:ascii="Times New Roman" w:hAnsi="Times New Roman"/>
          <w:sz w:val="24"/>
          <w:szCs w:val="24"/>
          <w:lang w:val="sq-AL"/>
        </w:rPr>
      </w:pPr>
      <w:r w:rsidRPr="002506DC">
        <w:rPr>
          <w:rFonts w:ascii="Times New Roman" w:hAnsi="Times New Roman"/>
          <w:sz w:val="24"/>
          <w:szCs w:val="24"/>
          <w:lang w:val="sq-AL"/>
        </w:rPr>
        <w:t xml:space="preserve">Buxhetimi për të Ardhurat e Parregullta                    </w:t>
      </w:r>
      <w:r w:rsidRPr="002506DC">
        <w:rPr>
          <w:rFonts w:ascii="Times New Roman" w:hAnsi="Times New Roman"/>
          <w:sz w:val="24"/>
          <w:szCs w:val="24"/>
          <w:lang w:val="sq-AL"/>
        </w:rPr>
        <w:tab/>
      </w:r>
      <w:r w:rsidRPr="002506DC">
        <w:rPr>
          <w:rFonts w:ascii="Times New Roman" w:hAnsi="Times New Roman"/>
          <w:sz w:val="24"/>
          <w:szCs w:val="24"/>
          <w:lang w:val="sq-AL"/>
        </w:rPr>
        <w:tab/>
        <w:t xml:space="preserve">   </w:t>
      </w:r>
      <w:r w:rsidRPr="002506DC">
        <w:rPr>
          <w:rFonts w:ascii="Times New Roman" w:hAnsi="Times New Roman"/>
          <w:sz w:val="24"/>
          <w:szCs w:val="24"/>
          <w:lang w:val="sq-AL"/>
        </w:rPr>
        <w:tab/>
      </w:r>
      <w:r w:rsidRPr="002506DC">
        <w:rPr>
          <w:rFonts w:ascii="Times New Roman" w:hAnsi="Times New Roman"/>
          <w:sz w:val="24"/>
          <w:szCs w:val="24"/>
          <w:lang w:val="sq-AL"/>
        </w:rPr>
        <w:tab/>
        <w:t>4</w:t>
      </w:r>
      <w:r w:rsidR="00193839">
        <w:rPr>
          <w:rFonts w:ascii="Times New Roman" w:hAnsi="Times New Roman"/>
          <w:sz w:val="24"/>
          <w:szCs w:val="24"/>
          <w:lang w:val="sq-AL"/>
        </w:rPr>
        <w:t>0</w:t>
      </w:r>
    </w:p>
    <w:p w:rsidR="00277E1B" w:rsidRPr="002506DC" w:rsidRDefault="00277E1B" w:rsidP="00094C25">
      <w:pPr>
        <w:pStyle w:val="ListParagraph"/>
        <w:numPr>
          <w:ilvl w:val="1"/>
          <w:numId w:val="106"/>
        </w:numPr>
        <w:jc w:val="both"/>
        <w:rPr>
          <w:rFonts w:ascii="Times New Roman" w:hAnsi="Times New Roman"/>
          <w:sz w:val="24"/>
          <w:szCs w:val="24"/>
          <w:lang w:val="sq-AL"/>
        </w:rPr>
      </w:pPr>
      <w:r w:rsidRPr="002506DC">
        <w:rPr>
          <w:rFonts w:ascii="Times New Roman" w:hAnsi="Times New Roman"/>
          <w:sz w:val="24"/>
          <w:szCs w:val="24"/>
          <w:lang w:val="sq-AL"/>
        </w:rPr>
        <w:t>Planifikues dhe ndjekës të buxhetit mujor</w:t>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t>4</w:t>
      </w:r>
      <w:r w:rsidR="00193839">
        <w:rPr>
          <w:rFonts w:ascii="Times New Roman" w:hAnsi="Times New Roman"/>
          <w:sz w:val="24"/>
          <w:szCs w:val="24"/>
          <w:lang w:val="sq-AL"/>
        </w:rPr>
        <w:t>5</w:t>
      </w:r>
      <w:r w:rsidRPr="002506DC">
        <w:rPr>
          <w:rFonts w:ascii="Times New Roman" w:hAnsi="Times New Roman"/>
          <w:sz w:val="24"/>
          <w:szCs w:val="24"/>
          <w:lang w:val="sq-AL"/>
        </w:rPr>
        <w:t xml:space="preserve">                            </w:t>
      </w:r>
    </w:p>
    <w:p w:rsidR="00277E1B" w:rsidRPr="002506DC" w:rsidRDefault="00277E1B" w:rsidP="00F02C40">
      <w:pPr>
        <w:spacing w:after="0"/>
        <w:jc w:val="both"/>
        <w:rPr>
          <w:rFonts w:ascii="Times New Roman" w:hAnsi="Times New Roman"/>
          <w:b/>
          <w:i/>
          <w:smallCaps/>
          <w:shadow/>
          <w:sz w:val="24"/>
          <w:szCs w:val="24"/>
          <w:lang w:val="sq-AL"/>
        </w:rPr>
      </w:pPr>
    </w:p>
    <w:p w:rsidR="00277E1B" w:rsidRPr="002506DC" w:rsidRDefault="00277E1B" w:rsidP="00F02C40">
      <w:pPr>
        <w:spacing w:after="0"/>
        <w:jc w:val="both"/>
        <w:rPr>
          <w:rStyle w:val="hps"/>
          <w:rFonts w:ascii="Times New Roman" w:hAnsi="Times New Roman"/>
          <w:b/>
          <w:i/>
          <w:caps/>
          <w:shadow/>
          <w:color w:val="000000"/>
          <w:sz w:val="24"/>
          <w:szCs w:val="24"/>
          <w:lang w:val="sq-AL"/>
        </w:rPr>
      </w:pPr>
      <w:r w:rsidRPr="002506DC">
        <w:rPr>
          <w:rFonts w:ascii="Times New Roman" w:hAnsi="Times New Roman"/>
          <w:b/>
          <w:i/>
          <w:caps/>
          <w:shadow/>
          <w:sz w:val="24"/>
          <w:szCs w:val="24"/>
          <w:lang w:val="sq-AL"/>
        </w:rPr>
        <w:t xml:space="preserve">KAPITULLI II   </w:t>
      </w:r>
      <w:r w:rsidRPr="002506DC">
        <w:rPr>
          <w:rStyle w:val="hps"/>
          <w:rFonts w:ascii="Times New Roman" w:hAnsi="Times New Roman"/>
          <w:b/>
          <w:i/>
          <w:caps/>
          <w:shadow/>
          <w:color w:val="000000"/>
          <w:sz w:val="24"/>
          <w:szCs w:val="24"/>
          <w:lang w:val="sq-AL"/>
        </w:rPr>
        <w:t xml:space="preserve">Financa e sjelljes </w:t>
      </w:r>
    </w:p>
    <w:p w:rsidR="00277E1B" w:rsidRPr="002506DC" w:rsidRDefault="00277E1B" w:rsidP="00F02C40">
      <w:pPr>
        <w:spacing w:after="0"/>
        <w:jc w:val="both"/>
        <w:rPr>
          <w:rFonts w:ascii="Times New Roman" w:hAnsi="Times New Roman"/>
          <w:b/>
          <w:i/>
          <w:caps/>
          <w:shadow/>
          <w:color w:val="000000"/>
          <w:sz w:val="24"/>
          <w:szCs w:val="24"/>
          <w:lang w:val="sq-AL"/>
        </w:rPr>
      </w:pPr>
    </w:p>
    <w:p w:rsidR="00277E1B" w:rsidRPr="002506DC" w:rsidRDefault="00277E1B" w:rsidP="00F02C40">
      <w:pPr>
        <w:spacing w:after="0"/>
        <w:jc w:val="both"/>
        <w:rPr>
          <w:rStyle w:val="apple-style-span"/>
          <w:rFonts w:ascii="Times New Roman" w:hAnsi="Times New Roman"/>
          <w:color w:val="000000"/>
          <w:sz w:val="24"/>
          <w:szCs w:val="24"/>
          <w:lang w:val="sq-AL"/>
        </w:rPr>
      </w:pPr>
      <w:r w:rsidRPr="002506DC">
        <w:rPr>
          <w:rFonts w:ascii="Times New Roman" w:hAnsi="Times New Roman"/>
          <w:sz w:val="24"/>
          <w:szCs w:val="24"/>
          <w:lang w:val="sq-AL"/>
        </w:rPr>
        <w:t xml:space="preserve">2.1. </w:t>
      </w:r>
      <w:r w:rsidRPr="002506DC">
        <w:rPr>
          <w:rStyle w:val="hps"/>
          <w:rFonts w:ascii="Times New Roman" w:hAnsi="Times New Roman"/>
          <w:color w:val="000000"/>
          <w:sz w:val="24"/>
          <w:szCs w:val="24"/>
          <w:lang w:val="sq-AL"/>
        </w:rPr>
        <w:t xml:space="preserve">Si ndikon psikologjia në financën personale?  </w:t>
      </w:r>
      <w:r w:rsidRPr="002506DC">
        <w:rPr>
          <w:rStyle w:val="hps"/>
          <w:rFonts w:ascii="Times New Roman" w:hAnsi="Times New Roman"/>
          <w:color w:val="000000"/>
          <w:sz w:val="24"/>
          <w:szCs w:val="24"/>
          <w:lang w:val="sq-AL"/>
        </w:rPr>
        <w:tab/>
      </w:r>
      <w:r w:rsidRPr="002506DC">
        <w:rPr>
          <w:rStyle w:val="hps"/>
          <w:rFonts w:ascii="Times New Roman" w:hAnsi="Times New Roman"/>
          <w:color w:val="000000"/>
          <w:sz w:val="24"/>
          <w:szCs w:val="24"/>
          <w:lang w:val="sq-AL"/>
        </w:rPr>
        <w:tab/>
      </w:r>
      <w:r w:rsidRPr="002506DC">
        <w:rPr>
          <w:rStyle w:val="hps"/>
          <w:rFonts w:ascii="Times New Roman" w:hAnsi="Times New Roman"/>
          <w:color w:val="000000"/>
          <w:sz w:val="24"/>
          <w:szCs w:val="24"/>
          <w:lang w:val="sq-AL"/>
        </w:rPr>
        <w:tab/>
      </w:r>
      <w:r w:rsidRPr="002506DC">
        <w:rPr>
          <w:rStyle w:val="hps"/>
          <w:rFonts w:ascii="Times New Roman" w:hAnsi="Times New Roman"/>
          <w:color w:val="000000"/>
          <w:sz w:val="24"/>
          <w:szCs w:val="24"/>
          <w:lang w:val="sq-AL"/>
        </w:rPr>
        <w:tab/>
      </w:r>
      <w:r w:rsidRPr="002506DC">
        <w:rPr>
          <w:rStyle w:val="hps"/>
          <w:rFonts w:ascii="Times New Roman" w:hAnsi="Times New Roman"/>
          <w:color w:val="000000"/>
          <w:sz w:val="24"/>
          <w:szCs w:val="24"/>
          <w:lang w:val="sq-AL"/>
        </w:rPr>
        <w:tab/>
      </w:r>
      <w:r w:rsidR="00193839">
        <w:rPr>
          <w:rStyle w:val="hps"/>
          <w:rFonts w:ascii="Times New Roman" w:hAnsi="Times New Roman"/>
          <w:color w:val="000000"/>
          <w:sz w:val="24"/>
          <w:szCs w:val="24"/>
          <w:lang w:val="sq-AL"/>
        </w:rPr>
        <w:t>49</w:t>
      </w:r>
    </w:p>
    <w:p w:rsidR="00277E1B" w:rsidRPr="002506DC" w:rsidRDefault="00277E1B" w:rsidP="00F02C40">
      <w:pPr>
        <w:jc w:val="both"/>
        <w:rPr>
          <w:rStyle w:val="apple-converted-space"/>
          <w:rFonts w:ascii="Times New Roman" w:hAnsi="Times New Roman"/>
          <w:color w:val="000000"/>
          <w:sz w:val="24"/>
          <w:szCs w:val="24"/>
          <w:lang w:val="sq-AL"/>
        </w:rPr>
      </w:pPr>
      <w:r w:rsidRPr="002506DC">
        <w:rPr>
          <w:rFonts w:ascii="Times New Roman" w:hAnsi="Times New Roman"/>
          <w:sz w:val="24"/>
          <w:szCs w:val="24"/>
          <w:lang w:val="sq-AL"/>
        </w:rPr>
        <w:t xml:space="preserve">      2.1.1</w:t>
      </w:r>
      <w:r w:rsidRPr="002506DC">
        <w:rPr>
          <w:rStyle w:val="apple-style-span"/>
          <w:rFonts w:ascii="Times New Roman" w:hAnsi="Times New Roman"/>
          <w:color w:val="000000"/>
          <w:sz w:val="24"/>
          <w:szCs w:val="24"/>
          <w:lang w:val="sq-AL"/>
        </w:rPr>
        <w:t xml:space="preserve"> Teoria financiare</w:t>
      </w:r>
      <w:r w:rsidRPr="002506DC">
        <w:rPr>
          <w:rStyle w:val="apple-converted-space"/>
          <w:rFonts w:ascii="Times New Roman" w:hAnsi="Times New Roman"/>
          <w:color w:val="000000"/>
          <w:sz w:val="24"/>
          <w:szCs w:val="24"/>
          <w:lang w:val="sq-AL"/>
        </w:rPr>
        <w:t xml:space="preserve">   </w:t>
      </w:r>
      <w:r w:rsidRPr="002506DC">
        <w:rPr>
          <w:rStyle w:val="apple-converted-space"/>
          <w:rFonts w:ascii="Times New Roman" w:hAnsi="Times New Roman"/>
          <w:color w:val="000000"/>
          <w:sz w:val="24"/>
          <w:szCs w:val="24"/>
          <w:lang w:val="sq-AL"/>
        </w:rPr>
        <w:tab/>
      </w:r>
      <w:r w:rsidRPr="002506DC">
        <w:rPr>
          <w:rStyle w:val="apple-converted-space"/>
          <w:rFonts w:ascii="Times New Roman" w:hAnsi="Times New Roman"/>
          <w:color w:val="000000"/>
          <w:sz w:val="24"/>
          <w:szCs w:val="24"/>
          <w:lang w:val="sq-AL"/>
        </w:rPr>
        <w:tab/>
      </w:r>
      <w:r w:rsidRPr="002506DC">
        <w:rPr>
          <w:rStyle w:val="apple-converted-space"/>
          <w:rFonts w:ascii="Times New Roman" w:hAnsi="Times New Roman"/>
          <w:color w:val="000000"/>
          <w:sz w:val="24"/>
          <w:szCs w:val="24"/>
          <w:lang w:val="sq-AL"/>
        </w:rPr>
        <w:tab/>
      </w:r>
      <w:r w:rsidRPr="002506DC">
        <w:rPr>
          <w:rStyle w:val="apple-converted-space"/>
          <w:rFonts w:ascii="Times New Roman" w:hAnsi="Times New Roman"/>
          <w:color w:val="000000"/>
          <w:sz w:val="24"/>
          <w:szCs w:val="24"/>
          <w:lang w:val="sq-AL"/>
        </w:rPr>
        <w:tab/>
      </w:r>
      <w:r w:rsidRPr="002506DC">
        <w:rPr>
          <w:rStyle w:val="apple-converted-space"/>
          <w:rFonts w:ascii="Times New Roman" w:hAnsi="Times New Roman"/>
          <w:color w:val="000000"/>
          <w:sz w:val="24"/>
          <w:szCs w:val="24"/>
          <w:lang w:val="sq-AL"/>
        </w:rPr>
        <w:tab/>
      </w:r>
      <w:r w:rsidRPr="002506DC">
        <w:rPr>
          <w:rStyle w:val="apple-converted-space"/>
          <w:rFonts w:ascii="Times New Roman" w:hAnsi="Times New Roman"/>
          <w:color w:val="000000"/>
          <w:sz w:val="24"/>
          <w:szCs w:val="24"/>
          <w:lang w:val="sq-AL"/>
        </w:rPr>
        <w:tab/>
      </w:r>
      <w:r w:rsidRPr="002506DC">
        <w:rPr>
          <w:rStyle w:val="apple-converted-space"/>
          <w:rFonts w:ascii="Times New Roman" w:hAnsi="Times New Roman"/>
          <w:color w:val="000000"/>
          <w:sz w:val="24"/>
          <w:szCs w:val="24"/>
          <w:lang w:val="sq-AL"/>
        </w:rPr>
        <w:tab/>
      </w:r>
      <w:r w:rsidRPr="002506DC">
        <w:rPr>
          <w:rStyle w:val="apple-converted-space"/>
          <w:rFonts w:ascii="Times New Roman" w:hAnsi="Times New Roman"/>
          <w:color w:val="000000"/>
          <w:sz w:val="24"/>
          <w:szCs w:val="24"/>
          <w:lang w:val="sq-AL"/>
        </w:rPr>
        <w:tab/>
      </w:r>
      <w:r w:rsidR="00193839">
        <w:rPr>
          <w:rStyle w:val="apple-converted-space"/>
          <w:rFonts w:ascii="Times New Roman" w:hAnsi="Times New Roman"/>
          <w:color w:val="000000"/>
          <w:sz w:val="24"/>
          <w:szCs w:val="24"/>
          <w:lang w:val="sq-AL"/>
        </w:rPr>
        <w:t>49</w:t>
      </w:r>
    </w:p>
    <w:p w:rsidR="00277E1B" w:rsidRPr="002506DC" w:rsidRDefault="00277E1B" w:rsidP="00094C25">
      <w:pPr>
        <w:pStyle w:val="ListParagraph"/>
        <w:numPr>
          <w:ilvl w:val="1"/>
          <w:numId w:val="45"/>
        </w:numPr>
        <w:jc w:val="both"/>
        <w:rPr>
          <w:rStyle w:val="apple-style-span"/>
          <w:rFonts w:ascii="Times New Roman" w:hAnsi="Times New Roman"/>
          <w:color w:val="000000"/>
          <w:sz w:val="24"/>
          <w:szCs w:val="24"/>
          <w:lang w:val="sq-AL"/>
        </w:rPr>
      </w:pPr>
      <w:r w:rsidRPr="002506DC">
        <w:rPr>
          <w:rStyle w:val="apple-converted-space"/>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 xml:space="preserve">Anomalitë e Financave  </w:t>
      </w:r>
      <w:r w:rsidR="00194D6D">
        <w:rPr>
          <w:rStyle w:val="apple-style-span"/>
          <w:rFonts w:ascii="Times New Roman" w:hAnsi="Times New Roman"/>
          <w:color w:val="000000"/>
          <w:sz w:val="24"/>
          <w:szCs w:val="24"/>
          <w:lang w:val="sq-AL"/>
        </w:rPr>
        <w:t xml:space="preserve">                        </w:t>
      </w:r>
      <w:r w:rsidR="00194D6D">
        <w:rPr>
          <w:rStyle w:val="apple-style-span"/>
          <w:rFonts w:ascii="Times New Roman" w:hAnsi="Times New Roman"/>
          <w:color w:val="000000"/>
          <w:sz w:val="24"/>
          <w:szCs w:val="24"/>
          <w:lang w:val="sq-AL"/>
        </w:rPr>
        <w:tab/>
      </w:r>
      <w:r w:rsidR="00194D6D">
        <w:rPr>
          <w:rStyle w:val="apple-style-span"/>
          <w:rFonts w:ascii="Times New Roman" w:hAnsi="Times New Roman"/>
          <w:color w:val="000000"/>
          <w:sz w:val="24"/>
          <w:szCs w:val="24"/>
          <w:lang w:val="sq-AL"/>
        </w:rPr>
        <w:tab/>
      </w:r>
      <w:r w:rsidR="00194D6D">
        <w:rPr>
          <w:rStyle w:val="apple-style-span"/>
          <w:rFonts w:ascii="Times New Roman" w:hAnsi="Times New Roman"/>
          <w:color w:val="000000"/>
          <w:sz w:val="24"/>
          <w:szCs w:val="24"/>
          <w:lang w:val="sq-AL"/>
        </w:rPr>
        <w:tab/>
      </w:r>
      <w:r w:rsidR="00194D6D">
        <w:rPr>
          <w:rStyle w:val="apple-style-span"/>
          <w:rFonts w:ascii="Times New Roman" w:hAnsi="Times New Roman"/>
          <w:color w:val="000000"/>
          <w:sz w:val="24"/>
          <w:szCs w:val="24"/>
          <w:lang w:val="sq-AL"/>
        </w:rPr>
        <w:tab/>
      </w:r>
      <w:r w:rsidR="00194D6D">
        <w:rPr>
          <w:rStyle w:val="apple-style-span"/>
          <w:rFonts w:ascii="Times New Roman" w:hAnsi="Times New Roman"/>
          <w:color w:val="000000"/>
          <w:sz w:val="24"/>
          <w:szCs w:val="24"/>
          <w:lang w:val="sq-AL"/>
        </w:rPr>
        <w:tab/>
      </w:r>
      <w:r w:rsidRPr="002506DC">
        <w:rPr>
          <w:rStyle w:val="apple-style-span"/>
          <w:rFonts w:ascii="Times New Roman" w:hAnsi="Times New Roman"/>
          <w:color w:val="000000"/>
          <w:sz w:val="24"/>
          <w:szCs w:val="24"/>
          <w:lang w:val="sq-AL"/>
        </w:rPr>
        <w:t>5</w:t>
      </w:r>
      <w:r w:rsidR="00193839">
        <w:rPr>
          <w:rStyle w:val="apple-style-span"/>
          <w:rFonts w:ascii="Times New Roman" w:hAnsi="Times New Roman"/>
          <w:color w:val="000000"/>
          <w:sz w:val="24"/>
          <w:szCs w:val="24"/>
          <w:lang w:val="sq-AL"/>
        </w:rPr>
        <w:t>0</w:t>
      </w:r>
    </w:p>
    <w:p w:rsidR="00277E1B" w:rsidRPr="002506DC" w:rsidRDefault="00277E1B" w:rsidP="00094C25">
      <w:pPr>
        <w:pStyle w:val="ListParagraph"/>
        <w:numPr>
          <w:ilvl w:val="1"/>
          <w:numId w:val="45"/>
        </w:numPr>
        <w:jc w:val="both"/>
        <w:rPr>
          <w:rStyle w:val="apple-style-span"/>
          <w:rFonts w:ascii="Times New Roman" w:hAnsi="Times New Roman"/>
          <w:color w:val="000000"/>
          <w:sz w:val="24"/>
          <w:szCs w:val="24"/>
          <w:lang w:val="sq-AL"/>
        </w:rPr>
      </w:pPr>
      <w:r w:rsidRPr="002506DC">
        <w:rPr>
          <w:rStyle w:val="apple-style-span"/>
          <w:rFonts w:ascii="Times New Roman" w:hAnsi="Times New Roman"/>
          <w:color w:val="000000"/>
          <w:sz w:val="24"/>
          <w:szCs w:val="24"/>
          <w:lang w:val="sq-AL"/>
        </w:rPr>
        <w:t xml:space="preserve">Konceptet kryesore               </w:t>
      </w:r>
      <w:r w:rsidRPr="002506DC">
        <w:rPr>
          <w:rStyle w:val="apple-style-span"/>
          <w:rFonts w:ascii="Times New Roman" w:hAnsi="Times New Roman"/>
          <w:color w:val="000000"/>
          <w:sz w:val="24"/>
          <w:szCs w:val="24"/>
          <w:lang w:val="sq-AL"/>
        </w:rPr>
        <w:tab/>
      </w:r>
      <w:r w:rsidRPr="002506DC">
        <w:rPr>
          <w:rStyle w:val="apple-style-span"/>
          <w:rFonts w:ascii="Times New Roman" w:hAnsi="Times New Roman"/>
          <w:color w:val="000000"/>
          <w:sz w:val="24"/>
          <w:szCs w:val="24"/>
          <w:lang w:val="sq-AL"/>
        </w:rPr>
        <w:tab/>
      </w:r>
      <w:r w:rsidRPr="002506DC">
        <w:rPr>
          <w:rStyle w:val="apple-style-span"/>
          <w:rFonts w:ascii="Times New Roman" w:hAnsi="Times New Roman"/>
          <w:color w:val="000000"/>
          <w:sz w:val="24"/>
          <w:szCs w:val="24"/>
          <w:lang w:val="sq-AL"/>
        </w:rPr>
        <w:tab/>
      </w:r>
      <w:r w:rsidRPr="002506DC">
        <w:rPr>
          <w:rStyle w:val="apple-style-span"/>
          <w:rFonts w:ascii="Times New Roman" w:hAnsi="Times New Roman"/>
          <w:color w:val="000000"/>
          <w:sz w:val="24"/>
          <w:szCs w:val="24"/>
          <w:lang w:val="sq-AL"/>
        </w:rPr>
        <w:tab/>
      </w:r>
      <w:r w:rsidRPr="002506DC">
        <w:rPr>
          <w:rStyle w:val="apple-style-span"/>
          <w:rFonts w:ascii="Times New Roman" w:hAnsi="Times New Roman"/>
          <w:color w:val="000000"/>
          <w:sz w:val="24"/>
          <w:szCs w:val="24"/>
          <w:lang w:val="sq-AL"/>
        </w:rPr>
        <w:tab/>
      </w:r>
      <w:r w:rsidRPr="002506DC">
        <w:rPr>
          <w:rStyle w:val="apple-style-span"/>
          <w:rFonts w:ascii="Times New Roman" w:hAnsi="Times New Roman"/>
          <w:color w:val="000000"/>
          <w:sz w:val="24"/>
          <w:szCs w:val="24"/>
          <w:lang w:val="sq-AL"/>
        </w:rPr>
        <w:tab/>
      </w:r>
      <w:r w:rsidRPr="002506DC">
        <w:rPr>
          <w:rStyle w:val="apple-style-span"/>
          <w:rFonts w:ascii="Times New Roman" w:hAnsi="Times New Roman"/>
          <w:color w:val="000000"/>
          <w:sz w:val="24"/>
          <w:szCs w:val="24"/>
          <w:lang w:val="sq-AL"/>
        </w:rPr>
        <w:tab/>
        <w:t>5</w:t>
      </w:r>
      <w:r w:rsidR="00193839">
        <w:rPr>
          <w:rStyle w:val="apple-style-span"/>
          <w:rFonts w:ascii="Times New Roman" w:hAnsi="Times New Roman"/>
          <w:color w:val="000000"/>
          <w:sz w:val="24"/>
          <w:szCs w:val="24"/>
          <w:lang w:val="sq-AL"/>
        </w:rPr>
        <w:t>1</w:t>
      </w:r>
    </w:p>
    <w:p w:rsidR="00277E1B" w:rsidRPr="002506DC" w:rsidRDefault="00277E1B" w:rsidP="00F02C40">
      <w:pPr>
        <w:pStyle w:val="ListParagraph"/>
        <w:ind w:left="360"/>
        <w:jc w:val="both"/>
        <w:rPr>
          <w:rStyle w:val="apple-style-span"/>
          <w:rFonts w:ascii="Times New Roman" w:hAnsi="Times New Roman"/>
          <w:b/>
          <w:color w:val="000000"/>
          <w:sz w:val="24"/>
          <w:szCs w:val="24"/>
          <w:lang w:val="sq-AL"/>
        </w:rPr>
      </w:pPr>
    </w:p>
    <w:p w:rsidR="00277E1B" w:rsidRPr="002506DC" w:rsidRDefault="00277E1B" w:rsidP="00F02C40">
      <w:pPr>
        <w:pStyle w:val="ListParagraph"/>
        <w:ind w:left="360"/>
        <w:jc w:val="both"/>
        <w:rPr>
          <w:rStyle w:val="apple-style-span"/>
          <w:rFonts w:ascii="Times New Roman" w:hAnsi="Times New Roman"/>
          <w:b/>
          <w:color w:val="000000"/>
          <w:sz w:val="24"/>
          <w:szCs w:val="24"/>
          <w:lang w:val="sq-AL"/>
        </w:rPr>
      </w:pPr>
    </w:p>
    <w:p w:rsidR="00277E1B" w:rsidRPr="002506DC" w:rsidRDefault="00277E1B" w:rsidP="00F02C40">
      <w:pPr>
        <w:pStyle w:val="ListParagraph"/>
        <w:ind w:left="360"/>
        <w:jc w:val="both"/>
        <w:rPr>
          <w:rStyle w:val="apple-style-span"/>
          <w:rFonts w:ascii="Times New Roman" w:hAnsi="Times New Roman"/>
          <w:b/>
          <w:color w:val="000000"/>
          <w:sz w:val="24"/>
          <w:szCs w:val="24"/>
          <w:lang w:val="sq-AL"/>
        </w:rPr>
      </w:pPr>
    </w:p>
    <w:p w:rsidR="00277E1B" w:rsidRPr="002506DC" w:rsidRDefault="00277E1B" w:rsidP="00F02C40">
      <w:pPr>
        <w:jc w:val="both"/>
        <w:rPr>
          <w:rFonts w:ascii="Times New Roman" w:hAnsi="Times New Roman"/>
          <w:b/>
          <w:i/>
          <w:caps/>
          <w:shadow/>
          <w:color w:val="000000"/>
          <w:sz w:val="24"/>
          <w:szCs w:val="24"/>
          <w:lang w:val="sq-AL"/>
        </w:rPr>
      </w:pPr>
      <w:r w:rsidRPr="002506DC">
        <w:rPr>
          <w:rStyle w:val="apple-style-span"/>
          <w:rFonts w:ascii="Times New Roman" w:hAnsi="Times New Roman"/>
          <w:b/>
          <w:i/>
          <w:caps/>
          <w:shadow/>
          <w:color w:val="000000"/>
          <w:sz w:val="24"/>
          <w:szCs w:val="24"/>
          <w:lang w:val="sq-AL"/>
        </w:rPr>
        <w:lastRenderedPageBreak/>
        <w:t xml:space="preserve">KAPITULLI III  </w:t>
      </w:r>
      <w:r w:rsidRPr="002506DC">
        <w:rPr>
          <w:rFonts w:ascii="Times New Roman" w:hAnsi="Times New Roman"/>
          <w:b/>
          <w:i/>
          <w:caps/>
          <w:shadow/>
          <w:color w:val="000000"/>
          <w:sz w:val="24"/>
          <w:szCs w:val="24"/>
          <w:lang w:val="sq-AL"/>
        </w:rPr>
        <w:t>Gjinia dhe MENAXHIMI i financave personale</w:t>
      </w:r>
    </w:p>
    <w:p w:rsidR="00277E1B" w:rsidRPr="002506DC" w:rsidRDefault="00277E1B" w:rsidP="00F02C40">
      <w:pPr>
        <w:jc w:val="both"/>
        <w:rPr>
          <w:rStyle w:val="apple-style-span"/>
          <w:rFonts w:ascii="Times New Roman" w:hAnsi="Times New Roman"/>
          <w:sz w:val="24"/>
          <w:szCs w:val="24"/>
          <w:lang w:val="sq-AL"/>
        </w:rPr>
      </w:pPr>
      <w:r w:rsidRPr="002506DC">
        <w:rPr>
          <w:rStyle w:val="apple-style-span"/>
          <w:rFonts w:ascii="Times New Roman" w:hAnsi="Times New Roman"/>
          <w:color w:val="000000"/>
          <w:sz w:val="24"/>
          <w:szCs w:val="24"/>
          <w:lang w:val="sq-AL"/>
        </w:rPr>
        <w:t xml:space="preserve">3.1. </w:t>
      </w:r>
      <w:r w:rsidRPr="002506DC">
        <w:rPr>
          <w:rStyle w:val="apple-style-span"/>
          <w:rFonts w:ascii="Times New Roman" w:hAnsi="Times New Roman"/>
          <w:sz w:val="24"/>
          <w:szCs w:val="24"/>
          <w:lang w:val="sq-AL"/>
        </w:rPr>
        <w:t xml:space="preserve">Tipet e personalitetit dhe gjinia në financat personale  </w:t>
      </w:r>
      <w:r w:rsidRPr="002506DC">
        <w:rPr>
          <w:rStyle w:val="apple-style-span"/>
          <w:rFonts w:ascii="Times New Roman" w:hAnsi="Times New Roman"/>
          <w:sz w:val="24"/>
          <w:szCs w:val="24"/>
          <w:lang w:val="sq-AL"/>
        </w:rPr>
        <w:tab/>
      </w:r>
      <w:r w:rsidRPr="002506DC">
        <w:rPr>
          <w:rStyle w:val="apple-style-span"/>
          <w:rFonts w:ascii="Times New Roman" w:hAnsi="Times New Roman"/>
          <w:sz w:val="24"/>
          <w:szCs w:val="24"/>
          <w:lang w:val="sq-AL"/>
        </w:rPr>
        <w:tab/>
      </w:r>
      <w:r w:rsidRPr="002506DC">
        <w:rPr>
          <w:rStyle w:val="apple-style-span"/>
          <w:rFonts w:ascii="Times New Roman" w:hAnsi="Times New Roman"/>
          <w:sz w:val="24"/>
          <w:szCs w:val="24"/>
          <w:lang w:val="sq-AL"/>
        </w:rPr>
        <w:tab/>
      </w:r>
      <w:r w:rsidRPr="002506DC">
        <w:rPr>
          <w:rStyle w:val="apple-style-span"/>
          <w:rFonts w:ascii="Times New Roman" w:hAnsi="Times New Roman"/>
          <w:sz w:val="24"/>
          <w:szCs w:val="24"/>
          <w:lang w:val="sq-AL"/>
        </w:rPr>
        <w:tab/>
      </w:r>
      <w:r w:rsidR="00193839">
        <w:rPr>
          <w:rStyle w:val="apple-style-span"/>
          <w:rFonts w:ascii="Times New Roman" w:hAnsi="Times New Roman"/>
          <w:sz w:val="24"/>
          <w:szCs w:val="24"/>
          <w:lang w:val="sq-AL"/>
        </w:rPr>
        <w:t>59</w:t>
      </w:r>
    </w:p>
    <w:p w:rsidR="00277E1B" w:rsidRPr="002506DC" w:rsidRDefault="00277E1B" w:rsidP="00F02C40">
      <w:pPr>
        <w:jc w:val="both"/>
        <w:rPr>
          <w:rFonts w:ascii="Times New Roman" w:hAnsi="Times New Roman"/>
          <w:bCs/>
          <w:color w:val="000000"/>
          <w:sz w:val="24"/>
          <w:szCs w:val="24"/>
          <w:shd w:val="clear" w:color="auto" w:fill="FFFFFF"/>
          <w:lang w:val="sq-AL"/>
        </w:rPr>
      </w:pPr>
      <w:r w:rsidRPr="002506DC">
        <w:rPr>
          <w:rStyle w:val="apple-style-span"/>
          <w:rFonts w:ascii="Times New Roman" w:hAnsi="Times New Roman"/>
          <w:color w:val="000000"/>
          <w:sz w:val="24"/>
          <w:szCs w:val="24"/>
          <w:lang w:val="sq-AL"/>
        </w:rPr>
        <w:t xml:space="preserve">3.2. </w:t>
      </w:r>
      <w:r w:rsidRPr="002506DC">
        <w:rPr>
          <w:rFonts w:ascii="Times New Roman" w:hAnsi="Times New Roman"/>
          <w:bCs/>
          <w:color w:val="000000"/>
          <w:sz w:val="24"/>
          <w:szCs w:val="24"/>
          <w:shd w:val="clear" w:color="auto" w:fill="FFFFFF"/>
          <w:lang w:val="sq-AL"/>
        </w:rPr>
        <w:t xml:space="preserve">Niveli i papunësinë sipas gjinive     </w:t>
      </w:r>
      <w:r w:rsidRPr="002506DC">
        <w:rPr>
          <w:rFonts w:ascii="Times New Roman" w:hAnsi="Times New Roman"/>
          <w:bCs/>
          <w:color w:val="000000"/>
          <w:sz w:val="24"/>
          <w:szCs w:val="24"/>
          <w:shd w:val="clear" w:color="auto" w:fill="FFFFFF"/>
          <w:lang w:val="sq-AL"/>
        </w:rPr>
        <w:tab/>
      </w:r>
      <w:r w:rsidRPr="002506DC">
        <w:rPr>
          <w:rFonts w:ascii="Times New Roman" w:hAnsi="Times New Roman"/>
          <w:bCs/>
          <w:color w:val="000000"/>
          <w:sz w:val="24"/>
          <w:szCs w:val="24"/>
          <w:shd w:val="clear" w:color="auto" w:fill="FFFFFF"/>
          <w:lang w:val="sq-AL"/>
        </w:rPr>
        <w:tab/>
      </w:r>
      <w:r w:rsidRPr="002506DC">
        <w:rPr>
          <w:rFonts w:ascii="Times New Roman" w:hAnsi="Times New Roman"/>
          <w:bCs/>
          <w:color w:val="000000"/>
          <w:sz w:val="24"/>
          <w:szCs w:val="24"/>
          <w:shd w:val="clear" w:color="auto" w:fill="FFFFFF"/>
          <w:lang w:val="sq-AL"/>
        </w:rPr>
        <w:tab/>
      </w:r>
      <w:r w:rsidRPr="002506DC">
        <w:rPr>
          <w:rFonts w:ascii="Times New Roman" w:hAnsi="Times New Roman"/>
          <w:bCs/>
          <w:color w:val="000000"/>
          <w:sz w:val="24"/>
          <w:szCs w:val="24"/>
          <w:shd w:val="clear" w:color="auto" w:fill="FFFFFF"/>
          <w:lang w:val="sq-AL"/>
        </w:rPr>
        <w:tab/>
      </w:r>
      <w:r w:rsidRPr="002506DC">
        <w:rPr>
          <w:rFonts w:ascii="Times New Roman" w:hAnsi="Times New Roman"/>
          <w:bCs/>
          <w:color w:val="000000"/>
          <w:sz w:val="24"/>
          <w:szCs w:val="24"/>
          <w:shd w:val="clear" w:color="auto" w:fill="FFFFFF"/>
          <w:lang w:val="sq-AL"/>
        </w:rPr>
        <w:tab/>
      </w:r>
      <w:r w:rsidRPr="002506DC">
        <w:rPr>
          <w:rFonts w:ascii="Times New Roman" w:hAnsi="Times New Roman"/>
          <w:bCs/>
          <w:color w:val="000000"/>
          <w:sz w:val="24"/>
          <w:szCs w:val="24"/>
          <w:shd w:val="clear" w:color="auto" w:fill="FFFFFF"/>
          <w:lang w:val="sq-AL"/>
        </w:rPr>
        <w:tab/>
        <w:t>6</w:t>
      </w:r>
      <w:r w:rsidR="00193839">
        <w:rPr>
          <w:rFonts w:ascii="Times New Roman" w:hAnsi="Times New Roman"/>
          <w:bCs/>
          <w:color w:val="000000"/>
          <w:sz w:val="24"/>
          <w:szCs w:val="24"/>
          <w:shd w:val="clear" w:color="auto" w:fill="FFFFFF"/>
          <w:lang w:val="sq-AL"/>
        </w:rPr>
        <w:t>0</w:t>
      </w:r>
    </w:p>
    <w:p w:rsidR="00277E1B" w:rsidRPr="002506DC" w:rsidRDefault="00277E1B" w:rsidP="00094C25">
      <w:pPr>
        <w:pStyle w:val="ListParagraph"/>
        <w:numPr>
          <w:ilvl w:val="2"/>
          <w:numId w:val="52"/>
        </w:numPr>
        <w:spacing w:after="0"/>
        <w:jc w:val="both"/>
        <w:rPr>
          <w:rFonts w:ascii="Times New Roman" w:hAnsi="Times New Roman"/>
          <w:sz w:val="24"/>
          <w:szCs w:val="24"/>
          <w:lang w:val="sq-AL"/>
        </w:rPr>
      </w:pPr>
      <w:r w:rsidRPr="002506DC">
        <w:rPr>
          <w:rFonts w:ascii="Times New Roman" w:hAnsi="Times New Roman"/>
          <w:sz w:val="24"/>
          <w:szCs w:val="24"/>
          <w:lang w:val="sq-AL"/>
        </w:rPr>
        <w:t xml:space="preserve">Tendencat e papunësisë së meshkujve dhe femra në Europë </w:t>
      </w:r>
    </w:p>
    <w:p w:rsidR="00277E1B" w:rsidRPr="002506DC" w:rsidRDefault="00277E1B" w:rsidP="00F02C40">
      <w:pPr>
        <w:spacing w:after="0"/>
        <w:jc w:val="both"/>
        <w:rPr>
          <w:rFonts w:ascii="Times New Roman" w:hAnsi="Times New Roman"/>
          <w:sz w:val="24"/>
          <w:szCs w:val="24"/>
          <w:lang w:val="sq-AL"/>
        </w:rPr>
      </w:pPr>
      <w:r w:rsidRPr="002506DC">
        <w:rPr>
          <w:rFonts w:ascii="Times New Roman" w:hAnsi="Times New Roman"/>
          <w:sz w:val="24"/>
          <w:szCs w:val="24"/>
          <w:lang w:val="sq-AL"/>
        </w:rPr>
        <w:t xml:space="preserve">      </w:t>
      </w:r>
      <w:r w:rsidR="00193839">
        <w:rPr>
          <w:rFonts w:ascii="Times New Roman" w:hAnsi="Times New Roman"/>
          <w:sz w:val="24"/>
          <w:szCs w:val="24"/>
          <w:lang w:val="sq-AL"/>
        </w:rPr>
        <w:t xml:space="preserve">           dhe SHBA </w:t>
      </w:r>
      <w:r w:rsidR="00193839">
        <w:rPr>
          <w:rFonts w:ascii="Times New Roman" w:hAnsi="Times New Roman"/>
          <w:sz w:val="24"/>
          <w:szCs w:val="24"/>
          <w:lang w:val="sq-AL"/>
        </w:rPr>
        <w:tab/>
      </w:r>
      <w:r w:rsidR="00193839">
        <w:rPr>
          <w:rFonts w:ascii="Times New Roman" w:hAnsi="Times New Roman"/>
          <w:sz w:val="24"/>
          <w:szCs w:val="24"/>
          <w:lang w:val="sq-AL"/>
        </w:rPr>
        <w:tab/>
      </w:r>
      <w:r w:rsidR="00193839">
        <w:rPr>
          <w:rFonts w:ascii="Times New Roman" w:hAnsi="Times New Roman"/>
          <w:sz w:val="24"/>
          <w:szCs w:val="24"/>
          <w:lang w:val="sq-AL"/>
        </w:rPr>
        <w:tab/>
      </w:r>
      <w:r w:rsidR="00193839">
        <w:rPr>
          <w:rFonts w:ascii="Times New Roman" w:hAnsi="Times New Roman"/>
          <w:sz w:val="24"/>
          <w:szCs w:val="24"/>
          <w:lang w:val="sq-AL"/>
        </w:rPr>
        <w:tab/>
      </w:r>
      <w:r w:rsidR="00193839">
        <w:rPr>
          <w:rFonts w:ascii="Times New Roman" w:hAnsi="Times New Roman"/>
          <w:sz w:val="24"/>
          <w:szCs w:val="24"/>
          <w:lang w:val="sq-AL"/>
        </w:rPr>
        <w:tab/>
      </w:r>
      <w:r w:rsidR="00193839">
        <w:rPr>
          <w:rFonts w:ascii="Times New Roman" w:hAnsi="Times New Roman"/>
          <w:sz w:val="24"/>
          <w:szCs w:val="24"/>
          <w:lang w:val="sq-AL"/>
        </w:rPr>
        <w:tab/>
      </w:r>
      <w:r w:rsidR="00193839">
        <w:rPr>
          <w:rFonts w:ascii="Times New Roman" w:hAnsi="Times New Roman"/>
          <w:sz w:val="24"/>
          <w:szCs w:val="24"/>
          <w:lang w:val="sq-AL"/>
        </w:rPr>
        <w:tab/>
      </w:r>
      <w:r w:rsidR="00193839">
        <w:rPr>
          <w:rFonts w:ascii="Times New Roman" w:hAnsi="Times New Roman"/>
          <w:sz w:val="24"/>
          <w:szCs w:val="24"/>
          <w:lang w:val="sq-AL"/>
        </w:rPr>
        <w:tab/>
        <w:t xml:space="preserve"> </w:t>
      </w:r>
      <w:r w:rsidR="00193839">
        <w:rPr>
          <w:rFonts w:ascii="Times New Roman" w:hAnsi="Times New Roman"/>
          <w:sz w:val="24"/>
          <w:szCs w:val="24"/>
          <w:lang w:val="sq-AL"/>
        </w:rPr>
        <w:tab/>
        <w:t>61</w:t>
      </w:r>
    </w:p>
    <w:p w:rsidR="00277E1B" w:rsidRPr="002506DC" w:rsidRDefault="00277E1B" w:rsidP="00F02C40">
      <w:pPr>
        <w:pStyle w:val="Heading1"/>
        <w:spacing w:before="0" w:beforeAutospacing="0" w:after="0" w:afterAutospacing="0" w:line="276" w:lineRule="auto"/>
        <w:jc w:val="both"/>
        <w:rPr>
          <w:b w:val="0"/>
          <w:bCs w:val="0"/>
          <w:sz w:val="24"/>
          <w:szCs w:val="24"/>
          <w:shd w:val="clear" w:color="auto" w:fill="FFFFFF"/>
          <w:lang w:val="sq-AL"/>
        </w:rPr>
      </w:pPr>
      <w:r w:rsidRPr="002506DC">
        <w:rPr>
          <w:rStyle w:val="apple-style-span"/>
          <w:b w:val="0"/>
          <w:color w:val="000000"/>
          <w:sz w:val="24"/>
          <w:szCs w:val="24"/>
          <w:lang w:val="sq-AL"/>
        </w:rPr>
        <w:t xml:space="preserve">   </w:t>
      </w:r>
      <w:r w:rsidR="0078121E">
        <w:rPr>
          <w:rStyle w:val="apple-style-span"/>
          <w:b w:val="0"/>
          <w:color w:val="000000"/>
          <w:sz w:val="24"/>
          <w:szCs w:val="24"/>
          <w:lang w:val="sq-AL"/>
        </w:rPr>
        <w:t xml:space="preserve">  </w:t>
      </w:r>
      <w:r w:rsidRPr="002506DC">
        <w:rPr>
          <w:rStyle w:val="apple-style-span"/>
          <w:b w:val="0"/>
          <w:color w:val="000000"/>
          <w:sz w:val="24"/>
          <w:szCs w:val="24"/>
          <w:lang w:val="sq-AL"/>
        </w:rPr>
        <w:t xml:space="preserve">3.2.2 </w:t>
      </w:r>
      <w:r w:rsidRPr="002506DC">
        <w:rPr>
          <w:b w:val="0"/>
          <w:bCs w:val="0"/>
          <w:sz w:val="24"/>
          <w:szCs w:val="24"/>
          <w:shd w:val="clear" w:color="auto" w:fill="FFFFFF"/>
          <w:lang w:val="sq-AL"/>
        </w:rPr>
        <w:t>Shkalla e papunësisë si</w:t>
      </w:r>
      <w:r w:rsidR="00193839">
        <w:rPr>
          <w:b w:val="0"/>
          <w:bCs w:val="0"/>
          <w:sz w:val="24"/>
          <w:szCs w:val="24"/>
          <w:shd w:val="clear" w:color="auto" w:fill="FFFFFF"/>
          <w:lang w:val="sq-AL"/>
        </w:rPr>
        <w:t xml:space="preserve">pas gjinive në Shqipëri   </w:t>
      </w:r>
      <w:r w:rsidR="00193839">
        <w:rPr>
          <w:b w:val="0"/>
          <w:bCs w:val="0"/>
          <w:sz w:val="24"/>
          <w:szCs w:val="24"/>
          <w:shd w:val="clear" w:color="auto" w:fill="FFFFFF"/>
          <w:lang w:val="sq-AL"/>
        </w:rPr>
        <w:tab/>
      </w:r>
      <w:r w:rsidR="00193839">
        <w:rPr>
          <w:b w:val="0"/>
          <w:bCs w:val="0"/>
          <w:sz w:val="24"/>
          <w:szCs w:val="24"/>
          <w:shd w:val="clear" w:color="auto" w:fill="FFFFFF"/>
          <w:lang w:val="sq-AL"/>
        </w:rPr>
        <w:tab/>
      </w:r>
      <w:r w:rsidR="00193839">
        <w:rPr>
          <w:b w:val="0"/>
          <w:bCs w:val="0"/>
          <w:sz w:val="24"/>
          <w:szCs w:val="24"/>
          <w:shd w:val="clear" w:color="auto" w:fill="FFFFFF"/>
          <w:lang w:val="sq-AL"/>
        </w:rPr>
        <w:tab/>
      </w:r>
      <w:r w:rsidR="00193839">
        <w:rPr>
          <w:b w:val="0"/>
          <w:bCs w:val="0"/>
          <w:sz w:val="24"/>
          <w:szCs w:val="24"/>
          <w:shd w:val="clear" w:color="auto" w:fill="FFFFFF"/>
          <w:lang w:val="sq-AL"/>
        </w:rPr>
        <w:tab/>
        <w:t>63</w:t>
      </w:r>
    </w:p>
    <w:p w:rsidR="00277E1B" w:rsidRPr="002506DC" w:rsidRDefault="00277E1B" w:rsidP="00F02C40">
      <w:pPr>
        <w:jc w:val="both"/>
        <w:rPr>
          <w:rFonts w:ascii="Times New Roman" w:hAnsi="Times New Roman"/>
          <w:sz w:val="24"/>
          <w:szCs w:val="24"/>
          <w:lang w:val="sq-AL"/>
        </w:rPr>
      </w:pPr>
      <w:r w:rsidRPr="002506DC">
        <w:rPr>
          <w:rStyle w:val="apple-style-span"/>
          <w:rFonts w:ascii="Times New Roman" w:hAnsi="Times New Roman"/>
          <w:color w:val="000000"/>
          <w:sz w:val="24"/>
          <w:szCs w:val="24"/>
          <w:lang w:val="sq-AL"/>
        </w:rPr>
        <w:t xml:space="preserve">3.3. </w:t>
      </w:r>
      <w:r w:rsidRPr="002506DC">
        <w:rPr>
          <w:rFonts w:ascii="Times New Roman" w:hAnsi="Times New Roman"/>
          <w:sz w:val="24"/>
          <w:szCs w:val="24"/>
          <w:lang w:val="sq-AL"/>
        </w:rPr>
        <w:t xml:space="preserve">Menaxhimi i investimeve midis gjinive          </w:t>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r>
      <w:r w:rsidR="00193839">
        <w:rPr>
          <w:rFonts w:ascii="Times New Roman" w:hAnsi="Times New Roman"/>
          <w:sz w:val="24"/>
          <w:szCs w:val="24"/>
          <w:lang w:val="sq-AL"/>
        </w:rPr>
        <w:t>65</w:t>
      </w:r>
    </w:p>
    <w:p w:rsidR="00277E1B" w:rsidRPr="002506DC" w:rsidRDefault="00277E1B" w:rsidP="00F02C40">
      <w:pPr>
        <w:pStyle w:val="Heading1"/>
        <w:spacing w:before="0" w:beforeAutospacing="0" w:after="0" w:afterAutospacing="0" w:line="276" w:lineRule="auto"/>
        <w:jc w:val="both"/>
        <w:rPr>
          <w:b w:val="0"/>
          <w:sz w:val="24"/>
          <w:szCs w:val="24"/>
          <w:lang w:val="sq-AL"/>
        </w:rPr>
      </w:pPr>
      <w:r w:rsidRPr="002506DC">
        <w:rPr>
          <w:b w:val="0"/>
          <w:bCs w:val="0"/>
          <w:sz w:val="24"/>
          <w:szCs w:val="24"/>
          <w:shd w:val="clear" w:color="auto" w:fill="FFFFFF"/>
          <w:lang w:val="sq-AL"/>
        </w:rPr>
        <w:t xml:space="preserve">3.4. </w:t>
      </w:r>
      <w:r w:rsidRPr="002506DC">
        <w:rPr>
          <w:b w:val="0"/>
          <w:sz w:val="24"/>
          <w:szCs w:val="24"/>
          <w:lang w:val="sq-AL"/>
        </w:rPr>
        <w:t xml:space="preserve">Gratë dhe financat     </w:t>
      </w:r>
      <w:r w:rsidRPr="002506DC">
        <w:rPr>
          <w:b w:val="0"/>
          <w:sz w:val="24"/>
          <w:szCs w:val="24"/>
          <w:lang w:val="sq-AL"/>
        </w:rPr>
        <w:tab/>
      </w:r>
      <w:r w:rsidRPr="002506DC">
        <w:rPr>
          <w:b w:val="0"/>
          <w:sz w:val="24"/>
          <w:szCs w:val="24"/>
          <w:lang w:val="sq-AL"/>
        </w:rPr>
        <w:tab/>
      </w:r>
      <w:r w:rsidRPr="002506DC">
        <w:rPr>
          <w:b w:val="0"/>
          <w:sz w:val="24"/>
          <w:szCs w:val="24"/>
          <w:lang w:val="sq-AL"/>
        </w:rPr>
        <w:tab/>
      </w:r>
      <w:r w:rsidRPr="002506DC">
        <w:rPr>
          <w:b w:val="0"/>
          <w:sz w:val="24"/>
          <w:szCs w:val="24"/>
          <w:lang w:val="sq-AL"/>
        </w:rPr>
        <w:tab/>
      </w:r>
      <w:r w:rsidRPr="002506DC">
        <w:rPr>
          <w:b w:val="0"/>
          <w:sz w:val="24"/>
          <w:szCs w:val="24"/>
          <w:lang w:val="sq-AL"/>
        </w:rPr>
        <w:tab/>
      </w:r>
      <w:r w:rsidRPr="002506DC">
        <w:rPr>
          <w:b w:val="0"/>
          <w:sz w:val="24"/>
          <w:szCs w:val="24"/>
          <w:lang w:val="sq-AL"/>
        </w:rPr>
        <w:tab/>
      </w:r>
      <w:r w:rsidRPr="002506DC">
        <w:rPr>
          <w:b w:val="0"/>
          <w:sz w:val="24"/>
          <w:szCs w:val="24"/>
          <w:lang w:val="sq-AL"/>
        </w:rPr>
        <w:tab/>
      </w:r>
      <w:r w:rsidRPr="002506DC">
        <w:rPr>
          <w:b w:val="0"/>
          <w:sz w:val="24"/>
          <w:szCs w:val="24"/>
          <w:lang w:val="sq-AL"/>
        </w:rPr>
        <w:tab/>
      </w:r>
      <w:r w:rsidR="00193839">
        <w:rPr>
          <w:b w:val="0"/>
          <w:sz w:val="24"/>
          <w:szCs w:val="24"/>
          <w:lang w:val="sq-AL"/>
        </w:rPr>
        <w:t>68</w:t>
      </w:r>
    </w:p>
    <w:p w:rsidR="00277E1B" w:rsidRPr="002506DC" w:rsidRDefault="00277E1B" w:rsidP="00F02C40">
      <w:pPr>
        <w:pStyle w:val="Heading1"/>
        <w:spacing w:before="0" w:beforeAutospacing="0" w:after="0" w:afterAutospacing="0" w:line="276" w:lineRule="auto"/>
        <w:jc w:val="both"/>
        <w:rPr>
          <w:sz w:val="24"/>
          <w:szCs w:val="24"/>
          <w:lang w:val="sq-AL"/>
        </w:rPr>
      </w:pPr>
    </w:p>
    <w:p w:rsidR="00277E1B" w:rsidRPr="002506DC" w:rsidRDefault="00277E1B" w:rsidP="00F02C40">
      <w:pPr>
        <w:pStyle w:val="Heading1"/>
        <w:spacing w:before="0" w:beforeAutospacing="0" w:after="0" w:afterAutospacing="0" w:line="276" w:lineRule="auto"/>
        <w:jc w:val="both"/>
        <w:rPr>
          <w:sz w:val="24"/>
          <w:szCs w:val="24"/>
          <w:lang w:val="sq-AL"/>
        </w:rPr>
      </w:pPr>
    </w:p>
    <w:p w:rsidR="00277E1B" w:rsidRPr="002506DC" w:rsidRDefault="00277E1B" w:rsidP="00F02C40">
      <w:pPr>
        <w:jc w:val="both"/>
        <w:rPr>
          <w:rFonts w:ascii="Times New Roman" w:hAnsi="Times New Roman"/>
          <w:b/>
          <w:i/>
          <w:caps/>
          <w:shadow/>
          <w:sz w:val="24"/>
          <w:szCs w:val="24"/>
          <w:lang w:val="sq-AL"/>
        </w:rPr>
      </w:pPr>
      <w:r w:rsidRPr="002506DC">
        <w:rPr>
          <w:rFonts w:ascii="Times New Roman" w:hAnsi="Times New Roman"/>
          <w:b/>
          <w:i/>
          <w:shadow/>
          <w:sz w:val="24"/>
          <w:szCs w:val="24"/>
          <w:lang w:val="sq-AL"/>
        </w:rPr>
        <w:t>KAPITULLI IV</w:t>
      </w:r>
      <w:r w:rsidRPr="002506DC">
        <w:rPr>
          <w:rFonts w:ascii="Times New Roman" w:hAnsi="Times New Roman"/>
          <w:i/>
          <w:shadow/>
          <w:sz w:val="24"/>
          <w:szCs w:val="24"/>
          <w:lang w:val="sq-AL"/>
        </w:rPr>
        <w:t xml:space="preserve"> </w:t>
      </w:r>
      <w:r w:rsidRPr="002506DC">
        <w:rPr>
          <w:rFonts w:ascii="Times New Roman" w:hAnsi="Times New Roman"/>
          <w:b/>
          <w:i/>
          <w:caps/>
          <w:shadow/>
          <w:sz w:val="24"/>
          <w:szCs w:val="24"/>
          <w:lang w:val="sq-AL"/>
        </w:rPr>
        <w:t>Edukimi dhe arsimimi i individit si kusht influencues mbi të ardhurat  tona</w:t>
      </w:r>
    </w:p>
    <w:p w:rsidR="00277E1B" w:rsidRPr="002506DC" w:rsidRDefault="00277E1B" w:rsidP="00094C25">
      <w:pPr>
        <w:pStyle w:val="ListParagraph"/>
        <w:numPr>
          <w:ilvl w:val="1"/>
          <w:numId w:val="51"/>
        </w:numPr>
        <w:spacing w:line="480" w:lineRule="auto"/>
        <w:jc w:val="both"/>
        <w:rPr>
          <w:rFonts w:ascii="Times New Roman" w:hAnsi="Times New Roman"/>
          <w:sz w:val="24"/>
          <w:szCs w:val="24"/>
          <w:lang w:val="sq-AL"/>
        </w:rPr>
      </w:pPr>
      <w:r w:rsidRPr="002506DC">
        <w:rPr>
          <w:rFonts w:ascii="Times New Roman" w:hAnsi="Times New Roman"/>
          <w:sz w:val="24"/>
          <w:szCs w:val="24"/>
          <w:lang w:val="sq-AL"/>
        </w:rPr>
        <w:t xml:space="preserve"> Edukimi dhe të ardhurat   </w:t>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t>7</w:t>
      </w:r>
      <w:r w:rsidR="00193839">
        <w:rPr>
          <w:rFonts w:ascii="Times New Roman" w:hAnsi="Times New Roman"/>
          <w:sz w:val="24"/>
          <w:szCs w:val="24"/>
          <w:lang w:val="sq-AL"/>
        </w:rPr>
        <w:t>1</w:t>
      </w:r>
    </w:p>
    <w:p w:rsidR="00277E1B" w:rsidRPr="002506DC" w:rsidRDefault="00277E1B" w:rsidP="00094C25">
      <w:pPr>
        <w:pStyle w:val="ListParagraph"/>
        <w:numPr>
          <w:ilvl w:val="1"/>
          <w:numId w:val="51"/>
        </w:numPr>
        <w:spacing w:line="480" w:lineRule="auto"/>
        <w:jc w:val="both"/>
        <w:rPr>
          <w:rFonts w:ascii="Times New Roman" w:hAnsi="Times New Roman"/>
          <w:sz w:val="24"/>
          <w:szCs w:val="24"/>
          <w:lang w:val="sq-AL"/>
        </w:rPr>
      </w:pPr>
      <w:r w:rsidRPr="002506DC">
        <w:rPr>
          <w:rFonts w:ascii="Times New Roman" w:hAnsi="Times New Roman"/>
          <w:sz w:val="24"/>
          <w:szCs w:val="24"/>
          <w:lang w:val="sq-AL"/>
        </w:rPr>
        <w:t xml:space="preserve"> Arsimi ndikon  në ekonomi</w:t>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r>
      <w:r w:rsidR="00193839">
        <w:rPr>
          <w:rFonts w:ascii="Times New Roman" w:hAnsi="Times New Roman"/>
          <w:sz w:val="24"/>
          <w:szCs w:val="24"/>
          <w:lang w:val="sq-AL"/>
        </w:rPr>
        <w:t>78</w:t>
      </w:r>
    </w:p>
    <w:p w:rsidR="00277E1B" w:rsidRPr="002506DC" w:rsidRDefault="00277E1B" w:rsidP="00F02C40">
      <w:pPr>
        <w:pStyle w:val="ListParagraph"/>
        <w:jc w:val="both"/>
        <w:rPr>
          <w:rFonts w:ascii="Times New Roman" w:hAnsi="Times New Roman"/>
          <w:b/>
          <w:i/>
          <w:sz w:val="24"/>
          <w:szCs w:val="24"/>
          <w:lang w:val="sq-AL"/>
        </w:rPr>
      </w:pPr>
    </w:p>
    <w:p w:rsidR="00277E1B" w:rsidRPr="002506DC" w:rsidRDefault="00277E1B" w:rsidP="00F02C40">
      <w:pPr>
        <w:jc w:val="both"/>
        <w:rPr>
          <w:rFonts w:ascii="Times New Roman" w:hAnsi="Times New Roman"/>
          <w:b/>
          <w:i/>
          <w:caps/>
          <w:shadow/>
          <w:sz w:val="24"/>
          <w:szCs w:val="24"/>
          <w:lang w:val="sq-AL"/>
        </w:rPr>
      </w:pPr>
      <w:r w:rsidRPr="002506DC">
        <w:rPr>
          <w:rFonts w:ascii="Times New Roman" w:hAnsi="Times New Roman"/>
          <w:b/>
          <w:i/>
          <w:shadow/>
          <w:sz w:val="24"/>
          <w:szCs w:val="24"/>
          <w:lang w:val="sq-AL"/>
        </w:rPr>
        <w:t xml:space="preserve">KAPITULLI  V  </w:t>
      </w:r>
      <w:r w:rsidRPr="002506DC">
        <w:rPr>
          <w:rFonts w:ascii="Times New Roman" w:hAnsi="Times New Roman"/>
          <w:b/>
          <w:i/>
          <w:caps/>
          <w:shadow/>
          <w:sz w:val="24"/>
          <w:szCs w:val="24"/>
          <w:lang w:val="sq-AL"/>
        </w:rPr>
        <w:t>Rezultatet e anketave dhe analiza statistikore</w:t>
      </w:r>
    </w:p>
    <w:p w:rsidR="00277E1B" w:rsidRPr="002506DC" w:rsidRDefault="00277E1B" w:rsidP="00F02C40">
      <w:pPr>
        <w:jc w:val="both"/>
        <w:rPr>
          <w:rFonts w:ascii="Times New Roman" w:hAnsi="Times New Roman"/>
          <w:sz w:val="24"/>
          <w:szCs w:val="24"/>
          <w:lang w:val="sq-AL"/>
        </w:rPr>
      </w:pPr>
      <w:r w:rsidRPr="002506DC">
        <w:rPr>
          <w:rFonts w:ascii="Times New Roman" w:hAnsi="Times New Roman"/>
          <w:sz w:val="24"/>
          <w:szCs w:val="24"/>
          <w:lang w:val="sq-AL"/>
        </w:rPr>
        <w:t xml:space="preserve">5.1. </w:t>
      </w:r>
      <w:r w:rsidR="00DA3B10">
        <w:rPr>
          <w:rFonts w:ascii="Times New Roman" w:hAnsi="Times New Roman"/>
          <w:sz w:val="24"/>
          <w:szCs w:val="24"/>
          <w:lang w:val="sq-AL"/>
        </w:rPr>
        <w:t>Mbledhja e të dhënave</w:t>
      </w:r>
      <w:r w:rsidR="00DA3B10">
        <w:rPr>
          <w:rFonts w:ascii="Times New Roman" w:hAnsi="Times New Roman"/>
          <w:sz w:val="24"/>
          <w:szCs w:val="24"/>
          <w:lang w:val="sq-AL"/>
        </w:rPr>
        <w:tab/>
      </w:r>
      <w:r w:rsidR="00DA3B10">
        <w:rPr>
          <w:rFonts w:ascii="Times New Roman" w:hAnsi="Times New Roman"/>
          <w:sz w:val="24"/>
          <w:szCs w:val="24"/>
          <w:lang w:val="sq-AL"/>
        </w:rPr>
        <w:tab/>
      </w:r>
      <w:r w:rsidR="00193839">
        <w:rPr>
          <w:rFonts w:ascii="Times New Roman" w:hAnsi="Times New Roman"/>
          <w:sz w:val="24"/>
          <w:szCs w:val="24"/>
          <w:lang w:val="sq-AL"/>
        </w:rPr>
        <w:t xml:space="preserve">     </w:t>
      </w:r>
      <w:r w:rsidR="00193839">
        <w:rPr>
          <w:rFonts w:ascii="Times New Roman" w:hAnsi="Times New Roman"/>
          <w:sz w:val="24"/>
          <w:szCs w:val="24"/>
          <w:lang w:val="sq-AL"/>
        </w:rPr>
        <w:tab/>
      </w:r>
      <w:r w:rsidR="00193839">
        <w:rPr>
          <w:rFonts w:ascii="Times New Roman" w:hAnsi="Times New Roman"/>
          <w:sz w:val="24"/>
          <w:szCs w:val="24"/>
          <w:lang w:val="sq-AL"/>
        </w:rPr>
        <w:tab/>
      </w:r>
      <w:r w:rsidR="00193839">
        <w:rPr>
          <w:rFonts w:ascii="Times New Roman" w:hAnsi="Times New Roman"/>
          <w:sz w:val="24"/>
          <w:szCs w:val="24"/>
          <w:lang w:val="sq-AL"/>
        </w:rPr>
        <w:tab/>
      </w:r>
      <w:r w:rsidR="00193839">
        <w:rPr>
          <w:rFonts w:ascii="Times New Roman" w:hAnsi="Times New Roman"/>
          <w:sz w:val="24"/>
          <w:szCs w:val="24"/>
          <w:lang w:val="sq-AL"/>
        </w:rPr>
        <w:tab/>
      </w:r>
      <w:r w:rsidR="00193839">
        <w:rPr>
          <w:rFonts w:ascii="Times New Roman" w:hAnsi="Times New Roman"/>
          <w:sz w:val="24"/>
          <w:szCs w:val="24"/>
          <w:lang w:val="sq-AL"/>
        </w:rPr>
        <w:tab/>
      </w:r>
      <w:r w:rsidR="00193839">
        <w:rPr>
          <w:rFonts w:ascii="Times New Roman" w:hAnsi="Times New Roman"/>
          <w:sz w:val="24"/>
          <w:szCs w:val="24"/>
          <w:lang w:val="sq-AL"/>
        </w:rPr>
        <w:tab/>
        <w:t>90</w:t>
      </w:r>
    </w:p>
    <w:p w:rsidR="00277E1B" w:rsidRDefault="00277E1B" w:rsidP="00F02C40">
      <w:pPr>
        <w:jc w:val="both"/>
        <w:rPr>
          <w:rFonts w:ascii="Times New Roman" w:hAnsi="Times New Roman"/>
          <w:sz w:val="24"/>
          <w:szCs w:val="24"/>
          <w:lang w:val="sq-AL"/>
        </w:rPr>
      </w:pPr>
      <w:r w:rsidRPr="002506DC">
        <w:rPr>
          <w:rFonts w:ascii="Times New Roman" w:hAnsi="Times New Roman"/>
          <w:sz w:val="24"/>
          <w:szCs w:val="24"/>
          <w:lang w:val="sq-AL"/>
        </w:rPr>
        <w:t xml:space="preserve">5.2.  </w:t>
      </w:r>
      <w:r w:rsidR="00316FA4">
        <w:rPr>
          <w:rFonts w:ascii="Times New Roman" w:hAnsi="Times New Roman"/>
          <w:sz w:val="24"/>
          <w:szCs w:val="24"/>
          <w:lang w:val="sq-AL"/>
        </w:rPr>
        <w:t>Analiza</w:t>
      </w:r>
      <w:r w:rsidR="00362768">
        <w:rPr>
          <w:rFonts w:ascii="Times New Roman" w:hAnsi="Times New Roman"/>
          <w:sz w:val="24"/>
          <w:szCs w:val="24"/>
          <w:lang w:val="sq-AL"/>
        </w:rPr>
        <w:t xml:space="preserve"> e kërkimit me anë të grafikëve</w:t>
      </w:r>
      <w:r w:rsidR="00193839">
        <w:rPr>
          <w:rFonts w:ascii="Times New Roman" w:hAnsi="Times New Roman"/>
          <w:sz w:val="24"/>
          <w:szCs w:val="24"/>
          <w:lang w:val="sq-AL"/>
        </w:rPr>
        <w:tab/>
      </w:r>
      <w:r w:rsidR="00193839">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r>
      <w:r w:rsidR="00362768">
        <w:rPr>
          <w:rFonts w:ascii="Times New Roman" w:hAnsi="Times New Roman"/>
          <w:sz w:val="24"/>
          <w:szCs w:val="24"/>
          <w:lang w:val="sq-AL"/>
        </w:rPr>
        <w:tab/>
      </w:r>
      <w:r w:rsidR="00193839">
        <w:rPr>
          <w:rFonts w:ascii="Times New Roman" w:hAnsi="Times New Roman"/>
          <w:sz w:val="24"/>
          <w:szCs w:val="24"/>
          <w:lang w:val="sq-AL"/>
        </w:rPr>
        <w:t>92</w:t>
      </w:r>
    </w:p>
    <w:p w:rsidR="00DA3B10" w:rsidRDefault="00DA3B10" w:rsidP="00F02C40">
      <w:pPr>
        <w:jc w:val="both"/>
        <w:rPr>
          <w:rFonts w:ascii="Times New Roman" w:hAnsi="Times New Roman"/>
          <w:sz w:val="24"/>
          <w:szCs w:val="24"/>
          <w:lang w:val="sq-AL"/>
        </w:rPr>
      </w:pPr>
      <w:r>
        <w:rPr>
          <w:rFonts w:ascii="Times New Roman" w:hAnsi="Times New Roman"/>
          <w:sz w:val="24"/>
          <w:szCs w:val="24"/>
          <w:lang w:val="sq-AL"/>
        </w:rPr>
        <w:t>5. 3. Modeli i kërkimit</w:t>
      </w:r>
      <w:r w:rsidR="00193839">
        <w:rPr>
          <w:rFonts w:ascii="Times New Roman" w:hAnsi="Times New Roman"/>
          <w:sz w:val="24"/>
          <w:szCs w:val="24"/>
          <w:lang w:val="sq-AL"/>
        </w:rPr>
        <w:tab/>
      </w:r>
      <w:r w:rsidR="00193839">
        <w:rPr>
          <w:rFonts w:ascii="Times New Roman" w:hAnsi="Times New Roman"/>
          <w:sz w:val="24"/>
          <w:szCs w:val="24"/>
          <w:lang w:val="sq-AL"/>
        </w:rPr>
        <w:tab/>
      </w:r>
      <w:r w:rsidR="00193839">
        <w:rPr>
          <w:rFonts w:ascii="Times New Roman" w:hAnsi="Times New Roman"/>
          <w:sz w:val="24"/>
          <w:szCs w:val="24"/>
          <w:lang w:val="sq-AL"/>
        </w:rPr>
        <w:tab/>
      </w:r>
      <w:r w:rsidR="00193839">
        <w:rPr>
          <w:rFonts w:ascii="Times New Roman" w:hAnsi="Times New Roman"/>
          <w:sz w:val="24"/>
          <w:szCs w:val="24"/>
          <w:lang w:val="sq-AL"/>
        </w:rPr>
        <w:tab/>
      </w:r>
      <w:r w:rsidR="00193839">
        <w:rPr>
          <w:rFonts w:ascii="Times New Roman" w:hAnsi="Times New Roman"/>
          <w:sz w:val="24"/>
          <w:szCs w:val="24"/>
          <w:lang w:val="sq-AL"/>
        </w:rPr>
        <w:tab/>
      </w:r>
      <w:r w:rsidR="00193839">
        <w:rPr>
          <w:rFonts w:ascii="Times New Roman" w:hAnsi="Times New Roman"/>
          <w:sz w:val="24"/>
          <w:szCs w:val="24"/>
          <w:lang w:val="sq-AL"/>
        </w:rPr>
        <w:tab/>
      </w:r>
      <w:r w:rsidR="00193839">
        <w:rPr>
          <w:rFonts w:ascii="Times New Roman" w:hAnsi="Times New Roman"/>
          <w:sz w:val="24"/>
          <w:szCs w:val="24"/>
          <w:lang w:val="sq-AL"/>
        </w:rPr>
        <w:tab/>
      </w:r>
      <w:r w:rsidR="00193839">
        <w:rPr>
          <w:rFonts w:ascii="Times New Roman" w:hAnsi="Times New Roman"/>
          <w:sz w:val="24"/>
          <w:szCs w:val="24"/>
          <w:lang w:val="sq-AL"/>
        </w:rPr>
        <w:tab/>
        <w:t>102</w:t>
      </w:r>
      <w:r w:rsidR="00193839">
        <w:rPr>
          <w:rFonts w:ascii="Times New Roman" w:hAnsi="Times New Roman"/>
          <w:sz w:val="24"/>
          <w:szCs w:val="24"/>
          <w:lang w:val="sq-AL"/>
        </w:rPr>
        <w:tab/>
      </w:r>
    </w:p>
    <w:p w:rsidR="00DA3B10" w:rsidRDefault="00DA3B10" w:rsidP="00F02C40">
      <w:pPr>
        <w:jc w:val="both"/>
        <w:rPr>
          <w:rFonts w:ascii="Times New Roman" w:hAnsi="Times New Roman"/>
          <w:sz w:val="24"/>
          <w:szCs w:val="24"/>
          <w:lang w:val="sq-AL"/>
        </w:rPr>
      </w:pPr>
      <w:r>
        <w:rPr>
          <w:rFonts w:ascii="Times New Roman" w:hAnsi="Times New Roman"/>
          <w:sz w:val="24"/>
          <w:szCs w:val="24"/>
          <w:lang w:val="sq-AL"/>
        </w:rPr>
        <w:t>5.4. Përfundimet e kërkimit</w:t>
      </w:r>
      <w:r w:rsidR="00193839">
        <w:rPr>
          <w:rFonts w:ascii="Times New Roman" w:hAnsi="Times New Roman"/>
          <w:sz w:val="24"/>
          <w:szCs w:val="24"/>
          <w:lang w:val="sq-AL"/>
        </w:rPr>
        <w:tab/>
      </w:r>
      <w:r w:rsidR="00193839">
        <w:rPr>
          <w:rFonts w:ascii="Times New Roman" w:hAnsi="Times New Roman"/>
          <w:sz w:val="24"/>
          <w:szCs w:val="24"/>
          <w:lang w:val="sq-AL"/>
        </w:rPr>
        <w:tab/>
      </w:r>
      <w:r w:rsidR="00193839">
        <w:rPr>
          <w:rFonts w:ascii="Times New Roman" w:hAnsi="Times New Roman"/>
          <w:sz w:val="24"/>
          <w:szCs w:val="24"/>
          <w:lang w:val="sq-AL"/>
        </w:rPr>
        <w:tab/>
      </w:r>
      <w:r w:rsidR="00193839">
        <w:rPr>
          <w:rFonts w:ascii="Times New Roman" w:hAnsi="Times New Roman"/>
          <w:sz w:val="24"/>
          <w:szCs w:val="24"/>
          <w:lang w:val="sq-AL"/>
        </w:rPr>
        <w:tab/>
      </w:r>
      <w:r w:rsidR="00193839">
        <w:rPr>
          <w:rFonts w:ascii="Times New Roman" w:hAnsi="Times New Roman"/>
          <w:sz w:val="24"/>
          <w:szCs w:val="24"/>
          <w:lang w:val="sq-AL"/>
        </w:rPr>
        <w:tab/>
      </w:r>
      <w:r w:rsidR="00193839">
        <w:rPr>
          <w:rFonts w:ascii="Times New Roman" w:hAnsi="Times New Roman"/>
          <w:sz w:val="24"/>
          <w:szCs w:val="24"/>
          <w:lang w:val="sq-AL"/>
        </w:rPr>
        <w:tab/>
      </w:r>
      <w:r w:rsidR="00193839">
        <w:rPr>
          <w:rFonts w:ascii="Times New Roman" w:hAnsi="Times New Roman"/>
          <w:sz w:val="24"/>
          <w:szCs w:val="24"/>
          <w:lang w:val="sq-AL"/>
        </w:rPr>
        <w:tab/>
      </w:r>
      <w:r w:rsidR="00193839">
        <w:rPr>
          <w:rFonts w:ascii="Times New Roman" w:hAnsi="Times New Roman"/>
          <w:sz w:val="24"/>
          <w:szCs w:val="24"/>
          <w:lang w:val="sq-AL"/>
        </w:rPr>
        <w:tab/>
        <w:t>113</w:t>
      </w:r>
    </w:p>
    <w:p w:rsidR="00DA3B10" w:rsidRPr="002506DC" w:rsidRDefault="00DA3B10" w:rsidP="00F02C40">
      <w:pPr>
        <w:jc w:val="both"/>
        <w:rPr>
          <w:rFonts w:ascii="Times New Roman" w:hAnsi="Times New Roman"/>
          <w:b/>
          <w:sz w:val="24"/>
          <w:szCs w:val="24"/>
          <w:lang w:val="sq-AL"/>
        </w:rPr>
      </w:pPr>
    </w:p>
    <w:p w:rsidR="00277E1B" w:rsidRPr="002506DC" w:rsidRDefault="00277E1B" w:rsidP="00F02C40">
      <w:pPr>
        <w:jc w:val="both"/>
        <w:rPr>
          <w:rFonts w:ascii="Times New Roman" w:hAnsi="Times New Roman"/>
          <w:b/>
          <w:i/>
          <w:shadow/>
          <w:sz w:val="24"/>
          <w:szCs w:val="24"/>
          <w:lang w:val="sq-AL"/>
        </w:rPr>
      </w:pPr>
      <w:r w:rsidRPr="002506DC">
        <w:rPr>
          <w:rFonts w:ascii="Times New Roman" w:hAnsi="Times New Roman"/>
          <w:b/>
          <w:i/>
          <w:shadow/>
          <w:sz w:val="24"/>
          <w:szCs w:val="24"/>
          <w:lang w:val="sq-AL"/>
        </w:rPr>
        <w:t xml:space="preserve">KAPITULLI  VI  </w:t>
      </w:r>
    </w:p>
    <w:p w:rsidR="00277E1B" w:rsidRPr="002506DC" w:rsidRDefault="00277E1B" w:rsidP="00F02C40">
      <w:pPr>
        <w:jc w:val="both"/>
        <w:rPr>
          <w:rFonts w:ascii="Times New Roman" w:hAnsi="Times New Roman"/>
          <w:sz w:val="24"/>
          <w:szCs w:val="24"/>
          <w:lang w:val="sq-AL"/>
        </w:rPr>
      </w:pPr>
      <w:r w:rsidRPr="002506DC">
        <w:rPr>
          <w:rFonts w:ascii="Times New Roman" w:hAnsi="Times New Roman"/>
          <w:sz w:val="24"/>
          <w:szCs w:val="24"/>
          <w:lang w:val="sq-AL"/>
        </w:rPr>
        <w:t>Konkluzione dhe Rekomandime</w:t>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t>1</w:t>
      </w:r>
      <w:r w:rsidR="00193839">
        <w:rPr>
          <w:rFonts w:ascii="Times New Roman" w:hAnsi="Times New Roman"/>
          <w:sz w:val="24"/>
          <w:szCs w:val="24"/>
          <w:lang w:val="sq-AL"/>
        </w:rPr>
        <w:t>16</w:t>
      </w:r>
    </w:p>
    <w:p w:rsidR="00277E1B" w:rsidRPr="002506DC" w:rsidRDefault="00277E1B" w:rsidP="00F02C40">
      <w:pPr>
        <w:jc w:val="both"/>
        <w:rPr>
          <w:rFonts w:ascii="Times New Roman" w:hAnsi="Times New Roman"/>
          <w:b/>
          <w:i/>
          <w:shadow/>
          <w:sz w:val="24"/>
          <w:szCs w:val="24"/>
          <w:lang w:val="sq-AL"/>
        </w:rPr>
      </w:pPr>
    </w:p>
    <w:p w:rsidR="00277E1B" w:rsidRPr="002506DC" w:rsidRDefault="00277E1B" w:rsidP="00F02C40">
      <w:pPr>
        <w:jc w:val="both"/>
        <w:rPr>
          <w:rFonts w:ascii="Times New Roman" w:hAnsi="Times New Roman"/>
          <w:b/>
          <w:i/>
          <w:sz w:val="24"/>
          <w:szCs w:val="24"/>
          <w:lang w:val="sq-AL"/>
        </w:rPr>
      </w:pPr>
      <w:r w:rsidRPr="002506DC">
        <w:rPr>
          <w:rFonts w:ascii="Times New Roman" w:hAnsi="Times New Roman"/>
          <w:b/>
          <w:i/>
          <w:shadow/>
          <w:sz w:val="24"/>
          <w:szCs w:val="24"/>
          <w:lang w:val="sq-AL"/>
        </w:rPr>
        <w:t>SHTOJCA</w:t>
      </w:r>
      <w:r w:rsidRPr="002506DC">
        <w:rPr>
          <w:rFonts w:ascii="Times New Roman" w:hAnsi="Times New Roman"/>
          <w:b/>
          <w:i/>
          <w:shadow/>
          <w:sz w:val="24"/>
          <w:szCs w:val="24"/>
          <w:lang w:val="sq-AL"/>
        </w:rPr>
        <w:tab/>
      </w:r>
      <w:r w:rsidRPr="002506DC">
        <w:rPr>
          <w:rFonts w:ascii="Times New Roman" w:hAnsi="Times New Roman"/>
          <w:b/>
          <w:i/>
          <w:sz w:val="24"/>
          <w:szCs w:val="24"/>
          <w:lang w:val="sq-AL"/>
        </w:rPr>
        <w:tab/>
      </w:r>
      <w:r w:rsidRPr="002506DC">
        <w:rPr>
          <w:rFonts w:ascii="Times New Roman" w:hAnsi="Times New Roman"/>
          <w:b/>
          <w:i/>
          <w:sz w:val="24"/>
          <w:szCs w:val="24"/>
          <w:lang w:val="sq-AL"/>
        </w:rPr>
        <w:tab/>
      </w:r>
      <w:r w:rsidRPr="002506DC">
        <w:rPr>
          <w:rFonts w:ascii="Times New Roman" w:hAnsi="Times New Roman"/>
          <w:b/>
          <w:i/>
          <w:sz w:val="24"/>
          <w:szCs w:val="24"/>
          <w:lang w:val="sq-AL"/>
        </w:rPr>
        <w:tab/>
      </w:r>
      <w:r w:rsidRPr="002506DC">
        <w:rPr>
          <w:rFonts w:ascii="Times New Roman" w:hAnsi="Times New Roman"/>
          <w:b/>
          <w:i/>
          <w:sz w:val="24"/>
          <w:szCs w:val="24"/>
          <w:lang w:val="sq-AL"/>
        </w:rPr>
        <w:tab/>
      </w:r>
      <w:r w:rsidRPr="002506DC">
        <w:rPr>
          <w:rFonts w:ascii="Times New Roman" w:hAnsi="Times New Roman"/>
          <w:b/>
          <w:i/>
          <w:sz w:val="24"/>
          <w:szCs w:val="24"/>
          <w:lang w:val="sq-AL"/>
        </w:rPr>
        <w:tab/>
      </w:r>
      <w:r w:rsidRPr="002506DC">
        <w:rPr>
          <w:rFonts w:ascii="Times New Roman" w:hAnsi="Times New Roman"/>
          <w:b/>
          <w:i/>
          <w:sz w:val="24"/>
          <w:szCs w:val="24"/>
          <w:lang w:val="sq-AL"/>
        </w:rPr>
        <w:tab/>
      </w:r>
      <w:r w:rsidRPr="002506DC">
        <w:rPr>
          <w:rFonts w:ascii="Times New Roman" w:hAnsi="Times New Roman"/>
          <w:b/>
          <w:i/>
          <w:sz w:val="24"/>
          <w:szCs w:val="24"/>
          <w:lang w:val="sq-AL"/>
        </w:rPr>
        <w:tab/>
      </w:r>
      <w:r w:rsidRPr="002506DC">
        <w:rPr>
          <w:rFonts w:ascii="Times New Roman" w:hAnsi="Times New Roman"/>
          <w:b/>
          <w:i/>
          <w:sz w:val="24"/>
          <w:szCs w:val="24"/>
          <w:lang w:val="sq-AL"/>
        </w:rPr>
        <w:tab/>
      </w:r>
      <w:r w:rsidRPr="002506DC">
        <w:rPr>
          <w:rFonts w:ascii="Times New Roman" w:hAnsi="Times New Roman"/>
          <w:b/>
          <w:i/>
          <w:sz w:val="24"/>
          <w:szCs w:val="24"/>
          <w:lang w:val="sq-AL"/>
        </w:rPr>
        <w:tab/>
      </w:r>
      <w:r w:rsidRPr="002506DC">
        <w:rPr>
          <w:rFonts w:ascii="Times New Roman" w:hAnsi="Times New Roman"/>
          <w:sz w:val="24"/>
          <w:szCs w:val="24"/>
          <w:lang w:val="sq-AL"/>
        </w:rPr>
        <w:t>12</w:t>
      </w:r>
      <w:r w:rsidR="00193839">
        <w:rPr>
          <w:rFonts w:ascii="Times New Roman" w:hAnsi="Times New Roman"/>
          <w:sz w:val="24"/>
          <w:szCs w:val="24"/>
          <w:lang w:val="sq-AL"/>
        </w:rPr>
        <w:t>0</w:t>
      </w:r>
      <w:r w:rsidRPr="002506DC">
        <w:rPr>
          <w:rFonts w:ascii="Times New Roman" w:hAnsi="Times New Roman"/>
          <w:sz w:val="24"/>
          <w:szCs w:val="24"/>
          <w:lang w:val="sq-AL"/>
        </w:rPr>
        <w:tab/>
      </w:r>
    </w:p>
    <w:p w:rsidR="00277E1B" w:rsidRPr="002506DC" w:rsidRDefault="00277E1B" w:rsidP="00F02C40">
      <w:pPr>
        <w:jc w:val="both"/>
        <w:rPr>
          <w:rFonts w:ascii="Times New Roman" w:hAnsi="Times New Roman"/>
          <w:b/>
          <w:i/>
          <w:caps/>
          <w:shadow/>
          <w:sz w:val="24"/>
          <w:szCs w:val="24"/>
          <w:lang w:val="sq-AL"/>
        </w:rPr>
      </w:pPr>
      <w:r w:rsidRPr="002506DC">
        <w:rPr>
          <w:rFonts w:ascii="Times New Roman" w:hAnsi="Times New Roman"/>
          <w:b/>
          <w:i/>
          <w:smallCaps/>
          <w:shadow/>
          <w:sz w:val="28"/>
          <w:szCs w:val="28"/>
          <w:lang w:val="sq-AL"/>
        </w:rPr>
        <w:t>Bibliografi</w:t>
      </w:r>
      <w:r w:rsidRPr="002506DC">
        <w:rPr>
          <w:rFonts w:ascii="Times New Roman" w:hAnsi="Times New Roman"/>
          <w:b/>
          <w:i/>
          <w:caps/>
          <w:shadow/>
          <w:sz w:val="24"/>
          <w:szCs w:val="24"/>
          <w:lang w:val="sq-AL"/>
        </w:rPr>
        <w:tab/>
      </w:r>
      <w:r w:rsidRPr="002506DC">
        <w:rPr>
          <w:rFonts w:ascii="Times New Roman" w:hAnsi="Times New Roman"/>
          <w:b/>
          <w:i/>
          <w:caps/>
          <w:shadow/>
          <w:sz w:val="24"/>
          <w:szCs w:val="24"/>
          <w:lang w:val="sq-AL"/>
        </w:rPr>
        <w:tab/>
      </w:r>
      <w:r w:rsidRPr="002506DC">
        <w:rPr>
          <w:rFonts w:ascii="Times New Roman" w:hAnsi="Times New Roman"/>
          <w:b/>
          <w:i/>
          <w:caps/>
          <w:shadow/>
          <w:sz w:val="24"/>
          <w:szCs w:val="24"/>
          <w:lang w:val="sq-AL"/>
        </w:rPr>
        <w:tab/>
      </w:r>
      <w:r w:rsidRPr="002506DC">
        <w:rPr>
          <w:rFonts w:ascii="Times New Roman" w:hAnsi="Times New Roman"/>
          <w:b/>
          <w:i/>
          <w:caps/>
          <w:shadow/>
          <w:sz w:val="24"/>
          <w:szCs w:val="24"/>
          <w:lang w:val="sq-AL"/>
        </w:rPr>
        <w:tab/>
      </w:r>
      <w:r w:rsidRPr="002506DC">
        <w:rPr>
          <w:rFonts w:ascii="Times New Roman" w:hAnsi="Times New Roman"/>
          <w:b/>
          <w:i/>
          <w:caps/>
          <w:shadow/>
          <w:sz w:val="24"/>
          <w:szCs w:val="24"/>
          <w:lang w:val="sq-AL"/>
        </w:rPr>
        <w:tab/>
      </w:r>
      <w:r w:rsidRPr="002506DC">
        <w:rPr>
          <w:rFonts w:ascii="Times New Roman" w:hAnsi="Times New Roman"/>
          <w:b/>
          <w:i/>
          <w:caps/>
          <w:shadow/>
          <w:sz w:val="24"/>
          <w:szCs w:val="24"/>
          <w:lang w:val="sq-AL"/>
        </w:rPr>
        <w:tab/>
      </w:r>
      <w:r w:rsidRPr="002506DC">
        <w:rPr>
          <w:rFonts w:ascii="Times New Roman" w:hAnsi="Times New Roman"/>
          <w:b/>
          <w:i/>
          <w:caps/>
          <w:shadow/>
          <w:sz w:val="24"/>
          <w:szCs w:val="24"/>
          <w:lang w:val="sq-AL"/>
        </w:rPr>
        <w:tab/>
      </w:r>
      <w:r w:rsidRPr="002506DC">
        <w:rPr>
          <w:rFonts w:ascii="Times New Roman" w:hAnsi="Times New Roman"/>
          <w:b/>
          <w:i/>
          <w:caps/>
          <w:shadow/>
          <w:sz w:val="24"/>
          <w:szCs w:val="24"/>
          <w:lang w:val="sq-AL"/>
        </w:rPr>
        <w:tab/>
      </w:r>
      <w:r w:rsidRPr="002506DC">
        <w:rPr>
          <w:rFonts w:ascii="Times New Roman" w:hAnsi="Times New Roman"/>
          <w:b/>
          <w:i/>
          <w:caps/>
          <w:shadow/>
          <w:sz w:val="24"/>
          <w:szCs w:val="24"/>
          <w:lang w:val="sq-AL"/>
        </w:rPr>
        <w:tab/>
      </w:r>
      <w:r w:rsidRPr="00193839">
        <w:rPr>
          <w:rFonts w:ascii="Times New Roman" w:hAnsi="Times New Roman"/>
          <w:caps/>
          <w:shadow/>
          <w:sz w:val="24"/>
          <w:szCs w:val="24"/>
          <w:lang w:val="sq-AL"/>
        </w:rPr>
        <w:t>19</w:t>
      </w:r>
      <w:r w:rsidR="00193839" w:rsidRPr="00193839">
        <w:rPr>
          <w:rFonts w:ascii="Times New Roman" w:hAnsi="Times New Roman"/>
          <w:caps/>
          <w:shadow/>
          <w:sz w:val="24"/>
          <w:szCs w:val="24"/>
          <w:lang w:val="sq-AL"/>
        </w:rPr>
        <w:t>3</w:t>
      </w:r>
      <w:r w:rsidRPr="002506DC">
        <w:rPr>
          <w:rFonts w:ascii="Times New Roman" w:hAnsi="Times New Roman"/>
          <w:i/>
          <w:caps/>
          <w:shadow/>
          <w:sz w:val="24"/>
          <w:szCs w:val="24"/>
          <w:lang w:val="sq-AL"/>
        </w:rPr>
        <w:tab/>
      </w:r>
      <w:r w:rsidRPr="002506DC">
        <w:rPr>
          <w:rFonts w:ascii="Times New Roman" w:hAnsi="Times New Roman"/>
          <w:b/>
          <w:i/>
          <w:caps/>
          <w:shadow/>
          <w:sz w:val="24"/>
          <w:szCs w:val="24"/>
          <w:lang w:val="sq-AL"/>
        </w:rPr>
        <w:tab/>
      </w:r>
      <w:r w:rsidRPr="002506DC">
        <w:rPr>
          <w:rFonts w:ascii="Times New Roman" w:hAnsi="Times New Roman"/>
          <w:b/>
          <w:i/>
          <w:caps/>
          <w:shadow/>
          <w:sz w:val="24"/>
          <w:szCs w:val="24"/>
          <w:lang w:val="sq-AL"/>
        </w:rPr>
        <w:tab/>
      </w:r>
      <w:r w:rsidRPr="002506DC">
        <w:rPr>
          <w:rFonts w:ascii="Times New Roman" w:hAnsi="Times New Roman"/>
          <w:b/>
          <w:i/>
          <w:caps/>
          <w:shadow/>
          <w:sz w:val="24"/>
          <w:szCs w:val="24"/>
          <w:lang w:val="sq-AL"/>
        </w:rPr>
        <w:tab/>
      </w:r>
      <w:r w:rsidRPr="002506DC">
        <w:rPr>
          <w:rFonts w:ascii="Times New Roman" w:hAnsi="Times New Roman"/>
          <w:b/>
          <w:i/>
          <w:caps/>
          <w:shadow/>
          <w:sz w:val="24"/>
          <w:szCs w:val="24"/>
          <w:lang w:val="sq-AL"/>
        </w:rPr>
        <w:tab/>
      </w:r>
      <w:r w:rsidRPr="002506DC">
        <w:rPr>
          <w:rFonts w:ascii="Times New Roman" w:hAnsi="Times New Roman"/>
          <w:b/>
          <w:i/>
          <w:caps/>
          <w:shadow/>
          <w:sz w:val="24"/>
          <w:szCs w:val="24"/>
          <w:lang w:val="sq-AL"/>
        </w:rPr>
        <w:tab/>
      </w:r>
    </w:p>
    <w:p w:rsidR="00277E1B" w:rsidRPr="002506DC" w:rsidRDefault="00277E1B" w:rsidP="00F02C40">
      <w:pPr>
        <w:jc w:val="both"/>
        <w:rPr>
          <w:rFonts w:ascii="Times New Roman" w:hAnsi="Times New Roman"/>
          <w:b/>
          <w:i/>
          <w:caps/>
          <w:shadow/>
          <w:sz w:val="24"/>
          <w:szCs w:val="24"/>
          <w:lang w:val="sq-AL"/>
        </w:rPr>
      </w:pPr>
    </w:p>
    <w:p w:rsidR="00277E1B" w:rsidRPr="002506DC" w:rsidRDefault="00277E1B" w:rsidP="00F02C40">
      <w:pPr>
        <w:jc w:val="center"/>
        <w:rPr>
          <w:rFonts w:ascii="Times New Roman" w:hAnsi="Times New Roman"/>
          <w:b/>
          <w:smallCaps/>
          <w:sz w:val="32"/>
          <w:szCs w:val="32"/>
          <w:lang w:val="sq-AL"/>
        </w:rPr>
      </w:pPr>
      <w:r w:rsidRPr="002506DC">
        <w:rPr>
          <w:rFonts w:ascii="Times New Roman" w:hAnsi="Times New Roman"/>
          <w:b/>
          <w:smallCaps/>
          <w:sz w:val="32"/>
          <w:szCs w:val="32"/>
          <w:lang w:val="sq-AL"/>
        </w:rPr>
        <w:lastRenderedPageBreak/>
        <w:t>Lista e figurave</w:t>
      </w:r>
    </w:p>
    <w:p w:rsidR="00277E1B" w:rsidRPr="002506DC" w:rsidRDefault="00277E1B" w:rsidP="00F02C40">
      <w:pPr>
        <w:pStyle w:val="ListParagraph"/>
        <w:rPr>
          <w:rFonts w:ascii="Times New Roman" w:hAnsi="Times New Roman"/>
          <w:sz w:val="24"/>
          <w:szCs w:val="24"/>
          <w:lang w:val="sq-AL"/>
        </w:rPr>
      </w:pPr>
      <w:r w:rsidRPr="002506DC">
        <w:rPr>
          <w:rFonts w:ascii="Times New Roman" w:hAnsi="Times New Roman"/>
          <w:sz w:val="24"/>
          <w:szCs w:val="24"/>
          <w:lang w:val="sq-AL"/>
        </w:rPr>
        <w:t xml:space="preserve">Figurë 1.1: Hapat e planit Financiar </w:t>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t>2</w:t>
      </w:r>
      <w:r w:rsidR="00910459">
        <w:rPr>
          <w:rFonts w:ascii="Times New Roman" w:hAnsi="Times New Roman"/>
          <w:sz w:val="24"/>
          <w:szCs w:val="24"/>
          <w:lang w:val="sq-AL"/>
        </w:rPr>
        <w:t>3</w:t>
      </w:r>
    </w:p>
    <w:p w:rsidR="00277E1B" w:rsidRPr="002506DC" w:rsidRDefault="00277E1B" w:rsidP="00F02C40">
      <w:pPr>
        <w:pStyle w:val="ListParagraph"/>
        <w:rPr>
          <w:rFonts w:ascii="Times New Roman" w:hAnsi="Times New Roman"/>
          <w:sz w:val="24"/>
          <w:szCs w:val="24"/>
          <w:lang w:val="sq-AL"/>
        </w:rPr>
      </w:pPr>
      <w:r w:rsidRPr="002506DC">
        <w:rPr>
          <w:rFonts w:ascii="Times New Roman" w:hAnsi="Times New Roman"/>
          <w:sz w:val="24"/>
          <w:szCs w:val="24"/>
          <w:lang w:val="sq-AL"/>
        </w:rPr>
        <w:t xml:space="preserve">Figura 1.2: Buxheti Laps dhe Letër </w:t>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r>
      <w:r w:rsidR="00910459">
        <w:rPr>
          <w:rFonts w:ascii="Times New Roman" w:hAnsi="Times New Roman"/>
          <w:sz w:val="24"/>
          <w:szCs w:val="24"/>
          <w:lang w:val="sq-AL"/>
        </w:rPr>
        <w:t>37</w:t>
      </w:r>
    </w:p>
    <w:p w:rsidR="00277E1B" w:rsidRPr="002506DC" w:rsidRDefault="00277E1B" w:rsidP="00F02C40">
      <w:pPr>
        <w:pStyle w:val="ListParagraph"/>
        <w:rPr>
          <w:rFonts w:ascii="Times New Roman" w:hAnsi="Times New Roman"/>
          <w:sz w:val="24"/>
          <w:szCs w:val="24"/>
          <w:lang w:val="sq-AL"/>
        </w:rPr>
      </w:pPr>
      <w:r w:rsidRPr="002506DC">
        <w:rPr>
          <w:rFonts w:ascii="Times New Roman" w:hAnsi="Times New Roman"/>
          <w:sz w:val="24"/>
          <w:szCs w:val="24"/>
          <w:lang w:val="sq-AL"/>
        </w:rPr>
        <w:t>Figura 1.3:</w:t>
      </w:r>
      <w:r w:rsidR="00E90F1C" w:rsidRPr="00E90F1C">
        <w:rPr>
          <w:rFonts w:ascii="Times New Roman" w:hAnsi="Times New Roman"/>
          <w:sz w:val="24"/>
          <w:szCs w:val="24"/>
          <w:lang w:val="sq-AL"/>
        </w:rPr>
        <w:t xml:space="preserve"> </w:t>
      </w:r>
      <w:r w:rsidR="00E90F1C" w:rsidRPr="002506DC">
        <w:rPr>
          <w:rFonts w:ascii="Times New Roman" w:hAnsi="Times New Roman"/>
          <w:sz w:val="24"/>
          <w:szCs w:val="24"/>
          <w:lang w:val="sq-AL"/>
        </w:rPr>
        <w:t>Faqja e internetit Mint.com</w:t>
      </w:r>
      <w:r w:rsidR="00E90F1C">
        <w:rPr>
          <w:rFonts w:ascii="Times New Roman" w:hAnsi="Times New Roman"/>
          <w:sz w:val="24"/>
          <w:szCs w:val="24"/>
          <w:lang w:val="sq-AL"/>
        </w:rPr>
        <w:tab/>
      </w:r>
      <w:r w:rsidR="00E90F1C">
        <w:rPr>
          <w:rFonts w:ascii="Times New Roman" w:hAnsi="Times New Roman"/>
          <w:sz w:val="24"/>
          <w:szCs w:val="24"/>
          <w:lang w:val="sq-AL"/>
        </w:rPr>
        <w:tab/>
      </w:r>
      <w:r w:rsidR="00E90F1C">
        <w:rPr>
          <w:rFonts w:ascii="Times New Roman" w:hAnsi="Times New Roman"/>
          <w:sz w:val="24"/>
          <w:szCs w:val="24"/>
          <w:lang w:val="sq-AL"/>
        </w:rPr>
        <w:tab/>
      </w:r>
      <w:r w:rsidR="00E90F1C">
        <w:rPr>
          <w:rFonts w:ascii="Times New Roman" w:hAnsi="Times New Roman"/>
          <w:sz w:val="24"/>
          <w:szCs w:val="24"/>
          <w:lang w:val="sq-AL"/>
        </w:rPr>
        <w:tab/>
      </w:r>
      <w:r w:rsidR="00E90F1C">
        <w:rPr>
          <w:rFonts w:ascii="Times New Roman" w:hAnsi="Times New Roman"/>
          <w:sz w:val="24"/>
          <w:szCs w:val="24"/>
          <w:lang w:val="sq-AL"/>
        </w:rPr>
        <w:tab/>
      </w:r>
      <w:r w:rsidR="00910459">
        <w:rPr>
          <w:rFonts w:ascii="Times New Roman" w:hAnsi="Times New Roman"/>
          <w:sz w:val="24"/>
          <w:szCs w:val="24"/>
          <w:lang w:val="sq-AL"/>
        </w:rPr>
        <w:t>38</w:t>
      </w:r>
    </w:p>
    <w:p w:rsidR="00277E1B" w:rsidRPr="002506DC" w:rsidRDefault="00277E1B" w:rsidP="00F02C40">
      <w:pPr>
        <w:pStyle w:val="ListParagraph"/>
        <w:rPr>
          <w:rFonts w:ascii="Times New Roman" w:hAnsi="Times New Roman"/>
          <w:sz w:val="24"/>
          <w:szCs w:val="24"/>
          <w:lang w:val="sq-AL"/>
        </w:rPr>
      </w:pPr>
      <w:r w:rsidRPr="002506DC">
        <w:rPr>
          <w:rFonts w:ascii="Times New Roman" w:hAnsi="Times New Roman"/>
          <w:sz w:val="24"/>
          <w:szCs w:val="24"/>
          <w:lang w:val="sq-AL"/>
        </w:rPr>
        <w:t>Figura 1.4:</w:t>
      </w:r>
      <w:r w:rsidR="00E90F1C" w:rsidRPr="002506DC">
        <w:rPr>
          <w:rFonts w:ascii="Times New Roman" w:hAnsi="Times New Roman"/>
          <w:sz w:val="24"/>
          <w:szCs w:val="24"/>
          <w:lang w:val="sq-AL"/>
        </w:rPr>
        <w:t xml:space="preserve"> Buxheti në kompjuter</w:t>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r>
      <w:r w:rsidR="00E90F1C">
        <w:rPr>
          <w:rFonts w:ascii="Times New Roman" w:hAnsi="Times New Roman"/>
          <w:sz w:val="24"/>
          <w:szCs w:val="24"/>
          <w:lang w:val="sq-AL"/>
        </w:rPr>
        <w:tab/>
      </w:r>
      <w:r w:rsidR="00E90F1C">
        <w:rPr>
          <w:rFonts w:ascii="Times New Roman" w:hAnsi="Times New Roman"/>
          <w:sz w:val="24"/>
          <w:szCs w:val="24"/>
          <w:lang w:val="sq-AL"/>
        </w:rPr>
        <w:tab/>
      </w:r>
      <w:r w:rsidRPr="002506DC">
        <w:rPr>
          <w:rFonts w:ascii="Times New Roman" w:hAnsi="Times New Roman"/>
          <w:sz w:val="24"/>
          <w:szCs w:val="24"/>
          <w:lang w:val="sq-AL"/>
        </w:rPr>
        <w:tab/>
      </w:r>
      <w:r w:rsidR="00910459">
        <w:rPr>
          <w:rFonts w:ascii="Times New Roman" w:hAnsi="Times New Roman"/>
          <w:sz w:val="24"/>
          <w:szCs w:val="24"/>
          <w:lang w:val="sq-AL"/>
        </w:rPr>
        <w:t>39</w:t>
      </w:r>
    </w:p>
    <w:p w:rsidR="00277E1B" w:rsidRPr="002506DC" w:rsidRDefault="00277E1B" w:rsidP="00F02C40">
      <w:pPr>
        <w:pStyle w:val="ListParagraph"/>
        <w:rPr>
          <w:rFonts w:ascii="Times New Roman" w:hAnsi="Times New Roman"/>
          <w:sz w:val="24"/>
          <w:szCs w:val="24"/>
          <w:lang w:val="sq-AL"/>
        </w:rPr>
      </w:pPr>
    </w:p>
    <w:p w:rsidR="00277E1B" w:rsidRDefault="00277E1B" w:rsidP="00F02C40">
      <w:pPr>
        <w:pStyle w:val="ListParagraph"/>
        <w:rPr>
          <w:rFonts w:ascii="Times New Roman" w:hAnsi="Times New Roman"/>
          <w:sz w:val="24"/>
          <w:szCs w:val="24"/>
          <w:lang w:val="sq-AL"/>
        </w:rPr>
      </w:pPr>
    </w:p>
    <w:p w:rsidR="00FE5D97" w:rsidRDefault="00FE5D97" w:rsidP="00F02C40">
      <w:pPr>
        <w:pStyle w:val="ListParagraph"/>
        <w:rPr>
          <w:rFonts w:ascii="Times New Roman" w:hAnsi="Times New Roman"/>
          <w:sz w:val="24"/>
          <w:szCs w:val="24"/>
          <w:lang w:val="sq-AL"/>
        </w:rPr>
      </w:pPr>
    </w:p>
    <w:p w:rsidR="00FE5D97" w:rsidRPr="002506DC" w:rsidRDefault="00FE5D97" w:rsidP="00F02C40">
      <w:pPr>
        <w:pStyle w:val="ListParagraph"/>
        <w:rPr>
          <w:rFonts w:ascii="Times New Roman" w:hAnsi="Times New Roman"/>
          <w:sz w:val="24"/>
          <w:szCs w:val="24"/>
          <w:lang w:val="sq-AL"/>
        </w:rPr>
      </w:pPr>
    </w:p>
    <w:p w:rsidR="00277E1B" w:rsidRPr="002506DC" w:rsidRDefault="00277E1B" w:rsidP="00F02C40">
      <w:pPr>
        <w:pStyle w:val="ListParagraph"/>
        <w:rPr>
          <w:rFonts w:ascii="Times New Roman" w:hAnsi="Times New Roman"/>
          <w:sz w:val="24"/>
          <w:szCs w:val="24"/>
          <w:lang w:val="sq-AL"/>
        </w:rPr>
      </w:pPr>
    </w:p>
    <w:p w:rsidR="00277E1B" w:rsidRPr="002506DC" w:rsidRDefault="00277E1B" w:rsidP="00F02C40">
      <w:pPr>
        <w:jc w:val="center"/>
        <w:rPr>
          <w:rFonts w:ascii="Times New Roman" w:hAnsi="Times New Roman"/>
          <w:b/>
          <w:smallCaps/>
          <w:sz w:val="32"/>
          <w:szCs w:val="32"/>
          <w:lang w:val="sq-AL"/>
        </w:rPr>
      </w:pPr>
      <w:r w:rsidRPr="002506DC">
        <w:rPr>
          <w:rFonts w:ascii="Times New Roman" w:hAnsi="Times New Roman"/>
          <w:b/>
          <w:smallCaps/>
          <w:sz w:val="32"/>
          <w:szCs w:val="32"/>
          <w:lang w:val="sq-AL"/>
        </w:rPr>
        <w:t>Lista e Grafikëve</w:t>
      </w:r>
    </w:p>
    <w:p w:rsidR="00277E1B" w:rsidRPr="002506DC" w:rsidRDefault="00277E1B" w:rsidP="00F02C40">
      <w:pPr>
        <w:pStyle w:val="Heading1"/>
        <w:spacing w:before="0" w:beforeAutospacing="0" w:after="0" w:afterAutospacing="0" w:line="276" w:lineRule="auto"/>
        <w:ind w:left="720"/>
        <w:rPr>
          <w:b w:val="0"/>
          <w:bCs w:val="0"/>
          <w:color w:val="000000"/>
          <w:sz w:val="24"/>
          <w:szCs w:val="24"/>
          <w:shd w:val="clear" w:color="auto" w:fill="FFFFFF"/>
          <w:lang w:val="sq-AL"/>
        </w:rPr>
      </w:pPr>
      <w:r w:rsidRPr="002506DC">
        <w:rPr>
          <w:b w:val="0"/>
          <w:bCs w:val="0"/>
          <w:color w:val="000000"/>
          <w:sz w:val="24"/>
          <w:szCs w:val="24"/>
          <w:shd w:val="clear" w:color="auto" w:fill="FFFFFF"/>
          <w:lang w:val="sq-AL"/>
        </w:rPr>
        <w:t>Grafiku 3.1: Niveli i papunës</w:t>
      </w:r>
      <w:r w:rsidR="00551DD8">
        <w:rPr>
          <w:b w:val="0"/>
          <w:bCs w:val="0"/>
          <w:color w:val="000000"/>
          <w:sz w:val="24"/>
          <w:szCs w:val="24"/>
          <w:shd w:val="clear" w:color="auto" w:fill="FFFFFF"/>
          <w:lang w:val="sq-AL"/>
        </w:rPr>
        <w:t>isë sipas gjinisë në Europë</w:t>
      </w:r>
      <w:r w:rsidR="00551DD8">
        <w:rPr>
          <w:b w:val="0"/>
          <w:bCs w:val="0"/>
          <w:color w:val="000000"/>
          <w:sz w:val="24"/>
          <w:szCs w:val="24"/>
          <w:shd w:val="clear" w:color="auto" w:fill="FFFFFF"/>
          <w:lang w:val="sq-AL"/>
        </w:rPr>
        <w:tab/>
      </w:r>
      <w:r w:rsidR="00551DD8">
        <w:rPr>
          <w:b w:val="0"/>
          <w:bCs w:val="0"/>
          <w:color w:val="000000"/>
          <w:sz w:val="24"/>
          <w:szCs w:val="24"/>
          <w:shd w:val="clear" w:color="auto" w:fill="FFFFFF"/>
          <w:lang w:val="sq-AL"/>
        </w:rPr>
        <w:tab/>
      </w:r>
      <w:r w:rsidR="00551DD8">
        <w:rPr>
          <w:b w:val="0"/>
          <w:bCs w:val="0"/>
          <w:color w:val="000000"/>
          <w:sz w:val="24"/>
          <w:szCs w:val="24"/>
          <w:shd w:val="clear" w:color="auto" w:fill="FFFFFF"/>
          <w:lang w:val="sq-AL"/>
        </w:rPr>
        <w:tab/>
        <w:t>62</w:t>
      </w:r>
    </w:p>
    <w:p w:rsidR="00277E1B" w:rsidRPr="002506DC" w:rsidRDefault="00277E1B" w:rsidP="00F02C40">
      <w:pPr>
        <w:pStyle w:val="ListParagraph"/>
        <w:rPr>
          <w:rFonts w:ascii="Times New Roman" w:hAnsi="Times New Roman"/>
          <w:bCs/>
          <w:color w:val="000000"/>
          <w:sz w:val="24"/>
          <w:szCs w:val="24"/>
          <w:shd w:val="clear" w:color="auto" w:fill="FFFFFF"/>
          <w:lang w:val="sq-AL"/>
        </w:rPr>
      </w:pPr>
      <w:r w:rsidRPr="002506DC">
        <w:rPr>
          <w:rFonts w:ascii="Times New Roman" w:hAnsi="Times New Roman"/>
          <w:bCs/>
          <w:color w:val="000000"/>
          <w:sz w:val="24"/>
          <w:szCs w:val="24"/>
          <w:shd w:val="clear" w:color="auto" w:fill="FFFFFF"/>
          <w:lang w:val="sq-AL"/>
        </w:rPr>
        <w:t>Grafiku 3.2: Niveli i papun</w:t>
      </w:r>
      <w:r w:rsidR="00551DD8">
        <w:rPr>
          <w:rFonts w:ascii="Times New Roman" w:hAnsi="Times New Roman"/>
          <w:bCs/>
          <w:color w:val="000000"/>
          <w:sz w:val="24"/>
          <w:szCs w:val="24"/>
          <w:shd w:val="clear" w:color="auto" w:fill="FFFFFF"/>
          <w:lang w:val="sq-AL"/>
        </w:rPr>
        <w:t>ësisë sipas gjinisë në SHBA</w:t>
      </w:r>
      <w:r w:rsidR="00551DD8">
        <w:rPr>
          <w:rFonts w:ascii="Times New Roman" w:hAnsi="Times New Roman"/>
          <w:bCs/>
          <w:color w:val="000000"/>
          <w:sz w:val="24"/>
          <w:szCs w:val="24"/>
          <w:shd w:val="clear" w:color="auto" w:fill="FFFFFF"/>
          <w:lang w:val="sq-AL"/>
        </w:rPr>
        <w:tab/>
      </w:r>
      <w:r w:rsidR="00551DD8">
        <w:rPr>
          <w:rFonts w:ascii="Times New Roman" w:hAnsi="Times New Roman"/>
          <w:bCs/>
          <w:color w:val="000000"/>
          <w:sz w:val="24"/>
          <w:szCs w:val="24"/>
          <w:shd w:val="clear" w:color="auto" w:fill="FFFFFF"/>
          <w:lang w:val="sq-AL"/>
        </w:rPr>
        <w:tab/>
      </w:r>
      <w:r w:rsidR="00551DD8">
        <w:rPr>
          <w:rFonts w:ascii="Times New Roman" w:hAnsi="Times New Roman"/>
          <w:bCs/>
          <w:color w:val="000000"/>
          <w:sz w:val="24"/>
          <w:szCs w:val="24"/>
          <w:shd w:val="clear" w:color="auto" w:fill="FFFFFF"/>
          <w:lang w:val="sq-AL"/>
        </w:rPr>
        <w:tab/>
        <w:t>62</w:t>
      </w:r>
    </w:p>
    <w:p w:rsidR="00277E1B" w:rsidRPr="002506DC" w:rsidRDefault="00277E1B" w:rsidP="00F02C40">
      <w:pPr>
        <w:pStyle w:val="ListParagraph"/>
        <w:rPr>
          <w:rFonts w:ascii="Times New Roman" w:hAnsi="Times New Roman"/>
          <w:color w:val="000000"/>
          <w:sz w:val="24"/>
          <w:szCs w:val="24"/>
          <w:shd w:val="clear" w:color="auto" w:fill="FFFFFF"/>
          <w:lang w:val="sq-AL"/>
        </w:rPr>
      </w:pPr>
      <w:r w:rsidRPr="002506DC">
        <w:rPr>
          <w:rFonts w:ascii="Times New Roman" w:hAnsi="Times New Roman"/>
          <w:color w:val="000000"/>
          <w:sz w:val="24"/>
          <w:szCs w:val="24"/>
          <w:shd w:val="clear" w:color="auto" w:fill="FFFFFF"/>
          <w:lang w:val="sq-AL"/>
        </w:rPr>
        <w:t>Grafiku 3.3: Niveli i papunësis</w:t>
      </w:r>
      <w:r w:rsidR="00551DD8">
        <w:rPr>
          <w:rFonts w:ascii="Times New Roman" w:hAnsi="Times New Roman"/>
          <w:color w:val="000000"/>
          <w:sz w:val="24"/>
          <w:szCs w:val="24"/>
          <w:shd w:val="clear" w:color="auto" w:fill="FFFFFF"/>
          <w:lang w:val="sq-AL"/>
        </w:rPr>
        <w:t>ë sipas gjinisë në Shqipëri</w:t>
      </w:r>
      <w:r w:rsidR="00551DD8">
        <w:rPr>
          <w:rFonts w:ascii="Times New Roman" w:hAnsi="Times New Roman"/>
          <w:color w:val="000000"/>
          <w:sz w:val="24"/>
          <w:szCs w:val="24"/>
          <w:shd w:val="clear" w:color="auto" w:fill="FFFFFF"/>
          <w:lang w:val="sq-AL"/>
        </w:rPr>
        <w:tab/>
      </w:r>
      <w:r w:rsidR="00551DD8">
        <w:rPr>
          <w:rFonts w:ascii="Times New Roman" w:hAnsi="Times New Roman"/>
          <w:color w:val="000000"/>
          <w:sz w:val="24"/>
          <w:szCs w:val="24"/>
          <w:shd w:val="clear" w:color="auto" w:fill="FFFFFF"/>
          <w:lang w:val="sq-AL"/>
        </w:rPr>
        <w:tab/>
      </w:r>
      <w:r w:rsidR="00551DD8">
        <w:rPr>
          <w:rFonts w:ascii="Times New Roman" w:hAnsi="Times New Roman"/>
          <w:color w:val="000000"/>
          <w:sz w:val="24"/>
          <w:szCs w:val="24"/>
          <w:shd w:val="clear" w:color="auto" w:fill="FFFFFF"/>
          <w:lang w:val="sq-AL"/>
        </w:rPr>
        <w:tab/>
        <w:t>63</w:t>
      </w:r>
    </w:p>
    <w:p w:rsidR="00277E1B" w:rsidRPr="002506DC" w:rsidRDefault="00277E1B" w:rsidP="00F02C40">
      <w:pPr>
        <w:pStyle w:val="ListParagraph"/>
        <w:rPr>
          <w:rFonts w:ascii="Times New Roman" w:hAnsi="Times New Roman"/>
          <w:bCs/>
          <w:color w:val="000000"/>
          <w:sz w:val="24"/>
          <w:szCs w:val="24"/>
          <w:shd w:val="clear" w:color="auto" w:fill="FFFFFF"/>
          <w:lang w:val="sq-AL"/>
        </w:rPr>
      </w:pPr>
      <w:r w:rsidRPr="002506DC">
        <w:rPr>
          <w:rFonts w:ascii="Times New Roman" w:hAnsi="Times New Roman"/>
          <w:color w:val="000000"/>
          <w:sz w:val="24"/>
          <w:szCs w:val="24"/>
          <w:shd w:val="clear" w:color="auto" w:fill="FFFFFF"/>
          <w:lang w:val="sq-AL"/>
        </w:rPr>
        <w:t xml:space="preserve">Grafiku 3.4: Niveli i papunësisë në </w:t>
      </w:r>
      <w:r w:rsidR="00551DD8">
        <w:rPr>
          <w:rFonts w:ascii="Times New Roman" w:hAnsi="Times New Roman"/>
          <w:color w:val="000000"/>
          <w:sz w:val="24"/>
          <w:szCs w:val="24"/>
          <w:shd w:val="clear" w:color="auto" w:fill="FFFFFF"/>
          <w:lang w:val="sq-AL"/>
        </w:rPr>
        <w:t>%  sipas gjinisë në Shqipëri</w:t>
      </w:r>
      <w:r w:rsidR="00551DD8">
        <w:rPr>
          <w:rFonts w:ascii="Times New Roman" w:hAnsi="Times New Roman"/>
          <w:color w:val="000000"/>
          <w:sz w:val="24"/>
          <w:szCs w:val="24"/>
          <w:shd w:val="clear" w:color="auto" w:fill="FFFFFF"/>
          <w:lang w:val="sq-AL"/>
        </w:rPr>
        <w:tab/>
      </w:r>
      <w:r w:rsidR="00551DD8">
        <w:rPr>
          <w:rFonts w:ascii="Times New Roman" w:hAnsi="Times New Roman"/>
          <w:color w:val="000000"/>
          <w:sz w:val="24"/>
          <w:szCs w:val="24"/>
          <w:shd w:val="clear" w:color="auto" w:fill="FFFFFF"/>
          <w:lang w:val="sq-AL"/>
        </w:rPr>
        <w:tab/>
        <w:t>64</w:t>
      </w:r>
    </w:p>
    <w:p w:rsidR="00277E1B" w:rsidRPr="002506DC" w:rsidRDefault="00277E1B" w:rsidP="00F02C40">
      <w:pPr>
        <w:pStyle w:val="ListParagraph"/>
        <w:jc w:val="both"/>
        <w:rPr>
          <w:rFonts w:ascii="Times New Roman" w:hAnsi="Times New Roman"/>
          <w:sz w:val="24"/>
          <w:szCs w:val="24"/>
          <w:lang w:val="sq-AL"/>
        </w:rPr>
      </w:pPr>
      <w:r w:rsidRPr="002506DC">
        <w:rPr>
          <w:rFonts w:ascii="Times New Roman" w:hAnsi="Times New Roman"/>
          <w:sz w:val="24"/>
          <w:szCs w:val="24"/>
          <w:lang w:val="sq-AL"/>
        </w:rPr>
        <w:t>Grafiku 4.1: Sasia e studentëve  në Shqipëri nga viti 1994-2010</w:t>
      </w:r>
      <w:r w:rsidRPr="002506DC">
        <w:rPr>
          <w:rFonts w:ascii="Times New Roman" w:hAnsi="Times New Roman"/>
          <w:sz w:val="24"/>
          <w:szCs w:val="24"/>
          <w:lang w:val="sq-AL"/>
        </w:rPr>
        <w:tab/>
      </w:r>
      <w:r w:rsidRPr="002506DC">
        <w:rPr>
          <w:rFonts w:ascii="Times New Roman" w:hAnsi="Times New Roman"/>
          <w:sz w:val="24"/>
          <w:szCs w:val="24"/>
          <w:lang w:val="sq-AL"/>
        </w:rPr>
        <w:tab/>
      </w:r>
      <w:r w:rsidR="00551DD8">
        <w:rPr>
          <w:rFonts w:ascii="Times New Roman" w:hAnsi="Times New Roman"/>
          <w:sz w:val="24"/>
          <w:szCs w:val="24"/>
          <w:lang w:val="sq-AL"/>
        </w:rPr>
        <w:t>75</w:t>
      </w:r>
    </w:p>
    <w:p w:rsidR="00277E1B" w:rsidRPr="002506DC" w:rsidRDefault="00277E1B" w:rsidP="00F02C40">
      <w:pPr>
        <w:pStyle w:val="ListParagraph"/>
        <w:jc w:val="both"/>
        <w:rPr>
          <w:rFonts w:ascii="Times New Roman" w:hAnsi="Times New Roman"/>
          <w:sz w:val="24"/>
          <w:szCs w:val="24"/>
          <w:lang w:val="sq-AL"/>
        </w:rPr>
      </w:pPr>
      <w:r w:rsidRPr="002506DC">
        <w:rPr>
          <w:rFonts w:ascii="Times New Roman" w:hAnsi="Times New Roman"/>
          <w:sz w:val="24"/>
          <w:szCs w:val="24"/>
          <w:lang w:val="sq-AL"/>
        </w:rPr>
        <w:t>Grafiku 4.2: Edukimi sipas gjinisë nga viti 1994-2010</w:t>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r>
      <w:r w:rsidR="00720645">
        <w:rPr>
          <w:rFonts w:ascii="Times New Roman" w:hAnsi="Times New Roman"/>
          <w:sz w:val="24"/>
          <w:szCs w:val="24"/>
          <w:lang w:val="sq-AL"/>
        </w:rPr>
        <w:t>76</w:t>
      </w:r>
    </w:p>
    <w:p w:rsidR="00277E1B" w:rsidRPr="002506DC" w:rsidRDefault="00277E1B" w:rsidP="00F02C40">
      <w:pPr>
        <w:pStyle w:val="ListParagraph"/>
        <w:jc w:val="both"/>
        <w:rPr>
          <w:rFonts w:ascii="Times New Roman" w:hAnsi="Times New Roman"/>
          <w:sz w:val="24"/>
          <w:szCs w:val="24"/>
          <w:lang w:val="sq-AL"/>
        </w:rPr>
      </w:pPr>
      <w:r w:rsidRPr="002506DC">
        <w:rPr>
          <w:rFonts w:ascii="Times New Roman" w:hAnsi="Times New Roman"/>
          <w:sz w:val="24"/>
          <w:szCs w:val="24"/>
          <w:lang w:val="sq-AL"/>
        </w:rPr>
        <w:t>Grafiku 4.3: Struktura e edukimit sipas gjinisë (në përqindje)</w:t>
      </w:r>
      <w:r w:rsidRPr="002506DC">
        <w:rPr>
          <w:rFonts w:ascii="Times New Roman" w:hAnsi="Times New Roman"/>
          <w:sz w:val="24"/>
          <w:szCs w:val="24"/>
          <w:lang w:val="sq-AL"/>
        </w:rPr>
        <w:tab/>
      </w:r>
      <w:r w:rsidRPr="002506DC">
        <w:rPr>
          <w:rFonts w:ascii="Times New Roman" w:hAnsi="Times New Roman"/>
          <w:sz w:val="24"/>
          <w:szCs w:val="24"/>
          <w:lang w:val="sq-AL"/>
        </w:rPr>
        <w:tab/>
      </w:r>
      <w:r w:rsidR="00720645">
        <w:rPr>
          <w:rFonts w:ascii="Times New Roman" w:hAnsi="Times New Roman"/>
          <w:sz w:val="24"/>
          <w:szCs w:val="24"/>
          <w:lang w:val="sq-AL"/>
        </w:rPr>
        <w:t>76</w:t>
      </w:r>
    </w:p>
    <w:p w:rsidR="00277E1B" w:rsidRPr="002506DC" w:rsidRDefault="00277E1B" w:rsidP="00F02C40">
      <w:pPr>
        <w:pStyle w:val="ListParagraph"/>
        <w:jc w:val="both"/>
        <w:rPr>
          <w:rFonts w:ascii="Times New Roman" w:hAnsi="Times New Roman"/>
          <w:sz w:val="24"/>
          <w:szCs w:val="24"/>
          <w:lang w:val="sq-AL"/>
        </w:rPr>
      </w:pPr>
      <w:r w:rsidRPr="002506DC">
        <w:rPr>
          <w:rFonts w:ascii="Times New Roman" w:hAnsi="Times New Roman"/>
          <w:sz w:val="24"/>
          <w:szCs w:val="24"/>
          <w:lang w:val="sq-AL"/>
        </w:rPr>
        <w:t>Grafiku 4.4: Struktura e edukimit sipas gjinisë (mosha 15- 24 vjeç)</w:t>
      </w:r>
      <w:r w:rsidRPr="002506DC">
        <w:rPr>
          <w:rFonts w:ascii="Times New Roman" w:hAnsi="Times New Roman"/>
          <w:sz w:val="24"/>
          <w:szCs w:val="24"/>
          <w:lang w:val="sq-AL"/>
        </w:rPr>
        <w:tab/>
      </w:r>
      <w:r w:rsidRPr="002506DC">
        <w:rPr>
          <w:rFonts w:ascii="Times New Roman" w:hAnsi="Times New Roman"/>
          <w:sz w:val="24"/>
          <w:szCs w:val="24"/>
          <w:lang w:val="sq-AL"/>
        </w:rPr>
        <w:tab/>
      </w:r>
      <w:r w:rsidR="00720645">
        <w:rPr>
          <w:rFonts w:ascii="Times New Roman" w:hAnsi="Times New Roman"/>
          <w:sz w:val="24"/>
          <w:szCs w:val="24"/>
          <w:lang w:val="sq-AL"/>
        </w:rPr>
        <w:t>77</w:t>
      </w:r>
    </w:p>
    <w:p w:rsidR="00E95CE0" w:rsidRPr="00E95CE0" w:rsidRDefault="00E95CE0" w:rsidP="00E95CE0">
      <w:pPr>
        <w:pStyle w:val="ListParagraph"/>
        <w:jc w:val="both"/>
        <w:rPr>
          <w:rFonts w:ascii="Times New Roman" w:hAnsi="Times New Roman"/>
          <w:sz w:val="24"/>
          <w:szCs w:val="24"/>
          <w:lang w:val="sq-AL"/>
        </w:rPr>
      </w:pPr>
      <w:r w:rsidRPr="00E95CE0">
        <w:rPr>
          <w:rFonts w:ascii="Times New Roman" w:hAnsi="Times New Roman"/>
          <w:sz w:val="24"/>
          <w:szCs w:val="24"/>
          <w:lang w:val="sq-AL"/>
        </w:rPr>
        <w:t>Grafiku 5.1: Prirja e individëve që jetojnë në zona rurale në Shqipëri</w:t>
      </w:r>
    </w:p>
    <w:p w:rsidR="00E95CE0" w:rsidRPr="00E95CE0" w:rsidRDefault="00E95CE0" w:rsidP="00E95CE0">
      <w:pPr>
        <w:pStyle w:val="ListParagraph"/>
        <w:jc w:val="both"/>
        <w:rPr>
          <w:rFonts w:ascii="Times New Roman" w:hAnsi="Times New Roman"/>
          <w:sz w:val="24"/>
          <w:szCs w:val="24"/>
          <w:lang w:val="sq-AL"/>
        </w:rPr>
      </w:pPr>
      <w:r w:rsidRPr="00E95CE0">
        <w:rPr>
          <w:rFonts w:ascii="Times New Roman" w:hAnsi="Times New Roman"/>
          <w:sz w:val="24"/>
          <w:szCs w:val="24"/>
          <w:lang w:val="sq-AL"/>
        </w:rPr>
        <w:t>për të depozituar para në bankë</w:t>
      </w:r>
      <w:r w:rsidRPr="00E95CE0">
        <w:rPr>
          <w:rFonts w:ascii="Times New Roman" w:hAnsi="Times New Roman"/>
          <w:sz w:val="24"/>
          <w:szCs w:val="24"/>
          <w:lang w:val="sq-AL"/>
        </w:rPr>
        <w:tab/>
      </w:r>
      <w:r w:rsidRPr="00E95CE0">
        <w:rPr>
          <w:rFonts w:ascii="Times New Roman" w:hAnsi="Times New Roman"/>
          <w:sz w:val="24"/>
          <w:szCs w:val="24"/>
          <w:lang w:val="sq-AL"/>
        </w:rPr>
        <w:tab/>
      </w:r>
      <w:r w:rsidRPr="00E95CE0">
        <w:rPr>
          <w:rFonts w:ascii="Times New Roman" w:hAnsi="Times New Roman"/>
          <w:sz w:val="24"/>
          <w:szCs w:val="24"/>
          <w:lang w:val="sq-AL"/>
        </w:rPr>
        <w:tab/>
      </w:r>
      <w:r w:rsidRPr="00E95CE0">
        <w:rPr>
          <w:rFonts w:ascii="Times New Roman" w:hAnsi="Times New Roman"/>
          <w:sz w:val="24"/>
          <w:szCs w:val="24"/>
          <w:lang w:val="sq-AL"/>
        </w:rPr>
        <w:tab/>
      </w:r>
      <w:r w:rsidRPr="00E95CE0">
        <w:rPr>
          <w:rFonts w:ascii="Times New Roman" w:hAnsi="Times New Roman"/>
          <w:sz w:val="24"/>
          <w:szCs w:val="24"/>
          <w:lang w:val="sq-AL"/>
        </w:rPr>
        <w:tab/>
      </w:r>
      <w:r w:rsidRPr="00E95CE0">
        <w:rPr>
          <w:rFonts w:ascii="Times New Roman" w:hAnsi="Times New Roman"/>
          <w:sz w:val="24"/>
          <w:szCs w:val="24"/>
          <w:lang w:val="sq-AL"/>
        </w:rPr>
        <w:tab/>
        <w:t>9</w:t>
      </w:r>
      <w:r w:rsidR="00720645">
        <w:rPr>
          <w:rFonts w:ascii="Times New Roman" w:hAnsi="Times New Roman"/>
          <w:sz w:val="24"/>
          <w:szCs w:val="24"/>
          <w:lang w:val="sq-AL"/>
        </w:rPr>
        <w:t>3</w:t>
      </w:r>
    </w:p>
    <w:p w:rsidR="00720645" w:rsidRDefault="00E95CE0" w:rsidP="00E95CE0">
      <w:pPr>
        <w:pStyle w:val="ListParagraph"/>
        <w:jc w:val="both"/>
        <w:rPr>
          <w:rFonts w:ascii="Times New Roman" w:hAnsi="Times New Roman"/>
          <w:sz w:val="24"/>
          <w:szCs w:val="24"/>
          <w:lang w:val="sq-AL"/>
        </w:rPr>
      </w:pPr>
      <w:r w:rsidRPr="00E95CE0">
        <w:rPr>
          <w:rFonts w:ascii="Times New Roman" w:hAnsi="Times New Roman"/>
          <w:sz w:val="24"/>
          <w:szCs w:val="24"/>
          <w:lang w:val="sq-AL"/>
        </w:rPr>
        <w:t xml:space="preserve">Grafiku 5.2: Prirja e individëve që jetojnë në zona rurale në </w:t>
      </w:r>
      <w:r w:rsidR="00720645" w:rsidRPr="00720645">
        <w:rPr>
          <w:rFonts w:ascii="Times New Roman" w:hAnsi="Times New Roman"/>
          <w:sz w:val="24"/>
          <w:szCs w:val="24"/>
          <w:lang w:val="sq-AL"/>
        </w:rPr>
        <w:t xml:space="preserve">SHBA </w:t>
      </w:r>
    </w:p>
    <w:p w:rsidR="00E95CE0" w:rsidRPr="00E95CE0" w:rsidRDefault="00720645" w:rsidP="00720645">
      <w:pPr>
        <w:pStyle w:val="ListParagraph"/>
        <w:jc w:val="both"/>
        <w:rPr>
          <w:rFonts w:ascii="Times New Roman" w:hAnsi="Times New Roman"/>
          <w:sz w:val="24"/>
          <w:szCs w:val="24"/>
          <w:lang w:val="sq-AL"/>
        </w:rPr>
      </w:pPr>
      <w:r w:rsidRPr="00720645">
        <w:rPr>
          <w:rFonts w:ascii="Times New Roman" w:hAnsi="Times New Roman"/>
          <w:sz w:val="24"/>
          <w:szCs w:val="24"/>
          <w:lang w:val="sq-AL"/>
        </w:rPr>
        <w:t>Connecticut</w:t>
      </w:r>
      <w:r w:rsidR="009C3AF5">
        <w:rPr>
          <w:rFonts w:ascii="Times New Roman" w:hAnsi="Times New Roman"/>
          <w:sz w:val="24"/>
          <w:szCs w:val="24"/>
          <w:lang w:val="sq-AL"/>
        </w:rPr>
        <w:t xml:space="preserve"> </w:t>
      </w:r>
      <w:r w:rsidR="00E95CE0" w:rsidRPr="00E95CE0">
        <w:rPr>
          <w:rFonts w:ascii="Times New Roman" w:hAnsi="Times New Roman"/>
          <w:sz w:val="24"/>
          <w:szCs w:val="24"/>
          <w:lang w:val="sq-AL"/>
        </w:rPr>
        <w:t xml:space="preserve">për të depozituar para në </w:t>
      </w:r>
      <w:r>
        <w:rPr>
          <w:rFonts w:ascii="Times New Roman" w:hAnsi="Times New Roman"/>
          <w:sz w:val="24"/>
          <w:szCs w:val="24"/>
          <w:lang w:val="sq-AL"/>
        </w:rPr>
        <w:t>bankë</w:t>
      </w:r>
      <w:r>
        <w:rPr>
          <w:rFonts w:ascii="Times New Roman" w:hAnsi="Times New Roman"/>
          <w:sz w:val="24"/>
          <w:szCs w:val="24"/>
          <w:lang w:val="sq-AL"/>
        </w:rPr>
        <w:tab/>
      </w:r>
      <w:r>
        <w:rPr>
          <w:rFonts w:ascii="Times New Roman" w:hAnsi="Times New Roman"/>
          <w:sz w:val="24"/>
          <w:szCs w:val="24"/>
          <w:lang w:val="sq-AL"/>
        </w:rPr>
        <w:tab/>
      </w:r>
      <w:r>
        <w:rPr>
          <w:rFonts w:ascii="Times New Roman" w:hAnsi="Times New Roman"/>
          <w:sz w:val="24"/>
          <w:szCs w:val="24"/>
          <w:lang w:val="sq-AL"/>
        </w:rPr>
        <w:tab/>
      </w:r>
      <w:r>
        <w:rPr>
          <w:rFonts w:ascii="Times New Roman" w:hAnsi="Times New Roman"/>
          <w:sz w:val="24"/>
          <w:szCs w:val="24"/>
          <w:lang w:val="sq-AL"/>
        </w:rPr>
        <w:tab/>
      </w:r>
      <w:r>
        <w:rPr>
          <w:rFonts w:ascii="Times New Roman" w:hAnsi="Times New Roman"/>
          <w:sz w:val="24"/>
          <w:szCs w:val="24"/>
          <w:lang w:val="sq-AL"/>
        </w:rPr>
        <w:tab/>
        <w:t>93</w:t>
      </w:r>
    </w:p>
    <w:p w:rsidR="00E95CE0" w:rsidRPr="00E95CE0" w:rsidRDefault="00E95CE0" w:rsidP="00E95CE0">
      <w:pPr>
        <w:pStyle w:val="ListParagraph"/>
        <w:jc w:val="both"/>
        <w:rPr>
          <w:rFonts w:ascii="Times New Roman" w:hAnsi="Times New Roman"/>
          <w:sz w:val="24"/>
          <w:szCs w:val="24"/>
          <w:lang w:val="sq-AL"/>
        </w:rPr>
      </w:pPr>
      <w:r w:rsidRPr="00E95CE0">
        <w:rPr>
          <w:rFonts w:ascii="Times New Roman" w:hAnsi="Times New Roman"/>
          <w:sz w:val="24"/>
          <w:szCs w:val="24"/>
          <w:lang w:val="sq-AL"/>
        </w:rPr>
        <w:t>Grafiku 5.3: Arsyeja pse individët kontaktojnë me bankat në Shqipëri</w:t>
      </w:r>
      <w:r w:rsidRPr="00E95CE0">
        <w:rPr>
          <w:rFonts w:ascii="Times New Roman" w:hAnsi="Times New Roman"/>
          <w:sz w:val="24"/>
          <w:szCs w:val="24"/>
          <w:lang w:val="sq-AL"/>
        </w:rPr>
        <w:tab/>
      </w:r>
      <w:r w:rsidR="00720645">
        <w:rPr>
          <w:rFonts w:ascii="Times New Roman" w:hAnsi="Times New Roman"/>
          <w:sz w:val="24"/>
          <w:szCs w:val="24"/>
          <w:lang w:val="sq-AL"/>
        </w:rPr>
        <w:t>94</w:t>
      </w:r>
    </w:p>
    <w:p w:rsidR="00720645" w:rsidRDefault="00E95CE0" w:rsidP="00E95CE0">
      <w:pPr>
        <w:pStyle w:val="ListParagraph"/>
        <w:jc w:val="both"/>
        <w:rPr>
          <w:rFonts w:ascii="Times New Roman" w:hAnsi="Times New Roman"/>
          <w:sz w:val="24"/>
          <w:szCs w:val="24"/>
          <w:lang w:val="sq-AL"/>
        </w:rPr>
      </w:pPr>
      <w:r w:rsidRPr="00E95CE0">
        <w:rPr>
          <w:rFonts w:ascii="Times New Roman" w:hAnsi="Times New Roman"/>
          <w:sz w:val="24"/>
          <w:szCs w:val="24"/>
          <w:lang w:val="sq-AL"/>
        </w:rPr>
        <w:t>Grafiku 5.4: Arsyeja pse individët kontaktojnë me bankat në</w:t>
      </w:r>
    </w:p>
    <w:p w:rsidR="00E95CE0" w:rsidRPr="00E95CE0" w:rsidRDefault="00720645" w:rsidP="00E95CE0">
      <w:pPr>
        <w:pStyle w:val="ListParagraph"/>
        <w:jc w:val="both"/>
        <w:rPr>
          <w:rFonts w:ascii="Times New Roman" w:hAnsi="Times New Roman"/>
          <w:sz w:val="24"/>
          <w:szCs w:val="24"/>
          <w:lang w:val="sq-AL"/>
        </w:rPr>
      </w:pPr>
      <w:r w:rsidRPr="00720645">
        <w:rPr>
          <w:rFonts w:ascii="Times New Roman" w:hAnsi="Times New Roman"/>
          <w:sz w:val="24"/>
          <w:szCs w:val="24"/>
          <w:lang w:val="sq-AL"/>
        </w:rPr>
        <w:t>SHBA Connecticut</w:t>
      </w:r>
      <w:r>
        <w:rPr>
          <w:rFonts w:ascii="Times New Roman" w:hAnsi="Times New Roman"/>
          <w:sz w:val="24"/>
          <w:szCs w:val="24"/>
          <w:lang w:val="sq-AL"/>
        </w:rPr>
        <w:tab/>
      </w:r>
      <w:r>
        <w:rPr>
          <w:rFonts w:ascii="Times New Roman" w:hAnsi="Times New Roman"/>
          <w:sz w:val="24"/>
          <w:szCs w:val="24"/>
          <w:lang w:val="sq-AL"/>
        </w:rPr>
        <w:tab/>
      </w:r>
      <w:r>
        <w:rPr>
          <w:rFonts w:ascii="Times New Roman" w:hAnsi="Times New Roman"/>
          <w:sz w:val="24"/>
          <w:szCs w:val="24"/>
          <w:lang w:val="sq-AL"/>
        </w:rPr>
        <w:tab/>
      </w:r>
      <w:r>
        <w:rPr>
          <w:rFonts w:ascii="Times New Roman" w:hAnsi="Times New Roman"/>
          <w:sz w:val="24"/>
          <w:szCs w:val="24"/>
          <w:lang w:val="sq-AL"/>
        </w:rPr>
        <w:tab/>
      </w:r>
      <w:r>
        <w:rPr>
          <w:rFonts w:ascii="Times New Roman" w:hAnsi="Times New Roman"/>
          <w:sz w:val="24"/>
          <w:szCs w:val="24"/>
          <w:lang w:val="sq-AL"/>
        </w:rPr>
        <w:tab/>
      </w:r>
      <w:r>
        <w:rPr>
          <w:rFonts w:ascii="Times New Roman" w:hAnsi="Times New Roman"/>
          <w:sz w:val="24"/>
          <w:szCs w:val="24"/>
          <w:lang w:val="sq-AL"/>
        </w:rPr>
        <w:tab/>
      </w:r>
      <w:r>
        <w:rPr>
          <w:rFonts w:ascii="Times New Roman" w:hAnsi="Times New Roman"/>
          <w:sz w:val="24"/>
          <w:szCs w:val="24"/>
          <w:lang w:val="sq-AL"/>
        </w:rPr>
        <w:tab/>
      </w:r>
      <w:r w:rsidR="00E95CE0" w:rsidRPr="00E95CE0">
        <w:rPr>
          <w:rFonts w:ascii="Times New Roman" w:hAnsi="Times New Roman"/>
          <w:sz w:val="24"/>
          <w:szCs w:val="24"/>
          <w:lang w:val="sq-AL"/>
        </w:rPr>
        <w:tab/>
      </w:r>
      <w:r>
        <w:rPr>
          <w:rFonts w:ascii="Times New Roman" w:hAnsi="Times New Roman"/>
          <w:sz w:val="24"/>
          <w:szCs w:val="24"/>
          <w:lang w:val="sq-AL"/>
        </w:rPr>
        <w:t>94</w:t>
      </w:r>
    </w:p>
    <w:p w:rsidR="00E95CE0" w:rsidRPr="00E95CE0" w:rsidRDefault="00E95CE0" w:rsidP="00E95CE0">
      <w:pPr>
        <w:pStyle w:val="ListParagraph"/>
        <w:jc w:val="both"/>
        <w:rPr>
          <w:rFonts w:ascii="Times New Roman" w:hAnsi="Times New Roman"/>
          <w:sz w:val="24"/>
          <w:szCs w:val="24"/>
          <w:lang w:val="sq-AL"/>
        </w:rPr>
      </w:pPr>
      <w:r w:rsidRPr="00E95CE0">
        <w:rPr>
          <w:rFonts w:ascii="Times New Roman" w:hAnsi="Times New Roman"/>
          <w:sz w:val="24"/>
          <w:szCs w:val="24"/>
          <w:lang w:val="sq-AL"/>
        </w:rPr>
        <w:t>Grafiku 5.5: Kreditë e dhëna më tepër nga bankat në Shqipëri</w:t>
      </w:r>
      <w:r w:rsidRPr="00E95CE0">
        <w:rPr>
          <w:rFonts w:ascii="Times New Roman" w:hAnsi="Times New Roman"/>
          <w:sz w:val="24"/>
          <w:szCs w:val="24"/>
          <w:lang w:val="sq-AL"/>
        </w:rPr>
        <w:tab/>
      </w:r>
      <w:r w:rsidRPr="00E95CE0">
        <w:rPr>
          <w:rFonts w:ascii="Times New Roman" w:hAnsi="Times New Roman"/>
          <w:sz w:val="24"/>
          <w:szCs w:val="24"/>
          <w:lang w:val="sq-AL"/>
        </w:rPr>
        <w:tab/>
      </w:r>
      <w:r w:rsidR="00720645">
        <w:rPr>
          <w:rFonts w:ascii="Times New Roman" w:hAnsi="Times New Roman"/>
          <w:sz w:val="24"/>
          <w:szCs w:val="24"/>
          <w:lang w:val="sq-AL"/>
        </w:rPr>
        <w:t>95</w:t>
      </w:r>
    </w:p>
    <w:p w:rsidR="00E95CE0" w:rsidRPr="00E95CE0" w:rsidRDefault="00E95CE0" w:rsidP="00E95CE0">
      <w:pPr>
        <w:pStyle w:val="ListParagraph"/>
        <w:jc w:val="both"/>
        <w:rPr>
          <w:rFonts w:ascii="Times New Roman" w:hAnsi="Times New Roman"/>
          <w:sz w:val="24"/>
          <w:szCs w:val="24"/>
          <w:lang w:val="sq-AL"/>
        </w:rPr>
      </w:pPr>
      <w:r w:rsidRPr="00E95CE0">
        <w:rPr>
          <w:rFonts w:ascii="Times New Roman" w:hAnsi="Times New Roman"/>
          <w:sz w:val="24"/>
          <w:szCs w:val="24"/>
          <w:lang w:val="sq-AL"/>
        </w:rPr>
        <w:t>Grafiku 5.6: Kreditë e dhëna më</w:t>
      </w:r>
      <w:r w:rsidR="00720645">
        <w:rPr>
          <w:rFonts w:ascii="Times New Roman" w:hAnsi="Times New Roman"/>
          <w:sz w:val="24"/>
          <w:szCs w:val="24"/>
          <w:lang w:val="sq-AL"/>
        </w:rPr>
        <w:t xml:space="preserve"> tepër nga bankat në </w:t>
      </w:r>
      <w:r w:rsidR="00720645" w:rsidRPr="00720645">
        <w:rPr>
          <w:rFonts w:ascii="Times New Roman" w:hAnsi="Times New Roman"/>
          <w:sz w:val="24"/>
          <w:szCs w:val="24"/>
          <w:lang w:val="sq-AL"/>
        </w:rPr>
        <w:t>SHBA Connecticut</w:t>
      </w:r>
      <w:r w:rsidR="00720645">
        <w:rPr>
          <w:rFonts w:ascii="Times New Roman" w:hAnsi="Times New Roman"/>
          <w:sz w:val="24"/>
          <w:szCs w:val="24"/>
          <w:lang w:val="sq-AL"/>
        </w:rPr>
        <w:tab/>
        <w:t>95</w:t>
      </w:r>
    </w:p>
    <w:p w:rsidR="00E95CE0" w:rsidRPr="00E95CE0" w:rsidRDefault="00E95CE0" w:rsidP="00E95CE0">
      <w:pPr>
        <w:pStyle w:val="ListParagraph"/>
        <w:jc w:val="both"/>
        <w:rPr>
          <w:rFonts w:ascii="Times New Roman" w:hAnsi="Times New Roman"/>
          <w:sz w:val="24"/>
          <w:szCs w:val="24"/>
          <w:lang w:val="sq-AL"/>
        </w:rPr>
      </w:pPr>
      <w:r w:rsidRPr="00E95CE0">
        <w:rPr>
          <w:rFonts w:ascii="Times New Roman" w:hAnsi="Times New Roman"/>
          <w:sz w:val="24"/>
          <w:szCs w:val="24"/>
          <w:lang w:val="sq-AL"/>
        </w:rPr>
        <w:t>Grafiku 5.7: Shkaku i kredive te këqija në Shqipëri</w:t>
      </w:r>
      <w:r w:rsidRPr="00E95CE0">
        <w:rPr>
          <w:rFonts w:ascii="Times New Roman" w:hAnsi="Times New Roman"/>
          <w:sz w:val="24"/>
          <w:szCs w:val="24"/>
          <w:lang w:val="sq-AL"/>
        </w:rPr>
        <w:tab/>
      </w:r>
      <w:r w:rsidRPr="00E95CE0">
        <w:rPr>
          <w:rFonts w:ascii="Times New Roman" w:hAnsi="Times New Roman"/>
          <w:sz w:val="24"/>
          <w:szCs w:val="24"/>
          <w:lang w:val="sq-AL"/>
        </w:rPr>
        <w:tab/>
      </w:r>
      <w:r w:rsidRPr="00E95CE0">
        <w:rPr>
          <w:rFonts w:ascii="Times New Roman" w:hAnsi="Times New Roman"/>
          <w:sz w:val="24"/>
          <w:szCs w:val="24"/>
          <w:lang w:val="sq-AL"/>
        </w:rPr>
        <w:tab/>
      </w:r>
      <w:r w:rsidRPr="00E95CE0">
        <w:rPr>
          <w:rFonts w:ascii="Times New Roman" w:hAnsi="Times New Roman"/>
          <w:sz w:val="24"/>
          <w:szCs w:val="24"/>
          <w:lang w:val="sq-AL"/>
        </w:rPr>
        <w:tab/>
      </w:r>
      <w:r w:rsidR="00720645">
        <w:rPr>
          <w:rFonts w:ascii="Times New Roman" w:hAnsi="Times New Roman"/>
          <w:sz w:val="24"/>
          <w:szCs w:val="24"/>
          <w:lang w:val="sq-AL"/>
        </w:rPr>
        <w:t>96</w:t>
      </w:r>
    </w:p>
    <w:p w:rsidR="00E95CE0" w:rsidRPr="00E95CE0" w:rsidRDefault="00E95CE0" w:rsidP="00E95CE0">
      <w:pPr>
        <w:pStyle w:val="ListParagraph"/>
        <w:jc w:val="both"/>
        <w:rPr>
          <w:rFonts w:ascii="Times New Roman" w:hAnsi="Times New Roman"/>
          <w:sz w:val="24"/>
          <w:szCs w:val="24"/>
          <w:lang w:val="sq-AL"/>
        </w:rPr>
      </w:pPr>
      <w:r w:rsidRPr="00E95CE0">
        <w:rPr>
          <w:rFonts w:ascii="Times New Roman" w:hAnsi="Times New Roman"/>
          <w:sz w:val="24"/>
          <w:szCs w:val="24"/>
          <w:lang w:val="sq-AL"/>
        </w:rPr>
        <w:t xml:space="preserve">Grafiku 5.8: Shkaku i kredive te këqija në </w:t>
      </w:r>
      <w:r w:rsidR="00720645" w:rsidRPr="00720645">
        <w:rPr>
          <w:rFonts w:ascii="Times New Roman" w:hAnsi="Times New Roman"/>
          <w:sz w:val="24"/>
          <w:szCs w:val="24"/>
          <w:lang w:val="sq-AL"/>
        </w:rPr>
        <w:t>SHBA Connecticut</w:t>
      </w:r>
      <w:r w:rsidR="00720645">
        <w:rPr>
          <w:rFonts w:ascii="Times New Roman" w:hAnsi="Times New Roman"/>
          <w:sz w:val="24"/>
          <w:szCs w:val="24"/>
          <w:lang w:val="sq-AL"/>
        </w:rPr>
        <w:tab/>
      </w:r>
      <w:r w:rsidR="00720645">
        <w:rPr>
          <w:rFonts w:ascii="Times New Roman" w:hAnsi="Times New Roman"/>
          <w:sz w:val="24"/>
          <w:szCs w:val="24"/>
          <w:lang w:val="sq-AL"/>
        </w:rPr>
        <w:tab/>
        <w:t>96</w:t>
      </w:r>
    </w:p>
    <w:p w:rsidR="00E95CE0" w:rsidRPr="00E95CE0" w:rsidRDefault="00E95CE0" w:rsidP="00E95CE0">
      <w:pPr>
        <w:pStyle w:val="ListParagraph"/>
        <w:jc w:val="both"/>
        <w:rPr>
          <w:rFonts w:ascii="Times New Roman" w:hAnsi="Times New Roman"/>
          <w:sz w:val="24"/>
          <w:szCs w:val="24"/>
          <w:lang w:val="sq-AL"/>
        </w:rPr>
      </w:pPr>
      <w:r w:rsidRPr="00E95CE0">
        <w:rPr>
          <w:rFonts w:ascii="Times New Roman" w:hAnsi="Times New Roman"/>
          <w:sz w:val="24"/>
          <w:szCs w:val="24"/>
          <w:lang w:val="sq-AL"/>
        </w:rPr>
        <w:t xml:space="preserve">Grafiku 5.9 Si e menaxhojnë situatën nëse të ardhurat bien papritur të </w:t>
      </w:r>
    </w:p>
    <w:p w:rsidR="00E95CE0" w:rsidRPr="00E95CE0" w:rsidRDefault="00E95CE0" w:rsidP="00E95CE0">
      <w:pPr>
        <w:pStyle w:val="ListParagraph"/>
        <w:jc w:val="both"/>
        <w:rPr>
          <w:rFonts w:ascii="Times New Roman" w:hAnsi="Times New Roman"/>
          <w:sz w:val="24"/>
          <w:szCs w:val="24"/>
          <w:lang w:val="sq-AL"/>
        </w:rPr>
      </w:pPr>
      <w:r w:rsidRPr="00E95CE0">
        <w:rPr>
          <w:rFonts w:ascii="Times New Roman" w:hAnsi="Times New Roman"/>
          <w:sz w:val="24"/>
          <w:szCs w:val="24"/>
          <w:lang w:val="sq-AL"/>
        </w:rPr>
        <w:t>intervistuarit në Shqipëri</w:t>
      </w:r>
      <w:r w:rsidRPr="00E95CE0">
        <w:rPr>
          <w:rFonts w:ascii="Times New Roman" w:hAnsi="Times New Roman"/>
          <w:sz w:val="24"/>
          <w:szCs w:val="24"/>
          <w:lang w:val="sq-AL"/>
        </w:rPr>
        <w:tab/>
      </w:r>
      <w:r w:rsidRPr="00E95CE0">
        <w:rPr>
          <w:rFonts w:ascii="Times New Roman" w:hAnsi="Times New Roman"/>
          <w:sz w:val="24"/>
          <w:szCs w:val="24"/>
          <w:lang w:val="sq-AL"/>
        </w:rPr>
        <w:tab/>
      </w:r>
      <w:r w:rsidRPr="00E95CE0">
        <w:rPr>
          <w:rFonts w:ascii="Times New Roman" w:hAnsi="Times New Roman"/>
          <w:sz w:val="24"/>
          <w:szCs w:val="24"/>
          <w:lang w:val="sq-AL"/>
        </w:rPr>
        <w:tab/>
      </w:r>
      <w:r w:rsidRPr="00E95CE0">
        <w:rPr>
          <w:rFonts w:ascii="Times New Roman" w:hAnsi="Times New Roman"/>
          <w:sz w:val="24"/>
          <w:szCs w:val="24"/>
          <w:lang w:val="sq-AL"/>
        </w:rPr>
        <w:tab/>
      </w:r>
      <w:r w:rsidRPr="00E95CE0">
        <w:rPr>
          <w:rFonts w:ascii="Times New Roman" w:hAnsi="Times New Roman"/>
          <w:sz w:val="24"/>
          <w:szCs w:val="24"/>
          <w:lang w:val="sq-AL"/>
        </w:rPr>
        <w:tab/>
      </w:r>
      <w:r w:rsidRPr="00E95CE0">
        <w:rPr>
          <w:rFonts w:ascii="Times New Roman" w:hAnsi="Times New Roman"/>
          <w:sz w:val="24"/>
          <w:szCs w:val="24"/>
          <w:lang w:val="sq-AL"/>
        </w:rPr>
        <w:tab/>
      </w:r>
      <w:r w:rsidRPr="00E95CE0">
        <w:rPr>
          <w:rFonts w:ascii="Times New Roman" w:hAnsi="Times New Roman"/>
          <w:sz w:val="24"/>
          <w:szCs w:val="24"/>
          <w:lang w:val="sq-AL"/>
        </w:rPr>
        <w:tab/>
      </w:r>
      <w:r w:rsidR="00720645">
        <w:rPr>
          <w:rFonts w:ascii="Times New Roman" w:hAnsi="Times New Roman"/>
          <w:sz w:val="24"/>
          <w:szCs w:val="24"/>
          <w:lang w:val="sq-AL"/>
        </w:rPr>
        <w:t>97</w:t>
      </w:r>
    </w:p>
    <w:p w:rsidR="00E95CE0" w:rsidRPr="00E95CE0" w:rsidRDefault="00E95CE0" w:rsidP="00E95CE0">
      <w:pPr>
        <w:pStyle w:val="ListParagraph"/>
        <w:jc w:val="both"/>
        <w:rPr>
          <w:rFonts w:ascii="Times New Roman" w:hAnsi="Times New Roman"/>
          <w:sz w:val="24"/>
          <w:szCs w:val="24"/>
          <w:lang w:val="sq-AL"/>
        </w:rPr>
      </w:pPr>
      <w:r w:rsidRPr="00E95CE0">
        <w:rPr>
          <w:rFonts w:ascii="Times New Roman" w:hAnsi="Times New Roman"/>
          <w:sz w:val="24"/>
          <w:szCs w:val="24"/>
          <w:lang w:val="sq-AL"/>
        </w:rPr>
        <w:t xml:space="preserve">Grafiku 5.10 Si e menaxhojnë situatën nëse të ardhurat bien papritur të </w:t>
      </w:r>
    </w:p>
    <w:p w:rsidR="00E95CE0" w:rsidRPr="00E95CE0" w:rsidRDefault="00E95CE0" w:rsidP="00E95CE0">
      <w:pPr>
        <w:pStyle w:val="ListParagraph"/>
        <w:jc w:val="both"/>
        <w:rPr>
          <w:rFonts w:ascii="Times New Roman" w:hAnsi="Times New Roman"/>
          <w:sz w:val="24"/>
          <w:szCs w:val="24"/>
          <w:lang w:val="sq-AL"/>
        </w:rPr>
      </w:pPr>
      <w:r w:rsidRPr="00E95CE0">
        <w:rPr>
          <w:rFonts w:ascii="Times New Roman" w:hAnsi="Times New Roman"/>
          <w:sz w:val="24"/>
          <w:szCs w:val="24"/>
          <w:lang w:val="sq-AL"/>
        </w:rPr>
        <w:t xml:space="preserve">intervistuarit në </w:t>
      </w:r>
      <w:r w:rsidR="00720645" w:rsidRPr="00720645">
        <w:rPr>
          <w:rFonts w:ascii="Times New Roman" w:hAnsi="Times New Roman"/>
          <w:sz w:val="24"/>
          <w:szCs w:val="24"/>
          <w:lang w:val="sq-AL"/>
        </w:rPr>
        <w:t>SHBA Connecticut</w:t>
      </w:r>
      <w:r w:rsidR="00720645">
        <w:rPr>
          <w:rFonts w:ascii="Times New Roman" w:hAnsi="Times New Roman"/>
          <w:sz w:val="24"/>
          <w:szCs w:val="24"/>
          <w:lang w:val="sq-AL"/>
        </w:rPr>
        <w:tab/>
      </w:r>
      <w:r w:rsidR="00720645">
        <w:rPr>
          <w:rFonts w:ascii="Times New Roman" w:hAnsi="Times New Roman"/>
          <w:sz w:val="24"/>
          <w:szCs w:val="24"/>
          <w:lang w:val="sq-AL"/>
        </w:rPr>
        <w:tab/>
      </w:r>
      <w:r w:rsidR="00720645">
        <w:rPr>
          <w:rFonts w:ascii="Times New Roman" w:hAnsi="Times New Roman"/>
          <w:sz w:val="24"/>
          <w:szCs w:val="24"/>
          <w:lang w:val="sq-AL"/>
        </w:rPr>
        <w:tab/>
      </w:r>
      <w:r w:rsidR="00720645">
        <w:rPr>
          <w:rFonts w:ascii="Times New Roman" w:hAnsi="Times New Roman"/>
          <w:sz w:val="24"/>
          <w:szCs w:val="24"/>
          <w:lang w:val="sq-AL"/>
        </w:rPr>
        <w:tab/>
      </w:r>
      <w:r w:rsidR="00720645">
        <w:rPr>
          <w:rFonts w:ascii="Times New Roman" w:hAnsi="Times New Roman"/>
          <w:sz w:val="24"/>
          <w:szCs w:val="24"/>
          <w:lang w:val="sq-AL"/>
        </w:rPr>
        <w:tab/>
      </w:r>
      <w:r w:rsidR="00720645">
        <w:rPr>
          <w:rFonts w:ascii="Times New Roman" w:hAnsi="Times New Roman"/>
          <w:sz w:val="24"/>
          <w:szCs w:val="24"/>
          <w:lang w:val="sq-AL"/>
        </w:rPr>
        <w:tab/>
        <w:t>97</w:t>
      </w:r>
    </w:p>
    <w:p w:rsidR="00E95CE0" w:rsidRPr="00E95CE0" w:rsidRDefault="00E95CE0" w:rsidP="00E95CE0">
      <w:pPr>
        <w:pStyle w:val="ListParagraph"/>
        <w:jc w:val="both"/>
        <w:rPr>
          <w:rFonts w:ascii="Times New Roman" w:hAnsi="Times New Roman"/>
          <w:sz w:val="24"/>
          <w:szCs w:val="24"/>
          <w:lang w:val="sq-AL"/>
        </w:rPr>
      </w:pPr>
      <w:r w:rsidRPr="00E95CE0">
        <w:rPr>
          <w:rFonts w:ascii="Times New Roman" w:hAnsi="Times New Roman"/>
          <w:sz w:val="24"/>
          <w:szCs w:val="24"/>
          <w:lang w:val="sq-AL"/>
        </w:rPr>
        <w:t>Grafiku 5.11: Ndikimi i kulturës në vendimarrje financiare në Shqipëri</w:t>
      </w:r>
      <w:r w:rsidRPr="00E95CE0">
        <w:rPr>
          <w:rFonts w:ascii="Times New Roman" w:hAnsi="Times New Roman"/>
          <w:sz w:val="24"/>
          <w:szCs w:val="24"/>
          <w:lang w:val="sq-AL"/>
        </w:rPr>
        <w:tab/>
      </w:r>
      <w:r w:rsidR="00720645">
        <w:rPr>
          <w:rFonts w:ascii="Times New Roman" w:hAnsi="Times New Roman"/>
          <w:sz w:val="24"/>
          <w:szCs w:val="24"/>
          <w:lang w:val="sq-AL"/>
        </w:rPr>
        <w:t>98</w:t>
      </w:r>
    </w:p>
    <w:p w:rsidR="00720645" w:rsidRDefault="00E95CE0" w:rsidP="00E95CE0">
      <w:pPr>
        <w:pStyle w:val="ListParagraph"/>
        <w:jc w:val="both"/>
        <w:rPr>
          <w:rFonts w:ascii="Times New Roman" w:hAnsi="Times New Roman"/>
          <w:sz w:val="24"/>
          <w:szCs w:val="24"/>
          <w:lang w:val="sq-AL"/>
        </w:rPr>
      </w:pPr>
      <w:r w:rsidRPr="00E95CE0">
        <w:rPr>
          <w:rFonts w:ascii="Times New Roman" w:hAnsi="Times New Roman"/>
          <w:sz w:val="24"/>
          <w:szCs w:val="24"/>
          <w:lang w:val="sq-AL"/>
        </w:rPr>
        <w:t>Grafiku 5.12: Ndikimi i kulturës në vendimarrje financiare në</w:t>
      </w:r>
    </w:p>
    <w:p w:rsidR="00E95CE0" w:rsidRPr="00E95CE0" w:rsidRDefault="00720645" w:rsidP="00E95CE0">
      <w:pPr>
        <w:pStyle w:val="ListParagraph"/>
        <w:jc w:val="both"/>
        <w:rPr>
          <w:rFonts w:ascii="Times New Roman" w:hAnsi="Times New Roman"/>
          <w:sz w:val="24"/>
          <w:szCs w:val="24"/>
          <w:lang w:val="sq-AL"/>
        </w:rPr>
      </w:pPr>
      <w:r w:rsidRPr="00720645">
        <w:rPr>
          <w:rFonts w:ascii="Times New Roman" w:hAnsi="Times New Roman"/>
          <w:sz w:val="24"/>
          <w:szCs w:val="24"/>
          <w:lang w:val="sq-AL"/>
        </w:rPr>
        <w:t>SHBA Connecticut</w:t>
      </w:r>
      <w:r>
        <w:rPr>
          <w:rFonts w:ascii="Times New Roman" w:hAnsi="Times New Roman"/>
          <w:sz w:val="24"/>
          <w:szCs w:val="24"/>
          <w:lang w:val="sq-AL"/>
        </w:rPr>
        <w:tab/>
      </w:r>
      <w:r>
        <w:rPr>
          <w:rFonts w:ascii="Times New Roman" w:hAnsi="Times New Roman"/>
          <w:sz w:val="24"/>
          <w:szCs w:val="24"/>
          <w:lang w:val="sq-AL"/>
        </w:rPr>
        <w:tab/>
      </w:r>
      <w:r>
        <w:rPr>
          <w:rFonts w:ascii="Times New Roman" w:hAnsi="Times New Roman"/>
          <w:sz w:val="24"/>
          <w:szCs w:val="24"/>
          <w:lang w:val="sq-AL"/>
        </w:rPr>
        <w:tab/>
      </w:r>
      <w:r>
        <w:rPr>
          <w:rFonts w:ascii="Times New Roman" w:hAnsi="Times New Roman"/>
          <w:sz w:val="24"/>
          <w:szCs w:val="24"/>
          <w:lang w:val="sq-AL"/>
        </w:rPr>
        <w:tab/>
      </w:r>
      <w:r>
        <w:rPr>
          <w:rFonts w:ascii="Times New Roman" w:hAnsi="Times New Roman"/>
          <w:sz w:val="24"/>
          <w:szCs w:val="24"/>
          <w:lang w:val="sq-AL"/>
        </w:rPr>
        <w:tab/>
      </w:r>
      <w:r>
        <w:rPr>
          <w:rFonts w:ascii="Times New Roman" w:hAnsi="Times New Roman"/>
          <w:sz w:val="24"/>
          <w:szCs w:val="24"/>
          <w:lang w:val="sq-AL"/>
        </w:rPr>
        <w:tab/>
      </w:r>
      <w:r>
        <w:rPr>
          <w:rFonts w:ascii="Times New Roman" w:hAnsi="Times New Roman"/>
          <w:sz w:val="24"/>
          <w:szCs w:val="24"/>
          <w:lang w:val="sq-AL"/>
        </w:rPr>
        <w:tab/>
      </w:r>
      <w:r w:rsidR="00E95CE0" w:rsidRPr="00E95CE0">
        <w:rPr>
          <w:rFonts w:ascii="Times New Roman" w:hAnsi="Times New Roman"/>
          <w:sz w:val="24"/>
          <w:szCs w:val="24"/>
          <w:lang w:val="sq-AL"/>
        </w:rPr>
        <w:tab/>
      </w:r>
      <w:r>
        <w:rPr>
          <w:rFonts w:ascii="Times New Roman" w:hAnsi="Times New Roman"/>
          <w:sz w:val="24"/>
          <w:szCs w:val="24"/>
          <w:lang w:val="sq-AL"/>
        </w:rPr>
        <w:t>98</w:t>
      </w:r>
    </w:p>
    <w:p w:rsidR="00650041" w:rsidRDefault="00650041" w:rsidP="00E95CE0">
      <w:pPr>
        <w:pStyle w:val="ListParagraph"/>
        <w:jc w:val="both"/>
        <w:rPr>
          <w:rFonts w:ascii="Times New Roman" w:hAnsi="Times New Roman"/>
          <w:sz w:val="24"/>
          <w:szCs w:val="24"/>
          <w:lang w:val="sq-AL"/>
        </w:rPr>
      </w:pPr>
    </w:p>
    <w:p w:rsidR="00E95CE0" w:rsidRPr="00E95CE0" w:rsidRDefault="00E95CE0" w:rsidP="00E95CE0">
      <w:pPr>
        <w:pStyle w:val="ListParagraph"/>
        <w:jc w:val="both"/>
        <w:rPr>
          <w:rFonts w:ascii="Times New Roman" w:hAnsi="Times New Roman"/>
          <w:sz w:val="24"/>
          <w:szCs w:val="24"/>
          <w:lang w:val="sq-AL"/>
        </w:rPr>
      </w:pPr>
      <w:r w:rsidRPr="00E95CE0">
        <w:rPr>
          <w:rFonts w:ascii="Times New Roman" w:hAnsi="Times New Roman"/>
          <w:sz w:val="24"/>
          <w:szCs w:val="24"/>
          <w:lang w:val="sq-AL"/>
        </w:rPr>
        <w:lastRenderedPageBreak/>
        <w:t>Grafiku 5.13: Tipi i personalitetit i të intervistuarve në Shqipëri</w:t>
      </w:r>
      <w:r w:rsidRPr="00E95CE0">
        <w:rPr>
          <w:rFonts w:ascii="Times New Roman" w:hAnsi="Times New Roman"/>
          <w:sz w:val="24"/>
          <w:szCs w:val="24"/>
          <w:lang w:val="sq-AL"/>
        </w:rPr>
        <w:tab/>
      </w:r>
      <w:r w:rsidRPr="00E95CE0">
        <w:rPr>
          <w:rFonts w:ascii="Times New Roman" w:hAnsi="Times New Roman"/>
          <w:sz w:val="24"/>
          <w:szCs w:val="24"/>
          <w:lang w:val="sq-AL"/>
        </w:rPr>
        <w:tab/>
      </w:r>
      <w:r w:rsidR="00720645">
        <w:rPr>
          <w:rFonts w:ascii="Times New Roman" w:hAnsi="Times New Roman"/>
          <w:sz w:val="24"/>
          <w:szCs w:val="24"/>
          <w:lang w:val="sq-AL"/>
        </w:rPr>
        <w:t>99</w:t>
      </w:r>
    </w:p>
    <w:p w:rsidR="00E95CE0" w:rsidRPr="00E95CE0" w:rsidRDefault="00E95CE0" w:rsidP="00E95CE0">
      <w:pPr>
        <w:pStyle w:val="ListParagraph"/>
        <w:jc w:val="both"/>
        <w:rPr>
          <w:rFonts w:ascii="Times New Roman" w:hAnsi="Times New Roman"/>
          <w:sz w:val="24"/>
          <w:szCs w:val="24"/>
          <w:lang w:val="sq-AL"/>
        </w:rPr>
      </w:pPr>
      <w:r w:rsidRPr="00E95CE0">
        <w:rPr>
          <w:rFonts w:ascii="Times New Roman" w:hAnsi="Times New Roman"/>
          <w:sz w:val="24"/>
          <w:szCs w:val="24"/>
          <w:lang w:val="sq-AL"/>
        </w:rPr>
        <w:t xml:space="preserve">Grafiku 5.14: Tipi i personalitetit i të intervistuarve në </w:t>
      </w:r>
      <w:r w:rsidR="00720645" w:rsidRPr="00720645">
        <w:rPr>
          <w:rFonts w:ascii="Times New Roman" w:hAnsi="Times New Roman"/>
          <w:sz w:val="24"/>
          <w:szCs w:val="24"/>
          <w:lang w:val="sq-AL"/>
        </w:rPr>
        <w:t>SHBA Connecticut</w:t>
      </w:r>
      <w:r w:rsidR="00720645">
        <w:rPr>
          <w:rFonts w:ascii="Times New Roman" w:hAnsi="Times New Roman"/>
          <w:sz w:val="24"/>
          <w:szCs w:val="24"/>
          <w:lang w:val="sq-AL"/>
        </w:rPr>
        <w:tab/>
        <w:t>99</w:t>
      </w:r>
    </w:p>
    <w:p w:rsidR="00E95CE0" w:rsidRPr="00E95CE0" w:rsidRDefault="00E95CE0" w:rsidP="00E95CE0">
      <w:pPr>
        <w:pStyle w:val="ListParagraph"/>
        <w:jc w:val="both"/>
        <w:rPr>
          <w:rFonts w:ascii="Times New Roman" w:hAnsi="Times New Roman"/>
          <w:sz w:val="24"/>
          <w:szCs w:val="24"/>
          <w:lang w:val="sq-AL"/>
        </w:rPr>
      </w:pPr>
      <w:r w:rsidRPr="00E95CE0">
        <w:rPr>
          <w:rFonts w:ascii="Times New Roman" w:hAnsi="Times New Roman"/>
          <w:sz w:val="24"/>
          <w:szCs w:val="24"/>
          <w:lang w:val="sq-AL"/>
        </w:rPr>
        <w:t xml:space="preserve">Grafiku 5.15: A ndikon gjëndja ekonomike e një vendi  në vendimet </w:t>
      </w:r>
    </w:p>
    <w:p w:rsidR="00E95CE0" w:rsidRPr="00E95CE0" w:rsidRDefault="00E95CE0" w:rsidP="00E95CE0">
      <w:pPr>
        <w:pStyle w:val="ListParagraph"/>
        <w:jc w:val="both"/>
        <w:rPr>
          <w:rFonts w:ascii="Times New Roman" w:hAnsi="Times New Roman"/>
          <w:sz w:val="24"/>
          <w:szCs w:val="24"/>
          <w:lang w:val="sq-AL"/>
        </w:rPr>
      </w:pPr>
      <w:r w:rsidRPr="00E95CE0">
        <w:rPr>
          <w:rFonts w:ascii="Times New Roman" w:hAnsi="Times New Roman"/>
          <w:sz w:val="24"/>
          <w:szCs w:val="24"/>
          <w:lang w:val="sq-AL"/>
        </w:rPr>
        <w:t xml:space="preserve">financiare sipas të intervistuarve në </w:t>
      </w:r>
      <w:r w:rsidR="00720645">
        <w:rPr>
          <w:rFonts w:ascii="Times New Roman" w:hAnsi="Times New Roman"/>
          <w:sz w:val="24"/>
          <w:szCs w:val="24"/>
          <w:lang w:val="sq-AL"/>
        </w:rPr>
        <w:t>Shqipëri</w:t>
      </w:r>
      <w:r w:rsidR="00720645">
        <w:rPr>
          <w:rFonts w:ascii="Times New Roman" w:hAnsi="Times New Roman"/>
          <w:sz w:val="24"/>
          <w:szCs w:val="24"/>
          <w:lang w:val="sq-AL"/>
        </w:rPr>
        <w:tab/>
      </w:r>
      <w:r w:rsidR="00720645">
        <w:rPr>
          <w:rFonts w:ascii="Times New Roman" w:hAnsi="Times New Roman"/>
          <w:sz w:val="24"/>
          <w:szCs w:val="24"/>
          <w:lang w:val="sq-AL"/>
        </w:rPr>
        <w:tab/>
      </w:r>
      <w:r w:rsidR="00720645">
        <w:rPr>
          <w:rFonts w:ascii="Times New Roman" w:hAnsi="Times New Roman"/>
          <w:sz w:val="24"/>
          <w:szCs w:val="24"/>
          <w:lang w:val="sq-AL"/>
        </w:rPr>
        <w:tab/>
      </w:r>
      <w:r w:rsidR="00720645">
        <w:rPr>
          <w:rFonts w:ascii="Times New Roman" w:hAnsi="Times New Roman"/>
          <w:sz w:val="24"/>
          <w:szCs w:val="24"/>
          <w:lang w:val="sq-AL"/>
        </w:rPr>
        <w:tab/>
      </w:r>
      <w:r w:rsidR="00720645">
        <w:rPr>
          <w:rFonts w:ascii="Times New Roman" w:hAnsi="Times New Roman"/>
          <w:sz w:val="24"/>
          <w:szCs w:val="24"/>
          <w:lang w:val="sq-AL"/>
        </w:rPr>
        <w:tab/>
        <w:t>100</w:t>
      </w:r>
    </w:p>
    <w:p w:rsidR="00E95CE0" w:rsidRPr="00E95CE0" w:rsidRDefault="00E95CE0" w:rsidP="00E95CE0">
      <w:pPr>
        <w:pStyle w:val="ListParagraph"/>
        <w:jc w:val="both"/>
        <w:rPr>
          <w:rFonts w:ascii="Times New Roman" w:hAnsi="Times New Roman"/>
          <w:sz w:val="24"/>
          <w:szCs w:val="24"/>
          <w:lang w:val="sq-AL"/>
        </w:rPr>
      </w:pPr>
      <w:r w:rsidRPr="00E95CE0">
        <w:rPr>
          <w:rFonts w:ascii="Times New Roman" w:hAnsi="Times New Roman"/>
          <w:sz w:val="24"/>
          <w:szCs w:val="24"/>
          <w:lang w:val="sq-AL"/>
        </w:rPr>
        <w:t xml:space="preserve">Grafiku 5.16: A ndikon gjëndja ekonomike e një vendi  në vendimet </w:t>
      </w:r>
    </w:p>
    <w:p w:rsidR="00E95CE0" w:rsidRPr="00E95CE0" w:rsidRDefault="00E95CE0" w:rsidP="00E95CE0">
      <w:pPr>
        <w:pStyle w:val="ListParagraph"/>
        <w:jc w:val="both"/>
        <w:rPr>
          <w:rFonts w:ascii="Times New Roman" w:hAnsi="Times New Roman"/>
          <w:sz w:val="24"/>
          <w:szCs w:val="24"/>
          <w:lang w:val="sq-AL"/>
        </w:rPr>
      </w:pPr>
      <w:r w:rsidRPr="00E95CE0">
        <w:rPr>
          <w:rFonts w:ascii="Times New Roman" w:hAnsi="Times New Roman"/>
          <w:sz w:val="24"/>
          <w:szCs w:val="24"/>
          <w:lang w:val="sq-AL"/>
        </w:rPr>
        <w:t>financiare sipas të i</w:t>
      </w:r>
      <w:r w:rsidR="00720645">
        <w:rPr>
          <w:rFonts w:ascii="Times New Roman" w:hAnsi="Times New Roman"/>
          <w:sz w:val="24"/>
          <w:szCs w:val="24"/>
          <w:lang w:val="sq-AL"/>
        </w:rPr>
        <w:t xml:space="preserve">ntervistuarve në </w:t>
      </w:r>
      <w:r w:rsidR="00720645" w:rsidRPr="00720645">
        <w:rPr>
          <w:rFonts w:ascii="Times New Roman" w:hAnsi="Times New Roman"/>
          <w:sz w:val="24"/>
          <w:szCs w:val="24"/>
          <w:lang w:val="sq-AL"/>
        </w:rPr>
        <w:t>SHBA Connecticut</w:t>
      </w:r>
      <w:r w:rsidR="00720645">
        <w:rPr>
          <w:rFonts w:ascii="Times New Roman" w:hAnsi="Times New Roman"/>
          <w:sz w:val="24"/>
          <w:szCs w:val="24"/>
          <w:lang w:val="sq-AL"/>
        </w:rPr>
        <w:tab/>
      </w:r>
      <w:r w:rsidR="00720645">
        <w:rPr>
          <w:rFonts w:ascii="Times New Roman" w:hAnsi="Times New Roman"/>
          <w:sz w:val="24"/>
          <w:szCs w:val="24"/>
          <w:lang w:val="sq-AL"/>
        </w:rPr>
        <w:tab/>
      </w:r>
      <w:r w:rsidR="00720645">
        <w:rPr>
          <w:rFonts w:ascii="Times New Roman" w:hAnsi="Times New Roman"/>
          <w:sz w:val="24"/>
          <w:szCs w:val="24"/>
          <w:lang w:val="sq-AL"/>
        </w:rPr>
        <w:tab/>
        <w:t>100</w:t>
      </w:r>
    </w:p>
    <w:p w:rsidR="00E95CE0" w:rsidRPr="00E95CE0" w:rsidRDefault="00E95CE0" w:rsidP="00E95CE0">
      <w:pPr>
        <w:pStyle w:val="ListParagraph"/>
        <w:jc w:val="both"/>
        <w:rPr>
          <w:rFonts w:ascii="Times New Roman" w:hAnsi="Times New Roman"/>
          <w:sz w:val="24"/>
          <w:szCs w:val="24"/>
          <w:lang w:val="sq-AL"/>
        </w:rPr>
      </w:pPr>
      <w:r w:rsidRPr="00E95CE0">
        <w:rPr>
          <w:rFonts w:ascii="Times New Roman" w:hAnsi="Times New Roman"/>
          <w:sz w:val="24"/>
          <w:szCs w:val="24"/>
          <w:lang w:val="sq-AL"/>
        </w:rPr>
        <w:t xml:space="preserve">Grafiku 5.17: A janë në dijeni të intervistuarit në Shqipëri për rregullat </w:t>
      </w:r>
    </w:p>
    <w:p w:rsidR="00E95CE0" w:rsidRPr="00E95CE0" w:rsidRDefault="00E95CE0" w:rsidP="00E95CE0">
      <w:pPr>
        <w:pStyle w:val="ListParagraph"/>
        <w:jc w:val="both"/>
        <w:rPr>
          <w:rFonts w:ascii="Times New Roman" w:hAnsi="Times New Roman"/>
          <w:sz w:val="24"/>
          <w:szCs w:val="24"/>
          <w:lang w:val="sq-AL"/>
        </w:rPr>
      </w:pPr>
      <w:r w:rsidRPr="00E95CE0">
        <w:rPr>
          <w:rFonts w:ascii="Times New Roman" w:hAnsi="Times New Roman"/>
          <w:sz w:val="24"/>
          <w:szCs w:val="24"/>
          <w:lang w:val="sq-AL"/>
        </w:rPr>
        <w:t>e përgjithshme ligjore të Menaxhimit të Financave personale</w:t>
      </w:r>
      <w:r w:rsidRPr="00E95CE0">
        <w:rPr>
          <w:rFonts w:ascii="Times New Roman" w:hAnsi="Times New Roman"/>
          <w:sz w:val="24"/>
          <w:szCs w:val="24"/>
          <w:lang w:val="sq-AL"/>
        </w:rPr>
        <w:tab/>
      </w:r>
      <w:r w:rsidRPr="00E95CE0">
        <w:rPr>
          <w:rFonts w:ascii="Times New Roman" w:hAnsi="Times New Roman"/>
          <w:sz w:val="24"/>
          <w:szCs w:val="24"/>
          <w:lang w:val="sq-AL"/>
        </w:rPr>
        <w:tab/>
        <w:t>10</w:t>
      </w:r>
      <w:r w:rsidR="00720645">
        <w:rPr>
          <w:rFonts w:ascii="Times New Roman" w:hAnsi="Times New Roman"/>
          <w:sz w:val="24"/>
          <w:szCs w:val="24"/>
          <w:lang w:val="sq-AL"/>
        </w:rPr>
        <w:t>1</w:t>
      </w:r>
    </w:p>
    <w:p w:rsidR="00720645" w:rsidRDefault="00E95CE0" w:rsidP="00E95CE0">
      <w:pPr>
        <w:pStyle w:val="ListParagraph"/>
        <w:jc w:val="both"/>
        <w:rPr>
          <w:rFonts w:ascii="Times New Roman" w:hAnsi="Times New Roman"/>
          <w:sz w:val="24"/>
          <w:szCs w:val="24"/>
          <w:lang w:val="sq-AL"/>
        </w:rPr>
      </w:pPr>
      <w:r w:rsidRPr="00E95CE0">
        <w:rPr>
          <w:rFonts w:ascii="Times New Roman" w:hAnsi="Times New Roman"/>
          <w:sz w:val="24"/>
          <w:szCs w:val="24"/>
          <w:lang w:val="sq-AL"/>
        </w:rPr>
        <w:t xml:space="preserve">Grafiku 5.18: A janë në dijeni të intervistuarit në </w:t>
      </w:r>
      <w:r w:rsidR="00720645" w:rsidRPr="00720645">
        <w:rPr>
          <w:rFonts w:ascii="Times New Roman" w:hAnsi="Times New Roman"/>
          <w:sz w:val="24"/>
          <w:szCs w:val="24"/>
          <w:lang w:val="sq-AL"/>
        </w:rPr>
        <w:t>SHBA Connecticut</w:t>
      </w:r>
    </w:p>
    <w:p w:rsidR="00277E1B" w:rsidRDefault="00E95CE0" w:rsidP="00720645">
      <w:pPr>
        <w:pStyle w:val="ListParagraph"/>
        <w:jc w:val="both"/>
        <w:rPr>
          <w:rFonts w:ascii="Times New Roman" w:hAnsi="Times New Roman"/>
          <w:sz w:val="24"/>
          <w:szCs w:val="24"/>
          <w:lang w:val="sq-AL"/>
        </w:rPr>
      </w:pPr>
      <w:r w:rsidRPr="00E95CE0">
        <w:rPr>
          <w:rFonts w:ascii="Times New Roman" w:hAnsi="Times New Roman"/>
          <w:sz w:val="24"/>
          <w:szCs w:val="24"/>
          <w:lang w:val="sq-AL"/>
        </w:rPr>
        <w:t xml:space="preserve"> për rregullat e përgjithshme ligjore të Men</w:t>
      </w:r>
      <w:r w:rsidR="00720645">
        <w:rPr>
          <w:rFonts w:ascii="Times New Roman" w:hAnsi="Times New Roman"/>
          <w:sz w:val="24"/>
          <w:szCs w:val="24"/>
          <w:lang w:val="sq-AL"/>
        </w:rPr>
        <w:t>axhimit të Financave personale</w:t>
      </w:r>
      <w:r w:rsidR="00720645">
        <w:rPr>
          <w:rFonts w:ascii="Times New Roman" w:hAnsi="Times New Roman"/>
          <w:sz w:val="24"/>
          <w:szCs w:val="24"/>
          <w:lang w:val="sq-AL"/>
        </w:rPr>
        <w:tab/>
      </w:r>
      <w:r w:rsidRPr="00E95CE0">
        <w:rPr>
          <w:rFonts w:ascii="Times New Roman" w:hAnsi="Times New Roman"/>
          <w:sz w:val="24"/>
          <w:szCs w:val="24"/>
          <w:lang w:val="sq-AL"/>
        </w:rPr>
        <w:t>10</w:t>
      </w:r>
      <w:r w:rsidR="00720645">
        <w:rPr>
          <w:rFonts w:ascii="Times New Roman" w:hAnsi="Times New Roman"/>
          <w:sz w:val="24"/>
          <w:szCs w:val="24"/>
          <w:lang w:val="sq-AL"/>
        </w:rPr>
        <w:t>1</w:t>
      </w:r>
    </w:p>
    <w:p w:rsidR="003F4005" w:rsidRDefault="003F4005" w:rsidP="00720645">
      <w:pPr>
        <w:pStyle w:val="ListParagraph"/>
        <w:jc w:val="both"/>
        <w:rPr>
          <w:rFonts w:ascii="Times New Roman" w:hAnsi="Times New Roman"/>
          <w:sz w:val="24"/>
          <w:szCs w:val="24"/>
          <w:lang w:val="sq-AL"/>
        </w:rPr>
      </w:pPr>
      <w:r>
        <w:rPr>
          <w:rFonts w:ascii="Times New Roman" w:hAnsi="Times New Roman"/>
          <w:sz w:val="24"/>
          <w:szCs w:val="24"/>
          <w:lang w:val="sq-AL"/>
        </w:rPr>
        <w:t>Grafiku 5.19: Modeli Linear</w:t>
      </w:r>
      <w:r>
        <w:rPr>
          <w:rFonts w:ascii="Times New Roman" w:hAnsi="Times New Roman"/>
          <w:sz w:val="24"/>
          <w:szCs w:val="24"/>
          <w:lang w:val="sq-AL"/>
        </w:rPr>
        <w:tab/>
      </w:r>
      <w:r>
        <w:rPr>
          <w:rFonts w:ascii="Times New Roman" w:hAnsi="Times New Roman"/>
          <w:sz w:val="24"/>
          <w:szCs w:val="24"/>
          <w:lang w:val="sq-AL"/>
        </w:rPr>
        <w:tab/>
      </w:r>
      <w:r>
        <w:rPr>
          <w:rFonts w:ascii="Times New Roman" w:hAnsi="Times New Roman"/>
          <w:sz w:val="24"/>
          <w:szCs w:val="24"/>
          <w:lang w:val="sq-AL"/>
        </w:rPr>
        <w:tab/>
      </w:r>
      <w:r>
        <w:rPr>
          <w:rFonts w:ascii="Times New Roman" w:hAnsi="Times New Roman"/>
          <w:sz w:val="24"/>
          <w:szCs w:val="24"/>
          <w:lang w:val="sq-AL"/>
        </w:rPr>
        <w:tab/>
      </w:r>
      <w:r>
        <w:rPr>
          <w:rFonts w:ascii="Times New Roman" w:hAnsi="Times New Roman"/>
          <w:sz w:val="24"/>
          <w:szCs w:val="24"/>
          <w:lang w:val="sq-AL"/>
        </w:rPr>
        <w:tab/>
      </w:r>
      <w:r>
        <w:rPr>
          <w:rFonts w:ascii="Times New Roman" w:hAnsi="Times New Roman"/>
          <w:sz w:val="24"/>
          <w:szCs w:val="24"/>
          <w:lang w:val="sq-AL"/>
        </w:rPr>
        <w:tab/>
      </w:r>
      <w:r>
        <w:rPr>
          <w:rFonts w:ascii="Times New Roman" w:hAnsi="Times New Roman"/>
          <w:sz w:val="24"/>
          <w:szCs w:val="24"/>
          <w:lang w:val="sq-AL"/>
        </w:rPr>
        <w:tab/>
        <w:t>104</w:t>
      </w:r>
    </w:p>
    <w:p w:rsidR="003F4005" w:rsidRDefault="003F4005" w:rsidP="00720645">
      <w:pPr>
        <w:pStyle w:val="ListParagraph"/>
        <w:jc w:val="both"/>
        <w:rPr>
          <w:rFonts w:ascii="Times New Roman" w:hAnsi="Times New Roman"/>
          <w:sz w:val="24"/>
          <w:szCs w:val="24"/>
          <w:lang w:val="sq-AL"/>
        </w:rPr>
      </w:pPr>
      <w:r>
        <w:rPr>
          <w:rFonts w:ascii="Times New Roman" w:hAnsi="Times New Roman"/>
          <w:sz w:val="24"/>
          <w:szCs w:val="24"/>
          <w:lang w:val="sq-AL"/>
        </w:rPr>
        <w:t>Grafiku 5.20: Modeli Parabolik</w:t>
      </w:r>
      <w:r>
        <w:rPr>
          <w:rFonts w:ascii="Times New Roman" w:hAnsi="Times New Roman"/>
          <w:sz w:val="24"/>
          <w:szCs w:val="24"/>
          <w:lang w:val="sq-AL"/>
        </w:rPr>
        <w:tab/>
      </w:r>
      <w:r>
        <w:rPr>
          <w:rFonts w:ascii="Times New Roman" w:hAnsi="Times New Roman"/>
          <w:sz w:val="24"/>
          <w:szCs w:val="24"/>
          <w:lang w:val="sq-AL"/>
        </w:rPr>
        <w:tab/>
      </w:r>
      <w:r>
        <w:rPr>
          <w:rFonts w:ascii="Times New Roman" w:hAnsi="Times New Roman"/>
          <w:sz w:val="24"/>
          <w:szCs w:val="24"/>
          <w:lang w:val="sq-AL"/>
        </w:rPr>
        <w:tab/>
      </w:r>
      <w:r>
        <w:rPr>
          <w:rFonts w:ascii="Times New Roman" w:hAnsi="Times New Roman"/>
          <w:sz w:val="24"/>
          <w:szCs w:val="24"/>
          <w:lang w:val="sq-AL"/>
        </w:rPr>
        <w:tab/>
      </w:r>
      <w:r>
        <w:rPr>
          <w:rFonts w:ascii="Times New Roman" w:hAnsi="Times New Roman"/>
          <w:sz w:val="24"/>
          <w:szCs w:val="24"/>
          <w:lang w:val="sq-AL"/>
        </w:rPr>
        <w:tab/>
      </w:r>
      <w:r>
        <w:rPr>
          <w:rFonts w:ascii="Times New Roman" w:hAnsi="Times New Roman"/>
          <w:sz w:val="24"/>
          <w:szCs w:val="24"/>
          <w:lang w:val="sq-AL"/>
        </w:rPr>
        <w:tab/>
        <w:t>104</w:t>
      </w:r>
    </w:p>
    <w:p w:rsidR="003F4005" w:rsidRDefault="003F4005" w:rsidP="00720645">
      <w:pPr>
        <w:pStyle w:val="ListParagraph"/>
        <w:jc w:val="both"/>
        <w:rPr>
          <w:rFonts w:ascii="Times New Roman" w:hAnsi="Times New Roman"/>
          <w:sz w:val="24"/>
          <w:szCs w:val="24"/>
          <w:lang w:val="sq-AL"/>
        </w:rPr>
      </w:pPr>
      <w:r>
        <w:rPr>
          <w:rFonts w:ascii="Times New Roman" w:hAnsi="Times New Roman"/>
          <w:sz w:val="24"/>
          <w:szCs w:val="24"/>
          <w:lang w:val="sq-AL"/>
        </w:rPr>
        <w:t>Grafiku 5.21: Modeli Eksponencial</w:t>
      </w:r>
      <w:r>
        <w:rPr>
          <w:rFonts w:ascii="Times New Roman" w:hAnsi="Times New Roman"/>
          <w:sz w:val="24"/>
          <w:szCs w:val="24"/>
          <w:lang w:val="sq-AL"/>
        </w:rPr>
        <w:tab/>
      </w:r>
      <w:r>
        <w:rPr>
          <w:rFonts w:ascii="Times New Roman" w:hAnsi="Times New Roman"/>
          <w:sz w:val="24"/>
          <w:szCs w:val="24"/>
          <w:lang w:val="sq-AL"/>
        </w:rPr>
        <w:tab/>
      </w:r>
      <w:r>
        <w:rPr>
          <w:rFonts w:ascii="Times New Roman" w:hAnsi="Times New Roman"/>
          <w:sz w:val="24"/>
          <w:szCs w:val="24"/>
          <w:lang w:val="sq-AL"/>
        </w:rPr>
        <w:tab/>
      </w:r>
      <w:r>
        <w:rPr>
          <w:rFonts w:ascii="Times New Roman" w:hAnsi="Times New Roman"/>
          <w:sz w:val="24"/>
          <w:szCs w:val="24"/>
          <w:lang w:val="sq-AL"/>
        </w:rPr>
        <w:tab/>
      </w:r>
      <w:r>
        <w:rPr>
          <w:rFonts w:ascii="Times New Roman" w:hAnsi="Times New Roman"/>
          <w:sz w:val="24"/>
          <w:szCs w:val="24"/>
          <w:lang w:val="sq-AL"/>
        </w:rPr>
        <w:tab/>
      </w:r>
      <w:r>
        <w:rPr>
          <w:rFonts w:ascii="Times New Roman" w:hAnsi="Times New Roman"/>
          <w:sz w:val="24"/>
          <w:szCs w:val="24"/>
          <w:lang w:val="sq-AL"/>
        </w:rPr>
        <w:tab/>
        <w:t>105</w:t>
      </w:r>
    </w:p>
    <w:p w:rsidR="003F4005" w:rsidRPr="00720645" w:rsidRDefault="003F4005" w:rsidP="00720645">
      <w:pPr>
        <w:pStyle w:val="ListParagraph"/>
        <w:jc w:val="both"/>
        <w:rPr>
          <w:rFonts w:ascii="Times New Roman" w:hAnsi="Times New Roman"/>
          <w:sz w:val="24"/>
          <w:szCs w:val="24"/>
          <w:lang w:val="sq-AL"/>
        </w:rPr>
      </w:pPr>
      <w:r>
        <w:rPr>
          <w:rFonts w:ascii="Times New Roman" w:hAnsi="Times New Roman"/>
          <w:sz w:val="24"/>
          <w:szCs w:val="24"/>
          <w:lang w:val="sq-AL"/>
        </w:rPr>
        <w:t>Grafiku 5.22: Modeli Logaritmik</w:t>
      </w:r>
      <w:r>
        <w:rPr>
          <w:rFonts w:ascii="Times New Roman" w:hAnsi="Times New Roman"/>
          <w:sz w:val="24"/>
          <w:szCs w:val="24"/>
          <w:lang w:val="sq-AL"/>
        </w:rPr>
        <w:tab/>
      </w:r>
      <w:r>
        <w:rPr>
          <w:rFonts w:ascii="Times New Roman" w:hAnsi="Times New Roman"/>
          <w:sz w:val="24"/>
          <w:szCs w:val="24"/>
          <w:lang w:val="sq-AL"/>
        </w:rPr>
        <w:tab/>
      </w:r>
      <w:r>
        <w:rPr>
          <w:rFonts w:ascii="Times New Roman" w:hAnsi="Times New Roman"/>
          <w:sz w:val="24"/>
          <w:szCs w:val="24"/>
          <w:lang w:val="sq-AL"/>
        </w:rPr>
        <w:tab/>
      </w:r>
      <w:r>
        <w:rPr>
          <w:rFonts w:ascii="Times New Roman" w:hAnsi="Times New Roman"/>
          <w:sz w:val="24"/>
          <w:szCs w:val="24"/>
          <w:lang w:val="sq-AL"/>
        </w:rPr>
        <w:tab/>
      </w:r>
      <w:r>
        <w:rPr>
          <w:rFonts w:ascii="Times New Roman" w:hAnsi="Times New Roman"/>
          <w:sz w:val="24"/>
          <w:szCs w:val="24"/>
          <w:lang w:val="sq-AL"/>
        </w:rPr>
        <w:tab/>
      </w:r>
      <w:r>
        <w:rPr>
          <w:rFonts w:ascii="Times New Roman" w:hAnsi="Times New Roman"/>
          <w:sz w:val="24"/>
          <w:szCs w:val="24"/>
          <w:lang w:val="sq-AL"/>
        </w:rPr>
        <w:tab/>
        <w:t>105</w:t>
      </w:r>
    </w:p>
    <w:p w:rsidR="00277E1B" w:rsidRPr="002506DC" w:rsidRDefault="00277E1B" w:rsidP="00F02C40">
      <w:pPr>
        <w:pStyle w:val="ListParagraph"/>
        <w:jc w:val="both"/>
        <w:rPr>
          <w:rFonts w:ascii="Times New Roman" w:hAnsi="Times New Roman"/>
          <w:b/>
          <w:sz w:val="24"/>
          <w:szCs w:val="24"/>
          <w:lang w:val="sq-AL"/>
        </w:rPr>
      </w:pPr>
    </w:p>
    <w:p w:rsidR="00277E1B" w:rsidRPr="002506DC" w:rsidRDefault="00277E1B" w:rsidP="00F02C40">
      <w:pPr>
        <w:pStyle w:val="ListParagraph"/>
        <w:jc w:val="center"/>
        <w:rPr>
          <w:rFonts w:ascii="Times New Roman" w:hAnsi="Times New Roman"/>
          <w:b/>
          <w:sz w:val="24"/>
          <w:szCs w:val="24"/>
          <w:lang w:val="sq-AL"/>
        </w:rPr>
      </w:pPr>
    </w:p>
    <w:p w:rsidR="00277E1B" w:rsidRDefault="00277E1B" w:rsidP="00F02C40">
      <w:pPr>
        <w:pStyle w:val="ListParagraph"/>
        <w:jc w:val="center"/>
        <w:rPr>
          <w:rFonts w:ascii="Times New Roman" w:hAnsi="Times New Roman"/>
          <w:b/>
          <w:sz w:val="24"/>
          <w:szCs w:val="24"/>
          <w:lang w:val="sq-AL"/>
        </w:rPr>
      </w:pPr>
    </w:p>
    <w:p w:rsidR="00277E1B" w:rsidRDefault="00277E1B" w:rsidP="00F02C40">
      <w:pPr>
        <w:pStyle w:val="ListParagraph"/>
        <w:jc w:val="center"/>
        <w:rPr>
          <w:rFonts w:ascii="Times New Roman" w:hAnsi="Times New Roman"/>
          <w:b/>
          <w:smallCaps/>
          <w:sz w:val="28"/>
          <w:szCs w:val="28"/>
          <w:lang w:val="sq-AL"/>
        </w:rPr>
      </w:pPr>
      <w:r w:rsidRPr="002506DC">
        <w:rPr>
          <w:rFonts w:ascii="Times New Roman" w:hAnsi="Times New Roman"/>
          <w:b/>
          <w:smallCaps/>
          <w:sz w:val="28"/>
          <w:szCs w:val="28"/>
          <w:lang w:val="sq-AL"/>
        </w:rPr>
        <w:t>Lista e Tabelave</w:t>
      </w:r>
    </w:p>
    <w:p w:rsidR="00FE5D97" w:rsidRPr="002506DC" w:rsidRDefault="00FE5D97" w:rsidP="00F02C40">
      <w:pPr>
        <w:pStyle w:val="ListParagraph"/>
        <w:jc w:val="center"/>
        <w:rPr>
          <w:rFonts w:ascii="Times New Roman" w:hAnsi="Times New Roman"/>
          <w:b/>
          <w:smallCaps/>
          <w:sz w:val="28"/>
          <w:szCs w:val="28"/>
          <w:lang w:val="sq-AL"/>
        </w:rPr>
      </w:pPr>
    </w:p>
    <w:p w:rsidR="00277E1B" w:rsidRPr="002506DC" w:rsidRDefault="00277E1B" w:rsidP="00F02C40">
      <w:pPr>
        <w:pStyle w:val="ListParagraph"/>
        <w:rPr>
          <w:rStyle w:val="apple-style-span"/>
          <w:rFonts w:ascii="Times New Roman" w:hAnsi="Times New Roman"/>
          <w:color w:val="000000"/>
          <w:sz w:val="24"/>
          <w:szCs w:val="24"/>
          <w:lang w:val="sq-AL"/>
        </w:rPr>
      </w:pPr>
      <w:r w:rsidRPr="002506DC">
        <w:rPr>
          <w:rStyle w:val="apple-style-span"/>
          <w:rFonts w:ascii="Times New Roman" w:hAnsi="Times New Roman"/>
          <w:color w:val="000000"/>
          <w:sz w:val="24"/>
          <w:szCs w:val="24"/>
          <w:lang w:val="sq-AL"/>
        </w:rPr>
        <w:t>Tabela 1.1: Hapat e admi</w:t>
      </w:r>
      <w:r w:rsidR="00910459">
        <w:rPr>
          <w:rStyle w:val="apple-style-span"/>
          <w:rFonts w:ascii="Times New Roman" w:hAnsi="Times New Roman"/>
          <w:color w:val="000000"/>
          <w:sz w:val="24"/>
          <w:szCs w:val="24"/>
          <w:lang w:val="sq-AL"/>
        </w:rPr>
        <w:t>nistrimit të  të ardhurave</w:t>
      </w:r>
      <w:r w:rsidR="00910459">
        <w:rPr>
          <w:rStyle w:val="apple-style-span"/>
          <w:rFonts w:ascii="Times New Roman" w:hAnsi="Times New Roman"/>
          <w:color w:val="000000"/>
          <w:sz w:val="24"/>
          <w:szCs w:val="24"/>
          <w:lang w:val="sq-AL"/>
        </w:rPr>
        <w:tab/>
      </w:r>
      <w:r w:rsidR="00910459">
        <w:rPr>
          <w:rStyle w:val="apple-style-span"/>
          <w:rFonts w:ascii="Times New Roman" w:hAnsi="Times New Roman"/>
          <w:color w:val="000000"/>
          <w:sz w:val="24"/>
          <w:szCs w:val="24"/>
          <w:lang w:val="sq-AL"/>
        </w:rPr>
        <w:tab/>
      </w:r>
      <w:r w:rsidR="00910459">
        <w:rPr>
          <w:rStyle w:val="apple-style-span"/>
          <w:rFonts w:ascii="Times New Roman" w:hAnsi="Times New Roman"/>
          <w:color w:val="000000"/>
          <w:sz w:val="24"/>
          <w:szCs w:val="24"/>
          <w:lang w:val="sq-AL"/>
        </w:rPr>
        <w:tab/>
      </w:r>
      <w:r w:rsidR="00910459">
        <w:rPr>
          <w:rStyle w:val="apple-style-span"/>
          <w:rFonts w:ascii="Times New Roman" w:hAnsi="Times New Roman"/>
          <w:color w:val="000000"/>
          <w:sz w:val="24"/>
          <w:szCs w:val="24"/>
          <w:lang w:val="sq-AL"/>
        </w:rPr>
        <w:tab/>
        <w:t>25</w:t>
      </w:r>
    </w:p>
    <w:p w:rsidR="00277E1B" w:rsidRPr="002506DC" w:rsidRDefault="00277E1B" w:rsidP="00F02C40">
      <w:pPr>
        <w:pStyle w:val="ListParagraph"/>
        <w:spacing w:before="120" w:after="120"/>
        <w:rPr>
          <w:rFonts w:ascii="Times New Roman" w:hAnsi="Times New Roman"/>
          <w:color w:val="414343"/>
          <w:sz w:val="24"/>
          <w:szCs w:val="24"/>
          <w:lang w:val="sq-AL"/>
        </w:rPr>
      </w:pPr>
      <w:r>
        <w:rPr>
          <w:rFonts w:ascii="Times New Roman" w:hAnsi="Times New Roman"/>
          <w:color w:val="000000"/>
          <w:sz w:val="24"/>
          <w:szCs w:val="24"/>
          <w:lang w:val="sq-AL"/>
        </w:rPr>
        <w:t>Tabela 1.2: Ll</w:t>
      </w:r>
      <w:r w:rsidRPr="002506DC">
        <w:rPr>
          <w:rFonts w:ascii="Times New Roman" w:hAnsi="Times New Roman"/>
          <w:color w:val="000000"/>
          <w:sz w:val="24"/>
          <w:szCs w:val="24"/>
          <w:lang w:val="sq-AL"/>
        </w:rPr>
        <w:t>ogaritja e kohëzgjatjes së planit të kursimit</w:t>
      </w:r>
      <w:r w:rsidR="00910459">
        <w:rPr>
          <w:rFonts w:ascii="Times New Roman" w:hAnsi="Times New Roman"/>
          <w:color w:val="414343"/>
          <w:sz w:val="24"/>
          <w:szCs w:val="24"/>
          <w:lang w:val="sq-AL"/>
        </w:rPr>
        <w:tab/>
      </w:r>
      <w:r w:rsidR="00910459">
        <w:rPr>
          <w:rFonts w:ascii="Times New Roman" w:hAnsi="Times New Roman"/>
          <w:color w:val="414343"/>
          <w:sz w:val="24"/>
          <w:szCs w:val="24"/>
          <w:lang w:val="sq-AL"/>
        </w:rPr>
        <w:tab/>
      </w:r>
      <w:r w:rsidR="00910459">
        <w:rPr>
          <w:rFonts w:ascii="Times New Roman" w:hAnsi="Times New Roman"/>
          <w:color w:val="414343"/>
          <w:sz w:val="24"/>
          <w:szCs w:val="24"/>
          <w:lang w:val="sq-AL"/>
        </w:rPr>
        <w:tab/>
        <w:t>27</w:t>
      </w:r>
    </w:p>
    <w:p w:rsidR="00277E1B" w:rsidRPr="002506DC" w:rsidRDefault="00277E1B" w:rsidP="00F02C40">
      <w:pPr>
        <w:pStyle w:val="ListParagraph"/>
        <w:spacing w:after="0"/>
        <w:jc w:val="both"/>
        <w:rPr>
          <w:rStyle w:val="hps"/>
          <w:rFonts w:ascii="Times New Roman" w:hAnsi="Times New Roman"/>
          <w:color w:val="000000"/>
          <w:sz w:val="24"/>
          <w:szCs w:val="24"/>
          <w:lang w:val="sq-AL"/>
        </w:rPr>
      </w:pPr>
      <w:r w:rsidRPr="002506DC">
        <w:rPr>
          <w:rFonts w:ascii="Times New Roman" w:hAnsi="Times New Roman"/>
          <w:color w:val="000000"/>
          <w:sz w:val="24"/>
          <w:szCs w:val="24"/>
          <w:lang w:val="sq-AL"/>
        </w:rPr>
        <w:t>Tabela 1.3:</w:t>
      </w:r>
      <w:r w:rsidRPr="002506DC">
        <w:rPr>
          <w:rStyle w:val="hps"/>
          <w:rFonts w:ascii="Times New Roman" w:hAnsi="Times New Roman"/>
          <w:color w:val="000000"/>
          <w:sz w:val="24"/>
          <w:szCs w:val="24"/>
          <w:lang w:val="sq-AL"/>
        </w:rPr>
        <w:t xml:space="preserve"> Metoda e parë për llogaritjen e thjeshtë të një buxheti   </w:t>
      </w:r>
    </w:p>
    <w:p w:rsidR="00277E1B" w:rsidRPr="002506DC" w:rsidRDefault="00277E1B" w:rsidP="00F02C40">
      <w:pPr>
        <w:pStyle w:val="ListParagraph"/>
        <w:spacing w:after="0"/>
        <w:jc w:val="both"/>
        <w:rPr>
          <w:rStyle w:val="hps"/>
          <w:rFonts w:ascii="Times New Roman" w:hAnsi="Times New Roman"/>
          <w:color w:val="000000"/>
          <w:sz w:val="24"/>
          <w:szCs w:val="24"/>
          <w:lang w:val="sq-AL"/>
        </w:rPr>
      </w:pPr>
      <w:r w:rsidRPr="002506DC">
        <w:rPr>
          <w:rStyle w:val="hps"/>
          <w:rFonts w:ascii="Times New Roman" w:hAnsi="Times New Roman"/>
          <w:color w:val="000000"/>
          <w:sz w:val="24"/>
          <w:szCs w:val="24"/>
          <w:lang w:val="sq-AL"/>
        </w:rPr>
        <w:t xml:space="preserve">familjar apo individual                                                     </w:t>
      </w:r>
      <w:r w:rsidR="00910459">
        <w:rPr>
          <w:rStyle w:val="hps"/>
          <w:rFonts w:ascii="Times New Roman" w:hAnsi="Times New Roman"/>
          <w:color w:val="000000"/>
          <w:sz w:val="24"/>
          <w:szCs w:val="24"/>
          <w:lang w:val="sq-AL"/>
        </w:rPr>
        <w:t xml:space="preserve">                            </w:t>
      </w:r>
      <w:r w:rsidR="00910459">
        <w:rPr>
          <w:rStyle w:val="hps"/>
          <w:rFonts w:ascii="Times New Roman" w:hAnsi="Times New Roman"/>
          <w:color w:val="000000"/>
          <w:sz w:val="24"/>
          <w:szCs w:val="24"/>
          <w:lang w:val="sq-AL"/>
        </w:rPr>
        <w:tab/>
        <w:t xml:space="preserve"> 42</w:t>
      </w:r>
    </w:p>
    <w:p w:rsidR="00277E1B" w:rsidRPr="002506DC" w:rsidRDefault="00277E1B" w:rsidP="00F02C40">
      <w:pPr>
        <w:pStyle w:val="ListParagraph"/>
        <w:spacing w:after="0"/>
        <w:jc w:val="both"/>
        <w:rPr>
          <w:rStyle w:val="hps"/>
          <w:rFonts w:ascii="Times New Roman" w:hAnsi="Times New Roman"/>
          <w:color w:val="000000"/>
          <w:sz w:val="24"/>
          <w:szCs w:val="24"/>
          <w:lang w:val="sq-AL"/>
        </w:rPr>
      </w:pPr>
      <w:r w:rsidRPr="002506DC">
        <w:rPr>
          <w:rFonts w:ascii="Times New Roman" w:hAnsi="Times New Roman"/>
          <w:color w:val="000000"/>
          <w:sz w:val="24"/>
          <w:szCs w:val="24"/>
          <w:lang w:val="sq-AL"/>
        </w:rPr>
        <w:t>Tabela 1.4:</w:t>
      </w:r>
      <w:r w:rsidRPr="002506DC">
        <w:rPr>
          <w:rStyle w:val="hps"/>
          <w:rFonts w:ascii="Times New Roman" w:hAnsi="Times New Roman"/>
          <w:color w:val="000000"/>
          <w:sz w:val="24"/>
          <w:szCs w:val="24"/>
          <w:lang w:val="sq-AL"/>
        </w:rPr>
        <w:t xml:space="preserve"> Metoda e dytë për llogaritjen e thjeshtë të një buxheti </w:t>
      </w:r>
    </w:p>
    <w:p w:rsidR="00277E1B" w:rsidRPr="002506DC" w:rsidRDefault="00277E1B" w:rsidP="00F02C40">
      <w:pPr>
        <w:pStyle w:val="ListParagraph"/>
        <w:spacing w:after="0"/>
        <w:jc w:val="both"/>
        <w:rPr>
          <w:rStyle w:val="hps"/>
          <w:rFonts w:ascii="Times New Roman" w:hAnsi="Times New Roman"/>
          <w:color w:val="000000"/>
          <w:sz w:val="24"/>
          <w:szCs w:val="24"/>
          <w:lang w:val="sq-AL"/>
        </w:rPr>
      </w:pPr>
      <w:r w:rsidRPr="002506DC">
        <w:rPr>
          <w:rStyle w:val="hps"/>
          <w:rFonts w:ascii="Times New Roman" w:hAnsi="Times New Roman"/>
          <w:color w:val="000000"/>
          <w:sz w:val="24"/>
          <w:szCs w:val="24"/>
          <w:lang w:val="sq-AL"/>
        </w:rPr>
        <w:t xml:space="preserve">familjar apo individual                                                   </w:t>
      </w:r>
      <w:r w:rsidR="00910459">
        <w:rPr>
          <w:rStyle w:val="hps"/>
          <w:rFonts w:ascii="Times New Roman" w:hAnsi="Times New Roman"/>
          <w:color w:val="000000"/>
          <w:sz w:val="24"/>
          <w:szCs w:val="24"/>
          <w:lang w:val="sq-AL"/>
        </w:rPr>
        <w:t xml:space="preserve">                             </w:t>
      </w:r>
      <w:r w:rsidR="00910459">
        <w:rPr>
          <w:rStyle w:val="hps"/>
          <w:rFonts w:ascii="Times New Roman" w:hAnsi="Times New Roman"/>
          <w:color w:val="000000"/>
          <w:sz w:val="24"/>
          <w:szCs w:val="24"/>
          <w:lang w:val="sq-AL"/>
        </w:rPr>
        <w:tab/>
        <w:t>43</w:t>
      </w:r>
    </w:p>
    <w:p w:rsidR="00277E1B" w:rsidRPr="002506DC" w:rsidRDefault="00277E1B" w:rsidP="00F02C40">
      <w:pPr>
        <w:pStyle w:val="ListParagraph"/>
        <w:jc w:val="both"/>
        <w:rPr>
          <w:rFonts w:ascii="Times New Roman" w:hAnsi="Times New Roman"/>
          <w:lang w:val="sq-AL"/>
        </w:rPr>
      </w:pPr>
      <w:r w:rsidRPr="002506DC">
        <w:rPr>
          <w:rFonts w:ascii="Times New Roman" w:hAnsi="Times New Roman"/>
          <w:sz w:val="24"/>
          <w:szCs w:val="24"/>
          <w:lang w:val="sq-AL"/>
        </w:rPr>
        <w:t xml:space="preserve">Tabela 1.5: </w:t>
      </w:r>
      <w:r w:rsidRPr="002506DC">
        <w:rPr>
          <w:rFonts w:ascii="Times New Roman" w:hAnsi="Times New Roman"/>
          <w:color w:val="000000"/>
          <w:sz w:val="24"/>
          <w:szCs w:val="24"/>
          <w:lang w:val="sq-AL"/>
        </w:rPr>
        <w:t xml:space="preserve">Planifikues dhe </w:t>
      </w:r>
      <w:r>
        <w:rPr>
          <w:rFonts w:ascii="Times New Roman" w:hAnsi="Times New Roman"/>
          <w:color w:val="000000"/>
          <w:sz w:val="24"/>
          <w:szCs w:val="24"/>
          <w:lang w:val="sq-AL"/>
        </w:rPr>
        <w:t>n</w:t>
      </w:r>
      <w:r w:rsidRPr="002506DC">
        <w:rPr>
          <w:rFonts w:ascii="Times New Roman" w:hAnsi="Times New Roman"/>
          <w:color w:val="000000"/>
          <w:sz w:val="24"/>
          <w:szCs w:val="24"/>
          <w:lang w:val="sq-AL"/>
        </w:rPr>
        <w:t>djekës</w:t>
      </w:r>
      <w:r>
        <w:rPr>
          <w:rFonts w:ascii="Times New Roman" w:hAnsi="Times New Roman"/>
          <w:color w:val="000000"/>
          <w:sz w:val="24"/>
          <w:szCs w:val="24"/>
          <w:lang w:val="sq-AL"/>
        </w:rPr>
        <w:t xml:space="preserve"> buxheti m</w:t>
      </w:r>
      <w:r w:rsidR="00910459">
        <w:rPr>
          <w:rFonts w:ascii="Times New Roman" w:hAnsi="Times New Roman"/>
          <w:color w:val="000000"/>
          <w:sz w:val="24"/>
          <w:szCs w:val="24"/>
          <w:lang w:val="sq-AL"/>
        </w:rPr>
        <w:t xml:space="preserve">ujor,  Hapi 1              </w:t>
      </w:r>
      <w:r w:rsidR="00910459">
        <w:rPr>
          <w:rFonts w:ascii="Times New Roman" w:hAnsi="Times New Roman"/>
          <w:color w:val="000000"/>
          <w:sz w:val="24"/>
          <w:szCs w:val="24"/>
          <w:lang w:val="sq-AL"/>
        </w:rPr>
        <w:tab/>
        <w:t>46</w:t>
      </w:r>
      <w:r w:rsidRPr="002506DC">
        <w:rPr>
          <w:rFonts w:ascii="Times New Roman" w:hAnsi="Times New Roman"/>
          <w:color w:val="000000"/>
          <w:sz w:val="24"/>
          <w:szCs w:val="24"/>
          <w:lang w:val="sq-AL"/>
        </w:rPr>
        <w:t xml:space="preserve">  </w:t>
      </w:r>
    </w:p>
    <w:p w:rsidR="00277E1B" w:rsidRPr="002506DC" w:rsidRDefault="00277E1B" w:rsidP="00F02C40">
      <w:pPr>
        <w:pStyle w:val="ListParagraph"/>
        <w:jc w:val="both"/>
        <w:rPr>
          <w:rFonts w:ascii="Times New Roman" w:hAnsi="Times New Roman"/>
          <w:lang w:val="sq-AL"/>
        </w:rPr>
      </w:pPr>
      <w:r w:rsidRPr="002506DC">
        <w:rPr>
          <w:rFonts w:ascii="Times New Roman" w:hAnsi="Times New Roman"/>
          <w:sz w:val="24"/>
          <w:szCs w:val="24"/>
          <w:lang w:val="sq-AL"/>
        </w:rPr>
        <w:t xml:space="preserve">Tabela 1.6: </w:t>
      </w:r>
      <w:r w:rsidRPr="002506DC">
        <w:rPr>
          <w:rFonts w:ascii="Times New Roman" w:hAnsi="Times New Roman"/>
          <w:color w:val="000000"/>
          <w:sz w:val="24"/>
          <w:szCs w:val="24"/>
          <w:lang w:val="sq-AL"/>
        </w:rPr>
        <w:t xml:space="preserve">Planifikues dhe </w:t>
      </w:r>
      <w:r>
        <w:rPr>
          <w:rFonts w:ascii="Times New Roman" w:hAnsi="Times New Roman"/>
          <w:color w:val="000000"/>
          <w:sz w:val="24"/>
          <w:szCs w:val="24"/>
          <w:lang w:val="sq-AL"/>
        </w:rPr>
        <w:t>n</w:t>
      </w:r>
      <w:r w:rsidRPr="002506DC">
        <w:rPr>
          <w:rFonts w:ascii="Times New Roman" w:hAnsi="Times New Roman"/>
          <w:color w:val="000000"/>
          <w:sz w:val="24"/>
          <w:szCs w:val="24"/>
          <w:lang w:val="sq-AL"/>
        </w:rPr>
        <w:t>djekës</w:t>
      </w:r>
      <w:r>
        <w:rPr>
          <w:rFonts w:ascii="Times New Roman" w:hAnsi="Times New Roman"/>
          <w:color w:val="000000"/>
          <w:sz w:val="24"/>
          <w:szCs w:val="24"/>
          <w:lang w:val="sq-AL"/>
        </w:rPr>
        <w:t xml:space="preserve"> buxheti m</w:t>
      </w:r>
      <w:r w:rsidRPr="002506DC">
        <w:rPr>
          <w:rFonts w:ascii="Times New Roman" w:hAnsi="Times New Roman"/>
          <w:color w:val="000000"/>
          <w:sz w:val="24"/>
          <w:szCs w:val="24"/>
          <w:lang w:val="sq-AL"/>
        </w:rPr>
        <w:t>ujor,  Hapi 2</w:t>
      </w:r>
      <w:r w:rsidRPr="002506DC">
        <w:rPr>
          <w:rFonts w:ascii="Times New Roman" w:hAnsi="Times New Roman"/>
          <w:color w:val="000000"/>
          <w:sz w:val="24"/>
          <w:szCs w:val="24"/>
          <w:lang w:val="sq-AL"/>
        </w:rPr>
        <w:tab/>
      </w:r>
      <w:r w:rsidRPr="002506DC">
        <w:rPr>
          <w:rFonts w:ascii="Times New Roman" w:hAnsi="Times New Roman"/>
          <w:color w:val="000000"/>
          <w:sz w:val="24"/>
          <w:szCs w:val="24"/>
          <w:lang w:val="sq-AL"/>
        </w:rPr>
        <w:tab/>
      </w:r>
      <w:r w:rsidR="00667DA1">
        <w:rPr>
          <w:rFonts w:ascii="Times New Roman" w:hAnsi="Times New Roman"/>
          <w:color w:val="000000"/>
          <w:sz w:val="24"/>
          <w:szCs w:val="24"/>
          <w:lang w:val="sq-AL"/>
        </w:rPr>
        <w:tab/>
      </w:r>
      <w:r w:rsidR="00910459">
        <w:rPr>
          <w:rFonts w:ascii="Times New Roman" w:hAnsi="Times New Roman"/>
          <w:color w:val="000000"/>
          <w:sz w:val="24"/>
          <w:szCs w:val="24"/>
          <w:lang w:val="sq-AL"/>
        </w:rPr>
        <w:t>47</w:t>
      </w:r>
    </w:p>
    <w:p w:rsidR="00277E1B" w:rsidRPr="002506DC" w:rsidRDefault="00277E1B" w:rsidP="00F02C40">
      <w:pPr>
        <w:pStyle w:val="ListParagraph"/>
        <w:jc w:val="both"/>
        <w:rPr>
          <w:rFonts w:ascii="Times New Roman" w:hAnsi="Times New Roman"/>
          <w:color w:val="000000"/>
          <w:sz w:val="24"/>
          <w:szCs w:val="24"/>
          <w:lang w:val="sq-AL"/>
        </w:rPr>
      </w:pPr>
      <w:r w:rsidRPr="002506DC">
        <w:rPr>
          <w:rFonts w:ascii="Times New Roman" w:hAnsi="Times New Roman"/>
          <w:sz w:val="24"/>
          <w:szCs w:val="24"/>
          <w:lang w:val="sq-AL"/>
        </w:rPr>
        <w:t xml:space="preserve">Tabela 1.7: </w:t>
      </w:r>
      <w:r w:rsidRPr="002506DC">
        <w:rPr>
          <w:rFonts w:ascii="Times New Roman" w:hAnsi="Times New Roman"/>
          <w:color w:val="000000"/>
          <w:sz w:val="24"/>
          <w:szCs w:val="24"/>
          <w:lang w:val="sq-AL"/>
        </w:rPr>
        <w:t xml:space="preserve">Planifikues dhe </w:t>
      </w:r>
      <w:r>
        <w:rPr>
          <w:rFonts w:ascii="Times New Roman" w:hAnsi="Times New Roman"/>
          <w:color w:val="000000"/>
          <w:sz w:val="24"/>
          <w:szCs w:val="24"/>
          <w:lang w:val="sq-AL"/>
        </w:rPr>
        <w:t>n</w:t>
      </w:r>
      <w:r w:rsidRPr="002506DC">
        <w:rPr>
          <w:rFonts w:ascii="Times New Roman" w:hAnsi="Times New Roman"/>
          <w:color w:val="000000"/>
          <w:sz w:val="24"/>
          <w:szCs w:val="24"/>
          <w:lang w:val="sq-AL"/>
        </w:rPr>
        <w:t>djekës</w:t>
      </w:r>
      <w:r>
        <w:rPr>
          <w:rFonts w:ascii="Times New Roman" w:hAnsi="Times New Roman"/>
          <w:color w:val="000000"/>
          <w:sz w:val="24"/>
          <w:szCs w:val="24"/>
          <w:lang w:val="sq-AL"/>
        </w:rPr>
        <w:t xml:space="preserve"> buxheti m</w:t>
      </w:r>
      <w:r w:rsidRPr="002506DC">
        <w:rPr>
          <w:rFonts w:ascii="Times New Roman" w:hAnsi="Times New Roman"/>
          <w:color w:val="000000"/>
          <w:sz w:val="24"/>
          <w:szCs w:val="24"/>
          <w:lang w:val="sq-AL"/>
        </w:rPr>
        <w:t>ujor,  Hapi 3</w:t>
      </w:r>
      <w:r w:rsidRPr="002506DC">
        <w:rPr>
          <w:rFonts w:ascii="Times New Roman" w:hAnsi="Times New Roman"/>
          <w:color w:val="000000"/>
          <w:sz w:val="24"/>
          <w:szCs w:val="24"/>
          <w:lang w:val="sq-AL"/>
        </w:rPr>
        <w:tab/>
      </w:r>
      <w:r w:rsidRPr="002506DC">
        <w:rPr>
          <w:rFonts w:ascii="Times New Roman" w:hAnsi="Times New Roman"/>
          <w:color w:val="000000"/>
          <w:sz w:val="24"/>
          <w:szCs w:val="24"/>
          <w:lang w:val="sq-AL"/>
        </w:rPr>
        <w:tab/>
      </w:r>
      <w:r w:rsidR="00667DA1">
        <w:rPr>
          <w:rFonts w:ascii="Times New Roman" w:hAnsi="Times New Roman"/>
          <w:color w:val="000000"/>
          <w:sz w:val="24"/>
          <w:szCs w:val="24"/>
          <w:lang w:val="sq-AL"/>
        </w:rPr>
        <w:tab/>
      </w:r>
      <w:r w:rsidR="00910459">
        <w:rPr>
          <w:rFonts w:ascii="Times New Roman" w:hAnsi="Times New Roman"/>
          <w:color w:val="000000"/>
          <w:sz w:val="24"/>
          <w:szCs w:val="24"/>
          <w:lang w:val="sq-AL"/>
        </w:rPr>
        <w:t>48</w:t>
      </w:r>
      <w:r w:rsidRPr="002506DC">
        <w:rPr>
          <w:rFonts w:ascii="Times New Roman" w:hAnsi="Times New Roman"/>
          <w:color w:val="000000"/>
          <w:sz w:val="24"/>
          <w:szCs w:val="24"/>
          <w:lang w:val="sq-AL"/>
        </w:rPr>
        <w:t xml:space="preserve">    </w:t>
      </w:r>
    </w:p>
    <w:p w:rsidR="00277E1B" w:rsidRPr="002506DC" w:rsidRDefault="00277E1B" w:rsidP="00F02C40">
      <w:pPr>
        <w:pStyle w:val="ListParagraph"/>
        <w:jc w:val="both"/>
        <w:rPr>
          <w:rStyle w:val="apple-converted-space"/>
          <w:rFonts w:ascii="Times New Roman" w:hAnsi="Times New Roman"/>
          <w:sz w:val="24"/>
          <w:szCs w:val="24"/>
          <w:lang w:val="sq-AL"/>
        </w:rPr>
      </w:pPr>
      <w:r w:rsidRPr="002506DC">
        <w:rPr>
          <w:rStyle w:val="apple-converted-space"/>
          <w:rFonts w:ascii="Times New Roman" w:hAnsi="Times New Roman"/>
          <w:sz w:val="24"/>
          <w:szCs w:val="24"/>
          <w:lang w:val="sq-AL"/>
        </w:rPr>
        <w:t xml:space="preserve">Tabela 3.1: Pani financiar midis burrave dhe grave </w:t>
      </w:r>
      <w:r w:rsidRPr="002506DC">
        <w:rPr>
          <w:rStyle w:val="apple-converted-space"/>
          <w:rFonts w:ascii="Times New Roman" w:hAnsi="Times New Roman"/>
          <w:sz w:val="24"/>
          <w:szCs w:val="24"/>
          <w:lang w:val="sq-AL"/>
        </w:rPr>
        <w:tab/>
      </w:r>
      <w:r w:rsidRPr="002506DC">
        <w:rPr>
          <w:rStyle w:val="apple-converted-space"/>
          <w:rFonts w:ascii="Times New Roman" w:hAnsi="Times New Roman"/>
          <w:sz w:val="24"/>
          <w:szCs w:val="24"/>
          <w:lang w:val="sq-AL"/>
        </w:rPr>
        <w:tab/>
      </w:r>
      <w:r w:rsidRPr="002506DC">
        <w:rPr>
          <w:rStyle w:val="apple-converted-space"/>
          <w:rFonts w:ascii="Times New Roman" w:hAnsi="Times New Roman"/>
          <w:sz w:val="24"/>
          <w:szCs w:val="24"/>
          <w:lang w:val="sq-AL"/>
        </w:rPr>
        <w:tab/>
      </w:r>
      <w:r w:rsidRPr="002506DC">
        <w:rPr>
          <w:rStyle w:val="apple-converted-space"/>
          <w:rFonts w:ascii="Times New Roman" w:hAnsi="Times New Roman"/>
          <w:sz w:val="24"/>
          <w:szCs w:val="24"/>
          <w:lang w:val="sq-AL"/>
        </w:rPr>
        <w:tab/>
      </w:r>
      <w:r w:rsidR="00910459">
        <w:rPr>
          <w:rStyle w:val="apple-converted-space"/>
          <w:rFonts w:ascii="Times New Roman" w:hAnsi="Times New Roman"/>
          <w:sz w:val="24"/>
          <w:szCs w:val="24"/>
          <w:lang w:val="sq-AL"/>
        </w:rPr>
        <w:t>66</w:t>
      </w:r>
      <w:r w:rsidRPr="002506DC">
        <w:rPr>
          <w:rStyle w:val="apple-converted-space"/>
          <w:rFonts w:ascii="Times New Roman" w:hAnsi="Times New Roman"/>
          <w:sz w:val="24"/>
          <w:szCs w:val="24"/>
          <w:lang w:val="sq-AL"/>
        </w:rPr>
        <w:tab/>
      </w:r>
    </w:p>
    <w:p w:rsidR="00277E1B" w:rsidRPr="002506DC" w:rsidRDefault="00277E1B" w:rsidP="00F02C40">
      <w:pPr>
        <w:pStyle w:val="ListParagraph"/>
        <w:jc w:val="both"/>
        <w:rPr>
          <w:rFonts w:ascii="Times New Roman" w:hAnsi="Times New Roman"/>
          <w:sz w:val="24"/>
          <w:szCs w:val="24"/>
          <w:lang w:val="sq-AL"/>
        </w:rPr>
      </w:pPr>
      <w:r w:rsidRPr="002506DC">
        <w:rPr>
          <w:rFonts w:ascii="Times New Roman" w:hAnsi="Times New Roman"/>
          <w:sz w:val="24"/>
          <w:szCs w:val="24"/>
          <w:lang w:val="sq-AL"/>
        </w:rPr>
        <w:t xml:space="preserve">Tabela 4.1: Rolet komplementare ndërmjet kapitalit </w:t>
      </w:r>
    </w:p>
    <w:p w:rsidR="00277E1B" w:rsidRPr="002506DC" w:rsidRDefault="00277E1B" w:rsidP="00F02C40">
      <w:pPr>
        <w:pStyle w:val="ListParagraph"/>
        <w:jc w:val="both"/>
        <w:rPr>
          <w:rFonts w:ascii="Times New Roman" w:hAnsi="Times New Roman"/>
          <w:sz w:val="24"/>
          <w:szCs w:val="24"/>
          <w:lang w:val="sq-AL"/>
        </w:rPr>
      </w:pPr>
      <w:r w:rsidRPr="002506DC">
        <w:rPr>
          <w:rFonts w:ascii="Times New Roman" w:hAnsi="Times New Roman"/>
          <w:sz w:val="24"/>
          <w:szCs w:val="24"/>
          <w:lang w:val="sq-AL"/>
        </w:rPr>
        <w:t xml:space="preserve">njerëzor dhe social     </w:t>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r>
      <w:r w:rsidRPr="002506DC">
        <w:rPr>
          <w:rFonts w:ascii="Times New Roman" w:hAnsi="Times New Roman"/>
          <w:sz w:val="24"/>
          <w:szCs w:val="24"/>
          <w:lang w:val="sq-AL"/>
        </w:rPr>
        <w:tab/>
      </w:r>
      <w:r w:rsidR="00910459">
        <w:rPr>
          <w:rFonts w:ascii="Times New Roman" w:hAnsi="Times New Roman"/>
          <w:sz w:val="24"/>
          <w:szCs w:val="24"/>
          <w:lang w:val="sq-AL"/>
        </w:rPr>
        <w:t>88</w:t>
      </w:r>
    </w:p>
    <w:p w:rsidR="00277E1B" w:rsidRPr="002506DC" w:rsidRDefault="00277E1B" w:rsidP="00A020C4">
      <w:pPr>
        <w:jc w:val="center"/>
        <w:rPr>
          <w:rFonts w:ascii="Times New Roman" w:hAnsi="Times New Roman"/>
          <w:b/>
          <w:sz w:val="32"/>
          <w:szCs w:val="32"/>
          <w:lang w:val="sq-AL"/>
        </w:rPr>
      </w:pPr>
    </w:p>
    <w:p w:rsidR="00277E1B" w:rsidRPr="002506DC" w:rsidRDefault="00277E1B" w:rsidP="00A020C4">
      <w:pPr>
        <w:jc w:val="center"/>
        <w:rPr>
          <w:rFonts w:ascii="Times New Roman" w:hAnsi="Times New Roman"/>
          <w:b/>
          <w:sz w:val="32"/>
          <w:szCs w:val="32"/>
          <w:lang w:val="sq-AL"/>
        </w:rPr>
      </w:pPr>
    </w:p>
    <w:p w:rsidR="00277E1B" w:rsidRPr="002506DC" w:rsidRDefault="00277E1B" w:rsidP="00A020C4">
      <w:pPr>
        <w:jc w:val="center"/>
        <w:rPr>
          <w:rFonts w:ascii="Times New Roman" w:hAnsi="Times New Roman"/>
          <w:b/>
          <w:sz w:val="32"/>
          <w:szCs w:val="32"/>
          <w:lang w:val="sq-AL"/>
        </w:rPr>
      </w:pPr>
    </w:p>
    <w:p w:rsidR="00277E1B" w:rsidRDefault="00277E1B" w:rsidP="00A020C4">
      <w:pPr>
        <w:jc w:val="center"/>
        <w:rPr>
          <w:rFonts w:ascii="Times New Roman" w:hAnsi="Times New Roman"/>
          <w:b/>
          <w:sz w:val="32"/>
          <w:szCs w:val="32"/>
          <w:lang w:val="sq-AL"/>
        </w:rPr>
      </w:pPr>
    </w:p>
    <w:p w:rsidR="00277E1B" w:rsidRPr="002506DC" w:rsidRDefault="00277E1B" w:rsidP="00A020C4">
      <w:pPr>
        <w:jc w:val="center"/>
        <w:rPr>
          <w:rFonts w:ascii="Times New Roman" w:hAnsi="Times New Roman"/>
          <w:b/>
          <w:sz w:val="32"/>
          <w:szCs w:val="32"/>
          <w:lang w:val="sq-AL"/>
        </w:rPr>
      </w:pPr>
      <w:r w:rsidRPr="002506DC">
        <w:rPr>
          <w:rFonts w:ascii="Times New Roman" w:hAnsi="Times New Roman"/>
          <w:b/>
          <w:sz w:val="32"/>
          <w:szCs w:val="32"/>
          <w:lang w:val="sq-AL"/>
        </w:rPr>
        <w:lastRenderedPageBreak/>
        <w:t>Hyrje</w:t>
      </w:r>
    </w:p>
    <w:p w:rsidR="00CC220F" w:rsidRDefault="00CC220F" w:rsidP="00CC220F">
      <w:pPr>
        <w:jc w:val="both"/>
        <w:rPr>
          <w:rFonts w:ascii="Times New Roman" w:hAnsi="Times New Roman"/>
          <w:sz w:val="24"/>
          <w:szCs w:val="24"/>
        </w:rPr>
      </w:pPr>
      <w:r w:rsidRPr="00754C0E">
        <w:rPr>
          <w:rFonts w:ascii="Times New Roman" w:hAnsi="Times New Roman"/>
          <w:sz w:val="24"/>
          <w:szCs w:val="24"/>
        </w:rPr>
        <w:t>Menaxhimi i parasë është një temë e rëndësishme në literaturën botërore. Nisur nga fakti që Shqipëria është përfshirë në dekadën e fundit në sistemin e mekanizmit të tregut të lirë, në debatet akademike, vërehet një boshllëk diskutimesh. Menaxhimi i të ardhurave financiare në këtë studim d</w:t>
      </w:r>
      <w:r>
        <w:rPr>
          <w:rFonts w:ascii="Times New Roman" w:hAnsi="Times New Roman"/>
          <w:sz w:val="24"/>
          <w:szCs w:val="24"/>
        </w:rPr>
        <w:t>o të shihet në dy këndvështrime:</w:t>
      </w:r>
    </w:p>
    <w:p w:rsidR="00CC220F" w:rsidRDefault="00CC220F" w:rsidP="00CC220F">
      <w:pPr>
        <w:jc w:val="both"/>
        <w:rPr>
          <w:rFonts w:ascii="Times New Roman" w:hAnsi="Times New Roman"/>
          <w:sz w:val="24"/>
          <w:szCs w:val="24"/>
        </w:rPr>
      </w:pPr>
      <w:r>
        <w:rPr>
          <w:rFonts w:ascii="Times New Roman" w:hAnsi="Times New Roman"/>
          <w:sz w:val="24"/>
          <w:szCs w:val="24"/>
        </w:rPr>
        <w:t>S</w:t>
      </w:r>
      <w:r w:rsidRPr="00754C0E">
        <w:rPr>
          <w:rFonts w:ascii="Times New Roman" w:hAnsi="Times New Roman"/>
          <w:sz w:val="24"/>
          <w:szCs w:val="24"/>
        </w:rPr>
        <w:t xml:space="preserve">ë </w:t>
      </w:r>
      <w:r>
        <w:rPr>
          <w:rFonts w:ascii="Times New Roman" w:hAnsi="Times New Roman"/>
          <w:sz w:val="24"/>
          <w:szCs w:val="24"/>
        </w:rPr>
        <w:t>pari nga individi për individin,</w:t>
      </w:r>
    </w:p>
    <w:p w:rsidR="00CC220F" w:rsidRDefault="00CC220F" w:rsidP="00CC220F">
      <w:pPr>
        <w:jc w:val="both"/>
        <w:rPr>
          <w:rFonts w:ascii="Times New Roman" w:hAnsi="Times New Roman"/>
          <w:sz w:val="24"/>
          <w:szCs w:val="24"/>
        </w:rPr>
      </w:pPr>
      <w:r>
        <w:rPr>
          <w:rFonts w:ascii="Times New Roman" w:hAnsi="Times New Roman"/>
          <w:sz w:val="24"/>
          <w:szCs w:val="24"/>
        </w:rPr>
        <w:t>S</w:t>
      </w:r>
      <w:r w:rsidRPr="00754C0E">
        <w:rPr>
          <w:rFonts w:ascii="Times New Roman" w:hAnsi="Times New Roman"/>
          <w:sz w:val="24"/>
          <w:szCs w:val="24"/>
        </w:rPr>
        <w:t xml:space="preserve">ë dyti nga institucionet financiare tek individi, </w:t>
      </w:r>
    </w:p>
    <w:p w:rsidR="00CC220F" w:rsidRPr="00754C0E" w:rsidRDefault="00CC220F" w:rsidP="00CC220F">
      <w:pPr>
        <w:jc w:val="both"/>
        <w:rPr>
          <w:rFonts w:ascii="Times New Roman" w:hAnsi="Times New Roman"/>
          <w:sz w:val="24"/>
          <w:szCs w:val="24"/>
        </w:rPr>
      </w:pPr>
      <w:r>
        <w:rPr>
          <w:rFonts w:ascii="Times New Roman" w:hAnsi="Times New Roman"/>
          <w:sz w:val="24"/>
          <w:szCs w:val="24"/>
        </w:rPr>
        <w:t xml:space="preserve">Dy këndvështrimet vijnë </w:t>
      </w:r>
      <w:r w:rsidRPr="00754C0E">
        <w:rPr>
          <w:rFonts w:ascii="Times New Roman" w:hAnsi="Times New Roman"/>
          <w:sz w:val="24"/>
          <w:szCs w:val="24"/>
        </w:rPr>
        <w:t xml:space="preserve">sepse jemi në një sistem që kërkon bashkëveprim me disa struktura. E thënë ndryshe paraja të tregon mënyrën sesi duhet të sillesh me të. </w:t>
      </w:r>
    </w:p>
    <w:p w:rsidR="00CC220F" w:rsidRDefault="00CC220F" w:rsidP="00CC220F">
      <w:pPr>
        <w:jc w:val="both"/>
        <w:rPr>
          <w:rFonts w:ascii="Times New Roman" w:hAnsi="Times New Roman"/>
          <w:sz w:val="24"/>
          <w:szCs w:val="24"/>
          <w:lang w:val="it-IT"/>
        </w:rPr>
      </w:pPr>
      <w:r w:rsidRPr="00754C0E">
        <w:rPr>
          <w:rFonts w:ascii="Times New Roman" w:hAnsi="Times New Roman"/>
          <w:sz w:val="24"/>
          <w:szCs w:val="24"/>
          <w:lang w:val="it-IT"/>
        </w:rPr>
        <w:t>Financat personale shprehin mënyrën e drejtimit dhe menaxhimit të burimeve tona financiare. Përfaqëson gadishmërinë tonë në lidhje me të hollat dhe në mënyrë të përgjithshme të menaxhimit të të hollave në veprimtarinë tonë ekonomiko</w:t>
      </w:r>
      <w:r>
        <w:rPr>
          <w:rFonts w:ascii="Times New Roman" w:hAnsi="Times New Roman"/>
          <w:sz w:val="24"/>
          <w:szCs w:val="24"/>
          <w:lang w:val="it-IT"/>
        </w:rPr>
        <w:t>- financiare. Kjo do të thotë se</w:t>
      </w:r>
      <w:r w:rsidRPr="00754C0E">
        <w:rPr>
          <w:rFonts w:ascii="Times New Roman" w:hAnsi="Times New Roman"/>
          <w:sz w:val="24"/>
          <w:szCs w:val="24"/>
          <w:lang w:val="it-IT"/>
        </w:rPr>
        <w:t xml:space="preserve"> duhet të vendosim ne vetë mbi të hollat tona, për të përfituar të mirat e dëshiruara. Praktikisht, kjo nënkupton  mënyrën sesi shprehen vendimet mbi të ardhurat, vendimet mbi shpenzimet, kursimet, investimet, huamarrja, kreditë, hipotekimi dhe gjithçka tjetër që ka të bëjë me t</w:t>
      </w:r>
      <w:r>
        <w:rPr>
          <w:rFonts w:ascii="Times New Roman" w:hAnsi="Times New Roman"/>
          <w:sz w:val="24"/>
          <w:szCs w:val="24"/>
          <w:lang w:val="it-IT"/>
        </w:rPr>
        <w:t>regun financiar.</w:t>
      </w:r>
    </w:p>
    <w:p w:rsidR="00CC220F" w:rsidRPr="00754C0E" w:rsidRDefault="00CC220F" w:rsidP="00CC220F">
      <w:pPr>
        <w:jc w:val="both"/>
        <w:rPr>
          <w:rFonts w:ascii="Times New Roman" w:hAnsi="Times New Roman"/>
          <w:sz w:val="24"/>
          <w:szCs w:val="24"/>
          <w:lang w:val="it-IT"/>
        </w:rPr>
      </w:pPr>
      <w:r>
        <w:rPr>
          <w:rFonts w:ascii="Times New Roman" w:hAnsi="Times New Roman"/>
          <w:sz w:val="24"/>
          <w:szCs w:val="24"/>
          <w:lang w:val="it-IT"/>
        </w:rPr>
        <w:t xml:space="preserve"> Financa merret, </w:t>
      </w:r>
      <w:r w:rsidRPr="00754C0E">
        <w:rPr>
          <w:rFonts w:ascii="Times New Roman" w:hAnsi="Times New Roman"/>
          <w:sz w:val="24"/>
          <w:szCs w:val="24"/>
          <w:lang w:val="it-IT"/>
        </w:rPr>
        <w:t>gjithashtu</w:t>
      </w:r>
      <w:r>
        <w:rPr>
          <w:rFonts w:ascii="Times New Roman" w:hAnsi="Times New Roman"/>
          <w:sz w:val="24"/>
          <w:szCs w:val="24"/>
          <w:lang w:val="it-IT"/>
        </w:rPr>
        <w:t xml:space="preserve">: me </w:t>
      </w:r>
      <w:r w:rsidRPr="00754C0E">
        <w:rPr>
          <w:rFonts w:ascii="Times New Roman" w:hAnsi="Times New Roman"/>
          <w:sz w:val="24"/>
          <w:szCs w:val="24"/>
          <w:lang w:val="it-IT"/>
        </w:rPr>
        <w:t>instrumentat financiarë</w:t>
      </w:r>
      <w:r>
        <w:rPr>
          <w:rFonts w:ascii="Times New Roman" w:hAnsi="Times New Roman"/>
          <w:sz w:val="24"/>
          <w:szCs w:val="24"/>
          <w:lang w:val="it-IT"/>
        </w:rPr>
        <w:t>,</w:t>
      </w:r>
      <w:r w:rsidRPr="00754C0E">
        <w:rPr>
          <w:rFonts w:ascii="Times New Roman" w:hAnsi="Times New Roman"/>
          <w:sz w:val="24"/>
          <w:szCs w:val="24"/>
          <w:lang w:val="it-IT"/>
        </w:rPr>
        <w:t xml:space="preserve"> me shkëmbimet e fluksit të parave mes individëve, kompanive, shtetit si dhe </w:t>
      </w:r>
      <w:r>
        <w:rPr>
          <w:rFonts w:ascii="Times New Roman" w:hAnsi="Times New Roman"/>
          <w:sz w:val="24"/>
          <w:szCs w:val="24"/>
          <w:lang w:val="it-IT"/>
        </w:rPr>
        <w:t xml:space="preserve">me </w:t>
      </w:r>
      <w:r w:rsidRPr="00754C0E">
        <w:rPr>
          <w:rFonts w:ascii="Times New Roman" w:hAnsi="Times New Roman"/>
          <w:sz w:val="24"/>
          <w:szCs w:val="24"/>
          <w:lang w:val="it-IT"/>
        </w:rPr>
        <w:t xml:space="preserve">tregjet në të cilat këto struktura financiare praktikohen për negocim. </w:t>
      </w:r>
    </w:p>
    <w:p w:rsidR="00CC220F" w:rsidRPr="00754C0E" w:rsidRDefault="00CC220F" w:rsidP="00CC220F">
      <w:pPr>
        <w:jc w:val="both"/>
        <w:rPr>
          <w:rFonts w:ascii="Times New Roman" w:hAnsi="Times New Roman"/>
          <w:sz w:val="24"/>
          <w:szCs w:val="24"/>
          <w:lang w:val="it-IT"/>
        </w:rPr>
      </w:pPr>
      <w:r w:rsidRPr="00754C0E">
        <w:rPr>
          <w:rFonts w:ascii="Times New Roman" w:hAnsi="Times New Roman"/>
          <w:sz w:val="24"/>
          <w:szCs w:val="24"/>
          <w:lang w:val="it-IT"/>
        </w:rPr>
        <w:t>Në p</w:t>
      </w:r>
      <w:r>
        <w:rPr>
          <w:rFonts w:ascii="Times New Roman" w:hAnsi="Times New Roman"/>
          <w:sz w:val="24"/>
          <w:szCs w:val="24"/>
          <w:lang w:val="it-IT"/>
        </w:rPr>
        <w:t>ërgjithësi, financa drejton proc</w:t>
      </w:r>
      <w:r w:rsidRPr="00754C0E">
        <w:rPr>
          <w:rFonts w:ascii="Times New Roman" w:hAnsi="Times New Roman"/>
          <w:sz w:val="24"/>
          <w:szCs w:val="24"/>
          <w:lang w:val="it-IT"/>
        </w:rPr>
        <w:t xml:space="preserve">eset në të cilat individi, bizneset, institucionet, organizatat dhe shtetet drejtojnë flukset monetare me kalimin e kohës dhe studjon sesi ndahen të hollat që shkojnë për përdorime të ndryshme. Sikurse dihet në vendimet e ndryshme që individët marrin mbi të ardhurat e tyre ndikohen </w:t>
      </w:r>
      <w:r>
        <w:rPr>
          <w:rFonts w:ascii="Times New Roman" w:hAnsi="Times New Roman"/>
          <w:sz w:val="24"/>
          <w:szCs w:val="24"/>
          <w:lang w:val="it-IT"/>
        </w:rPr>
        <w:t>e</w:t>
      </w:r>
      <w:r w:rsidRPr="00754C0E">
        <w:rPr>
          <w:rFonts w:ascii="Times New Roman" w:hAnsi="Times New Roman"/>
          <w:sz w:val="24"/>
          <w:szCs w:val="24"/>
          <w:lang w:val="it-IT"/>
        </w:rPr>
        <w:t>dhe prej kërkesave sociale</w:t>
      </w:r>
      <w:r>
        <w:rPr>
          <w:rFonts w:ascii="Times New Roman" w:hAnsi="Times New Roman"/>
          <w:sz w:val="24"/>
          <w:szCs w:val="24"/>
          <w:lang w:val="it-IT"/>
        </w:rPr>
        <w:t>,</w:t>
      </w:r>
      <w:r w:rsidRPr="00754C0E">
        <w:rPr>
          <w:rFonts w:ascii="Times New Roman" w:hAnsi="Times New Roman"/>
          <w:sz w:val="24"/>
          <w:szCs w:val="24"/>
          <w:lang w:val="it-IT"/>
        </w:rPr>
        <w:t xml:space="preserve"> që ndryshe quhen kriteret etike të finances dhe biznesit. Ndërkaq, një pjesë e rëndësishme e financave janë dhe financat personale. </w:t>
      </w:r>
    </w:p>
    <w:p w:rsidR="00CC220F" w:rsidRDefault="00CC220F" w:rsidP="00CC220F">
      <w:pPr>
        <w:jc w:val="both"/>
        <w:rPr>
          <w:rFonts w:ascii="Times New Roman" w:hAnsi="Times New Roman"/>
          <w:sz w:val="24"/>
          <w:szCs w:val="24"/>
          <w:lang w:val="it-IT"/>
        </w:rPr>
      </w:pPr>
      <w:r w:rsidRPr="00754C0E">
        <w:rPr>
          <w:rFonts w:ascii="Times New Roman" w:hAnsi="Times New Roman"/>
          <w:sz w:val="24"/>
          <w:szCs w:val="24"/>
          <w:lang w:val="it-IT"/>
        </w:rPr>
        <w:t>Të mirëorganizosh të ardhurat e tua do të thotë të nisësh një rrugëtim drejt një lirie financiare. Kjo nuk do të thotë</w:t>
      </w:r>
      <w:r>
        <w:rPr>
          <w:rFonts w:ascii="Times New Roman" w:hAnsi="Times New Roman"/>
          <w:sz w:val="24"/>
          <w:szCs w:val="24"/>
          <w:lang w:val="it-IT"/>
        </w:rPr>
        <w:t>,</w:t>
      </w:r>
      <w:r w:rsidRPr="00754C0E">
        <w:rPr>
          <w:rFonts w:ascii="Times New Roman" w:hAnsi="Times New Roman"/>
          <w:sz w:val="24"/>
          <w:szCs w:val="24"/>
          <w:lang w:val="it-IT"/>
        </w:rPr>
        <w:t xml:space="preserve"> domosdoshmërisht</w:t>
      </w:r>
      <w:r>
        <w:rPr>
          <w:rFonts w:ascii="Times New Roman" w:hAnsi="Times New Roman"/>
          <w:sz w:val="24"/>
          <w:szCs w:val="24"/>
          <w:lang w:val="it-IT"/>
        </w:rPr>
        <w:t>,</w:t>
      </w:r>
      <w:r w:rsidRPr="00754C0E">
        <w:rPr>
          <w:rFonts w:ascii="Times New Roman" w:hAnsi="Times New Roman"/>
          <w:sz w:val="24"/>
          <w:szCs w:val="24"/>
          <w:lang w:val="it-IT"/>
        </w:rPr>
        <w:t xml:space="preserve"> të kesh një jetë luksoze, por që të adaptosh masa efikase për të arritur një situate mirëqënie të dëshiruar. Ky studim pretendon të jetë një kthesë drejt ndërtimit të një buxheti, si të veprosh me pagesat,</w:t>
      </w:r>
      <w:r>
        <w:rPr>
          <w:rFonts w:ascii="Times New Roman" w:hAnsi="Times New Roman"/>
          <w:sz w:val="24"/>
          <w:szCs w:val="24"/>
          <w:lang w:val="it-IT"/>
        </w:rPr>
        <w:t xml:space="preserve"> si të kursesh më tepër për mirë</w:t>
      </w:r>
      <w:r w:rsidRPr="00754C0E">
        <w:rPr>
          <w:rFonts w:ascii="Times New Roman" w:hAnsi="Times New Roman"/>
          <w:sz w:val="24"/>
          <w:szCs w:val="24"/>
          <w:lang w:val="it-IT"/>
        </w:rPr>
        <w:t xml:space="preserve">qenien tënde, etj. </w:t>
      </w:r>
    </w:p>
    <w:p w:rsidR="00CC220F" w:rsidRPr="00754C0E" w:rsidRDefault="00CC220F" w:rsidP="00CC220F">
      <w:pPr>
        <w:jc w:val="both"/>
        <w:rPr>
          <w:rFonts w:ascii="Times New Roman" w:hAnsi="Times New Roman"/>
          <w:sz w:val="24"/>
          <w:szCs w:val="24"/>
          <w:lang w:val="it-IT"/>
        </w:rPr>
      </w:pPr>
      <w:r w:rsidRPr="00754C0E">
        <w:rPr>
          <w:rFonts w:ascii="Times New Roman" w:hAnsi="Times New Roman"/>
          <w:sz w:val="24"/>
          <w:szCs w:val="24"/>
          <w:lang w:val="it-IT"/>
        </w:rPr>
        <w:t>Në një këndvështrim më të ngushtë, ky studim pretendon të hedh bazat e një manuali në shërbim të individëve, me qëllim vetërealizimin dhe disiplinimin e mënyrës se si duhet të shihet dhe trajtohen të ardhurat personale.</w:t>
      </w:r>
    </w:p>
    <w:p w:rsidR="00277E1B" w:rsidRPr="002506DC" w:rsidRDefault="00277E1B" w:rsidP="00A020C4">
      <w:pPr>
        <w:tabs>
          <w:tab w:val="left" w:pos="3240"/>
        </w:tabs>
        <w:jc w:val="both"/>
        <w:rPr>
          <w:rFonts w:ascii="Times New Roman" w:hAnsi="Times New Roman"/>
          <w:sz w:val="24"/>
          <w:szCs w:val="24"/>
          <w:lang w:val="sq-AL"/>
        </w:rPr>
      </w:pPr>
      <w:r w:rsidRPr="002506DC">
        <w:rPr>
          <w:rFonts w:ascii="Times New Roman" w:hAnsi="Times New Roman"/>
          <w:sz w:val="24"/>
          <w:szCs w:val="24"/>
          <w:lang w:val="sq-AL"/>
        </w:rPr>
        <w:t xml:space="preserve">              </w:t>
      </w:r>
    </w:p>
    <w:p w:rsidR="00277E1B" w:rsidRPr="002506DC" w:rsidRDefault="00277E1B" w:rsidP="00A020C4">
      <w:pPr>
        <w:tabs>
          <w:tab w:val="left" w:pos="3240"/>
        </w:tabs>
        <w:jc w:val="center"/>
        <w:rPr>
          <w:rFonts w:ascii="Times New Roman" w:hAnsi="Times New Roman"/>
          <w:b/>
          <w:sz w:val="24"/>
          <w:szCs w:val="24"/>
          <w:lang w:val="sq-AL"/>
        </w:rPr>
      </w:pPr>
      <w:r w:rsidRPr="002506DC">
        <w:rPr>
          <w:rFonts w:ascii="Times New Roman" w:hAnsi="Times New Roman"/>
          <w:b/>
          <w:sz w:val="24"/>
          <w:szCs w:val="24"/>
          <w:lang w:val="sq-AL"/>
        </w:rPr>
        <w:lastRenderedPageBreak/>
        <w:t>Pyetjet e kërkimit (Objektivat)</w:t>
      </w:r>
    </w:p>
    <w:p w:rsidR="00277E1B" w:rsidRPr="002506DC" w:rsidRDefault="00277E1B" w:rsidP="00A020C4">
      <w:pPr>
        <w:spacing w:after="0"/>
        <w:jc w:val="both"/>
        <w:rPr>
          <w:rFonts w:ascii="Times New Roman" w:hAnsi="Times New Roman"/>
          <w:sz w:val="24"/>
          <w:szCs w:val="24"/>
          <w:lang w:val="sq-AL"/>
        </w:rPr>
      </w:pPr>
      <w:r w:rsidRPr="002506DC">
        <w:rPr>
          <w:rFonts w:ascii="Times New Roman" w:hAnsi="Times New Roman"/>
          <w:sz w:val="24"/>
          <w:szCs w:val="24"/>
          <w:lang w:val="sq-AL"/>
        </w:rPr>
        <w:t>Duke u mbështetur në objektivat e këtij studimi, janë ngritur disa hipoteza. Në këtë studim rendisim pyetjet e mëposhtme.</w:t>
      </w:r>
    </w:p>
    <w:p w:rsidR="00277E1B" w:rsidRPr="002506DC" w:rsidRDefault="00277E1B" w:rsidP="00A020C4">
      <w:pPr>
        <w:pStyle w:val="ListParagraph"/>
        <w:tabs>
          <w:tab w:val="left" w:pos="3240"/>
        </w:tabs>
        <w:ind w:left="1380"/>
        <w:jc w:val="both"/>
        <w:rPr>
          <w:rFonts w:ascii="Times New Roman" w:hAnsi="Times New Roman"/>
          <w:b/>
          <w:sz w:val="24"/>
          <w:szCs w:val="24"/>
          <w:lang w:val="sq-AL"/>
        </w:rPr>
      </w:pPr>
    </w:p>
    <w:p w:rsidR="00277E1B" w:rsidRPr="002506DC" w:rsidRDefault="00277E1B" w:rsidP="00272731">
      <w:pPr>
        <w:pStyle w:val="ListParagraph"/>
        <w:tabs>
          <w:tab w:val="left" w:pos="3240"/>
        </w:tabs>
        <w:jc w:val="center"/>
        <w:rPr>
          <w:rFonts w:ascii="Times New Roman" w:hAnsi="Times New Roman"/>
          <w:b/>
          <w:sz w:val="24"/>
          <w:szCs w:val="24"/>
          <w:lang w:val="sq-AL"/>
        </w:rPr>
      </w:pPr>
      <w:r w:rsidRPr="002506DC">
        <w:rPr>
          <w:rFonts w:ascii="Times New Roman" w:hAnsi="Times New Roman"/>
          <w:b/>
          <w:sz w:val="24"/>
          <w:szCs w:val="24"/>
          <w:lang w:val="sq-AL"/>
        </w:rPr>
        <w:t>Hipoteza 1</w:t>
      </w:r>
    </w:p>
    <w:p w:rsidR="00277E1B" w:rsidRPr="002506DC" w:rsidRDefault="00277E1B" w:rsidP="00A020C4">
      <w:pPr>
        <w:pStyle w:val="ListParagraph"/>
        <w:tabs>
          <w:tab w:val="left" w:pos="3240"/>
        </w:tabs>
        <w:ind w:left="1380"/>
        <w:jc w:val="both"/>
        <w:rPr>
          <w:rFonts w:ascii="Times New Roman" w:hAnsi="Times New Roman"/>
          <w:b/>
          <w:sz w:val="24"/>
          <w:szCs w:val="24"/>
          <w:lang w:val="sq-AL"/>
        </w:rPr>
      </w:pPr>
    </w:p>
    <w:p w:rsidR="00277E1B" w:rsidRPr="002506DC" w:rsidRDefault="00277E1B" w:rsidP="00272731">
      <w:pPr>
        <w:pStyle w:val="ListParagraph"/>
        <w:tabs>
          <w:tab w:val="left" w:pos="3240"/>
        </w:tabs>
        <w:jc w:val="both"/>
        <w:rPr>
          <w:rFonts w:ascii="Times New Roman" w:hAnsi="Times New Roman"/>
          <w:b/>
          <w:sz w:val="24"/>
          <w:szCs w:val="24"/>
          <w:lang w:val="sq-AL"/>
        </w:rPr>
      </w:pPr>
      <w:r w:rsidRPr="002506DC">
        <w:rPr>
          <w:rFonts w:ascii="Times New Roman" w:hAnsi="Times New Roman"/>
          <w:b/>
          <w:sz w:val="24"/>
          <w:szCs w:val="24"/>
          <w:lang w:val="sq-AL"/>
        </w:rPr>
        <w:t xml:space="preserve">Cilët janë faktorët që influencojnë në vendimin financiar? </w:t>
      </w:r>
    </w:p>
    <w:p w:rsidR="00277E1B" w:rsidRPr="002506DC" w:rsidRDefault="00277E1B" w:rsidP="00A020C4">
      <w:pPr>
        <w:pStyle w:val="ListParagraph"/>
        <w:tabs>
          <w:tab w:val="left" w:pos="3240"/>
        </w:tabs>
        <w:ind w:left="1380"/>
        <w:jc w:val="both"/>
        <w:rPr>
          <w:rFonts w:ascii="Times New Roman" w:hAnsi="Times New Roman"/>
          <w:sz w:val="24"/>
          <w:szCs w:val="24"/>
          <w:lang w:val="sq-AL"/>
        </w:rPr>
      </w:pPr>
    </w:p>
    <w:p w:rsidR="00277E1B" w:rsidRPr="002506DC" w:rsidRDefault="00277E1B" w:rsidP="00094C25">
      <w:pPr>
        <w:pStyle w:val="NoSpacing"/>
        <w:numPr>
          <w:ilvl w:val="0"/>
          <w:numId w:val="75"/>
        </w:numPr>
        <w:spacing w:line="276" w:lineRule="auto"/>
        <w:jc w:val="both"/>
        <w:rPr>
          <w:rFonts w:ascii="Times New Roman" w:hAnsi="Times New Roman"/>
          <w:sz w:val="24"/>
          <w:szCs w:val="24"/>
          <w:lang w:val="sq-AL"/>
        </w:rPr>
      </w:pPr>
      <w:r w:rsidRPr="002506DC">
        <w:rPr>
          <w:rFonts w:ascii="Times New Roman" w:hAnsi="Times New Roman"/>
          <w:sz w:val="24"/>
          <w:szCs w:val="24"/>
          <w:lang w:val="sq-AL"/>
        </w:rPr>
        <w:t>Cilat karakteristika individuale dhe socio-demografike influencojnë vendimin financiar të marrë?</w:t>
      </w:r>
    </w:p>
    <w:p w:rsidR="00277E1B" w:rsidRPr="002506DC" w:rsidRDefault="00277E1B" w:rsidP="00A020C4">
      <w:pPr>
        <w:pStyle w:val="NoSpacing"/>
        <w:spacing w:line="276" w:lineRule="auto"/>
        <w:jc w:val="both"/>
        <w:rPr>
          <w:rFonts w:ascii="Times New Roman" w:hAnsi="Times New Roman"/>
          <w:sz w:val="24"/>
          <w:szCs w:val="24"/>
          <w:lang w:val="sq-AL"/>
        </w:rPr>
      </w:pPr>
    </w:p>
    <w:p w:rsidR="00277E1B" w:rsidRPr="002506DC" w:rsidRDefault="00277E1B" w:rsidP="00094C25">
      <w:pPr>
        <w:pStyle w:val="NoSpacing"/>
        <w:numPr>
          <w:ilvl w:val="0"/>
          <w:numId w:val="75"/>
        </w:numPr>
        <w:spacing w:line="276" w:lineRule="auto"/>
        <w:jc w:val="both"/>
        <w:rPr>
          <w:rFonts w:ascii="Times New Roman" w:hAnsi="Times New Roman"/>
          <w:sz w:val="24"/>
          <w:szCs w:val="24"/>
          <w:lang w:val="sq-AL"/>
        </w:rPr>
      </w:pPr>
      <w:r w:rsidRPr="002506DC">
        <w:rPr>
          <w:rFonts w:ascii="Times New Roman" w:hAnsi="Times New Roman"/>
          <w:sz w:val="24"/>
          <w:szCs w:val="24"/>
          <w:lang w:val="sq-AL"/>
        </w:rPr>
        <w:t xml:space="preserve">Si ndikon personaliteti në marrjen e vendimit financiar? </w:t>
      </w:r>
    </w:p>
    <w:p w:rsidR="00277E1B" w:rsidRPr="002506DC" w:rsidRDefault="00277E1B" w:rsidP="00A020C4">
      <w:pPr>
        <w:pStyle w:val="NoSpacing"/>
        <w:spacing w:line="276" w:lineRule="auto"/>
        <w:jc w:val="both"/>
        <w:rPr>
          <w:rFonts w:ascii="Times New Roman" w:hAnsi="Times New Roman"/>
          <w:sz w:val="24"/>
          <w:szCs w:val="24"/>
          <w:lang w:val="sq-AL"/>
        </w:rPr>
      </w:pPr>
    </w:p>
    <w:p w:rsidR="00277E1B" w:rsidRPr="002506DC" w:rsidRDefault="00277E1B" w:rsidP="00094C25">
      <w:pPr>
        <w:pStyle w:val="NoSpacing"/>
        <w:numPr>
          <w:ilvl w:val="0"/>
          <w:numId w:val="75"/>
        </w:numPr>
        <w:spacing w:line="276" w:lineRule="auto"/>
        <w:jc w:val="both"/>
        <w:rPr>
          <w:rFonts w:ascii="Times New Roman" w:hAnsi="Times New Roman"/>
          <w:sz w:val="24"/>
          <w:szCs w:val="24"/>
          <w:lang w:val="sq-AL"/>
        </w:rPr>
      </w:pPr>
      <w:r w:rsidRPr="002506DC">
        <w:rPr>
          <w:rFonts w:ascii="Times New Roman" w:hAnsi="Times New Roman"/>
          <w:sz w:val="24"/>
          <w:szCs w:val="24"/>
          <w:lang w:val="sq-AL"/>
        </w:rPr>
        <w:t>Si ndikon gjinia në marrjen e vendimit financiar?</w:t>
      </w:r>
    </w:p>
    <w:p w:rsidR="00277E1B" w:rsidRPr="002506DC" w:rsidRDefault="00277E1B" w:rsidP="00A020C4">
      <w:pPr>
        <w:pStyle w:val="NoSpacing"/>
        <w:spacing w:line="276" w:lineRule="auto"/>
        <w:jc w:val="both"/>
        <w:rPr>
          <w:rFonts w:ascii="Times New Roman" w:hAnsi="Times New Roman"/>
          <w:sz w:val="24"/>
          <w:szCs w:val="24"/>
          <w:lang w:val="sq-AL"/>
        </w:rPr>
      </w:pPr>
    </w:p>
    <w:p w:rsidR="00277E1B" w:rsidRPr="002506DC" w:rsidRDefault="00277E1B" w:rsidP="00094C25">
      <w:pPr>
        <w:pStyle w:val="NoSpacing"/>
        <w:numPr>
          <w:ilvl w:val="0"/>
          <w:numId w:val="75"/>
        </w:numPr>
        <w:spacing w:line="276" w:lineRule="auto"/>
        <w:jc w:val="both"/>
        <w:rPr>
          <w:rFonts w:ascii="Times New Roman" w:hAnsi="Times New Roman"/>
          <w:sz w:val="24"/>
          <w:szCs w:val="24"/>
          <w:lang w:val="sq-AL"/>
        </w:rPr>
      </w:pPr>
      <w:r w:rsidRPr="002506DC">
        <w:rPr>
          <w:rFonts w:ascii="Times New Roman" w:hAnsi="Times New Roman"/>
          <w:sz w:val="24"/>
          <w:szCs w:val="24"/>
          <w:lang w:val="sq-AL"/>
        </w:rPr>
        <w:t>Si ndikon statusi martesor në marrjen e vendimit financiar?</w:t>
      </w:r>
    </w:p>
    <w:p w:rsidR="00277E1B" w:rsidRPr="002506DC" w:rsidRDefault="00277E1B" w:rsidP="00A020C4">
      <w:pPr>
        <w:pStyle w:val="NoSpacing"/>
        <w:spacing w:line="276" w:lineRule="auto"/>
        <w:jc w:val="both"/>
        <w:rPr>
          <w:rFonts w:ascii="Times New Roman" w:hAnsi="Times New Roman"/>
          <w:sz w:val="24"/>
          <w:szCs w:val="24"/>
          <w:lang w:val="sq-AL"/>
        </w:rPr>
      </w:pPr>
    </w:p>
    <w:p w:rsidR="00277E1B" w:rsidRPr="002506DC" w:rsidRDefault="00277E1B" w:rsidP="00094C25">
      <w:pPr>
        <w:pStyle w:val="NoSpacing"/>
        <w:numPr>
          <w:ilvl w:val="0"/>
          <w:numId w:val="75"/>
        </w:numPr>
        <w:spacing w:line="276" w:lineRule="auto"/>
        <w:jc w:val="both"/>
        <w:rPr>
          <w:rFonts w:ascii="Times New Roman" w:hAnsi="Times New Roman"/>
          <w:sz w:val="24"/>
          <w:szCs w:val="24"/>
          <w:lang w:val="sq-AL"/>
        </w:rPr>
      </w:pPr>
      <w:r w:rsidRPr="002506DC">
        <w:rPr>
          <w:rFonts w:ascii="Times New Roman" w:hAnsi="Times New Roman"/>
          <w:sz w:val="24"/>
          <w:szCs w:val="24"/>
          <w:lang w:val="sq-AL"/>
        </w:rPr>
        <w:t>Si ndikon mosha në marrjen e vendimit financiar ?</w:t>
      </w:r>
    </w:p>
    <w:p w:rsidR="00277E1B" w:rsidRPr="002506DC" w:rsidRDefault="00277E1B" w:rsidP="00A020C4">
      <w:pPr>
        <w:pStyle w:val="NoSpacing"/>
        <w:spacing w:line="276" w:lineRule="auto"/>
        <w:jc w:val="both"/>
        <w:rPr>
          <w:rFonts w:ascii="Times New Roman" w:hAnsi="Times New Roman"/>
          <w:sz w:val="24"/>
          <w:szCs w:val="24"/>
          <w:lang w:val="sq-AL"/>
        </w:rPr>
      </w:pPr>
    </w:p>
    <w:p w:rsidR="00277E1B" w:rsidRPr="002506DC" w:rsidRDefault="00277E1B" w:rsidP="00094C25">
      <w:pPr>
        <w:pStyle w:val="NoSpacing"/>
        <w:numPr>
          <w:ilvl w:val="0"/>
          <w:numId w:val="75"/>
        </w:numPr>
        <w:spacing w:line="276" w:lineRule="auto"/>
        <w:jc w:val="both"/>
        <w:rPr>
          <w:rFonts w:ascii="Times New Roman" w:hAnsi="Times New Roman"/>
          <w:sz w:val="24"/>
          <w:szCs w:val="24"/>
          <w:lang w:val="sq-AL"/>
        </w:rPr>
      </w:pPr>
      <w:r w:rsidRPr="002506DC">
        <w:rPr>
          <w:rFonts w:ascii="Times New Roman" w:hAnsi="Times New Roman"/>
          <w:sz w:val="24"/>
          <w:szCs w:val="24"/>
          <w:lang w:val="sq-AL"/>
        </w:rPr>
        <w:t>Si ndikojnë të ardhurat në marrjen e vendimit financiar?</w:t>
      </w:r>
    </w:p>
    <w:p w:rsidR="00277E1B" w:rsidRPr="002506DC" w:rsidRDefault="00277E1B" w:rsidP="00A020C4">
      <w:pPr>
        <w:pStyle w:val="NoSpacing"/>
        <w:spacing w:line="276" w:lineRule="auto"/>
        <w:jc w:val="both"/>
        <w:rPr>
          <w:rFonts w:ascii="Times New Roman" w:hAnsi="Times New Roman"/>
          <w:sz w:val="24"/>
          <w:szCs w:val="24"/>
          <w:lang w:val="sq-AL"/>
        </w:rPr>
      </w:pPr>
    </w:p>
    <w:p w:rsidR="00277E1B" w:rsidRPr="002506DC" w:rsidRDefault="00277E1B" w:rsidP="00094C25">
      <w:pPr>
        <w:pStyle w:val="NoSpacing"/>
        <w:numPr>
          <w:ilvl w:val="0"/>
          <w:numId w:val="75"/>
        </w:numPr>
        <w:spacing w:line="276" w:lineRule="auto"/>
        <w:jc w:val="both"/>
        <w:rPr>
          <w:rFonts w:ascii="Times New Roman" w:hAnsi="Times New Roman"/>
          <w:sz w:val="24"/>
          <w:szCs w:val="24"/>
          <w:lang w:val="sq-AL"/>
        </w:rPr>
      </w:pPr>
      <w:r w:rsidRPr="002506DC">
        <w:rPr>
          <w:rFonts w:ascii="Times New Roman" w:hAnsi="Times New Roman"/>
          <w:sz w:val="24"/>
          <w:szCs w:val="24"/>
          <w:lang w:val="sq-AL"/>
        </w:rPr>
        <w:t>Si ndikon edukimi në marrjen e vendimit financiar?</w:t>
      </w:r>
    </w:p>
    <w:p w:rsidR="00277E1B" w:rsidRPr="002506DC" w:rsidRDefault="00277E1B" w:rsidP="00A020C4">
      <w:pPr>
        <w:pStyle w:val="ListParagraph"/>
        <w:tabs>
          <w:tab w:val="left" w:pos="3240"/>
        </w:tabs>
        <w:ind w:left="1380"/>
        <w:jc w:val="both"/>
        <w:rPr>
          <w:rFonts w:ascii="Times New Roman" w:hAnsi="Times New Roman"/>
          <w:b/>
          <w:sz w:val="24"/>
          <w:szCs w:val="24"/>
          <w:lang w:val="sq-AL"/>
        </w:rPr>
      </w:pPr>
    </w:p>
    <w:p w:rsidR="00277E1B" w:rsidRPr="002506DC" w:rsidRDefault="00277E1B" w:rsidP="00A020C4">
      <w:pPr>
        <w:pStyle w:val="ListParagraph"/>
        <w:tabs>
          <w:tab w:val="left" w:pos="3240"/>
        </w:tabs>
        <w:ind w:left="1380"/>
        <w:jc w:val="both"/>
        <w:rPr>
          <w:rFonts w:ascii="Times New Roman" w:hAnsi="Times New Roman"/>
          <w:b/>
          <w:sz w:val="24"/>
          <w:szCs w:val="24"/>
          <w:lang w:val="sq-AL"/>
        </w:rPr>
      </w:pPr>
    </w:p>
    <w:p w:rsidR="00277E1B" w:rsidRPr="002506DC" w:rsidRDefault="00277E1B" w:rsidP="00272731">
      <w:pPr>
        <w:pStyle w:val="ListParagraph"/>
        <w:tabs>
          <w:tab w:val="left" w:pos="3240"/>
        </w:tabs>
        <w:jc w:val="center"/>
        <w:rPr>
          <w:rFonts w:ascii="Times New Roman" w:hAnsi="Times New Roman"/>
          <w:b/>
          <w:sz w:val="24"/>
          <w:szCs w:val="24"/>
          <w:lang w:val="sq-AL"/>
        </w:rPr>
      </w:pPr>
      <w:r w:rsidRPr="002506DC">
        <w:rPr>
          <w:rFonts w:ascii="Times New Roman" w:hAnsi="Times New Roman"/>
          <w:b/>
          <w:sz w:val="24"/>
          <w:szCs w:val="24"/>
          <w:lang w:val="sq-AL"/>
        </w:rPr>
        <w:t>Hipoteza 2</w:t>
      </w:r>
    </w:p>
    <w:p w:rsidR="00277E1B" w:rsidRPr="002506DC" w:rsidRDefault="00277E1B" w:rsidP="00A020C4">
      <w:pPr>
        <w:pStyle w:val="ListParagraph"/>
        <w:tabs>
          <w:tab w:val="left" w:pos="3240"/>
        </w:tabs>
        <w:ind w:left="1380"/>
        <w:jc w:val="both"/>
        <w:rPr>
          <w:rFonts w:ascii="Times New Roman" w:hAnsi="Times New Roman"/>
          <w:sz w:val="24"/>
          <w:szCs w:val="24"/>
          <w:lang w:val="sq-AL"/>
        </w:rPr>
      </w:pPr>
    </w:p>
    <w:p w:rsidR="00277E1B" w:rsidRPr="002506DC" w:rsidRDefault="00277E1B" w:rsidP="00272731">
      <w:pPr>
        <w:pStyle w:val="ListParagraph"/>
        <w:tabs>
          <w:tab w:val="left" w:pos="3240"/>
        </w:tabs>
        <w:jc w:val="both"/>
        <w:rPr>
          <w:rFonts w:ascii="Times New Roman" w:hAnsi="Times New Roman"/>
          <w:b/>
          <w:sz w:val="24"/>
          <w:szCs w:val="24"/>
          <w:lang w:val="sq-AL"/>
        </w:rPr>
      </w:pPr>
      <w:r w:rsidRPr="002506DC">
        <w:rPr>
          <w:rFonts w:ascii="Times New Roman" w:hAnsi="Times New Roman"/>
          <w:b/>
          <w:sz w:val="24"/>
          <w:szCs w:val="24"/>
          <w:lang w:val="sq-AL"/>
        </w:rPr>
        <w:t>Cilët faktorë ekonomikë influencojnë në marrjen e vendimit financiar?</w:t>
      </w:r>
    </w:p>
    <w:p w:rsidR="00277E1B" w:rsidRPr="002506DC" w:rsidRDefault="00277E1B" w:rsidP="00A020C4">
      <w:pPr>
        <w:pStyle w:val="ListParagraph"/>
        <w:tabs>
          <w:tab w:val="left" w:pos="3240"/>
        </w:tabs>
        <w:jc w:val="both"/>
        <w:rPr>
          <w:rFonts w:ascii="Times New Roman" w:hAnsi="Times New Roman"/>
          <w:b/>
          <w:sz w:val="24"/>
          <w:szCs w:val="24"/>
          <w:lang w:val="sq-AL"/>
        </w:rPr>
      </w:pPr>
    </w:p>
    <w:p w:rsidR="00277E1B" w:rsidRPr="002506DC" w:rsidRDefault="00277E1B" w:rsidP="00A020C4">
      <w:pPr>
        <w:pStyle w:val="ListParagraph"/>
        <w:tabs>
          <w:tab w:val="left" w:pos="3240"/>
        </w:tabs>
        <w:jc w:val="both"/>
        <w:rPr>
          <w:rFonts w:ascii="Times New Roman" w:hAnsi="Times New Roman"/>
          <w:b/>
          <w:sz w:val="24"/>
          <w:szCs w:val="24"/>
          <w:lang w:val="sq-AL"/>
        </w:rPr>
      </w:pPr>
    </w:p>
    <w:p w:rsidR="00277E1B" w:rsidRPr="002506DC" w:rsidRDefault="00277E1B" w:rsidP="00272731">
      <w:pPr>
        <w:pStyle w:val="ListParagraph"/>
        <w:tabs>
          <w:tab w:val="left" w:pos="3240"/>
        </w:tabs>
        <w:jc w:val="center"/>
        <w:rPr>
          <w:rFonts w:ascii="Times New Roman" w:hAnsi="Times New Roman"/>
          <w:b/>
          <w:sz w:val="24"/>
          <w:szCs w:val="24"/>
          <w:lang w:val="sq-AL"/>
        </w:rPr>
      </w:pPr>
      <w:r w:rsidRPr="002506DC">
        <w:rPr>
          <w:rFonts w:ascii="Times New Roman" w:hAnsi="Times New Roman"/>
          <w:b/>
          <w:sz w:val="24"/>
          <w:szCs w:val="24"/>
          <w:lang w:val="sq-AL"/>
        </w:rPr>
        <w:t>Hipoteza 3</w:t>
      </w:r>
    </w:p>
    <w:p w:rsidR="00277E1B" w:rsidRPr="002506DC" w:rsidRDefault="00277E1B" w:rsidP="00A020C4">
      <w:pPr>
        <w:pStyle w:val="ListParagraph"/>
        <w:tabs>
          <w:tab w:val="left" w:pos="3240"/>
        </w:tabs>
        <w:jc w:val="both"/>
        <w:rPr>
          <w:rFonts w:ascii="Times New Roman" w:hAnsi="Times New Roman"/>
          <w:b/>
          <w:sz w:val="24"/>
          <w:szCs w:val="24"/>
          <w:lang w:val="sq-AL"/>
        </w:rPr>
      </w:pPr>
    </w:p>
    <w:p w:rsidR="00277E1B" w:rsidRPr="002506DC" w:rsidRDefault="00277E1B" w:rsidP="00272731">
      <w:pPr>
        <w:pStyle w:val="ListParagraph"/>
        <w:tabs>
          <w:tab w:val="left" w:pos="3240"/>
        </w:tabs>
        <w:jc w:val="both"/>
        <w:rPr>
          <w:rFonts w:ascii="Times New Roman" w:hAnsi="Times New Roman"/>
          <w:b/>
          <w:sz w:val="24"/>
          <w:szCs w:val="24"/>
          <w:lang w:val="sq-AL"/>
        </w:rPr>
      </w:pPr>
      <w:r w:rsidRPr="002506DC">
        <w:rPr>
          <w:rFonts w:ascii="Times New Roman" w:hAnsi="Times New Roman"/>
          <w:b/>
          <w:sz w:val="24"/>
          <w:szCs w:val="24"/>
          <w:lang w:val="sq-AL"/>
        </w:rPr>
        <w:t xml:space="preserve">A ka ndonjë diferencë domethënëse në marrjen e vendimit financiar nëpër kultura të ndryshme? </w:t>
      </w:r>
    </w:p>
    <w:p w:rsidR="00277E1B" w:rsidRPr="002506DC" w:rsidRDefault="00277E1B" w:rsidP="00A020C4">
      <w:pPr>
        <w:pStyle w:val="ListParagraph"/>
        <w:tabs>
          <w:tab w:val="left" w:pos="3240"/>
        </w:tabs>
        <w:jc w:val="both"/>
        <w:rPr>
          <w:rFonts w:ascii="Times New Roman" w:hAnsi="Times New Roman"/>
          <w:b/>
          <w:sz w:val="24"/>
          <w:szCs w:val="24"/>
          <w:lang w:val="sq-AL"/>
        </w:rPr>
      </w:pPr>
    </w:p>
    <w:p w:rsidR="00277E1B" w:rsidRPr="002506DC" w:rsidRDefault="00277E1B" w:rsidP="00272731">
      <w:pPr>
        <w:pStyle w:val="ListParagraph"/>
        <w:tabs>
          <w:tab w:val="left" w:pos="3240"/>
        </w:tabs>
        <w:jc w:val="both"/>
        <w:rPr>
          <w:rFonts w:ascii="Times New Roman" w:hAnsi="Times New Roman"/>
          <w:sz w:val="24"/>
          <w:szCs w:val="24"/>
          <w:lang w:val="sq-AL"/>
        </w:rPr>
      </w:pPr>
      <w:r w:rsidRPr="002506DC">
        <w:rPr>
          <w:rFonts w:ascii="Times New Roman" w:hAnsi="Times New Roman"/>
          <w:sz w:val="24"/>
          <w:szCs w:val="24"/>
          <w:lang w:val="sq-AL"/>
        </w:rPr>
        <w:t>Në çfarë niveli kultura zbut marrëdhënien midis faktorëve individualë dhe socio- demografik si dhe faktorëve ekonomikë në marrjen e vendimit financiar?</w:t>
      </w:r>
    </w:p>
    <w:p w:rsidR="00277E1B" w:rsidRPr="002506DC" w:rsidRDefault="00277E1B" w:rsidP="00A020C4">
      <w:pPr>
        <w:jc w:val="both"/>
        <w:rPr>
          <w:rFonts w:ascii="Times New Roman" w:hAnsi="Times New Roman"/>
          <w:sz w:val="24"/>
          <w:szCs w:val="24"/>
          <w:lang w:val="sq-AL"/>
        </w:rPr>
      </w:pPr>
      <w:r w:rsidRPr="002506DC">
        <w:rPr>
          <w:rFonts w:ascii="Times New Roman" w:hAnsi="Times New Roman"/>
          <w:sz w:val="24"/>
          <w:szCs w:val="24"/>
          <w:lang w:val="sq-AL"/>
        </w:rPr>
        <w:t>Këto janë hipotezat që ne presim të vërtetojmë gjatë këtij studimi dhe kjo mbështetur në përpunimin e rezultateve të pyetësorëve të realizuar në Shqipëri dhe Amerikë.</w:t>
      </w:r>
    </w:p>
    <w:p w:rsidR="00277E1B" w:rsidRPr="002506DC" w:rsidRDefault="00277E1B" w:rsidP="00A020C4">
      <w:pPr>
        <w:jc w:val="center"/>
        <w:rPr>
          <w:rFonts w:ascii="Times New Roman" w:hAnsi="Times New Roman"/>
          <w:b/>
          <w:sz w:val="24"/>
          <w:szCs w:val="24"/>
          <w:lang w:val="sq-AL"/>
        </w:rPr>
      </w:pPr>
      <w:r>
        <w:rPr>
          <w:rFonts w:ascii="Times New Roman" w:hAnsi="Times New Roman"/>
          <w:b/>
          <w:sz w:val="24"/>
          <w:szCs w:val="24"/>
          <w:lang w:val="sq-AL"/>
        </w:rPr>
        <w:lastRenderedPageBreak/>
        <w:t>Motivi i s</w:t>
      </w:r>
      <w:r w:rsidRPr="002506DC">
        <w:rPr>
          <w:rFonts w:ascii="Times New Roman" w:hAnsi="Times New Roman"/>
          <w:b/>
          <w:sz w:val="24"/>
          <w:szCs w:val="24"/>
          <w:lang w:val="sq-AL"/>
        </w:rPr>
        <w:t>tudimit</w:t>
      </w:r>
    </w:p>
    <w:p w:rsidR="00277E1B" w:rsidRPr="002506DC" w:rsidRDefault="00277E1B" w:rsidP="00094C25">
      <w:pPr>
        <w:pStyle w:val="ListParagraph"/>
        <w:numPr>
          <w:ilvl w:val="0"/>
          <w:numId w:val="34"/>
        </w:numPr>
        <w:jc w:val="both"/>
        <w:rPr>
          <w:rFonts w:ascii="Times New Roman" w:hAnsi="Times New Roman"/>
          <w:sz w:val="24"/>
          <w:szCs w:val="24"/>
          <w:lang w:val="sq-AL"/>
        </w:rPr>
      </w:pPr>
      <w:r w:rsidRPr="002506DC">
        <w:rPr>
          <w:rFonts w:ascii="Times New Roman" w:hAnsi="Times New Roman"/>
          <w:sz w:val="24"/>
          <w:szCs w:val="24"/>
          <w:lang w:val="sq-AL"/>
        </w:rPr>
        <w:t>Arsyeja parësore në zgjedhjen e temës ishte për të kristalizuar një përpjekje për përforcimin dhe kuptimin mbi menaxhimin e parasë, gjithashtu të sigurojë me anë të këshillave një kualifikim në institucionet financiare në Shqipëri dhe në Shtetet e Bashkuara. Kjo pasi motivohet me një çështje që është e rëndësishme në botën reale. Bazohet në besimin se një menaxhim efikas i të ardhurave personale të sjell më afër me një jetë të qetë dhe me mirëqenie.</w:t>
      </w:r>
    </w:p>
    <w:p w:rsidR="00277E1B" w:rsidRPr="002506DC" w:rsidRDefault="00277E1B" w:rsidP="00094C25">
      <w:pPr>
        <w:pStyle w:val="ListParagraph"/>
        <w:numPr>
          <w:ilvl w:val="0"/>
          <w:numId w:val="34"/>
        </w:numPr>
        <w:jc w:val="both"/>
        <w:rPr>
          <w:rFonts w:ascii="Times New Roman" w:hAnsi="Times New Roman"/>
          <w:sz w:val="24"/>
          <w:szCs w:val="24"/>
          <w:lang w:val="sq-AL"/>
        </w:rPr>
      </w:pPr>
      <w:r w:rsidRPr="002506DC">
        <w:rPr>
          <w:rFonts w:ascii="Times New Roman" w:hAnsi="Times New Roman"/>
          <w:sz w:val="24"/>
          <w:szCs w:val="24"/>
          <w:lang w:val="sq-AL"/>
        </w:rPr>
        <w:t>Së dyti, ky punim është objekt studimi mjaft bashkëkohorë në rrjetet akademike. E mbi këtë organizohen gjithnjë e më shumë studime për ta njohur e interpretuar paranë si një faktor influencues në jetët tona.</w:t>
      </w:r>
    </w:p>
    <w:p w:rsidR="00277E1B" w:rsidRPr="002506DC" w:rsidRDefault="00277E1B" w:rsidP="00094C25">
      <w:pPr>
        <w:pStyle w:val="ListParagraph"/>
        <w:numPr>
          <w:ilvl w:val="0"/>
          <w:numId w:val="34"/>
        </w:numPr>
        <w:jc w:val="both"/>
        <w:rPr>
          <w:rFonts w:ascii="Times New Roman" w:hAnsi="Times New Roman"/>
          <w:sz w:val="24"/>
          <w:szCs w:val="24"/>
          <w:lang w:val="sq-AL"/>
        </w:rPr>
      </w:pPr>
      <w:r w:rsidRPr="002506DC">
        <w:rPr>
          <w:rFonts w:ascii="Times New Roman" w:hAnsi="Times New Roman"/>
          <w:sz w:val="24"/>
          <w:szCs w:val="24"/>
          <w:lang w:val="sq-AL"/>
        </w:rPr>
        <w:t>Së fundmi, kjo temë është përzgjedhur si një sektor në fushën time të interesit, duke qenë se gjatë gjithë jetës jam marrë me prirjen drejt ekonomisë.</w:t>
      </w:r>
    </w:p>
    <w:p w:rsidR="00277E1B" w:rsidRPr="002506DC" w:rsidRDefault="00277E1B" w:rsidP="00A020C4">
      <w:pPr>
        <w:jc w:val="both"/>
        <w:rPr>
          <w:rFonts w:ascii="Times New Roman" w:hAnsi="Times New Roman"/>
          <w:sz w:val="24"/>
          <w:szCs w:val="24"/>
          <w:lang w:val="sq-AL"/>
        </w:rPr>
      </w:pPr>
    </w:p>
    <w:p w:rsidR="00277E1B" w:rsidRPr="002506DC" w:rsidRDefault="00277E1B" w:rsidP="00A020C4">
      <w:pPr>
        <w:pStyle w:val="ListParagraph"/>
        <w:numPr>
          <w:ilvl w:val="0"/>
          <w:numId w:val="29"/>
        </w:numPr>
        <w:jc w:val="both"/>
        <w:rPr>
          <w:rFonts w:ascii="Times New Roman" w:hAnsi="Times New Roman"/>
          <w:b/>
          <w:sz w:val="24"/>
          <w:szCs w:val="24"/>
          <w:lang w:val="sq-AL"/>
        </w:rPr>
      </w:pPr>
      <w:r w:rsidRPr="002506DC">
        <w:rPr>
          <w:rFonts w:ascii="Times New Roman" w:hAnsi="Times New Roman"/>
          <w:b/>
          <w:sz w:val="24"/>
          <w:szCs w:val="24"/>
          <w:lang w:val="sq-AL"/>
        </w:rPr>
        <w:t>Shqyrtimi i Literaturës Ekzistuese</w:t>
      </w:r>
    </w:p>
    <w:p w:rsidR="00277E1B" w:rsidRPr="002506DC" w:rsidRDefault="00277E1B" w:rsidP="00A020C4">
      <w:pPr>
        <w:jc w:val="both"/>
        <w:rPr>
          <w:rFonts w:ascii="Times New Roman" w:hAnsi="Times New Roman"/>
          <w:sz w:val="24"/>
          <w:szCs w:val="24"/>
          <w:lang w:val="sq-AL"/>
        </w:rPr>
      </w:pPr>
      <w:r w:rsidRPr="002506DC">
        <w:rPr>
          <w:rFonts w:ascii="Times New Roman" w:hAnsi="Times New Roman"/>
          <w:sz w:val="24"/>
          <w:szCs w:val="24"/>
          <w:lang w:val="sq-AL"/>
        </w:rPr>
        <w:t>Përzgjedhja dhe hulumtimi i literaturës ishte një sfidë e vështirë në mungesën e theksuar të studimeve të mirëfillta akademike për realitetin e menaxhimit të të ardhurave personale në Shqipëri. Megjithatë, kjo është kompensuar nga burimet parësore si anketat dhe intervistat tek individët dhe tek institucionet e ndryshme bankare. Si burime dytësore janë studiuar revista akademike si “ Polis”, “Përpjekja”, studime statistikore etj. Po ashtu, jam thelluar disi dhe në kuadrin ligjor ku flitet për lirinë ekonomike, për ligjet që shteti Shqiptar sanksionon për të ardhurat, taksimin, hipotekimin, kreditë etj.</w:t>
      </w:r>
    </w:p>
    <w:p w:rsidR="00C12CF1" w:rsidRDefault="00EE456C" w:rsidP="00A020C4">
      <w:pPr>
        <w:jc w:val="both"/>
        <w:rPr>
          <w:rFonts w:ascii="Times New Roman" w:hAnsi="Times New Roman"/>
          <w:i/>
          <w:sz w:val="24"/>
          <w:szCs w:val="24"/>
          <w:lang w:val="sq-AL"/>
        </w:rPr>
      </w:pPr>
      <w:r>
        <w:rPr>
          <w:rFonts w:ascii="Times New Roman" w:hAnsi="Times New Roman"/>
          <w:sz w:val="24"/>
          <w:szCs w:val="24"/>
          <w:lang w:val="sq-AL"/>
        </w:rPr>
        <w:t>Nga ku</w:t>
      </w:r>
      <w:r w:rsidR="00277E1B" w:rsidRPr="002506DC">
        <w:rPr>
          <w:rFonts w:ascii="Times New Roman" w:hAnsi="Times New Roman"/>
          <w:sz w:val="24"/>
          <w:szCs w:val="24"/>
          <w:lang w:val="sq-AL"/>
        </w:rPr>
        <w:t xml:space="preserve">, janë përfshirë </w:t>
      </w:r>
      <w:r>
        <w:rPr>
          <w:rFonts w:ascii="Times New Roman" w:hAnsi="Times New Roman"/>
          <w:sz w:val="24"/>
          <w:szCs w:val="24"/>
          <w:lang w:val="sq-AL"/>
        </w:rPr>
        <w:t xml:space="preserve">studime të tilla </w:t>
      </w:r>
      <w:r w:rsidR="00277E1B" w:rsidRPr="002506DC">
        <w:rPr>
          <w:rFonts w:ascii="Times New Roman" w:hAnsi="Times New Roman"/>
          <w:sz w:val="24"/>
          <w:szCs w:val="24"/>
          <w:lang w:val="sq-AL"/>
        </w:rPr>
        <w:t xml:space="preserve">si </w:t>
      </w:r>
      <w:r w:rsidR="00277E1B" w:rsidRPr="000E01C7">
        <w:rPr>
          <w:rFonts w:ascii="Times New Roman" w:hAnsi="Times New Roman"/>
          <w:sz w:val="24"/>
          <w:szCs w:val="24"/>
          <w:lang w:val="sq-AL"/>
        </w:rPr>
        <w:t>“ Shqipëria në Tranzcion”, “ Zhvillimi si Liri”, “Kriza e Kapitalizmit Global”, “ Personal Finances”, “ Përmbledhje Ligjore për të Ardhurat Personale”, “ Njeriu kundër Shtetit”, “ Liberalizmi</w:t>
      </w:r>
      <w:r w:rsidR="00277E1B" w:rsidRPr="002506DC">
        <w:rPr>
          <w:rFonts w:ascii="Times New Roman" w:hAnsi="Times New Roman"/>
          <w:i/>
          <w:sz w:val="24"/>
          <w:szCs w:val="24"/>
          <w:lang w:val="sq-AL"/>
        </w:rPr>
        <w:t xml:space="preserve">”. </w:t>
      </w:r>
    </w:p>
    <w:p w:rsidR="00277E1B" w:rsidRPr="002506DC" w:rsidRDefault="00C12CF1" w:rsidP="00A020C4">
      <w:pPr>
        <w:jc w:val="both"/>
        <w:rPr>
          <w:rFonts w:ascii="Times New Roman" w:hAnsi="Times New Roman"/>
          <w:sz w:val="24"/>
          <w:szCs w:val="24"/>
          <w:lang w:val="sq-AL"/>
        </w:rPr>
      </w:pPr>
      <w:r>
        <w:rPr>
          <w:rFonts w:ascii="Times New Roman" w:hAnsi="Times New Roman"/>
          <w:sz w:val="24"/>
          <w:szCs w:val="24"/>
          <w:lang w:val="sq-AL"/>
        </w:rPr>
        <w:t xml:space="preserve">Objekti i këtij studimi është të </w:t>
      </w:r>
      <w:r w:rsidR="00277E1B" w:rsidRPr="002506DC">
        <w:rPr>
          <w:rFonts w:ascii="Times New Roman" w:hAnsi="Times New Roman"/>
          <w:sz w:val="24"/>
          <w:szCs w:val="24"/>
          <w:lang w:val="sq-AL"/>
        </w:rPr>
        <w:t>analizo</w:t>
      </w:r>
      <w:r>
        <w:rPr>
          <w:rFonts w:ascii="Times New Roman" w:hAnsi="Times New Roman"/>
          <w:sz w:val="24"/>
          <w:szCs w:val="24"/>
          <w:lang w:val="sq-AL"/>
        </w:rPr>
        <w:t>jë</w:t>
      </w:r>
      <w:r w:rsidR="00277E1B" w:rsidRPr="002506DC">
        <w:rPr>
          <w:rFonts w:ascii="Times New Roman" w:hAnsi="Times New Roman"/>
          <w:sz w:val="24"/>
          <w:szCs w:val="24"/>
          <w:lang w:val="sq-AL"/>
        </w:rPr>
        <w:t xml:space="preserve"> burimet parësore të përdorura, informacioni i parë</w:t>
      </w:r>
      <w:r w:rsidR="00277E1B">
        <w:rPr>
          <w:rFonts w:ascii="Times New Roman" w:hAnsi="Times New Roman"/>
          <w:sz w:val="24"/>
          <w:szCs w:val="24"/>
          <w:lang w:val="sq-AL"/>
        </w:rPr>
        <w:t xml:space="preserve"> i</w:t>
      </w:r>
      <w:r w:rsidR="00277E1B" w:rsidRPr="002506DC">
        <w:rPr>
          <w:rFonts w:ascii="Times New Roman" w:hAnsi="Times New Roman"/>
          <w:sz w:val="24"/>
          <w:szCs w:val="24"/>
          <w:lang w:val="sq-AL"/>
        </w:rPr>
        <w:t xml:space="preserve"> drejtpërdrejtë nga të anketuarit. </w:t>
      </w:r>
    </w:p>
    <w:p w:rsidR="00277E1B" w:rsidRDefault="00277E1B" w:rsidP="00A020C4">
      <w:pPr>
        <w:jc w:val="both"/>
        <w:rPr>
          <w:rFonts w:ascii="Times New Roman" w:hAnsi="Times New Roman"/>
          <w:sz w:val="24"/>
          <w:szCs w:val="24"/>
          <w:lang w:val="sq-AL"/>
        </w:rPr>
      </w:pPr>
      <w:r w:rsidRPr="002506DC">
        <w:rPr>
          <w:rFonts w:ascii="Times New Roman" w:hAnsi="Times New Roman"/>
          <w:sz w:val="24"/>
          <w:szCs w:val="24"/>
          <w:lang w:val="sq-AL"/>
        </w:rPr>
        <w:t>Kjo do të jetë një ndihmesë mjaft e mirë për të kuptuar se si ndikon intensiteti dhe cilësia e reagimit emocional individual në efektin që japin mbi mënyrën e menaxhimit të aspekteve të ndryshme të jetës përfshirë vendimet financiare.</w:t>
      </w:r>
    </w:p>
    <w:p w:rsidR="00010107" w:rsidRPr="002506DC" w:rsidRDefault="00010107" w:rsidP="00A020C4">
      <w:pPr>
        <w:jc w:val="both"/>
        <w:rPr>
          <w:rFonts w:ascii="Times New Roman" w:hAnsi="Times New Roman"/>
          <w:sz w:val="24"/>
          <w:szCs w:val="24"/>
          <w:lang w:val="sq-AL"/>
        </w:rPr>
      </w:pPr>
    </w:p>
    <w:p w:rsidR="00277E1B" w:rsidRPr="002506DC" w:rsidRDefault="00277E1B" w:rsidP="00A020C4">
      <w:pPr>
        <w:pStyle w:val="ListParagraph"/>
        <w:numPr>
          <w:ilvl w:val="0"/>
          <w:numId w:val="29"/>
        </w:numPr>
        <w:jc w:val="both"/>
        <w:rPr>
          <w:rFonts w:ascii="Times New Roman" w:hAnsi="Times New Roman"/>
          <w:b/>
          <w:sz w:val="24"/>
          <w:szCs w:val="24"/>
          <w:lang w:val="sq-AL"/>
        </w:rPr>
      </w:pPr>
      <w:r w:rsidRPr="002506DC">
        <w:rPr>
          <w:rFonts w:ascii="Times New Roman" w:hAnsi="Times New Roman"/>
          <w:b/>
          <w:sz w:val="24"/>
          <w:szCs w:val="24"/>
          <w:lang w:val="sq-AL"/>
        </w:rPr>
        <w:t>Kontributi i studimit</w:t>
      </w:r>
    </w:p>
    <w:p w:rsidR="00277E1B" w:rsidRPr="002506DC" w:rsidRDefault="00277E1B" w:rsidP="00A020C4">
      <w:pPr>
        <w:jc w:val="both"/>
        <w:rPr>
          <w:rFonts w:ascii="Times New Roman" w:hAnsi="Times New Roman"/>
          <w:sz w:val="24"/>
          <w:szCs w:val="24"/>
          <w:lang w:val="sq-AL"/>
        </w:rPr>
      </w:pPr>
      <w:r w:rsidRPr="002506DC">
        <w:rPr>
          <w:rFonts w:ascii="Times New Roman" w:hAnsi="Times New Roman"/>
          <w:sz w:val="24"/>
          <w:szCs w:val="24"/>
          <w:lang w:val="sq-AL"/>
        </w:rPr>
        <w:t xml:space="preserve">Ndërkaq, mendoj padyshim që ky studim do të jetë një shtysë e madhe për zhvillimin shkencor të financës personale në Shqipëri. Kjo pasi financat personale janë një ndihmesë </w:t>
      </w:r>
      <w:r w:rsidRPr="002506DC">
        <w:rPr>
          <w:rFonts w:ascii="Times New Roman" w:hAnsi="Times New Roman"/>
          <w:sz w:val="24"/>
          <w:szCs w:val="24"/>
          <w:lang w:val="sq-AL"/>
        </w:rPr>
        <w:lastRenderedPageBreak/>
        <w:t>e madhe për individin. Po ashtu, fakti që studime të mirëfillta në këtë fushë ende nuk janë kryer, vlerësoj që kjo do të jetë një kontribut i konsiderueshëm.</w:t>
      </w:r>
    </w:p>
    <w:p w:rsidR="00BA03DF" w:rsidRDefault="00BA03DF" w:rsidP="00BA03DF">
      <w:pPr>
        <w:jc w:val="both"/>
        <w:rPr>
          <w:rFonts w:ascii="Times New Roman" w:hAnsi="Times New Roman"/>
          <w:sz w:val="24"/>
          <w:szCs w:val="24"/>
        </w:rPr>
      </w:pPr>
      <w:r w:rsidRPr="00754C0E">
        <w:rPr>
          <w:rFonts w:ascii="Times New Roman" w:hAnsi="Times New Roman"/>
          <w:sz w:val="24"/>
          <w:szCs w:val="24"/>
        </w:rPr>
        <w:t>Studimi është mbështetur në teori dhe baza të ndryshme studim</w:t>
      </w:r>
      <w:r>
        <w:rPr>
          <w:rFonts w:ascii="Times New Roman" w:hAnsi="Times New Roman"/>
          <w:sz w:val="24"/>
          <w:szCs w:val="24"/>
        </w:rPr>
        <w:t>i:</w:t>
      </w:r>
    </w:p>
    <w:p w:rsidR="00BA03DF" w:rsidRDefault="00BA03DF" w:rsidP="00BA03DF">
      <w:pPr>
        <w:jc w:val="both"/>
        <w:rPr>
          <w:rFonts w:ascii="Times New Roman" w:hAnsi="Times New Roman"/>
          <w:sz w:val="24"/>
          <w:szCs w:val="24"/>
        </w:rPr>
      </w:pPr>
      <w:r w:rsidRPr="00754C0E">
        <w:rPr>
          <w:rFonts w:ascii="Times New Roman" w:hAnsi="Times New Roman"/>
          <w:sz w:val="24"/>
          <w:szCs w:val="24"/>
        </w:rPr>
        <w:t xml:space="preserve"> Së pari, ka të bëjë me literaturën e rishikuar për temën. </w:t>
      </w:r>
    </w:p>
    <w:p w:rsidR="00BA03DF" w:rsidRPr="00754C0E" w:rsidRDefault="00BA03DF" w:rsidP="00BA03DF">
      <w:pPr>
        <w:jc w:val="both"/>
        <w:rPr>
          <w:rFonts w:ascii="Times New Roman" w:hAnsi="Times New Roman"/>
          <w:sz w:val="24"/>
          <w:szCs w:val="24"/>
        </w:rPr>
      </w:pPr>
      <w:r w:rsidRPr="00754C0E">
        <w:rPr>
          <w:rFonts w:ascii="Times New Roman" w:hAnsi="Times New Roman"/>
          <w:sz w:val="24"/>
          <w:szCs w:val="24"/>
        </w:rPr>
        <w:t>Së dyti, mbështetet në treguesit e ndryshëm social- ekonomikë dhe kulturorë që ndikojnë në nivelin e të ardhurat tona dhe si ne i menaxhojmë ato.</w:t>
      </w:r>
    </w:p>
    <w:p w:rsidR="00277E1B" w:rsidRPr="002506DC" w:rsidRDefault="00277E1B" w:rsidP="00A020C4">
      <w:pPr>
        <w:jc w:val="both"/>
        <w:rPr>
          <w:rFonts w:ascii="Times New Roman" w:hAnsi="Times New Roman"/>
          <w:sz w:val="24"/>
          <w:szCs w:val="24"/>
          <w:lang w:val="sq-AL"/>
        </w:rPr>
      </w:pPr>
      <w:r w:rsidRPr="002506DC">
        <w:rPr>
          <w:rFonts w:ascii="Times New Roman" w:hAnsi="Times New Roman"/>
          <w:sz w:val="24"/>
          <w:szCs w:val="24"/>
          <w:lang w:val="sq-AL"/>
        </w:rPr>
        <w:t xml:space="preserve">Për të mos u lënë mënjanë, janë studimet me anë të burimeve të para si anketat e kryera jo vetëm në vendin tonë, por dhe në Amerikë duke na sjellë një kuadër më të plotë të zhvillimit të financave personale në Shqipëri dhe Amerikë. Padyshim nga ky krahasim do të kuptojmë shumë gjëra, për bazën e informimit të qytetarëve Shqiptarë dhe Amerikanë. Sa ndryshojnë perceptimet e tyre mbi ekonominë vetjake e të tilla. </w:t>
      </w:r>
    </w:p>
    <w:p w:rsidR="00277E1B" w:rsidRPr="002506DC" w:rsidRDefault="00277E1B" w:rsidP="00A020C4">
      <w:pPr>
        <w:jc w:val="both"/>
        <w:rPr>
          <w:rFonts w:ascii="Times New Roman" w:hAnsi="Times New Roman"/>
          <w:sz w:val="24"/>
          <w:szCs w:val="24"/>
          <w:lang w:val="sq-AL"/>
        </w:rPr>
      </w:pPr>
      <w:r w:rsidRPr="002506DC">
        <w:rPr>
          <w:rFonts w:ascii="Times New Roman" w:hAnsi="Times New Roman"/>
          <w:sz w:val="24"/>
          <w:szCs w:val="24"/>
          <w:lang w:val="sq-AL"/>
        </w:rPr>
        <w:t>Nisur nga këto tregues mund të themi që kuadri i përgjithshëm teorik është më</w:t>
      </w:r>
      <w:r>
        <w:rPr>
          <w:rFonts w:ascii="Times New Roman" w:hAnsi="Times New Roman"/>
          <w:sz w:val="24"/>
          <w:szCs w:val="24"/>
          <w:lang w:val="sq-AL"/>
        </w:rPr>
        <w:t xml:space="preserve"> </w:t>
      </w:r>
      <w:r w:rsidRPr="002506DC">
        <w:rPr>
          <w:rFonts w:ascii="Times New Roman" w:hAnsi="Times New Roman"/>
          <w:sz w:val="24"/>
          <w:szCs w:val="24"/>
          <w:lang w:val="sq-AL"/>
        </w:rPr>
        <w:t xml:space="preserve">se i plotësuar. Në këtë argument, mendoj të shtoj që për shkak dhe të përkufizimit të përgjithshëm punimi është bazuar më së miri në </w:t>
      </w:r>
      <w:r w:rsidR="00307C69">
        <w:rPr>
          <w:rFonts w:ascii="Times New Roman" w:hAnsi="Times New Roman"/>
          <w:sz w:val="24"/>
          <w:szCs w:val="24"/>
          <w:lang w:val="sq-AL"/>
        </w:rPr>
        <w:t>teori ekonomike të financave personale</w:t>
      </w:r>
      <w:r w:rsidRPr="002506DC">
        <w:rPr>
          <w:rFonts w:ascii="Times New Roman" w:hAnsi="Times New Roman"/>
          <w:sz w:val="24"/>
          <w:szCs w:val="24"/>
          <w:lang w:val="sq-AL"/>
        </w:rPr>
        <w:t xml:space="preserve"> dhe në argument statistikorë të nxjerrë prej studimeve të thelluara. </w:t>
      </w:r>
    </w:p>
    <w:p w:rsidR="00277E1B" w:rsidRPr="002506DC" w:rsidRDefault="00277E1B" w:rsidP="00A020C4">
      <w:pPr>
        <w:jc w:val="both"/>
        <w:rPr>
          <w:rFonts w:ascii="Times New Roman" w:hAnsi="Times New Roman"/>
          <w:sz w:val="24"/>
          <w:szCs w:val="24"/>
          <w:lang w:val="sq-AL"/>
        </w:rPr>
      </w:pPr>
      <w:r w:rsidRPr="002506DC">
        <w:rPr>
          <w:rFonts w:ascii="Times New Roman" w:hAnsi="Times New Roman"/>
          <w:sz w:val="24"/>
          <w:szCs w:val="24"/>
          <w:lang w:val="sq-AL"/>
        </w:rPr>
        <w:t xml:space="preserve">Për ta mbyllur, pjesa e kontributit të shtuar ka të bëjë me rritjen e larmishmërisë së studimeve cilësore në </w:t>
      </w:r>
      <w:r w:rsidR="00307C69">
        <w:rPr>
          <w:rFonts w:ascii="Times New Roman" w:hAnsi="Times New Roman"/>
          <w:sz w:val="24"/>
          <w:szCs w:val="24"/>
          <w:lang w:val="sq-AL"/>
        </w:rPr>
        <w:t>literaturën</w:t>
      </w:r>
      <w:r w:rsidRPr="002506DC">
        <w:rPr>
          <w:rFonts w:ascii="Times New Roman" w:hAnsi="Times New Roman"/>
          <w:sz w:val="24"/>
          <w:szCs w:val="24"/>
          <w:lang w:val="sq-AL"/>
        </w:rPr>
        <w:t xml:space="preserve"> e financave personale. </w:t>
      </w:r>
    </w:p>
    <w:p w:rsidR="00277E1B" w:rsidRPr="002506DC" w:rsidRDefault="00277E1B" w:rsidP="00A020C4">
      <w:pPr>
        <w:jc w:val="both"/>
        <w:rPr>
          <w:rFonts w:ascii="Times New Roman" w:hAnsi="Times New Roman"/>
          <w:sz w:val="24"/>
          <w:szCs w:val="24"/>
          <w:lang w:val="sq-AL"/>
        </w:rPr>
      </w:pPr>
    </w:p>
    <w:p w:rsidR="00277E1B" w:rsidRDefault="00277E1B" w:rsidP="00A020C4">
      <w:pPr>
        <w:jc w:val="both"/>
        <w:rPr>
          <w:rFonts w:ascii="Times New Roman" w:hAnsi="Times New Roman"/>
          <w:sz w:val="24"/>
          <w:szCs w:val="24"/>
          <w:lang w:val="sq-AL"/>
        </w:rPr>
      </w:pPr>
    </w:p>
    <w:p w:rsidR="00A43931" w:rsidRDefault="00A43931" w:rsidP="00A020C4">
      <w:pPr>
        <w:jc w:val="both"/>
        <w:rPr>
          <w:rFonts w:ascii="Times New Roman" w:hAnsi="Times New Roman"/>
          <w:sz w:val="24"/>
          <w:szCs w:val="24"/>
          <w:lang w:val="sq-AL"/>
        </w:rPr>
      </w:pPr>
    </w:p>
    <w:p w:rsidR="00A43931" w:rsidRDefault="00A43931" w:rsidP="00A020C4">
      <w:pPr>
        <w:jc w:val="both"/>
        <w:rPr>
          <w:rFonts w:ascii="Times New Roman" w:hAnsi="Times New Roman"/>
          <w:sz w:val="24"/>
          <w:szCs w:val="24"/>
          <w:lang w:val="sq-AL"/>
        </w:rPr>
      </w:pPr>
    </w:p>
    <w:p w:rsidR="00A43931" w:rsidRDefault="00A43931" w:rsidP="00A020C4">
      <w:pPr>
        <w:jc w:val="both"/>
        <w:rPr>
          <w:rFonts w:ascii="Times New Roman" w:hAnsi="Times New Roman"/>
          <w:sz w:val="24"/>
          <w:szCs w:val="24"/>
          <w:lang w:val="sq-AL"/>
        </w:rPr>
      </w:pPr>
    </w:p>
    <w:p w:rsidR="00A43931" w:rsidRDefault="00A43931" w:rsidP="00A020C4">
      <w:pPr>
        <w:jc w:val="both"/>
        <w:rPr>
          <w:rFonts w:ascii="Times New Roman" w:hAnsi="Times New Roman"/>
          <w:sz w:val="24"/>
          <w:szCs w:val="24"/>
          <w:lang w:val="sq-AL"/>
        </w:rPr>
      </w:pPr>
    </w:p>
    <w:p w:rsidR="00A43931" w:rsidRPr="002506DC" w:rsidRDefault="00A43931" w:rsidP="00A020C4">
      <w:pPr>
        <w:jc w:val="both"/>
        <w:rPr>
          <w:rFonts w:ascii="Times New Roman" w:hAnsi="Times New Roman"/>
          <w:sz w:val="24"/>
          <w:szCs w:val="24"/>
          <w:lang w:val="sq-AL"/>
        </w:rPr>
      </w:pPr>
    </w:p>
    <w:p w:rsidR="00277E1B" w:rsidRPr="002506DC" w:rsidRDefault="00277E1B" w:rsidP="00A020C4">
      <w:pPr>
        <w:jc w:val="both"/>
        <w:rPr>
          <w:rFonts w:ascii="Times New Roman" w:hAnsi="Times New Roman"/>
          <w:sz w:val="24"/>
          <w:szCs w:val="24"/>
          <w:lang w:val="sq-AL"/>
        </w:rPr>
      </w:pPr>
    </w:p>
    <w:p w:rsidR="00277E1B" w:rsidRDefault="00277E1B" w:rsidP="00A020C4">
      <w:pPr>
        <w:jc w:val="both"/>
        <w:rPr>
          <w:rFonts w:ascii="Times New Roman" w:hAnsi="Times New Roman"/>
          <w:sz w:val="24"/>
          <w:szCs w:val="24"/>
          <w:lang w:val="sq-AL"/>
        </w:rPr>
      </w:pPr>
    </w:p>
    <w:p w:rsidR="00010107" w:rsidRDefault="00010107" w:rsidP="00A020C4">
      <w:pPr>
        <w:jc w:val="both"/>
        <w:rPr>
          <w:rFonts w:ascii="Times New Roman" w:hAnsi="Times New Roman"/>
          <w:sz w:val="24"/>
          <w:szCs w:val="24"/>
          <w:lang w:val="sq-AL"/>
        </w:rPr>
      </w:pPr>
    </w:p>
    <w:p w:rsidR="00010107" w:rsidRDefault="00010107" w:rsidP="00A020C4">
      <w:pPr>
        <w:jc w:val="both"/>
        <w:rPr>
          <w:rFonts w:ascii="Times New Roman" w:hAnsi="Times New Roman"/>
          <w:sz w:val="24"/>
          <w:szCs w:val="24"/>
          <w:lang w:val="sq-AL"/>
        </w:rPr>
      </w:pPr>
    </w:p>
    <w:p w:rsidR="00010107" w:rsidRPr="002506DC" w:rsidRDefault="00010107" w:rsidP="00A020C4">
      <w:pPr>
        <w:jc w:val="both"/>
        <w:rPr>
          <w:rFonts w:ascii="Times New Roman" w:hAnsi="Times New Roman"/>
          <w:sz w:val="24"/>
          <w:szCs w:val="24"/>
          <w:lang w:val="sq-AL"/>
        </w:rPr>
      </w:pPr>
    </w:p>
    <w:p w:rsidR="00277E1B" w:rsidRPr="002506DC" w:rsidRDefault="00277E1B" w:rsidP="00A020C4">
      <w:pPr>
        <w:jc w:val="center"/>
        <w:rPr>
          <w:rFonts w:ascii="Times New Roman" w:hAnsi="Times New Roman"/>
          <w:b/>
          <w:caps/>
          <w:sz w:val="32"/>
          <w:szCs w:val="32"/>
          <w:lang w:val="sq-AL"/>
        </w:rPr>
      </w:pPr>
      <w:r w:rsidRPr="002506DC">
        <w:rPr>
          <w:rFonts w:ascii="Times New Roman" w:hAnsi="Times New Roman"/>
          <w:b/>
          <w:caps/>
          <w:sz w:val="32"/>
          <w:szCs w:val="32"/>
          <w:lang w:val="sq-AL"/>
        </w:rPr>
        <w:lastRenderedPageBreak/>
        <w:t>KAPITULLI  I</w:t>
      </w:r>
    </w:p>
    <w:p w:rsidR="00277E1B" w:rsidRPr="002506DC" w:rsidRDefault="00277E1B" w:rsidP="00A020C4">
      <w:pPr>
        <w:jc w:val="center"/>
        <w:rPr>
          <w:rFonts w:ascii="Times New Roman" w:hAnsi="Times New Roman"/>
          <w:b/>
          <w:caps/>
          <w:sz w:val="32"/>
          <w:szCs w:val="32"/>
          <w:lang w:val="sq-AL"/>
        </w:rPr>
      </w:pPr>
    </w:p>
    <w:p w:rsidR="00277E1B" w:rsidRPr="002506DC" w:rsidRDefault="00277E1B" w:rsidP="00A020C4">
      <w:pPr>
        <w:jc w:val="center"/>
        <w:rPr>
          <w:rFonts w:ascii="Times New Roman" w:hAnsi="Times New Roman"/>
          <w:b/>
          <w:caps/>
          <w:sz w:val="32"/>
          <w:szCs w:val="32"/>
          <w:lang w:val="sq-AL"/>
        </w:rPr>
      </w:pPr>
      <w:r w:rsidRPr="002506DC">
        <w:rPr>
          <w:rFonts w:ascii="Times New Roman" w:hAnsi="Times New Roman"/>
          <w:b/>
          <w:caps/>
          <w:sz w:val="32"/>
          <w:szCs w:val="32"/>
          <w:lang w:val="sq-AL"/>
        </w:rPr>
        <w:t>HYRJE NE FINANCAT PERSONALE</w:t>
      </w:r>
    </w:p>
    <w:p w:rsidR="00277E1B" w:rsidRPr="002506DC" w:rsidRDefault="00277E1B" w:rsidP="00A020C4">
      <w:pPr>
        <w:jc w:val="center"/>
        <w:rPr>
          <w:rFonts w:ascii="Times New Roman" w:hAnsi="Times New Roman"/>
          <w:b/>
          <w:caps/>
          <w:sz w:val="16"/>
          <w:szCs w:val="16"/>
          <w:lang w:val="sq-AL"/>
        </w:rPr>
      </w:pPr>
    </w:p>
    <w:p w:rsidR="00277E1B" w:rsidRDefault="00277E1B" w:rsidP="00094C25">
      <w:pPr>
        <w:pStyle w:val="ListParagraph"/>
        <w:numPr>
          <w:ilvl w:val="1"/>
          <w:numId w:val="44"/>
        </w:numPr>
        <w:rPr>
          <w:rFonts w:ascii="Times New Roman" w:hAnsi="Times New Roman"/>
          <w:b/>
          <w:smallCaps/>
          <w:sz w:val="28"/>
          <w:szCs w:val="28"/>
          <w:lang w:val="sq-AL"/>
        </w:rPr>
      </w:pPr>
      <w:r w:rsidRPr="002506DC">
        <w:rPr>
          <w:rFonts w:ascii="Times New Roman" w:hAnsi="Times New Roman"/>
          <w:b/>
          <w:sz w:val="28"/>
          <w:szCs w:val="28"/>
          <w:lang w:val="sq-AL"/>
        </w:rPr>
        <w:t xml:space="preserve">    </w:t>
      </w:r>
      <w:r w:rsidRPr="002506DC">
        <w:rPr>
          <w:rFonts w:ascii="Times New Roman" w:hAnsi="Times New Roman"/>
          <w:b/>
          <w:smallCaps/>
          <w:sz w:val="28"/>
          <w:szCs w:val="28"/>
          <w:lang w:val="sq-AL"/>
        </w:rPr>
        <w:t>Argumente dhe shembuj të koncepteve financiare</w:t>
      </w:r>
    </w:p>
    <w:p w:rsidR="00010107" w:rsidRPr="00010107" w:rsidRDefault="00010107" w:rsidP="00010107">
      <w:pPr>
        <w:pStyle w:val="ListParagraph"/>
        <w:ind w:left="450"/>
        <w:rPr>
          <w:rFonts w:ascii="Times New Roman" w:hAnsi="Times New Roman"/>
          <w:b/>
          <w:smallCaps/>
          <w:sz w:val="4"/>
          <w:szCs w:val="4"/>
          <w:lang w:val="sq-AL"/>
        </w:rPr>
      </w:pPr>
    </w:p>
    <w:p w:rsidR="00277E1B" w:rsidRPr="002506DC" w:rsidRDefault="00277E1B" w:rsidP="00A020C4">
      <w:pPr>
        <w:jc w:val="both"/>
        <w:rPr>
          <w:rStyle w:val="apple-style-span"/>
          <w:rFonts w:ascii="Times New Roman" w:hAnsi="Times New Roman"/>
          <w:color w:val="000000"/>
          <w:sz w:val="24"/>
          <w:szCs w:val="24"/>
          <w:lang w:val="sq-AL"/>
        </w:rPr>
      </w:pPr>
      <w:r w:rsidRPr="002506DC">
        <w:rPr>
          <w:rStyle w:val="hps"/>
          <w:rFonts w:ascii="Times New Roman" w:hAnsi="Times New Roman"/>
          <w:color w:val="000000"/>
          <w:sz w:val="24"/>
          <w:szCs w:val="24"/>
          <w:lang w:val="sq-AL"/>
        </w:rPr>
        <w:t>Blerja e një</w:t>
      </w:r>
      <w:r w:rsidRPr="002506DC">
        <w:rPr>
          <w:rStyle w:val="apple-converted-space"/>
          <w:rFonts w:ascii="Times New Roman" w:hAnsi="Times New Roman"/>
          <w:color w:val="000000"/>
          <w:sz w:val="24"/>
          <w:szCs w:val="24"/>
          <w:lang w:val="sq-AL"/>
        </w:rPr>
        <w:t> </w:t>
      </w:r>
      <w:r w:rsidRPr="002506DC">
        <w:rPr>
          <w:rStyle w:val="hps"/>
          <w:rFonts w:ascii="Times New Roman" w:hAnsi="Times New Roman"/>
          <w:color w:val="000000"/>
          <w:sz w:val="24"/>
          <w:szCs w:val="24"/>
          <w:lang w:val="sq-AL"/>
        </w:rPr>
        <w:t>shtëpie të re</w:t>
      </w:r>
      <w:r w:rsidRPr="002506DC">
        <w:rPr>
          <w:rStyle w:val="apple-style-span"/>
          <w:rFonts w:ascii="Times New Roman" w:hAnsi="Times New Roman"/>
          <w:color w:val="000000"/>
          <w:sz w:val="24"/>
          <w:szCs w:val="24"/>
          <w:lang w:val="sq-AL"/>
        </w:rPr>
        <w:t>, apo tentativa për të kursyer</w:t>
      </w:r>
      <w:r w:rsidRPr="002506DC">
        <w:rPr>
          <w:rStyle w:val="apple-converted-space"/>
          <w:rFonts w:ascii="Times New Roman" w:hAnsi="Times New Roman"/>
          <w:color w:val="000000"/>
          <w:sz w:val="24"/>
          <w:szCs w:val="24"/>
          <w:lang w:val="sq-AL"/>
        </w:rPr>
        <w:t> </w:t>
      </w:r>
      <w:r w:rsidRPr="002506DC">
        <w:rPr>
          <w:rStyle w:val="hps"/>
          <w:rFonts w:ascii="Times New Roman" w:hAnsi="Times New Roman"/>
          <w:color w:val="000000"/>
          <w:sz w:val="24"/>
          <w:szCs w:val="24"/>
          <w:lang w:val="sq-AL"/>
        </w:rPr>
        <w:t>për</w:t>
      </w:r>
      <w:r w:rsidRPr="002506DC">
        <w:rPr>
          <w:rStyle w:val="apple-converted-space"/>
          <w:rFonts w:ascii="Times New Roman" w:hAnsi="Times New Roman"/>
          <w:color w:val="000000"/>
          <w:sz w:val="24"/>
          <w:szCs w:val="24"/>
          <w:lang w:val="sq-AL"/>
        </w:rPr>
        <w:t> </w:t>
      </w:r>
      <w:r w:rsidRPr="002506DC">
        <w:rPr>
          <w:rStyle w:val="hps"/>
          <w:rFonts w:ascii="Times New Roman" w:hAnsi="Times New Roman"/>
          <w:color w:val="000000"/>
          <w:sz w:val="24"/>
          <w:szCs w:val="24"/>
          <w:lang w:val="sq-AL"/>
        </w:rPr>
        <w:t>daljen në pension ose</w:t>
      </w:r>
      <w:r w:rsidRPr="002506DC">
        <w:rPr>
          <w:rStyle w:val="apple-converted-space"/>
          <w:rFonts w:ascii="Times New Roman" w:hAnsi="Times New Roman"/>
          <w:color w:val="000000"/>
          <w:sz w:val="24"/>
          <w:szCs w:val="24"/>
          <w:lang w:val="sq-AL"/>
        </w:rPr>
        <w:t> </w:t>
      </w:r>
      <w:r w:rsidRPr="002506DC">
        <w:rPr>
          <w:rStyle w:val="hps"/>
          <w:rFonts w:ascii="Times New Roman" w:hAnsi="Times New Roman"/>
          <w:color w:val="000000"/>
          <w:sz w:val="24"/>
          <w:szCs w:val="24"/>
          <w:lang w:val="sq-AL"/>
        </w:rPr>
        <w:t>për edukimin</w:t>
      </w:r>
      <w:r w:rsidRPr="002506DC">
        <w:rPr>
          <w:rStyle w:val="apple-converted-space"/>
          <w:rFonts w:ascii="Times New Roman" w:hAnsi="Times New Roman"/>
          <w:color w:val="000000"/>
          <w:sz w:val="24"/>
          <w:szCs w:val="24"/>
          <w:lang w:val="sq-AL"/>
        </w:rPr>
        <w:t> </w:t>
      </w:r>
      <w:r w:rsidRPr="002506DC">
        <w:rPr>
          <w:rStyle w:val="hps"/>
          <w:rFonts w:ascii="Times New Roman" w:hAnsi="Times New Roman"/>
          <w:color w:val="000000"/>
          <w:sz w:val="24"/>
          <w:szCs w:val="24"/>
          <w:lang w:val="sq-AL"/>
        </w:rPr>
        <w:t>e fëmijëve</w:t>
      </w:r>
      <w:r w:rsidRPr="002506DC">
        <w:rPr>
          <w:rStyle w:val="apple-style-span"/>
          <w:rFonts w:ascii="Times New Roman" w:hAnsi="Times New Roman"/>
          <w:color w:val="000000"/>
          <w:sz w:val="24"/>
          <w:szCs w:val="24"/>
          <w:lang w:val="sq-AL"/>
        </w:rPr>
        <w:t>,</w:t>
      </w:r>
      <w:r w:rsidRPr="002506DC">
        <w:rPr>
          <w:rStyle w:val="apple-converted-space"/>
          <w:rFonts w:ascii="Times New Roman" w:hAnsi="Times New Roman"/>
          <w:color w:val="000000"/>
          <w:sz w:val="24"/>
          <w:szCs w:val="24"/>
          <w:lang w:val="sq-AL"/>
        </w:rPr>
        <w:t> </w:t>
      </w:r>
      <w:r w:rsidRPr="002506DC">
        <w:rPr>
          <w:rStyle w:val="hps"/>
          <w:rFonts w:ascii="Times New Roman" w:hAnsi="Times New Roman"/>
          <w:color w:val="000000"/>
          <w:sz w:val="24"/>
          <w:szCs w:val="24"/>
          <w:lang w:val="sq-AL"/>
        </w:rPr>
        <w:t>apo edhe tentativat për të gjetur</w:t>
      </w:r>
      <w:r w:rsidRPr="002506DC">
        <w:rPr>
          <w:rStyle w:val="apple-converted-space"/>
          <w:rFonts w:ascii="Times New Roman" w:hAnsi="Times New Roman"/>
          <w:color w:val="000000"/>
          <w:sz w:val="24"/>
          <w:szCs w:val="24"/>
          <w:lang w:val="sq-AL"/>
        </w:rPr>
        <w:t> </w:t>
      </w:r>
      <w:r w:rsidRPr="002506DC">
        <w:rPr>
          <w:rStyle w:val="hps"/>
          <w:rFonts w:ascii="Times New Roman" w:hAnsi="Times New Roman"/>
          <w:color w:val="000000"/>
          <w:sz w:val="24"/>
          <w:szCs w:val="24"/>
          <w:lang w:val="sq-AL"/>
        </w:rPr>
        <w:t>një mënyrë efektive</w:t>
      </w:r>
      <w:r w:rsidRPr="002506DC">
        <w:rPr>
          <w:rStyle w:val="apple-converted-space"/>
          <w:rFonts w:ascii="Times New Roman" w:hAnsi="Times New Roman"/>
          <w:color w:val="000000"/>
          <w:sz w:val="24"/>
          <w:szCs w:val="24"/>
          <w:lang w:val="sq-AL"/>
        </w:rPr>
        <w:t xml:space="preserve"> për </w:t>
      </w:r>
      <w:r w:rsidRPr="002506DC">
        <w:rPr>
          <w:rStyle w:val="hps"/>
          <w:rFonts w:ascii="Times New Roman" w:hAnsi="Times New Roman"/>
          <w:color w:val="000000"/>
          <w:sz w:val="24"/>
          <w:szCs w:val="24"/>
          <w:lang w:val="sq-AL"/>
        </w:rPr>
        <w:t>menaxhimin buxhetit</w:t>
      </w:r>
      <w:r w:rsidRPr="002506DC">
        <w:rPr>
          <w:rStyle w:val="apple-converted-space"/>
          <w:rFonts w:ascii="Times New Roman" w:hAnsi="Times New Roman"/>
          <w:color w:val="000000"/>
          <w:sz w:val="24"/>
          <w:szCs w:val="24"/>
          <w:lang w:val="sq-AL"/>
        </w:rPr>
        <w:t> </w:t>
      </w:r>
      <w:r w:rsidRPr="002506DC">
        <w:rPr>
          <w:rStyle w:val="hps"/>
          <w:rFonts w:ascii="Times New Roman" w:hAnsi="Times New Roman"/>
          <w:color w:val="000000"/>
          <w:sz w:val="24"/>
          <w:szCs w:val="24"/>
          <w:lang w:val="sq-AL"/>
        </w:rPr>
        <w:t>familjar, në kohët tona kërkohet</w:t>
      </w:r>
      <w:r w:rsidRPr="002506DC">
        <w:rPr>
          <w:rStyle w:val="apple-converted-space"/>
          <w:rFonts w:ascii="Times New Roman" w:hAnsi="Times New Roman"/>
          <w:color w:val="000000"/>
          <w:sz w:val="24"/>
          <w:szCs w:val="24"/>
          <w:lang w:val="sq-AL"/>
        </w:rPr>
        <w:t> </w:t>
      </w:r>
      <w:r w:rsidRPr="002506DC">
        <w:rPr>
          <w:rStyle w:val="hps"/>
          <w:rFonts w:ascii="Times New Roman" w:hAnsi="Times New Roman"/>
          <w:color w:val="000000"/>
          <w:sz w:val="24"/>
          <w:szCs w:val="24"/>
          <w:lang w:val="sq-AL"/>
        </w:rPr>
        <w:t>më shume</w:t>
      </w:r>
      <w:r w:rsidRPr="002506DC">
        <w:rPr>
          <w:rStyle w:val="apple-converted-space"/>
          <w:rFonts w:ascii="Times New Roman" w:hAnsi="Times New Roman"/>
          <w:color w:val="000000"/>
          <w:sz w:val="24"/>
          <w:szCs w:val="24"/>
          <w:lang w:val="sq-AL"/>
        </w:rPr>
        <w:t> </w:t>
      </w:r>
      <w:r w:rsidRPr="002506DC">
        <w:rPr>
          <w:rStyle w:val="hps"/>
          <w:rFonts w:ascii="Times New Roman" w:hAnsi="Times New Roman"/>
          <w:color w:val="000000"/>
          <w:sz w:val="24"/>
          <w:szCs w:val="24"/>
          <w:lang w:val="sq-AL"/>
        </w:rPr>
        <w:t>se kurrë me parë saktësi e korrektësi</w:t>
      </w:r>
      <w:r w:rsidRPr="002506DC">
        <w:rPr>
          <w:rStyle w:val="apple-style-span"/>
          <w:rFonts w:ascii="Times New Roman" w:hAnsi="Times New Roman"/>
          <w:color w:val="000000"/>
          <w:sz w:val="24"/>
          <w:szCs w:val="24"/>
          <w:lang w:val="sq-AL"/>
        </w:rPr>
        <w:t xml:space="preserve">. Kjo kërkohet sidomos në vende si Shqipëria ku informimi dhe njohja e kësaj dege të financës nuk është zhvilluar ende sikurse në vendet e Evropës Perëndimore ose në ShBA. Për këtë ky studim do të jetë një udhëzues dhe nënvijëzues i domosdoshmërisë së informacioneve mbi temën. </w:t>
      </w:r>
    </w:p>
    <w:p w:rsidR="00277E1B" w:rsidRPr="002506DC" w:rsidRDefault="00277E1B" w:rsidP="00A020C4">
      <w:pPr>
        <w:jc w:val="both"/>
        <w:rPr>
          <w:rFonts w:ascii="Times New Roman" w:hAnsi="Times New Roman"/>
          <w:color w:val="FF0000"/>
          <w:sz w:val="24"/>
          <w:szCs w:val="24"/>
          <w:lang w:val="sq-AL"/>
        </w:rPr>
      </w:pPr>
      <w:r w:rsidRPr="002506DC">
        <w:rPr>
          <w:rStyle w:val="apple-style-span"/>
          <w:rFonts w:ascii="Times New Roman" w:hAnsi="Times New Roman"/>
          <w:color w:val="000000"/>
          <w:sz w:val="24"/>
          <w:szCs w:val="24"/>
          <w:lang w:val="sq-AL"/>
        </w:rPr>
        <w:t xml:space="preserve">Me këtë arrijmë të kuptojmë qartë ndikimin që kanë faktorë të ndryshëm në mënyrën e menaxhimit të të ardhurave. Në vetvete menaxhimi efikas i të ardhurave të çdo familje shqiptare sjell një rritje cilësore të familjeve në edukimin dhe kulturën e tyre të përgjithshme. </w:t>
      </w:r>
    </w:p>
    <w:p w:rsidR="00277E1B" w:rsidRPr="002506DC" w:rsidRDefault="00277E1B" w:rsidP="00A020C4">
      <w:pPr>
        <w:spacing w:after="0"/>
        <w:jc w:val="both"/>
        <w:rPr>
          <w:rFonts w:ascii="Times New Roman" w:hAnsi="Times New Roman"/>
          <w:sz w:val="24"/>
          <w:szCs w:val="24"/>
          <w:lang w:val="sq-AL"/>
        </w:rPr>
      </w:pPr>
      <w:r w:rsidRPr="002506DC">
        <w:rPr>
          <w:rFonts w:ascii="Times New Roman" w:hAnsi="Times New Roman"/>
          <w:sz w:val="24"/>
          <w:szCs w:val="24"/>
          <w:lang w:val="sq-AL"/>
        </w:rPr>
        <w:t xml:space="preserve">Në kuptimin teorik aktiviteti i financës është aplikimi i një strukture teknikash të cilat i përdorin individët, firmat dhe qeveritë, për të menaxhuar punët e tyre financiare, veçanërisht ndryshimet ndërmjet të hyrave dhe shpenzimeve dhe riskun e investimeve. </w:t>
      </w:r>
    </w:p>
    <w:p w:rsidR="00277E1B" w:rsidRPr="00F57677" w:rsidRDefault="00277E1B" w:rsidP="00A020C4">
      <w:pPr>
        <w:spacing w:after="0"/>
        <w:jc w:val="both"/>
        <w:rPr>
          <w:rFonts w:ascii="Times New Roman" w:hAnsi="Times New Roman"/>
          <w:sz w:val="24"/>
          <w:szCs w:val="24"/>
          <w:lang w:val="sq-AL"/>
        </w:rPr>
      </w:pPr>
    </w:p>
    <w:p w:rsidR="00277E1B" w:rsidRPr="00F57677" w:rsidRDefault="00277E1B" w:rsidP="00A020C4">
      <w:pPr>
        <w:spacing w:after="0"/>
        <w:jc w:val="both"/>
        <w:rPr>
          <w:rFonts w:ascii="Times New Roman" w:hAnsi="Times New Roman"/>
          <w:sz w:val="24"/>
          <w:szCs w:val="24"/>
          <w:lang w:val="sq-AL"/>
        </w:rPr>
      </w:pPr>
      <w:r w:rsidRPr="00F57677">
        <w:rPr>
          <w:rFonts w:ascii="Times New Roman" w:hAnsi="Times New Roman"/>
          <w:sz w:val="24"/>
          <w:szCs w:val="24"/>
          <w:lang w:val="sq-AL"/>
        </w:rPr>
        <w:t>Termi financë ka më vete këto kuptime:</w:t>
      </w:r>
    </w:p>
    <w:p w:rsidR="00277E1B" w:rsidRPr="002506DC" w:rsidRDefault="00277E1B" w:rsidP="00A020C4">
      <w:pPr>
        <w:spacing w:after="0"/>
        <w:jc w:val="both"/>
        <w:rPr>
          <w:rFonts w:ascii="Times New Roman" w:hAnsi="Times New Roman"/>
          <w:sz w:val="24"/>
          <w:szCs w:val="24"/>
          <w:lang w:val="sq-AL"/>
        </w:rPr>
      </w:pPr>
    </w:p>
    <w:p w:rsidR="00277E1B" w:rsidRPr="00F57677" w:rsidRDefault="00277E1B" w:rsidP="00A020C4">
      <w:pPr>
        <w:spacing w:after="0"/>
        <w:rPr>
          <w:rFonts w:ascii="Times New Roman" w:hAnsi="Times New Roman"/>
          <w:sz w:val="24"/>
          <w:szCs w:val="24"/>
          <w:lang w:val="sq-AL"/>
        </w:rPr>
      </w:pPr>
      <w:r w:rsidRPr="00F57677">
        <w:rPr>
          <w:rFonts w:ascii="Times New Roman" w:hAnsi="Times New Roman"/>
          <w:sz w:val="24"/>
          <w:szCs w:val="24"/>
          <w:lang w:val="sq-AL"/>
        </w:rPr>
        <w:t>• Studimin e parasë dhe të aktiveve të tjera;</w:t>
      </w:r>
    </w:p>
    <w:p w:rsidR="00277E1B" w:rsidRPr="00F57677" w:rsidRDefault="00277E1B" w:rsidP="00A020C4">
      <w:pPr>
        <w:spacing w:after="0"/>
        <w:rPr>
          <w:rFonts w:ascii="Times New Roman" w:hAnsi="Times New Roman"/>
          <w:sz w:val="24"/>
          <w:szCs w:val="24"/>
          <w:lang w:val="sq-AL"/>
        </w:rPr>
      </w:pPr>
    </w:p>
    <w:p w:rsidR="00277E1B" w:rsidRPr="00F57677" w:rsidRDefault="00277E1B" w:rsidP="00A020C4">
      <w:pPr>
        <w:spacing w:after="0"/>
        <w:rPr>
          <w:rFonts w:ascii="Times New Roman" w:hAnsi="Times New Roman"/>
          <w:sz w:val="24"/>
          <w:szCs w:val="24"/>
          <w:lang w:val="sq-AL"/>
        </w:rPr>
      </w:pPr>
      <w:r w:rsidRPr="00F57677">
        <w:rPr>
          <w:rFonts w:ascii="Times New Roman" w:hAnsi="Times New Roman"/>
          <w:sz w:val="24"/>
          <w:szCs w:val="24"/>
          <w:lang w:val="sq-AL"/>
        </w:rPr>
        <w:t>• Menaxhimin e aktiveve;</w:t>
      </w:r>
    </w:p>
    <w:p w:rsidR="00277E1B" w:rsidRPr="00F57677" w:rsidRDefault="00277E1B" w:rsidP="00A020C4">
      <w:pPr>
        <w:spacing w:after="0"/>
        <w:rPr>
          <w:rFonts w:ascii="Times New Roman" w:hAnsi="Times New Roman"/>
          <w:sz w:val="24"/>
          <w:szCs w:val="24"/>
          <w:lang w:val="sq-AL"/>
        </w:rPr>
      </w:pPr>
    </w:p>
    <w:p w:rsidR="00277E1B" w:rsidRPr="00F57677" w:rsidRDefault="00277E1B" w:rsidP="00A020C4">
      <w:pPr>
        <w:spacing w:after="0"/>
        <w:rPr>
          <w:rFonts w:ascii="Times New Roman" w:hAnsi="Times New Roman"/>
          <w:sz w:val="24"/>
          <w:szCs w:val="24"/>
          <w:lang w:val="sq-AL"/>
        </w:rPr>
      </w:pPr>
      <w:r w:rsidRPr="00F57677">
        <w:rPr>
          <w:rFonts w:ascii="Times New Roman" w:hAnsi="Times New Roman"/>
          <w:sz w:val="24"/>
          <w:szCs w:val="24"/>
          <w:lang w:val="sq-AL"/>
        </w:rPr>
        <w:t>• Krijimi i profilit dhe menaxhimi i riskut të projekteve;</w:t>
      </w:r>
    </w:p>
    <w:p w:rsidR="00277E1B" w:rsidRPr="00F57677" w:rsidRDefault="00277E1B" w:rsidP="00A020C4">
      <w:pPr>
        <w:spacing w:after="0"/>
        <w:rPr>
          <w:rFonts w:ascii="Times New Roman" w:hAnsi="Times New Roman"/>
          <w:sz w:val="24"/>
          <w:szCs w:val="24"/>
          <w:lang w:val="sq-AL"/>
        </w:rPr>
      </w:pPr>
    </w:p>
    <w:p w:rsidR="00277E1B" w:rsidRPr="00F57677" w:rsidRDefault="00277E1B" w:rsidP="00A020C4">
      <w:pPr>
        <w:spacing w:after="0"/>
        <w:rPr>
          <w:rFonts w:ascii="Times New Roman" w:hAnsi="Times New Roman"/>
          <w:sz w:val="24"/>
          <w:szCs w:val="24"/>
          <w:lang w:val="sq-AL"/>
        </w:rPr>
      </w:pPr>
      <w:r w:rsidRPr="00F57677">
        <w:rPr>
          <w:rFonts w:ascii="Times New Roman" w:hAnsi="Times New Roman"/>
          <w:sz w:val="24"/>
          <w:szCs w:val="24"/>
          <w:lang w:val="sq-AL"/>
        </w:rPr>
        <w:t>• Nga pikëpamja gjuhësore, "të financojë" është të mbledh fonde për aktivitetin në biznes.</w:t>
      </w:r>
    </w:p>
    <w:p w:rsidR="00277E1B" w:rsidRPr="002506DC" w:rsidRDefault="00277E1B" w:rsidP="00A020C4">
      <w:pPr>
        <w:spacing w:after="0"/>
        <w:rPr>
          <w:rFonts w:ascii="Times New Roman" w:hAnsi="Times New Roman"/>
          <w:i/>
          <w:sz w:val="24"/>
          <w:szCs w:val="24"/>
          <w:lang w:val="sq-AL"/>
        </w:rPr>
      </w:pPr>
    </w:p>
    <w:p w:rsidR="00277E1B" w:rsidRPr="002506DC" w:rsidRDefault="00277E1B" w:rsidP="00A020C4">
      <w:pPr>
        <w:spacing w:after="0"/>
        <w:jc w:val="both"/>
        <w:rPr>
          <w:rFonts w:ascii="Times New Roman" w:hAnsi="Times New Roman"/>
          <w:sz w:val="24"/>
          <w:szCs w:val="24"/>
          <w:lang w:val="sq-AL"/>
        </w:rPr>
      </w:pPr>
      <w:r w:rsidRPr="002506DC">
        <w:rPr>
          <w:rFonts w:ascii="Times New Roman" w:hAnsi="Times New Roman"/>
          <w:sz w:val="24"/>
          <w:szCs w:val="24"/>
          <w:lang w:val="sq-AL"/>
        </w:rPr>
        <w:t xml:space="preserve">Në kuptimin praktik, në një entitet të ardhurat e të cilit tejkalojnë shpenzimet që krijon, ai mund t’i japi hua apo të investojë të ardhurat që i teprojnë. Në anën tjetër, një entitet të hyrat e të cilit janë më të vogla se shpenzimet që krijon ai, mund të mbledh fonde financiare duke marrë hua, duke zvogëluar shpenzimet e tij, apo veprime të tjera me efekte financiare. </w:t>
      </w:r>
    </w:p>
    <w:p w:rsidR="00277E1B" w:rsidRPr="002506DC" w:rsidRDefault="00277E1B" w:rsidP="00A020C4">
      <w:pPr>
        <w:spacing w:after="0"/>
        <w:jc w:val="both"/>
        <w:rPr>
          <w:rFonts w:ascii="Times New Roman" w:hAnsi="Times New Roman"/>
          <w:sz w:val="24"/>
          <w:szCs w:val="24"/>
          <w:lang w:val="sq-AL"/>
        </w:rPr>
      </w:pPr>
      <w:r w:rsidRPr="002506DC">
        <w:rPr>
          <w:rFonts w:ascii="Times New Roman" w:hAnsi="Times New Roman"/>
          <w:sz w:val="24"/>
          <w:szCs w:val="24"/>
          <w:lang w:val="sq-AL"/>
        </w:rPr>
        <w:lastRenderedPageBreak/>
        <w:t>Huadhënësi mund të gjejë huamarrësin, drejtpërdrejtë apo në mënyrë indirekte përmes ndërmjetësve financiarë, siç janë bankat, ose të blejë apo të shesë letra me vlerë në tregun financiar. Huadhënësi merr interesin, ndërsa huamarrësi paguan interesin më të lartë se sa e merr huadhënësi, dhe ndërmjetësi financiar përvetëson ndryshimin.</w:t>
      </w:r>
    </w:p>
    <w:p w:rsidR="00277E1B" w:rsidRPr="002506DC" w:rsidRDefault="00277E1B" w:rsidP="00A020C4">
      <w:pPr>
        <w:spacing w:after="0"/>
        <w:jc w:val="both"/>
        <w:rPr>
          <w:rFonts w:ascii="Times New Roman" w:hAnsi="Times New Roman"/>
          <w:sz w:val="24"/>
          <w:szCs w:val="24"/>
          <w:lang w:val="sq-AL"/>
        </w:rPr>
      </w:pPr>
      <w:r w:rsidRPr="002506DC">
        <w:rPr>
          <w:rFonts w:ascii="Times New Roman" w:hAnsi="Times New Roman"/>
          <w:sz w:val="24"/>
          <w:szCs w:val="24"/>
          <w:lang w:val="sq-AL"/>
        </w:rPr>
        <w:t>Banka është institucioni që bashkon aktivitetet e huamarrësve dhe huadhënësve. Banka pranon depozitat nga huadhënësit, për të cilat ajo paguan interes. Më pas banka i jep hua ato depozita duke akorduar kredi huamarrësve. Bankat u mundësojnë huamarrësve dhe huadhënësve të niveleve të ndryshëm të koordinojnë aktivitetet e tyre. Kështu bankat janë kompensuese dhe balancojnë të gjitha lëvizjeve financiare duke i mundësuar huadhënësit dhe huamarrësit të takohen.</w:t>
      </w:r>
    </w:p>
    <w:p w:rsidR="00277E1B" w:rsidRPr="002506DC" w:rsidRDefault="00277E1B" w:rsidP="00A020C4">
      <w:pPr>
        <w:spacing w:after="0"/>
        <w:jc w:val="both"/>
        <w:rPr>
          <w:rFonts w:ascii="Times New Roman" w:hAnsi="Times New Roman"/>
          <w:sz w:val="24"/>
          <w:szCs w:val="24"/>
          <w:lang w:val="sq-AL"/>
        </w:rPr>
      </w:pPr>
      <w:r w:rsidRPr="002506DC">
        <w:rPr>
          <w:rFonts w:ascii="Times New Roman" w:hAnsi="Times New Roman"/>
          <w:sz w:val="24"/>
          <w:szCs w:val="24"/>
          <w:lang w:val="sq-AL"/>
        </w:rPr>
        <w:t xml:space="preserve">Financën e përdorin individët (financat personale), firmat e biznesit (financat e biznesit), qeveritë (financat publike) si dhe nga një varg organizatash duke përfshirë shkollat dhe organizatat jo fitimprurëse. Në përgjithësi, objektivat e çdo aktiviteti të përmendura më sipër arrihen përmes përdorimit të instrumenteve të përshtatshme financiare, duke marr në konsideratë ambientin e tyre institucional. </w:t>
      </w:r>
    </w:p>
    <w:p w:rsidR="00277E1B" w:rsidRPr="002506DC" w:rsidRDefault="00277E1B" w:rsidP="00A020C4">
      <w:pPr>
        <w:spacing w:after="0"/>
        <w:jc w:val="both"/>
        <w:rPr>
          <w:rFonts w:ascii="Times New Roman" w:hAnsi="Times New Roman"/>
          <w:sz w:val="24"/>
          <w:szCs w:val="24"/>
          <w:lang w:val="sq-AL"/>
        </w:rPr>
      </w:pPr>
      <w:r w:rsidRPr="002506DC">
        <w:rPr>
          <w:rFonts w:ascii="Times New Roman" w:hAnsi="Times New Roman"/>
          <w:sz w:val="24"/>
          <w:szCs w:val="24"/>
          <w:lang w:val="sq-AL"/>
        </w:rPr>
        <w:t xml:space="preserve">Në tri fusha të gjëra të financës: financat personale, financat e biznesit dhe financat publike, janë zhvilluar institucione, procedura, standarde dhe objektiva të specializuara. Dega e financës që është objekt i këtij studimi është ajo që ka në qendër individin dhe të ardhurat e tij personale. </w:t>
      </w:r>
    </w:p>
    <w:p w:rsidR="00287348" w:rsidRDefault="00287348" w:rsidP="00287348">
      <w:pPr>
        <w:spacing w:after="0"/>
        <w:rPr>
          <w:rFonts w:ascii="Times New Roman" w:hAnsi="Times New Roman"/>
          <w:b/>
          <w:color w:val="000000"/>
          <w:sz w:val="24"/>
          <w:szCs w:val="24"/>
          <w:lang w:val="sq-AL"/>
        </w:rPr>
      </w:pPr>
    </w:p>
    <w:p w:rsidR="00287348" w:rsidRPr="00F57677" w:rsidRDefault="00287348" w:rsidP="00287348">
      <w:pPr>
        <w:spacing w:after="0"/>
        <w:rPr>
          <w:rFonts w:ascii="Times New Roman" w:hAnsi="Times New Roman"/>
          <w:color w:val="000000"/>
          <w:sz w:val="24"/>
          <w:szCs w:val="24"/>
          <w:lang w:val="sq-AL"/>
        </w:rPr>
      </w:pPr>
      <w:r w:rsidRPr="00F57677">
        <w:rPr>
          <w:rFonts w:ascii="Times New Roman" w:hAnsi="Times New Roman"/>
          <w:color w:val="000000"/>
          <w:sz w:val="24"/>
          <w:szCs w:val="24"/>
          <w:lang w:val="sq-AL"/>
        </w:rPr>
        <w:t>Financat personale trajtojnë çështjet si:</w:t>
      </w:r>
    </w:p>
    <w:p w:rsidR="00287348" w:rsidRPr="002506DC" w:rsidRDefault="00287348" w:rsidP="00287348">
      <w:pPr>
        <w:spacing w:after="0"/>
        <w:rPr>
          <w:rFonts w:ascii="Times New Roman" w:hAnsi="Times New Roman"/>
          <w:b/>
          <w:color w:val="000000"/>
          <w:sz w:val="24"/>
          <w:szCs w:val="24"/>
          <w:lang w:val="sq-AL"/>
        </w:rPr>
      </w:pPr>
    </w:p>
    <w:p w:rsidR="00287348" w:rsidRPr="00F57677" w:rsidRDefault="00287348" w:rsidP="00287348">
      <w:pPr>
        <w:pStyle w:val="ListParagraph"/>
        <w:numPr>
          <w:ilvl w:val="0"/>
          <w:numId w:val="76"/>
        </w:numPr>
        <w:spacing w:after="0"/>
        <w:jc w:val="both"/>
        <w:rPr>
          <w:rFonts w:ascii="Times New Roman" w:hAnsi="Times New Roman"/>
          <w:color w:val="000000"/>
          <w:lang w:val="sq-AL"/>
        </w:rPr>
      </w:pPr>
      <w:r w:rsidRPr="00F57677">
        <w:rPr>
          <w:rFonts w:ascii="Times New Roman" w:hAnsi="Times New Roman"/>
          <w:color w:val="000000"/>
          <w:sz w:val="24"/>
          <w:szCs w:val="24"/>
          <w:lang w:val="sq-AL"/>
        </w:rPr>
        <w:t>Sa para do të nevojiten për individin apo familjen në periudhat e ndryshme në të ardhmen?</w:t>
      </w:r>
      <w:r w:rsidRPr="00F57677">
        <w:rPr>
          <w:rFonts w:ascii="Times New Roman" w:hAnsi="Times New Roman"/>
          <w:color w:val="000000"/>
          <w:lang w:val="sq-AL"/>
        </w:rPr>
        <w:t xml:space="preserve"> </w:t>
      </w:r>
    </w:p>
    <w:p w:rsidR="00287348" w:rsidRPr="002506DC" w:rsidRDefault="00287348" w:rsidP="00287348">
      <w:pPr>
        <w:spacing w:after="0"/>
        <w:jc w:val="both"/>
        <w:rPr>
          <w:rFonts w:ascii="Times New Roman" w:hAnsi="Times New Roman"/>
          <w:b/>
          <w:i/>
          <w:color w:val="000000"/>
          <w:sz w:val="24"/>
          <w:szCs w:val="24"/>
          <w:lang w:val="sq-AL"/>
        </w:rPr>
      </w:pPr>
    </w:p>
    <w:p w:rsidR="00287348" w:rsidRPr="00754C0E" w:rsidRDefault="00287348" w:rsidP="00287348">
      <w:pPr>
        <w:jc w:val="both"/>
        <w:rPr>
          <w:rFonts w:ascii="Times New Roman" w:hAnsi="Times New Roman"/>
          <w:sz w:val="24"/>
          <w:szCs w:val="24"/>
        </w:rPr>
      </w:pPr>
      <w:r w:rsidRPr="00754C0E">
        <w:rPr>
          <w:rFonts w:ascii="Times New Roman" w:hAnsi="Times New Roman"/>
          <w:sz w:val="24"/>
          <w:szCs w:val="24"/>
        </w:rPr>
        <w:t>Menaxhimi i mirë i financave personale është i rëndësishëm për mbajtjen e një familje</w:t>
      </w:r>
      <w:r>
        <w:rPr>
          <w:rFonts w:ascii="Times New Roman" w:hAnsi="Times New Roman"/>
          <w:sz w:val="24"/>
          <w:szCs w:val="24"/>
        </w:rPr>
        <w:t>je</w:t>
      </w:r>
      <w:r w:rsidRPr="00754C0E">
        <w:rPr>
          <w:rFonts w:ascii="Times New Roman" w:hAnsi="Times New Roman"/>
          <w:sz w:val="24"/>
          <w:szCs w:val="24"/>
        </w:rPr>
        <w:t xml:space="preserve"> në kushte të qëndrueshme financiare. </w:t>
      </w:r>
    </w:p>
    <w:p w:rsidR="00287348" w:rsidRPr="00754C0E" w:rsidRDefault="00287348" w:rsidP="00287348">
      <w:pPr>
        <w:jc w:val="both"/>
        <w:rPr>
          <w:rFonts w:ascii="Times New Roman" w:hAnsi="Times New Roman"/>
          <w:sz w:val="24"/>
          <w:szCs w:val="24"/>
        </w:rPr>
      </w:pPr>
      <w:r w:rsidRPr="00754C0E">
        <w:rPr>
          <w:rFonts w:ascii="Times New Roman" w:hAnsi="Times New Roman"/>
          <w:sz w:val="24"/>
          <w:szCs w:val="24"/>
        </w:rPr>
        <w:t>Planifikimi i mirë financiar dhe ruajtja e stabilitetit financiar do të ndihmojë gjithashtu për të parandaluar kriza financiare, të cilat jo pak raste shoqërohen me pasoja të pa kor</w:t>
      </w:r>
      <w:r>
        <w:rPr>
          <w:rFonts w:ascii="Times New Roman" w:hAnsi="Times New Roman"/>
          <w:sz w:val="24"/>
          <w:szCs w:val="24"/>
        </w:rPr>
        <w:t>r</w:t>
      </w:r>
      <w:r w:rsidRPr="00754C0E">
        <w:rPr>
          <w:rFonts w:ascii="Times New Roman" w:hAnsi="Times New Roman"/>
          <w:sz w:val="24"/>
          <w:szCs w:val="24"/>
        </w:rPr>
        <w:t>igjueshme sociale si p</w:t>
      </w:r>
      <w:r>
        <w:rPr>
          <w:rFonts w:ascii="Times New Roman" w:hAnsi="Times New Roman"/>
          <w:sz w:val="24"/>
          <w:szCs w:val="24"/>
        </w:rPr>
        <w:t>.</w:t>
      </w:r>
      <w:r w:rsidRPr="00754C0E">
        <w:rPr>
          <w:rFonts w:ascii="Times New Roman" w:hAnsi="Times New Roman"/>
          <w:sz w:val="24"/>
          <w:szCs w:val="24"/>
        </w:rPr>
        <w:t>sh.</w:t>
      </w:r>
      <w:r>
        <w:rPr>
          <w:rFonts w:ascii="Times New Roman" w:hAnsi="Times New Roman"/>
          <w:sz w:val="24"/>
          <w:szCs w:val="24"/>
        </w:rPr>
        <w:t xml:space="preserve"> </w:t>
      </w:r>
      <w:r w:rsidRPr="00754C0E">
        <w:rPr>
          <w:rFonts w:ascii="Times New Roman" w:hAnsi="Times New Roman"/>
          <w:sz w:val="24"/>
          <w:szCs w:val="24"/>
        </w:rPr>
        <w:t>divorcet dhe pasoja të tjera që deformojnë vijueshmërinë no</w:t>
      </w:r>
      <w:r>
        <w:rPr>
          <w:rFonts w:ascii="Times New Roman" w:hAnsi="Times New Roman"/>
          <w:sz w:val="24"/>
          <w:szCs w:val="24"/>
        </w:rPr>
        <w:t>rmale të një familje të shëndet</w:t>
      </w:r>
      <w:r w:rsidRPr="00754C0E">
        <w:rPr>
          <w:rFonts w:ascii="Times New Roman" w:hAnsi="Times New Roman"/>
          <w:sz w:val="24"/>
          <w:szCs w:val="24"/>
        </w:rPr>
        <w:t>shme apo të një personaliteti</w:t>
      </w:r>
      <w:r>
        <w:rPr>
          <w:rFonts w:ascii="Times New Roman" w:hAnsi="Times New Roman"/>
          <w:sz w:val="24"/>
          <w:szCs w:val="24"/>
        </w:rPr>
        <w:t xml:space="preserve"> individual të pa</w:t>
      </w:r>
      <w:r w:rsidRPr="00754C0E">
        <w:rPr>
          <w:rFonts w:ascii="Times New Roman" w:hAnsi="Times New Roman"/>
          <w:sz w:val="24"/>
          <w:szCs w:val="24"/>
        </w:rPr>
        <w:t>kushtëzuar nga fenomene jo racionalisht të pranueshme. Në pozitat e studiuesit dhe nga projeksio</w:t>
      </w:r>
      <w:r>
        <w:rPr>
          <w:rFonts w:ascii="Times New Roman" w:hAnsi="Times New Roman"/>
          <w:sz w:val="24"/>
          <w:szCs w:val="24"/>
        </w:rPr>
        <w:t>net e përvojë</w:t>
      </w:r>
      <w:r w:rsidRPr="00754C0E">
        <w:rPr>
          <w:rFonts w:ascii="Times New Roman" w:hAnsi="Times New Roman"/>
          <w:sz w:val="24"/>
          <w:szCs w:val="24"/>
        </w:rPr>
        <w:t>s personale evidentohet nevoja e përqëndrim</w:t>
      </w:r>
      <w:r>
        <w:rPr>
          <w:rFonts w:ascii="Times New Roman" w:hAnsi="Times New Roman"/>
          <w:sz w:val="24"/>
          <w:szCs w:val="24"/>
        </w:rPr>
        <w:t>it në disa pika themelore në shë</w:t>
      </w:r>
      <w:r w:rsidRPr="00754C0E">
        <w:rPr>
          <w:rFonts w:ascii="Times New Roman" w:hAnsi="Times New Roman"/>
          <w:sz w:val="24"/>
          <w:szCs w:val="24"/>
        </w:rPr>
        <w:t>rbim të realizimit të qëllimit të parashtruar.</w:t>
      </w:r>
    </w:p>
    <w:p w:rsidR="00287348" w:rsidRPr="00754C0E" w:rsidRDefault="00287348" w:rsidP="00287348">
      <w:pPr>
        <w:spacing w:after="0"/>
        <w:jc w:val="both"/>
        <w:rPr>
          <w:rFonts w:ascii="Times New Roman" w:hAnsi="Times New Roman"/>
          <w:sz w:val="24"/>
          <w:szCs w:val="24"/>
        </w:rPr>
      </w:pPr>
      <w:r w:rsidRPr="00754C0E">
        <w:rPr>
          <w:rFonts w:ascii="Times New Roman" w:hAnsi="Times New Roman"/>
          <w:sz w:val="24"/>
          <w:szCs w:val="24"/>
        </w:rPr>
        <w:t xml:space="preserve">Procesi i planifikimit </w:t>
      </w:r>
      <w:r>
        <w:rPr>
          <w:rFonts w:ascii="Times New Roman" w:hAnsi="Times New Roman"/>
          <w:sz w:val="24"/>
          <w:szCs w:val="24"/>
        </w:rPr>
        <w:t xml:space="preserve">financiar </w:t>
      </w:r>
      <w:r w:rsidRPr="00754C0E">
        <w:rPr>
          <w:rFonts w:ascii="Times New Roman" w:hAnsi="Times New Roman"/>
          <w:sz w:val="24"/>
          <w:szCs w:val="24"/>
        </w:rPr>
        <w:t>nuk është një ngjarje e ndarë</w:t>
      </w:r>
      <w:r>
        <w:rPr>
          <w:rFonts w:ascii="Times New Roman" w:hAnsi="Times New Roman"/>
          <w:sz w:val="24"/>
          <w:szCs w:val="24"/>
        </w:rPr>
        <w:t xml:space="preserve"> nga situatat që mund të has individi,</w:t>
      </w:r>
      <w:r w:rsidRPr="00754C0E">
        <w:rPr>
          <w:rFonts w:ascii="Times New Roman" w:hAnsi="Times New Roman"/>
          <w:sz w:val="24"/>
          <w:szCs w:val="24"/>
        </w:rPr>
        <w:t xml:space="preserve"> por një evolucion bashkëshoqërues me rrethana të parashikueshme dhe të papritura</w:t>
      </w:r>
      <w:r>
        <w:rPr>
          <w:rFonts w:ascii="Times New Roman" w:hAnsi="Times New Roman"/>
          <w:sz w:val="24"/>
          <w:szCs w:val="24"/>
        </w:rPr>
        <w:t>; procesi i planifikimit duhet të marr në konsiderate:</w:t>
      </w:r>
      <w:r w:rsidRPr="00754C0E">
        <w:rPr>
          <w:rFonts w:ascii="Times New Roman" w:hAnsi="Times New Roman"/>
          <w:sz w:val="24"/>
          <w:szCs w:val="24"/>
        </w:rPr>
        <w:t xml:space="preserve"> ndryshimet e vazhdueshme</w:t>
      </w:r>
      <w:r>
        <w:rPr>
          <w:rFonts w:ascii="Times New Roman" w:hAnsi="Times New Roman"/>
          <w:sz w:val="24"/>
          <w:szCs w:val="24"/>
        </w:rPr>
        <w:t>,</w:t>
      </w:r>
      <w:r w:rsidRPr="00754C0E">
        <w:rPr>
          <w:rFonts w:ascii="Times New Roman" w:hAnsi="Times New Roman"/>
          <w:sz w:val="24"/>
          <w:szCs w:val="24"/>
        </w:rPr>
        <w:t xml:space="preserve"> që ndodhin në</w:t>
      </w:r>
      <w:r>
        <w:rPr>
          <w:rFonts w:ascii="Times New Roman" w:hAnsi="Times New Roman"/>
          <w:sz w:val="24"/>
          <w:szCs w:val="24"/>
        </w:rPr>
        <w:t xml:space="preserve"> jetën tonë,</w:t>
      </w:r>
      <w:r w:rsidRPr="00754C0E">
        <w:rPr>
          <w:rFonts w:ascii="Times New Roman" w:hAnsi="Times New Roman"/>
          <w:sz w:val="24"/>
          <w:szCs w:val="24"/>
        </w:rPr>
        <w:t xml:space="preserve"> burimet</w:t>
      </w:r>
      <w:r>
        <w:rPr>
          <w:rFonts w:ascii="Times New Roman" w:hAnsi="Times New Roman"/>
          <w:sz w:val="24"/>
          <w:szCs w:val="24"/>
        </w:rPr>
        <w:t xml:space="preserve"> tona dhe vendimet financiare të rastësishme dhe të mirëmenduara.</w:t>
      </w:r>
    </w:p>
    <w:p w:rsidR="00287348" w:rsidRPr="002506DC" w:rsidRDefault="00287348" w:rsidP="00287348">
      <w:pPr>
        <w:spacing w:after="0"/>
        <w:jc w:val="both"/>
        <w:rPr>
          <w:rFonts w:ascii="Times New Roman" w:hAnsi="Times New Roman"/>
          <w:color w:val="000000"/>
          <w:lang w:val="sq-AL"/>
        </w:rPr>
      </w:pPr>
    </w:p>
    <w:p w:rsidR="00287348" w:rsidRPr="00F57677" w:rsidRDefault="00287348" w:rsidP="00287348">
      <w:pPr>
        <w:pStyle w:val="ListParagraph"/>
        <w:numPr>
          <w:ilvl w:val="0"/>
          <w:numId w:val="76"/>
        </w:numPr>
        <w:spacing w:after="0"/>
        <w:rPr>
          <w:rFonts w:ascii="Times New Roman" w:hAnsi="Times New Roman"/>
          <w:color w:val="000000"/>
          <w:sz w:val="24"/>
          <w:szCs w:val="24"/>
          <w:lang w:val="sq-AL"/>
        </w:rPr>
      </w:pPr>
      <w:r w:rsidRPr="00F57677">
        <w:rPr>
          <w:rFonts w:ascii="Times New Roman" w:hAnsi="Times New Roman"/>
          <w:color w:val="000000"/>
          <w:sz w:val="24"/>
          <w:szCs w:val="24"/>
          <w:lang w:val="sq-AL"/>
        </w:rPr>
        <w:t>Si do të sigurohen këto fonde financiare?</w:t>
      </w:r>
    </w:p>
    <w:p w:rsidR="00287348" w:rsidRPr="002506DC" w:rsidRDefault="00287348" w:rsidP="00287348">
      <w:pPr>
        <w:pStyle w:val="EndnoteText"/>
        <w:spacing w:line="276" w:lineRule="auto"/>
        <w:jc w:val="both"/>
        <w:rPr>
          <w:rFonts w:ascii="Times New Roman" w:hAnsi="Times New Roman"/>
          <w:sz w:val="24"/>
          <w:szCs w:val="24"/>
          <w:lang w:val="sq-AL"/>
        </w:rPr>
      </w:pPr>
    </w:p>
    <w:p w:rsidR="00287348" w:rsidRPr="00754C0E" w:rsidRDefault="00287348" w:rsidP="00287348">
      <w:pPr>
        <w:jc w:val="both"/>
        <w:rPr>
          <w:rFonts w:ascii="Times New Roman" w:hAnsi="Times New Roman"/>
          <w:sz w:val="24"/>
          <w:szCs w:val="24"/>
        </w:rPr>
      </w:pPr>
      <w:r w:rsidRPr="00754C0E">
        <w:rPr>
          <w:rFonts w:ascii="Times New Roman" w:hAnsi="Times New Roman"/>
          <w:sz w:val="24"/>
          <w:szCs w:val="24"/>
        </w:rPr>
        <w:t>Sigurmi i fondeve për vënien në jetë të projekteve personale është një proces i vështirë</w:t>
      </w:r>
      <w:r>
        <w:rPr>
          <w:rFonts w:ascii="Times New Roman" w:hAnsi="Times New Roman"/>
          <w:sz w:val="24"/>
          <w:szCs w:val="24"/>
        </w:rPr>
        <w:t>,</w:t>
      </w:r>
      <w:r w:rsidRPr="00754C0E">
        <w:rPr>
          <w:rFonts w:ascii="Times New Roman" w:hAnsi="Times New Roman"/>
          <w:sz w:val="24"/>
          <w:szCs w:val="24"/>
        </w:rPr>
        <w:t xml:space="preserve"> por jo i pamundur</w:t>
      </w:r>
      <w:r>
        <w:rPr>
          <w:rFonts w:ascii="Times New Roman" w:hAnsi="Times New Roman"/>
          <w:sz w:val="24"/>
          <w:szCs w:val="24"/>
        </w:rPr>
        <w:t>,</w:t>
      </w:r>
      <w:r w:rsidRPr="00754C0E">
        <w:rPr>
          <w:rFonts w:ascii="Times New Roman" w:hAnsi="Times New Roman"/>
          <w:sz w:val="24"/>
          <w:szCs w:val="24"/>
        </w:rPr>
        <w:t xml:space="preserve"> pasi nga pik</w:t>
      </w:r>
      <w:r>
        <w:rPr>
          <w:rFonts w:ascii="Times New Roman" w:hAnsi="Times New Roman"/>
          <w:sz w:val="24"/>
          <w:szCs w:val="24"/>
        </w:rPr>
        <w:t>ë</w:t>
      </w:r>
      <w:r w:rsidRPr="00754C0E">
        <w:rPr>
          <w:rFonts w:ascii="Times New Roman" w:hAnsi="Times New Roman"/>
          <w:sz w:val="24"/>
          <w:szCs w:val="24"/>
        </w:rPr>
        <w:t>pamja financi</w:t>
      </w:r>
      <w:r>
        <w:rPr>
          <w:rFonts w:ascii="Times New Roman" w:hAnsi="Times New Roman"/>
          <w:sz w:val="24"/>
          <w:szCs w:val="24"/>
        </w:rPr>
        <w:t>are, ne jemi të mirëinformuar se</w:t>
      </w:r>
      <w:r w:rsidRPr="00754C0E">
        <w:rPr>
          <w:rFonts w:ascii="Times New Roman" w:hAnsi="Times New Roman"/>
          <w:sz w:val="24"/>
          <w:szCs w:val="24"/>
        </w:rPr>
        <w:t xml:space="preserve"> ekzistojnë një mori alternativash</w:t>
      </w:r>
      <w:r>
        <w:rPr>
          <w:rFonts w:ascii="Times New Roman" w:hAnsi="Times New Roman"/>
          <w:sz w:val="24"/>
          <w:szCs w:val="24"/>
        </w:rPr>
        <w:t>, të cilat mundë</w:t>
      </w:r>
      <w:r w:rsidRPr="00754C0E">
        <w:rPr>
          <w:rFonts w:ascii="Times New Roman" w:hAnsi="Times New Roman"/>
          <w:sz w:val="24"/>
          <w:szCs w:val="24"/>
        </w:rPr>
        <w:t>sojnë krijimin e fondeve. Le të listojmë disa prej tyre:</w:t>
      </w:r>
    </w:p>
    <w:p w:rsidR="00287348" w:rsidRPr="00754C0E" w:rsidRDefault="00287348" w:rsidP="00287348">
      <w:pPr>
        <w:pStyle w:val="ListParagraph"/>
        <w:numPr>
          <w:ilvl w:val="0"/>
          <w:numId w:val="104"/>
        </w:numPr>
        <w:spacing w:line="360" w:lineRule="auto"/>
        <w:jc w:val="both"/>
        <w:rPr>
          <w:rFonts w:ascii="Times New Roman" w:hAnsi="Times New Roman"/>
          <w:sz w:val="24"/>
          <w:szCs w:val="24"/>
        </w:rPr>
      </w:pPr>
      <w:r w:rsidRPr="00754C0E">
        <w:rPr>
          <w:rFonts w:ascii="Times New Roman" w:hAnsi="Times New Roman"/>
          <w:sz w:val="24"/>
          <w:szCs w:val="24"/>
        </w:rPr>
        <w:t>Paga dhe bonuse.</w:t>
      </w:r>
    </w:p>
    <w:p w:rsidR="00287348" w:rsidRPr="00754C0E" w:rsidRDefault="00287348" w:rsidP="00287348">
      <w:pPr>
        <w:pStyle w:val="ListParagraph"/>
        <w:numPr>
          <w:ilvl w:val="0"/>
          <w:numId w:val="104"/>
        </w:numPr>
        <w:spacing w:line="360" w:lineRule="auto"/>
        <w:jc w:val="both"/>
        <w:rPr>
          <w:rFonts w:ascii="Times New Roman" w:hAnsi="Times New Roman"/>
          <w:sz w:val="24"/>
          <w:szCs w:val="24"/>
        </w:rPr>
      </w:pPr>
      <w:r w:rsidRPr="00754C0E">
        <w:rPr>
          <w:rFonts w:ascii="Times New Roman" w:hAnsi="Times New Roman"/>
          <w:sz w:val="24"/>
          <w:szCs w:val="24"/>
        </w:rPr>
        <w:t>Huamarrjet në marrëdhënie me institucionet finaciare.</w:t>
      </w:r>
    </w:p>
    <w:p w:rsidR="00287348" w:rsidRPr="00754C0E" w:rsidRDefault="00287348" w:rsidP="00287348">
      <w:pPr>
        <w:pStyle w:val="ListParagraph"/>
        <w:numPr>
          <w:ilvl w:val="0"/>
          <w:numId w:val="104"/>
        </w:numPr>
        <w:spacing w:line="360" w:lineRule="auto"/>
        <w:jc w:val="both"/>
        <w:rPr>
          <w:rFonts w:ascii="Times New Roman" w:hAnsi="Times New Roman"/>
          <w:sz w:val="24"/>
          <w:szCs w:val="24"/>
        </w:rPr>
      </w:pPr>
      <w:r>
        <w:rPr>
          <w:rFonts w:ascii="Times New Roman" w:hAnsi="Times New Roman"/>
          <w:sz w:val="24"/>
          <w:szCs w:val="24"/>
        </w:rPr>
        <w:t>Investimi në instrumente</w:t>
      </w:r>
      <w:r w:rsidRPr="00754C0E">
        <w:rPr>
          <w:rFonts w:ascii="Times New Roman" w:hAnsi="Times New Roman"/>
          <w:sz w:val="24"/>
          <w:szCs w:val="24"/>
        </w:rPr>
        <w:t xml:space="preserve"> financiar</w:t>
      </w:r>
      <w:r>
        <w:rPr>
          <w:rFonts w:ascii="Times New Roman" w:hAnsi="Times New Roman"/>
          <w:sz w:val="24"/>
          <w:szCs w:val="24"/>
        </w:rPr>
        <w:t>ë</w:t>
      </w:r>
      <w:r w:rsidRPr="00754C0E">
        <w:rPr>
          <w:rFonts w:ascii="Times New Roman" w:hAnsi="Times New Roman"/>
          <w:sz w:val="24"/>
          <w:szCs w:val="24"/>
        </w:rPr>
        <w:t xml:space="preserve"> i të ardhurave të disponueshme.</w:t>
      </w:r>
    </w:p>
    <w:p w:rsidR="00287348" w:rsidRPr="00754C0E" w:rsidRDefault="00287348" w:rsidP="00287348">
      <w:pPr>
        <w:pStyle w:val="ListParagraph"/>
        <w:numPr>
          <w:ilvl w:val="0"/>
          <w:numId w:val="104"/>
        </w:numPr>
        <w:spacing w:line="360" w:lineRule="auto"/>
        <w:jc w:val="both"/>
        <w:rPr>
          <w:rFonts w:ascii="Times New Roman" w:hAnsi="Times New Roman"/>
          <w:sz w:val="24"/>
          <w:szCs w:val="24"/>
        </w:rPr>
      </w:pPr>
      <w:r w:rsidRPr="00754C0E">
        <w:rPr>
          <w:rFonts w:ascii="Times New Roman" w:hAnsi="Times New Roman"/>
          <w:sz w:val="24"/>
          <w:szCs w:val="24"/>
        </w:rPr>
        <w:t>Fonde të krijuara nga burime jasht</w:t>
      </w:r>
      <w:r>
        <w:rPr>
          <w:rFonts w:ascii="Times New Roman" w:hAnsi="Times New Roman"/>
          <w:sz w:val="24"/>
          <w:szCs w:val="24"/>
        </w:rPr>
        <w:t>ë</w:t>
      </w:r>
      <w:r w:rsidRPr="00754C0E">
        <w:rPr>
          <w:rFonts w:ascii="Times New Roman" w:hAnsi="Times New Roman"/>
          <w:sz w:val="24"/>
          <w:szCs w:val="24"/>
        </w:rPr>
        <w:t xml:space="preserve"> sistemit financiare si miqtë, të afërm etj.</w:t>
      </w:r>
    </w:p>
    <w:p w:rsidR="00287348" w:rsidRPr="00754C0E" w:rsidRDefault="00287348" w:rsidP="00287348">
      <w:pPr>
        <w:pStyle w:val="ListParagraph"/>
        <w:numPr>
          <w:ilvl w:val="0"/>
          <w:numId w:val="104"/>
        </w:numPr>
        <w:spacing w:line="360" w:lineRule="auto"/>
        <w:jc w:val="both"/>
        <w:rPr>
          <w:rFonts w:ascii="Times New Roman" w:hAnsi="Times New Roman"/>
          <w:sz w:val="24"/>
          <w:szCs w:val="24"/>
        </w:rPr>
      </w:pPr>
      <w:r w:rsidRPr="00754C0E">
        <w:rPr>
          <w:rFonts w:ascii="Times New Roman" w:hAnsi="Times New Roman"/>
          <w:sz w:val="24"/>
          <w:szCs w:val="24"/>
        </w:rPr>
        <w:t>Projektet</w:t>
      </w:r>
    </w:p>
    <w:p w:rsidR="00287348" w:rsidRPr="00754C0E" w:rsidRDefault="00287348" w:rsidP="00287348">
      <w:pPr>
        <w:jc w:val="both"/>
        <w:rPr>
          <w:rFonts w:ascii="Times New Roman" w:hAnsi="Times New Roman"/>
          <w:sz w:val="24"/>
          <w:szCs w:val="24"/>
        </w:rPr>
      </w:pPr>
      <w:r w:rsidRPr="00754C0E">
        <w:rPr>
          <w:rFonts w:ascii="Times New Roman" w:hAnsi="Times New Roman"/>
          <w:sz w:val="24"/>
          <w:szCs w:val="24"/>
        </w:rPr>
        <w:t>Paga është burimi kryesor</w:t>
      </w:r>
      <w:r>
        <w:rPr>
          <w:rFonts w:ascii="Times New Roman" w:hAnsi="Times New Roman"/>
          <w:sz w:val="24"/>
          <w:szCs w:val="24"/>
        </w:rPr>
        <w:t>,</w:t>
      </w:r>
      <w:r w:rsidRPr="00754C0E">
        <w:rPr>
          <w:rFonts w:ascii="Times New Roman" w:hAnsi="Times New Roman"/>
          <w:sz w:val="24"/>
          <w:szCs w:val="24"/>
        </w:rPr>
        <w:t xml:space="preserve"> ku individët sigurojnë burimet e tyre financiare. Paga përfaqëson të ardhurat në para, që punëdhënësi i jep punëmarrësit për punën e </w:t>
      </w:r>
      <w:r>
        <w:rPr>
          <w:rFonts w:ascii="Times New Roman" w:hAnsi="Times New Roman"/>
          <w:sz w:val="24"/>
          <w:szCs w:val="24"/>
        </w:rPr>
        <w:t>kryer në sasi, cilësi e në kohë. Paga</w:t>
      </w:r>
      <w:r w:rsidRPr="00754C0E">
        <w:rPr>
          <w:rFonts w:ascii="Times New Roman" w:hAnsi="Times New Roman"/>
          <w:sz w:val="24"/>
          <w:szCs w:val="24"/>
        </w:rPr>
        <w:t xml:space="preserve"> p</w:t>
      </w:r>
      <w:r>
        <w:rPr>
          <w:rFonts w:ascii="Times New Roman" w:hAnsi="Times New Roman"/>
          <w:sz w:val="24"/>
          <w:szCs w:val="24"/>
        </w:rPr>
        <w:t>ërcaktohet në kontratën e punës e</w:t>
      </w:r>
      <w:r w:rsidRPr="00754C0E">
        <w:rPr>
          <w:rFonts w:ascii="Times New Roman" w:hAnsi="Times New Roman"/>
          <w:sz w:val="24"/>
          <w:szCs w:val="24"/>
        </w:rPr>
        <w:t xml:space="preserve"> lidh</w:t>
      </w:r>
      <w:r>
        <w:rPr>
          <w:rFonts w:ascii="Times New Roman" w:hAnsi="Times New Roman"/>
          <w:sz w:val="24"/>
          <w:szCs w:val="24"/>
        </w:rPr>
        <w:t>ur</w:t>
      </w:r>
      <w:r w:rsidRPr="00754C0E">
        <w:rPr>
          <w:rFonts w:ascii="Times New Roman" w:hAnsi="Times New Roman"/>
          <w:sz w:val="24"/>
          <w:szCs w:val="24"/>
        </w:rPr>
        <w:t xml:space="preserve"> ndërmjet punëdhënësit dhe të punësuarit</w:t>
      </w:r>
      <w:r w:rsidRPr="00754C0E">
        <w:rPr>
          <w:rStyle w:val="FootnoteReference"/>
          <w:rFonts w:ascii="Times New Roman" w:hAnsi="Times New Roman"/>
          <w:sz w:val="24"/>
          <w:szCs w:val="24"/>
        </w:rPr>
        <w:footnoteReference w:id="2"/>
      </w:r>
      <w:r>
        <w:rPr>
          <w:rFonts w:ascii="Times New Roman" w:hAnsi="Times New Roman"/>
          <w:sz w:val="24"/>
          <w:szCs w:val="24"/>
        </w:rPr>
        <w:t>. Pa u zgjatur shumë</w:t>
      </w:r>
      <w:r w:rsidRPr="00754C0E">
        <w:rPr>
          <w:rFonts w:ascii="Times New Roman" w:hAnsi="Times New Roman"/>
          <w:sz w:val="24"/>
          <w:szCs w:val="24"/>
        </w:rPr>
        <w:t xml:space="preserve"> tek perkufizimi juridik</w:t>
      </w:r>
      <w:r>
        <w:rPr>
          <w:rFonts w:ascii="Times New Roman" w:hAnsi="Times New Roman"/>
          <w:sz w:val="24"/>
          <w:szCs w:val="24"/>
        </w:rPr>
        <w:t>,</w:t>
      </w:r>
      <w:r w:rsidRPr="00754C0E">
        <w:rPr>
          <w:rFonts w:ascii="Times New Roman" w:hAnsi="Times New Roman"/>
          <w:sz w:val="24"/>
          <w:szCs w:val="24"/>
        </w:rPr>
        <w:t xml:space="preserve"> le ta mendojmë si një burim kryesor të ardhurash për të mbështetur veprimtarinë e përditshme dhe operacionet e përmbushjes së nevojave, ku ne m</w:t>
      </w:r>
      <w:r>
        <w:rPr>
          <w:rFonts w:ascii="Times New Roman" w:hAnsi="Times New Roman"/>
          <w:sz w:val="24"/>
          <w:szCs w:val="24"/>
        </w:rPr>
        <w:t>und të realizojmë edhe dëshirat</w:t>
      </w:r>
      <w:r w:rsidRPr="00754C0E">
        <w:rPr>
          <w:rFonts w:ascii="Times New Roman" w:hAnsi="Times New Roman"/>
          <w:sz w:val="24"/>
          <w:szCs w:val="24"/>
        </w:rPr>
        <w:t xml:space="preserve">. </w:t>
      </w:r>
    </w:p>
    <w:p w:rsidR="00287348" w:rsidRPr="00754C0E" w:rsidRDefault="00287348" w:rsidP="00287348">
      <w:pPr>
        <w:spacing w:line="240" w:lineRule="auto"/>
        <w:jc w:val="both"/>
        <w:rPr>
          <w:rFonts w:ascii="Times New Roman" w:hAnsi="Times New Roman"/>
          <w:sz w:val="24"/>
          <w:szCs w:val="24"/>
        </w:rPr>
      </w:pPr>
      <w:r w:rsidRPr="00754C0E">
        <w:rPr>
          <w:rFonts w:ascii="Times New Roman" w:hAnsi="Times New Roman"/>
          <w:sz w:val="24"/>
          <w:szCs w:val="24"/>
        </w:rPr>
        <w:t>Në mënyrë që të kemi një ide të qartë në lidhje me instrumentat financiar</w:t>
      </w:r>
      <w:r>
        <w:rPr>
          <w:rFonts w:ascii="Times New Roman" w:hAnsi="Times New Roman"/>
          <w:sz w:val="24"/>
          <w:szCs w:val="24"/>
        </w:rPr>
        <w:t>,</w:t>
      </w:r>
      <w:r w:rsidRPr="00754C0E">
        <w:rPr>
          <w:rFonts w:ascii="Times New Roman" w:hAnsi="Times New Roman"/>
          <w:sz w:val="24"/>
          <w:szCs w:val="24"/>
        </w:rPr>
        <w:t xml:space="preserve"> le të japi</w:t>
      </w:r>
      <w:r>
        <w:rPr>
          <w:rFonts w:ascii="Times New Roman" w:hAnsi="Times New Roman"/>
          <w:sz w:val="24"/>
          <w:szCs w:val="24"/>
        </w:rPr>
        <w:t>m definicione</w:t>
      </w:r>
      <w:r w:rsidR="00F03CFD">
        <w:rPr>
          <w:rFonts w:ascii="Times New Roman" w:hAnsi="Times New Roman"/>
          <w:sz w:val="24"/>
          <w:szCs w:val="24"/>
        </w:rPr>
        <w:t>t kryesore në qartësimin e tyre.</w:t>
      </w:r>
    </w:p>
    <w:p w:rsidR="00287348" w:rsidRPr="008B5B66" w:rsidRDefault="00287348" w:rsidP="00287348">
      <w:pPr>
        <w:spacing w:line="240" w:lineRule="auto"/>
        <w:rPr>
          <w:rFonts w:ascii="Times New Roman" w:hAnsi="Times New Roman"/>
          <w:sz w:val="24"/>
          <w:szCs w:val="24"/>
        </w:rPr>
      </w:pPr>
      <w:r w:rsidRPr="008B5B66">
        <w:rPr>
          <w:rFonts w:ascii="Times New Roman" w:hAnsi="Times New Roman"/>
          <w:sz w:val="24"/>
          <w:szCs w:val="24"/>
        </w:rPr>
        <w:t>Instrumentet finanicare i ndajmë në dy kategori të mëdha sipas tregjeve përkatëse</w:t>
      </w:r>
      <w:r w:rsidR="00F03CFD">
        <w:rPr>
          <w:rStyle w:val="FootnoteReference"/>
          <w:rFonts w:ascii="Times New Roman" w:hAnsi="Times New Roman"/>
          <w:sz w:val="24"/>
          <w:szCs w:val="24"/>
        </w:rPr>
        <w:footnoteReference w:id="3"/>
      </w:r>
      <w:r w:rsidRPr="008B5B66">
        <w:rPr>
          <w:rFonts w:ascii="Times New Roman" w:hAnsi="Times New Roman"/>
          <w:sz w:val="24"/>
          <w:szCs w:val="24"/>
        </w:rPr>
        <w:t xml:space="preserve">: </w:t>
      </w:r>
    </w:p>
    <w:p w:rsidR="00287348" w:rsidRPr="00754C0E" w:rsidRDefault="00287348" w:rsidP="00287348">
      <w:pPr>
        <w:spacing w:line="240" w:lineRule="auto"/>
        <w:rPr>
          <w:rFonts w:ascii="Times New Roman" w:hAnsi="Times New Roman"/>
          <w:sz w:val="24"/>
          <w:szCs w:val="24"/>
        </w:rPr>
      </w:pPr>
      <w:r w:rsidRPr="00754C0E">
        <w:rPr>
          <w:rFonts w:ascii="Times New Roman" w:hAnsi="Times New Roman"/>
          <w:sz w:val="24"/>
          <w:szCs w:val="24"/>
        </w:rPr>
        <w:t xml:space="preserve">- Instrumente të tregut të parasë; </w:t>
      </w:r>
    </w:p>
    <w:p w:rsidR="00287348" w:rsidRPr="00754C0E" w:rsidRDefault="00287348" w:rsidP="00287348">
      <w:pPr>
        <w:spacing w:line="240" w:lineRule="auto"/>
        <w:rPr>
          <w:rFonts w:ascii="Times New Roman" w:hAnsi="Times New Roman"/>
          <w:sz w:val="24"/>
          <w:szCs w:val="24"/>
        </w:rPr>
      </w:pPr>
      <w:r w:rsidRPr="00754C0E">
        <w:rPr>
          <w:rFonts w:ascii="Times New Roman" w:hAnsi="Times New Roman"/>
          <w:sz w:val="24"/>
          <w:szCs w:val="24"/>
        </w:rPr>
        <w:t>- Instrumente të tregut të</w:t>
      </w:r>
      <w:r>
        <w:rPr>
          <w:rFonts w:ascii="Times New Roman" w:hAnsi="Times New Roman"/>
          <w:sz w:val="24"/>
          <w:szCs w:val="24"/>
        </w:rPr>
        <w:t xml:space="preserve"> kapitaleve;</w:t>
      </w:r>
    </w:p>
    <w:p w:rsidR="00287348" w:rsidRPr="00754C0E" w:rsidRDefault="00287348" w:rsidP="00EF22B2">
      <w:pPr>
        <w:jc w:val="both"/>
        <w:rPr>
          <w:rFonts w:ascii="Times New Roman" w:hAnsi="Times New Roman"/>
          <w:sz w:val="24"/>
          <w:szCs w:val="24"/>
        </w:rPr>
      </w:pPr>
      <w:r w:rsidRPr="003417AA">
        <w:rPr>
          <w:rFonts w:ascii="Times New Roman" w:hAnsi="Times New Roman"/>
          <w:sz w:val="24"/>
          <w:szCs w:val="24"/>
        </w:rPr>
        <w:t xml:space="preserve">Dallimi midis tyre qëndron në afatin e maturimit. Përgjithësisht me instrumente të tregut të parasë hyjnë të gjithë ato instrumente ose letra me vlerë, që kanë afat maturimi deri në një vit. </w:t>
      </w:r>
    </w:p>
    <w:p w:rsidR="00287348" w:rsidRPr="00754C0E" w:rsidRDefault="00287348" w:rsidP="00287348">
      <w:pPr>
        <w:rPr>
          <w:rFonts w:ascii="Times New Roman" w:hAnsi="Times New Roman"/>
          <w:sz w:val="24"/>
          <w:szCs w:val="24"/>
        </w:rPr>
      </w:pPr>
      <w:r w:rsidRPr="00274F40">
        <w:rPr>
          <w:rFonts w:ascii="Times New Roman" w:hAnsi="Times New Roman"/>
          <w:sz w:val="24"/>
          <w:szCs w:val="24"/>
        </w:rPr>
        <w:t>Fondet nga rrethi i ngushtë shoqëror</w:t>
      </w:r>
      <w:r w:rsidRPr="00754C0E">
        <w:rPr>
          <w:rFonts w:ascii="Times New Roman" w:hAnsi="Times New Roman"/>
          <w:sz w:val="24"/>
          <w:szCs w:val="24"/>
        </w:rPr>
        <w:t xml:space="preserve"> </w:t>
      </w:r>
      <w:r w:rsidR="00274F40">
        <w:rPr>
          <w:rFonts w:ascii="Times New Roman" w:hAnsi="Times New Roman"/>
          <w:sz w:val="24"/>
          <w:szCs w:val="24"/>
        </w:rPr>
        <w:t xml:space="preserve">- </w:t>
      </w:r>
      <w:r w:rsidRPr="00754C0E">
        <w:rPr>
          <w:rFonts w:ascii="Times New Roman" w:hAnsi="Times New Roman"/>
          <w:sz w:val="24"/>
          <w:szCs w:val="24"/>
        </w:rPr>
        <w:t>janë një mënyrë e mirëarsyetuar për t</w:t>
      </w:r>
      <w:r>
        <w:rPr>
          <w:rFonts w:ascii="Times New Roman" w:hAnsi="Times New Roman"/>
          <w:sz w:val="24"/>
          <w:szCs w:val="24"/>
        </w:rPr>
        <w:t>’</w:t>
      </w:r>
      <w:r w:rsidRPr="00754C0E">
        <w:rPr>
          <w:rFonts w:ascii="Times New Roman" w:hAnsi="Times New Roman"/>
          <w:sz w:val="24"/>
          <w:szCs w:val="24"/>
        </w:rPr>
        <w:t>u ekspozuar në rrisk të ulët dhe</w:t>
      </w:r>
      <w:r>
        <w:rPr>
          <w:rFonts w:ascii="Times New Roman" w:hAnsi="Times New Roman"/>
          <w:sz w:val="24"/>
          <w:szCs w:val="24"/>
        </w:rPr>
        <w:t xml:space="preserve"> mundë</w:t>
      </w:r>
      <w:r w:rsidRPr="00754C0E">
        <w:rPr>
          <w:rFonts w:ascii="Times New Roman" w:hAnsi="Times New Roman"/>
          <w:sz w:val="24"/>
          <w:szCs w:val="24"/>
        </w:rPr>
        <w:t>si përdorimi në</w:t>
      </w:r>
      <w:r>
        <w:rPr>
          <w:rFonts w:ascii="Times New Roman" w:hAnsi="Times New Roman"/>
          <w:sz w:val="24"/>
          <w:szCs w:val="24"/>
        </w:rPr>
        <w:t xml:space="preserve"> alternativa</w:t>
      </w:r>
      <w:r w:rsidRPr="00754C0E">
        <w:rPr>
          <w:rFonts w:ascii="Times New Roman" w:hAnsi="Times New Roman"/>
          <w:sz w:val="24"/>
          <w:szCs w:val="24"/>
        </w:rPr>
        <w:t xml:space="preserve"> investimesh.</w:t>
      </w:r>
    </w:p>
    <w:p w:rsidR="00287348" w:rsidRPr="00754C0E" w:rsidRDefault="00287348" w:rsidP="00287348">
      <w:pPr>
        <w:jc w:val="both"/>
        <w:rPr>
          <w:rFonts w:ascii="Times New Roman" w:hAnsi="Times New Roman"/>
          <w:sz w:val="24"/>
          <w:szCs w:val="24"/>
        </w:rPr>
      </w:pPr>
      <w:r w:rsidRPr="00274F40">
        <w:rPr>
          <w:rFonts w:ascii="Times New Roman" w:hAnsi="Times New Roman"/>
          <w:sz w:val="24"/>
          <w:szCs w:val="24"/>
        </w:rPr>
        <w:t>Projektet</w:t>
      </w:r>
      <w:r w:rsidRPr="00754C0E">
        <w:rPr>
          <w:rFonts w:ascii="Times New Roman" w:hAnsi="Times New Roman"/>
          <w:sz w:val="24"/>
          <w:szCs w:val="24"/>
        </w:rPr>
        <w:t xml:space="preserve"> </w:t>
      </w:r>
      <w:r w:rsidR="00274F40">
        <w:rPr>
          <w:rFonts w:ascii="Times New Roman" w:hAnsi="Times New Roman"/>
          <w:sz w:val="24"/>
          <w:szCs w:val="24"/>
        </w:rPr>
        <w:t xml:space="preserve">- </w:t>
      </w:r>
      <w:r w:rsidRPr="00754C0E">
        <w:rPr>
          <w:rFonts w:ascii="Times New Roman" w:hAnsi="Times New Roman"/>
          <w:sz w:val="24"/>
          <w:szCs w:val="24"/>
        </w:rPr>
        <w:t>mundë</w:t>
      </w:r>
      <w:r>
        <w:rPr>
          <w:rFonts w:ascii="Times New Roman" w:hAnsi="Times New Roman"/>
          <w:sz w:val="24"/>
          <w:szCs w:val="24"/>
        </w:rPr>
        <w:t>sohen</w:t>
      </w:r>
      <w:r w:rsidRPr="00754C0E">
        <w:rPr>
          <w:rFonts w:ascii="Times New Roman" w:hAnsi="Times New Roman"/>
          <w:sz w:val="24"/>
          <w:szCs w:val="24"/>
        </w:rPr>
        <w:t>, kur ato gjejnë palë të interesuara për krijimin e fondeve, si p</w:t>
      </w:r>
      <w:r>
        <w:rPr>
          <w:rFonts w:ascii="Times New Roman" w:hAnsi="Times New Roman"/>
          <w:sz w:val="24"/>
          <w:szCs w:val="24"/>
        </w:rPr>
        <w:t>.</w:t>
      </w:r>
      <w:r w:rsidRPr="00754C0E">
        <w:rPr>
          <w:rFonts w:ascii="Times New Roman" w:hAnsi="Times New Roman"/>
          <w:sz w:val="24"/>
          <w:szCs w:val="24"/>
        </w:rPr>
        <w:t>sh</w:t>
      </w:r>
      <w:r>
        <w:rPr>
          <w:rFonts w:ascii="Times New Roman" w:hAnsi="Times New Roman"/>
          <w:sz w:val="24"/>
          <w:szCs w:val="24"/>
        </w:rPr>
        <w:t>.</w:t>
      </w:r>
      <w:r w:rsidRPr="00754C0E">
        <w:rPr>
          <w:rFonts w:ascii="Times New Roman" w:hAnsi="Times New Roman"/>
          <w:sz w:val="24"/>
          <w:szCs w:val="24"/>
        </w:rPr>
        <w:t xml:space="preserve"> një studim tregu për segmente, produkte apo shërbime në një treg të caktuar. Analiza </w:t>
      </w:r>
      <w:r w:rsidRPr="00754C0E">
        <w:rPr>
          <w:rFonts w:ascii="Times New Roman" w:hAnsi="Times New Roman"/>
          <w:sz w:val="24"/>
          <w:szCs w:val="24"/>
        </w:rPr>
        <w:lastRenderedPageBreak/>
        <w:t>financiare për vlefshmërinë e tyre realizohet</w:t>
      </w:r>
      <w:r>
        <w:rPr>
          <w:rFonts w:ascii="Times New Roman" w:hAnsi="Times New Roman"/>
          <w:sz w:val="24"/>
          <w:szCs w:val="24"/>
        </w:rPr>
        <w:t>,</w:t>
      </w:r>
      <w:r w:rsidRPr="00754C0E">
        <w:rPr>
          <w:rFonts w:ascii="Times New Roman" w:hAnsi="Times New Roman"/>
          <w:sz w:val="24"/>
          <w:szCs w:val="24"/>
        </w:rPr>
        <w:t xml:space="preserve"> kryesisht</w:t>
      </w:r>
      <w:r>
        <w:rPr>
          <w:rFonts w:ascii="Times New Roman" w:hAnsi="Times New Roman"/>
          <w:sz w:val="24"/>
          <w:szCs w:val="24"/>
        </w:rPr>
        <w:t>,</w:t>
      </w:r>
      <w:r w:rsidRPr="00754C0E">
        <w:rPr>
          <w:rFonts w:ascii="Times New Roman" w:hAnsi="Times New Roman"/>
          <w:sz w:val="24"/>
          <w:szCs w:val="24"/>
        </w:rPr>
        <w:t xml:space="preserve"> nëpërmjet testit të NPV</w:t>
      </w:r>
      <w:r>
        <w:rPr>
          <w:rFonts w:ascii="Times New Roman" w:hAnsi="Times New Roman"/>
          <w:sz w:val="24"/>
          <w:szCs w:val="24"/>
        </w:rPr>
        <w:t xml:space="preserve"> </w:t>
      </w:r>
      <w:r w:rsidRPr="00754C0E">
        <w:rPr>
          <w:rFonts w:ascii="Times New Roman" w:hAnsi="Times New Roman"/>
          <w:sz w:val="24"/>
          <w:szCs w:val="24"/>
        </w:rPr>
        <w:t>(net present value)</w:t>
      </w:r>
    </w:p>
    <w:p w:rsidR="00287348" w:rsidRPr="00754C0E" w:rsidRDefault="00287348" w:rsidP="00287348">
      <w:pPr>
        <w:spacing w:line="240" w:lineRule="auto"/>
        <w:rPr>
          <w:rFonts w:ascii="Times New Roman" w:hAnsi="Times New Roman"/>
          <w:sz w:val="24"/>
          <w:szCs w:val="24"/>
        </w:rPr>
      </w:pPr>
      <m:oMathPara>
        <m:oMath>
          <m:r>
            <m:rPr>
              <m:sty m:val="p"/>
            </m:rPr>
            <w:rPr>
              <w:rFonts w:ascii="Cambria Math" w:hAnsi="Times New Roman"/>
              <w:sz w:val="24"/>
              <w:szCs w:val="24"/>
            </w:rPr>
            <m:t>NPV=</m:t>
          </m:r>
          <m:nary>
            <m:naryPr>
              <m:chr m:val="∑"/>
              <m:limLoc m:val="subSup"/>
              <m:ctrlPr>
                <w:rPr>
                  <w:rFonts w:ascii="Cambria Math" w:hAnsi="Times New Roman"/>
                  <w:sz w:val="24"/>
                  <w:szCs w:val="24"/>
                </w:rPr>
              </m:ctrlPr>
            </m:naryPr>
            <m:sub>
              <m:r>
                <m:rPr>
                  <m:sty m:val="p"/>
                </m:rPr>
                <w:rPr>
                  <w:rFonts w:ascii="Cambria Math" w:hAnsi="Times New Roman"/>
                  <w:sz w:val="24"/>
                  <w:szCs w:val="24"/>
                </w:rPr>
                <m:t>k=1</m:t>
              </m:r>
            </m:sub>
            <m:sup>
              <m:r>
                <m:rPr>
                  <m:sty m:val="p"/>
                </m:rPr>
                <w:rPr>
                  <w:rFonts w:ascii="Cambria Math" w:hAnsi="Times New Roman"/>
                  <w:sz w:val="24"/>
                  <w:szCs w:val="24"/>
                </w:rPr>
                <m:t>n</m:t>
              </m:r>
            </m:sup>
            <m:e>
              <m:f>
                <m:fPr>
                  <m:ctrlPr>
                    <w:rPr>
                      <w:rFonts w:ascii="Cambria Math" w:hAnsi="Times New Roman"/>
                      <w:sz w:val="24"/>
                      <w:szCs w:val="24"/>
                    </w:rPr>
                  </m:ctrlPr>
                </m:fPr>
                <m:num>
                  <m:sSub>
                    <m:sSubPr>
                      <m:ctrlPr>
                        <w:rPr>
                          <w:rFonts w:ascii="Cambria Math" w:hAnsi="Times New Roman"/>
                          <w:sz w:val="24"/>
                          <w:szCs w:val="24"/>
                        </w:rPr>
                      </m:ctrlPr>
                    </m:sSubPr>
                    <m:e>
                      <m:r>
                        <m:rPr>
                          <m:sty m:val="p"/>
                        </m:rPr>
                        <w:rPr>
                          <w:rFonts w:ascii="Cambria Math" w:hAnsi="Times New Roman"/>
                          <w:sz w:val="24"/>
                          <w:szCs w:val="24"/>
                        </w:rPr>
                        <m:t>C</m:t>
                      </m:r>
                    </m:e>
                    <m:sub>
                      <m:r>
                        <m:rPr>
                          <m:sty m:val="p"/>
                        </m:rPr>
                        <w:rPr>
                          <w:rFonts w:ascii="Cambria Math" w:hAnsi="Times New Roman"/>
                          <w:sz w:val="24"/>
                          <w:szCs w:val="24"/>
                        </w:rPr>
                        <m:t>n</m:t>
                      </m:r>
                    </m:sub>
                  </m:sSub>
                </m:num>
                <m:den>
                  <m:sSup>
                    <m:sSupPr>
                      <m:ctrlPr>
                        <w:rPr>
                          <w:rFonts w:ascii="Cambria Math" w:hAnsi="Times New Roman"/>
                          <w:sz w:val="24"/>
                          <w:szCs w:val="24"/>
                        </w:rPr>
                      </m:ctrlPr>
                    </m:sSupPr>
                    <m:e>
                      <m:r>
                        <m:rPr>
                          <m:sty m:val="p"/>
                        </m:rPr>
                        <w:rPr>
                          <w:rFonts w:ascii="Cambria Math" w:hAnsi="Times New Roman"/>
                          <w:sz w:val="24"/>
                          <w:szCs w:val="24"/>
                        </w:rPr>
                        <m:t>(1+i)</m:t>
                      </m:r>
                    </m:e>
                    <m:sup>
                      <m:r>
                        <m:rPr>
                          <m:sty m:val="p"/>
                        </m:rPr>
                        <w:rPr>
                          <w:rFonts w:ascii="Cambria Math" w:hAnsi="Times New Roman"/>
                          <w:sz w:val="24"/>
                          <w:szCs w:val="24"/>
                        </w:rPr>
                        <m:t>n</m:t>
                      </m:r>
                    </m:sup>
                  </m:sSup>
                </m:den>
              </m:f>
            </m:e>
          </m:nary>
          <m:r>
            <m:rPr>
              <m:sty m:val="p"/>
            </m:rPr>
            <w:rPr>
              <w:rFonts w:ascii="Cambria Math" w:hAnsi="Cambria Math"/>
              <w:sz w:val="24"/>
              <w:szCs w:val="24"/>
            </w:rPr>
            <m:t>-</m:t>
          </m:r>
          <m:r>
            <m:rPr>
              <m:sty m:val="p"/>
            </m:rPr>
            <w:rPr>
              <w:rFonts w:ascii="Cambria Math" w:hAnsi="Times New Roman"/>
              <w:sz w:val="24"/>
              <w:szCs w:val="24"/>
            </w:rPr>
            <m:t>I</m:t>
          </m:r>
        </m:oMath>
      </m:oMathPara>
    </w:p>
    <w:p w:rsidR="00287348" w:rsidRPr="00754C0E" w:rsidRDefault="00287348" w:rsidP="00287348">
      <w:pPr>
        <w:pStyle w:val="EndnoteText"/>
        <w:spacing w:line="276" w:lineRule="auto"/>
        <w:jc w:val="both"/>
        <w:rPr>
          <w:rFonts w:ascii="Times New Roman" w:hAnsi="Times New Roman"/>
          <w:sz w:val="24"/>
          <w:szCs w:val="24"/>
        </w:rPr>
      </w:pPr>
      <w:r w:rsidRPr="00754C0E">
        <w:rPr>
          <w:rFonts w:ascii="Times New Roman" w:hAnsi="Times New Roman"/>
          <w:sz w:val="24"/>
          <w:szCs w:val="24"/>
        </w:rPr>
        <w:t>i-norma e kërkuar e shlyerjes, n-periudha, C</w:t>
      </w:r>
      <w:r w:rsidRPr="00754C0E">
        <w:rPr>
          <w:rFonts w:ascii="Times New Roman" w:hAnsi="Times New Roman"/>
          <w:sz w:val="24"/>
          <w:szCs w:val="24"/>
          <w:vertAlign w:val="subscript"/>
        </w:rPr>
        <w:t>n</w:t>
      </w:r>
      <w:r>
        <w:rPr>
          <w:rFonts w:ascii="Times New Roman" w:hAnsi="Times New Roman"/>
          <w:sz w:val="24"/>
          <w:szCs w:val="24"/>
          <w:vertAlign w:val="subscript"/>
        </w:rPr>
        <w:t>-</w:t>
      </w:r>
      <w:r w:rsidRPr="00754C0E">
        <w:rPr>
          <w:rFonts w:ascii="Times New Roman" w:hAnsi="Times New Roman"/>
          <w:sz w:val="24"/>
          <w:szCs w:val="24"/>
        </w:rPr>
        <w:t xml:space="preserve"> flukset hyrëse neto, I-investimi financiarë</w:t>
      </w:r>
      <w:r>
        <w:rPr>
          <w:rFonts w:ascii="Times New Roman" w:hAnsi="Times New Roman"/>
          <w:sz w:val="24"/>
          <w:szCs w:val="24"/>
        </w:rPr>
        <w:t>. N</w:t>
      </w:r>
      <w:r w:rsidRPr="00754C0E">
        <w:rPr>
          <w:rFonts w:ascii="Times New Roman" w:hAnsi="Times New Roman"/>
          <w:sz w:val="24"/>
          <w:szCs w:val="24"/>
        </w:rPr>
        <w:t>ë qoftë se NPV &gt; 0</w:t>
      </w:r>
      <w:r>
        <w:rPr>
          <w:rFonts w:ascii="Times New Roman" w:hAnsi="Times New Roman"/>
          <w:sz w:val="24"/>
          <w:szCs w:val="24"/>
        </w:rPr>
        <w:t>,</w:t>
      </w:r>
      <w:r w:rsidRPr="00754C0E">
        <w:rPr>
          <w:rFonts w:ascii="Times New Roman" w:hAnsi="Times New Roman"/>
          <w:sz w:val="24"/>
          <w:szCs w:val="24"/>
        </w:rPr>
        <w:t xml:space="preserve"> projekti</w:t>
      </w:r>
      <w:r>
        <w:rPr>
          <w:rFonts w:ascii="Times New Roman" w:hAnsi="Times New Roman"/>
          <w:sz w:val="24"/>
          <w:szCs w:val="24"/>
        </w:rPr>
        <w:t xml:space="preserve"> për t’u realizuar ka më shumë mundësi</w:t>
      </w:r>
      <w:r w:rsidRPr="00754C0E">
        <w:rPr>
          <w:rFonts w:ascii="Times New Roman" w:hAnsi="Times New Roman"/>
          <w:sz w:val="24"/>
          <w:szCs w:val="24"/>
        </w:rPr>
        <w:t xml:space="preserve"> racional</w:t>
      </w:r>
      <w:r>
        <w:rPr>
          <w:rFonts w:ascii="Times New Roman" w:hAnsi="Times New Roman"/>
          <w:sz w:val="24"/>
          <w:szCs w:val="24"/>
        </w:rPr>
        <w:t xml:space="preserve">e; ndërsa </w:t>
      </w:r>
      <w:r w:rsidRPr="00754C0E">
        <w:rPr>
          <w:rFonts w:ascii="Times New Roman" w:hAnsi="Times New Roman"/>
          <w:sz w:val="24"/>
          <w:szCs w:val="24"/>
        </w:rPr>
        <w:t xml:space="preserve"> konkurrenca midis tyre realizohet në</w:t>
      </w:r>
      <w:r>
        <w:rPr>
          <w:rFonts w:ascii="Times New Roman" w:hAnsi="Times New Roman"/>
          <w:sz w:val="24"/>
          <w:szCs w:val="24"/>
        </w:rPr>
        <w:t>pë</w:t>
      </w:r>
      <w:r w:rsidRPr="00754C0E">
        <w:rPr>
          <w:rFonts w:ascii="Times New Roman" w:hAnsi="Times New Roman"/>
          <w:sz w:val="24"/>
          <w:szCs w:val="24"/>
        </w:rPr>
        <w:t>r</w:t>
      </w:r>
      <w:r>
        <w:rPr>
          <w:rFonts w:ascii="Times New Roman" w:hAnsi="Times New Roman"/>
          <w:sz w:val="24"/>
          <w:szCs w:val="24"/>
        </w:rPr>
        <w:t>m</w:t>
      </w:r>
      <w:r w:rsidRPr="00754C0E">
        <w:rPr>
          <w:rFonts w:ascii="Times New Roman" w:hAnsi="Times New Roman"/>
          <w:sz w:val="24"/>
          <w:szCs w:val="24"/>
        </w:rPr>
        <w:t>jet atij që jep NPV</w:t>
      </w:r>
      <w:r>
        <w:rPr>
          <w:rFonts w:ascii="Times New Roman" w:hAnsi="Times New Roman"/>
          <w:sz w:val="24"/>
          <w:szCs w:val="24"/>
        </w:rPr>
        <w:t>-n</w:t>
      </w:r>
      <w:r w:rsidRPr="00754C0E">
        <w:rPr>
          <w:rFonts w:ascii="Times New Roman" w:hAnsi="Times New Roman"/>
          <w:sz w:val="24"/>
          <w:szCs w:val="24"/>
        </w:rPr>
        <w:t xml:space="preserve"> më të madhe (</w:t>
      </w:r>
      <w:r>
        <w:rPr>
          <w:rFonts w:ascii="Times New Roman" w:hAnsi="Times New Roman"/>
          <w:sz w:val="24"/>
          <w:szCs w:val="24"/>
        </w:rPr>
        <w:t xml:space="preserve">kjo e parë </w:t>
      </w:r>
      <w:r w:rsidRPr="00754C0E">
        <w:rPr>
          <w:rFonts w:ascii="Times New Roman" w:hAnsi="Times New Roman"/>
          <w:sz w:val="24"/>
          <w:szCs w:val="24"/>
        </w:rPr>
        <w:t>financiarisht</w:t>
      </w:r>
      <w:r>
        <w:rPr>
          <w:rFonts w:ascii="Times New Roman" w:hAnsi="Times New Roman"/>
          <w:sz w:val="24"/>
          <w:szCs w:val="24"/>
        </w:rPr>
        <w:t>,</w:t>
      </w:r>
      <w:r w:rsidRPr="00754C0E">
        <w:rPr>
          <w:rFonts w:ascii="Times New Roman" w:hAnsi="Times New Roman"/>
          <w:sz w:val="24"/>
          <w:szCs w:val="24"/>
        </w:rPr>
        <w:t xml:space="preserve"> pa marrë</w:t>
      </w:r>
      <w:r>
        <w:rPr>
          <w:rFonts w:ascii="Times New Roman" w:hAnsi="Times New Roman"/>
          <w:sz w:val="24"/>
          <w:szCs w:val="24"/>
        </w:rPr>
        <w:t xml:space="preserve"> në konsideratë</w:t>
      </w:r>
      <w:r w:rsidRPr="00754C0E">
        <w:rPr>
          <w:rFonts w:ascii="Times New Roman" w:hAnsi="Times New Roman"/>
          <w:sz w:val="24"/>
          <w:szCs w:val="24"/>
        </w:rPr>
        <w:t xml:space="preserve"> prioritete të tjera</w:t>
      </w:r>
      <w:r>
        <w:rPr>
          <w:rFonts w:ascii="Times New Roman" w:hAnsi="Times New Roman"/>
          <w:sz w:val="24"/>
          <w:szCs w:val="24"/>
        </w:rPr>
        <w:t>)</w:t>
      </w:r>
      <w:r w:rsidRPr="00754C0E">
        <w:rPr>
          <w:rFonts w:ascii="Times New Roman" w:hAnsi="Times New Roman"/>
          <w:sz w:val="24"/>
          <w:szCs w:val="24"/>
        </w:rPr>
        <w:t>.</w:t>
      </w:r>
    </w:p>
    <w:p w:rsidR="00287348" w:rsidRPr="00754C0E" w:rsidRDefault="00287348" w:rsidP="00287348">
      <w:pPr>
        <w:pStyle w:val="EndnoteText"/>
        <w:spacing w:line="276" w:lineRule="auto"/>
        <w:jc w:val="both"/>
        <w:rPr>
          <w:rFonts w:ascii="Times New Roman" w:hAnsi="Times New Roman"/>
          <w:sz w:val="24"/>
          <w:szCs w:val="24"/>
        </w:rPr>
      </w:pPr>
    </w:p>
    <w:p w:rsidR="00395B10" w:rsidRPr="00754C0E" w:rsidRDefault="00395B10" w:rsidP="00287348">
      <w:pPr>
        <w:pStyle w:val="EndnoteText"/>
        <w:spacing w:line="276" w:lineRule="auto"/>
        <w:jc w:val="both"/>
        <w:rPr>
          <w:rFonts w:ascii="Times New Roman" w:hAnsi="Times New Roman"/>
          <w:sz w:val="24"/>
          <w:szCs w:val="24"/>
        </w:rPr>
      </w:pPr>
    </w:p>
    <w:p w:rsidR="00277E1B" w:rsidRPr="002506DC" w:rsidRDefault="00277E1B" w:rsidP="00094C25">
      <w:pPr>
        <w:pStyle w:val="ListParagraph"/>
        <w:numPr>
          <w:ilvl w:val="1"/>
          <w:numId w:val="105"/>
        </w:numPr>
        <w:spacing w:after="0"/>
        <w:jc w:val="both"/>
        <w:rPr>
          <w:rFonts w:ascii="Times New Roman" w:hAnsi="Times New Roman"/>
          <w:b/>
          <w:smallCaps/>
          <w:sz w:val="28"/>
          <w:szCs w:val="28"/>
          <w:lang w:val="sq-AL"/>
        </w:rPr>
      </w:pPr>
      <w:r w:rsidRPr="002506DC">
        <w:rPr>
          <w:rFonts w:ascii="Times New Roman" w:hAnsi="Times New Roman"/>
          <w:b/>
          <w:smallCaps/>
          <w:sz w:val="28"/>
          <w:szCs w:val="28"/>
          <w:lang w:val="sq-AL"/>
        </w:rPr>
        <w:t>Tranzicioni ekonomik në Shqipëri</w:t>
      </w:r>
    </w:p>
    <w:p w:rsidR="00277E1B" w:rsidRPr="002506DC" w:rsidRDefault="00277E1B" w:rsidP="00A020C4">
      <w:pPr>
        <w:pStyle w:val="ListParagraph"/>
        <w:spacing w:after="0"/>
        <w:ind w:left="765"/>
        <w:jc w:val="both"/>
        <w:rPr>
          <w:rFonts w:ascii="Times New Roman" w:hAnsi="Times New Roman"/>
          <w:i/>
          <w:sz w:val="24"/>
          <w:szCs w:val="24"/>
          <w:lang w:val="sq-AL"/>
        </w:rPr>
      </w:pPr>
    </w:p>
    <w:p w:rsidR="000826A0" w:rsidRPr="00754C0E" w:rsidRDefault="000826A0" w:rsidP="000826A0">
      <w:pPr>
        <w:jc w:val="both"/>
        <w:rPr>
          <w:rFonts w:ascii="Times New Roman" w:eastAsia="Times New Roman" w:hAnsi="Times New Roman"/>
          <w:sz w:val="18"/>
          <w:szCs w:val="18"/>
        </w:rPr>
      </w:pPr>
      <w:r w:rsidRPr="00754C0E">
        <w:rPr>
          <w:rFonts w:ascii="Times New Roman" w:eastAsia="Times New Roman" w:hAnsi="Times New Roman"/>
          <w:sz w:val="24"/>
          <w:szCs w:val="24"/>
          <w:lang w:val="sq-AL"/>
        </w:rPr>
        <w:t>Për të qenë në gjendje të kuptojmë faktorët influencues në mënyrën si menaxhohen paratë dhe si vihen në funksion financat personale në vendin tonë, ne duhet të japim një përshkrim historik mbi rrënjët tona.</w:t>
      </w:r>
      <w:r>
        <w:rPr>
          <w:rFonts w:ascii="Times New Roman" w:eastAsia="Times New Roman" w:hAnsi="Times New Roman"/>
          <w:sz w:val="24"/>
          <w:szCs w:val="24"/>
          <w:lang w:val="sq-AL"/>
        </w:rPr>
        <w:t xml:space="preserve"> Pasi viteve ’90 shoqëria shqip</w:t>
      </w:r>
      <w:r w:rsidRPr="00754C0E">
        <w:rPr>
          <w:rFonts w:ascii="Times New Roman" w:eastAsia="Times New Roman" w:hAnsi="Times New Roman"/>
          <w:sz w:val="24"/>
          <w:szCs w:val="24"/>
          <w:lang w:val="sq-AL"/>
        </w:rPr>
        <w:t xml:space="preserve">tare u fut në rrugën e ndryshimeve të mëdha. </w:t>
      </w:r>
      <w:r w:rsidRPr="00754C0E">
        <w:rPr>
          <w:rFonts w:ascii="Times New Roman" w:eastAsia="Times New Roman" w:hAnsi="Times New Roman"/>
          <w:sz w:val="24"/>
          <w:szCs w:val="24"/>
        </w:rPr>
        <w:t>Ekonomia ka ndryshuar nga një ekonomi e centralizuar dhe e planifikar në ekonominë e tregut të lirë. (Hashi, Xhillari 1997).</w:t>
      </w:r>
    </w:p>
    <w:p w:rsidR="000826A0" w:rsidRPr="00754C0E" w:rsidRDefault="000826A0" w:rsidP="000826A0">
      <w:pPr>
        <w:spacing w:after="0"/>
        <w:jc w:val="both"/>
        <w:rPr>
          <w:rFonts w:ascii="Times New Roman" w:eastAsia="Times New Roman" w:hAnsi="Times New Roman"/>
          <w:sz w:val="24"/>
          <w:szCs w:val="24"/>
          <w:lang w:val="sq-AL"/>
        </w:rPr>
      </w:pPr>
      <w:r w:rsidRPr="00754C0E">
        <w:rPr>
          <w:rFonts w:ascii="Times New Roman" w:eastAsia="Times New Roman" w:hAnsi="Times New Roman"/>
          <w:sz w:val="24"/>
          <w:szCs w:val="24"/>
          <w:lang w:val="sq-AL"/>
        </w:rPr>
        <w:t>Gjatë ndryshimit të sistemeve mungesa e njohurive mbi demokracinë liberal- kapitaliste</w:t>
      </w:r>
      <w:r>
        <w:rPr>
          <w:rFonts w:ascii="Times New Roman" w:eastAsia="Times New Roman" w:hAnsi="Times New Roman"/>
          <w:sz w:val="24"/>
          <w:szCs w:val="24"/>
          <w:lang w:val="sq-AL"/>
        </w:rPr>
        <w:t>,</w:t>
      </w:r>
      <w:r w:rsidRPr="00754C0E">
        <w:rPr>
          <w:rFonts w:ascii="Times New Roman" w:eastAsia="Times New Roman" w:hAnsi="Times New Roman"/>
          <w:sz w:val="24"/>
          <w:szCs w:val="24"/>
          <w:lang w:val="sq-AL"/>
        </w:rPr>
        <w:t xml:space="preserve"> solli një rrymë pasigurie</w:t>
      </w:r>
      <w:r>
        <w:rPr>
          <w:rFonts w:ascii="Times New Roman" w:eastAsia="Times New Roman" w:hAnsi="Times New Roman"/>
          <w:sz w:val="24"/>
          <w:szCs w:val="24"/>
          <w:lang w:val="sq-AL"/>
        </w:rPr>
        <w:t>,</w:t>
      </w:r>
      <w:r w:rsidRPr="00754C0E">
        <w:rPr>
          <w:rFonts w:ascii="Times New Roman" w:eastAsia="Times New Roman" w:hAnsi="Times New Roman"/>
          <w:sz w:val="24"/>
          <w:szCs w:val="24"/>
          <w:lang w:val="sq-AL"/>
        </w:rPr>
        <w:t xml:space="preserve"> që do manifestohej në vitet ‘96 – ‘98 (</w:t>
      </w:r>
      <w:r w:rsidRPr="00754C0E">
        <w:rPr>
          <w:rFonts w:ascii="Times New Roman" w:hAnsi="Times New Roman"/>
          <w:sz w:val="24"/>
          <w:szCs w:val="24"/>
        </w:rPr>
        <w:t>Biberaj E. 2001</w:t>
      </w:r>
      <w:r w:rsidRPr="00754C0E">
        <w:rPr>
          <w:rFonts w:ascii="Times New Roman" w:eastAsia="Times New Roman" w:hAnsi="Times New Roman"/>
          <w:sz w:val="24"/>
          <w:szCs w:val="24"/>
          <w:lang w:val="sq-AL"/>
        </w:rPr>
        <w:t xml:space="preserve">). Duke qenë të privuar më parë nga informimi e duke u hedhur </w:t>
      </w:r>
      <w:r>
        <w:rPr>
          <w:rFonts w:ascii="Times New Roman" w:eastAsia="Times New Roman" w:hAnsi="Times New Roman"/>
          <w:sz w:val="24"/>
          <w:szCs w:val="24"/>
          <w:lang w:val="sq-AL"/>
        </w:rPr>
        <w:t xml:space="preserve">më pas në botën e informacionit, </w:t>
      </w:r>
      <w:r w:rsidRPr="00754C0E">
        <w:rPr>
          <w:rFonts w:ascii="Times New Roman" w:eastAsia="Times New Roman" w:hAnsi="Times New Roman"/>
          <w:sz w:val="24"/>
          <w:szCs w:val="24"/>
          <w:lang w:val="sq-AL"/>
        </w:rPr>
        <w:t>shqi</w:t>
      </w:r>
      <w:r>
        <w:rPr>
          <w:rFonts w:ascii="Times New Roman" w:eastAsia="Times New Roman" w:hAnsi="Times New Roman"/>
          <w:sz w:val="24"/>
          <w:szCs w:val="24"/>
          <w:lang w:val="sq-AL"/>
        </w:rPr>
        <w:t>ptarët e patën të vështirë të më</w:t>
      </w:r>
      <w:r w:rsidRPr="00754C0E">
        <w:rPr>
          <w:rFonts w:ascii="Times New Roman" w:eastAsia="Times New Roman" w:hAnsi="Times New Roman"/>
          <w:sz w:val="24"/>
          <w:szCs w:val="24"/>
          <w:lang w:val="sq-AL"/>
        </w:rPr>
        <w:t xml:space="preserve">soheshin </w:t>
      </w:r>
      <w:r w:rsidRPr="00754C0E">
        <w:rPr>
          <w:rFonts w:ascii="Times New Roman" w:eastAsia="Times New Roman" w:hAnsi="Times New Roman"/>
          <w:sz w:val="24"/>
          <w:szCs w:val="24"/>
        </w:rPr>
        <w:t>me ekonominë e tregut të lirë</w:t>
      </w:r>
      <w:r w:rsidRPr="00754C0E">
        <w:rPr>
          <w:rFonts w:ascii="Times New Roman" w:eastAsia="Times New Roman" w:hAnsi="Times New Roman"/>
          <w:sz w:val="24"/>
          <w:szCs w:val="24"/>
          <w:lang w:val="sq-AL"/>
        </w:rPr>
        <w:t xml:space="preserve">. </w:t>
      </w:r>
      <w:r w:rsidRPr="00754C0E">
        <w:rPr>
          <w:rFonts w:ascii="Times New Roman" w:hAnsi="Times New Roman"/>
          <w:sz w:val="24"/>
          <w:szCs w:val="24"/>
          <w:lang w:val="sq-AL"/>
        </w:rPr>
        <w:t>Asnjë vend i Evropës Lindore nuk hyri në rrugën e reformave në një gjendje kolapsi të ekonomisë</w:t>
      </w:r>
      <w:r>
        <w:rPr>
          <w:rFonts w:ascii="Times New Roman" w:hAnsi="Times New Roman"/>
          <w:sz w:val="24"/>
          <w:szCs w:val="24"/>
          <w:lang w:val="sq-AL"/>
        </w:rPr>
        <w:t>,</w:t>
      </w:r>
      <w:r w:rsidRPr="00754C0E">
        <w:rPr>
          <w:rFonts w:ascii="Times New Roman" w:hAnsi="Times New Roman"/>
          <w:sz w:val="24"/>
          <w:szCs w:val="24"/>
          <w:lang w:val="sq-AL"/>
        </w:rPr>
        <w:t xml:space="preserve"> siç bëri Shqipëria në vitin 1992. Dy vite trazirash të mëdha politike, pas dekadash keqadministrimi dhe planifikimi të centralizuar, kishin shkaktuar përhapjen e anarkisë dhe kolapsin e plotë të ekonomisë. Në këto kushte</w:t>
      </w:r>
      <w:r>
        <w:rPr>
          <w:rFonts w:ascii="Times New Roman" w:hAnsi="Times New Roman"/>
          <w:sz w:val="24"/>
          <w:szCs w:val="24"/>
          <w:lang w:val="sq-AL"/>
        </w:rPr>
        <w:t>,</w:t>
      </w:r>
      <w:r w:rsidRPr="00754C0E">
        <w:rPr>
          <w:rFonts w:ascii="Times New Roman" w:hAnsi="Times New Roman"/>
          <w:sz w:val="24"/>
          <w:szCs w:val="24"/>
          <w:lang w:val="sq-AL"/>
        </w:rPr>
        <w:t xml:space="preserve"> ndërtimi i ekonomisë së tregut do të ishte një punë tejet e vështirë për çdo qeveri, aq më tepër për një ekip pa përvojë. Me një program stabilizimi makroekonomik dhe me durim të madh të popullit lidhur me reformat e vështira, po</w:t>
      </w:r>
      <w:r>
        <w:rPr>
          <w:rFonts w:ascii="Times New Roman" w:hAnsi="Times New Roman"/>
          <w:sz w:val="24"/>
          <w:szCs w:val="24"/>
          <w:lang w:val="sq-AL"/>
        </w:rPr>
        <w:t>r</w:t>
      </w:r>
      <w:r w:rsidRPr="00754C0E">
        <w:rPr>
          <w:rFonts w:ascii="Times New Roman" w:hAnsi="Times New Roman"/>
          <w:sz w:val="24"/>
          <w:szCs w:val="24"/>
          <w:lang w:val="sq-AL"/>
        </w:rPr>
        <w:t xml:space="preserve"> të domosdoshme, brenda katër vjetëve Shqipëria pati një ngritje ekonomike mbresëlënëse. Rimëkëmbja ekonomike u mbështet dhe nga FMN</w:t>
      </w:r>
      <w:r w:rsidRPr="00754C0E">
        <w:rPr>
          <w:rStyle w:val="FootnoteReference"/>
          <w:rFonts w:ascii="Times New Roman" w:hAnsi="Times New Roman"/>
          <w:sz w:val="24"/>
          <w:szCs w:val="24"/>
          <w:lang w:val="sq-AL"/>
        </w:rPr>
        <w:footnoteReference w:id="4"/>
      </w:r>
      <w:r w:rsidRPr="00754C0E">
        <w:rPr>
          <w:rFonts w:ascii="Times New Roman" w:hAnsi="Times New Roman"/>
          <w:sz w:val="24"/>
          <w:szCs w:val="24"/>
          <w:lang w:val="sq-AL"/>
        </w:rPr>
        <w:t>. Në këto kushte</w:t>
      </w:r>
      <w:r>
        <w:rPr>
          <w:rFonts w:ascii="Times New Roman" w:hAnsi="Times New Roman"/>
          <w:sz w:val="24"/>
          <w:szCs w:val="24"/>
          <w:lang w:val="sq-AL"/>
        </w:rPr>
        <w:t>,</w:t>
      </w:r>
      <w:r w:rsidRPr="00754C0E">
        <w:rPr>
          <w:rFonts w:ascii="Times New Roman" w:hAnsi="Times New Roman"/>
          <w:sz w:val="24"/>
          <w:szCs w:val="24"/>
          <w:lang w:val="sq-AL"/>
        </w:rPr>
        <w:t xml:space="preserve"> Shqipëria filloi detyrën e vështirë të krijimit të strukturës ligjore dhe të mjedisit</w:t>
      </w:r>
      <w:r>
        <w:rPr>
          <w:rFonts w:ascii="Times New Roman" w:hAnsi="Times New Roman"/>
          <w:sz w:val="24"/>
          <w:szCs w:val="24"/>
          <w:lang w:val="sq-AL"/>
        </w:rPr>
        <w:t>,</w:t>
      </w:r>
      <w:r w:rsidRPr="00754C0E">
        <w:rPr>
          <w:rFonts w:ascii="Times New Roman" w:hAnsi="Times New Roman"/>
          <w:sz w:val="24"/>
          <w:szCs w:val="24"/>
          <w:lang w:val="sq-AL"/>
        </w:rPr>
        <w:t xml:space="preserve"> që do të tërhiqte kapitalin e huaj dhe do të hidhte themelet e ekonomisë së tregut. </w:t>
      </w:r>
    </w:p>
    <w:p w:rsidR="000826A0" w:rsidRPr="00754C0E" w:rsidRDefault="000826A0" w:rsidP="000826A0">
      <w:pPr>
        <w:pStyle w:val="EndnoteText"/>
        <w:spacing w:line="276" w:lineRule="auto"/>
        <w:jc w:val="both"/>
        <w:rPr>
          <w:rFonts w:ascii="Times New Roman" w:hAnsi="Times New Roman"/>
          <w:sz w:val="24"/>
          <w:szCs w:val="24"/>
          <w:lang w:val="sq-AL"/>
        </w:rPr>
      </w:pPr>
    </w:p>
    <w:p w:rsidR="000826A0" w:rsidRDefault="000826A0" w:rsidP="000826A0">
      <w:pPr>
        <w:pStyle w:val="EndnoteText"/>
        <w:spacing w:line="276" w:lineRule="auto"/>
        <w:jc w:val="both"/>
        <w:rPr>
          <w:rFonts w:ascii="Times New Roman" w:hAnsi="Times New Roman"/>
          <w:sz w:val="24"/>
          <w:szCs w:val="24"/>
          <w:lang w:val="sq-AL"/>
        </w:rPr>
      </w:pPr>
      <w:r>
        <w:rPr>
          <w:rFonts w:ascii="Times New Roman" w:hAnsi="Times New Roman"/>
          <w:sz w:val="24"/>
          <w:szCs w:val="24"/>
          <w:lang w:val="sq-AL"/>
        </w:rPr>
        <w:t>Me</w:t>
      </w:r>
      <w:r w:rsidRPr="00754C0E">
        <w:rPr>
          <w:rFonts w:ascii="Times New Roman" w:hAnsi="Times New Roman"/>
          <w:sz w:val="24"/>
          <w:szCs w:val="24"/>
          <w:lang w:val="sq-AL"/>
        </w:rPr>
        <w:t xml:space="preserve"> qëllim për të zgjeruar bazën ekonomike dhe demokratike të vendit</w:t>
      </w:r>
      <w:r>
        <w:rPr>
          <w:rFonts w:ascii="Times New Roman" w:hAnsi="Times New Roman"/>
          <w:sz w:val="24"/>
          <w:szCs w:val="24"/>
          <w:lang w:val="sq-AL"/>
        </w:rPr>
        <w:t>, Shqipëria zbatoi një program të guximshëm privatizimi masiv, fuqizoi shtresën e mesme, tërhoqi</w:t>
      </w:r>
      <w:r w:rsidRPr="00754C0E">
        <w:rPr>
          <w:rFonts w:ascii="Times New Roman" w:hAnsi="Times New Roman"/>
          <w:sz w:val="24"/>
          <w:szCs w:val="24"/>
          <w:lang w:val="sq-AL"/>
        </w:rPr>
        <w:t xml:space="preserve"> kapitalin e huaj për të mbështetur zhvillimin e industrive kryesore. </w:t>
      </w:r>
    </w:p>
    <w:p w:rsidR="00ED68F0" w:rsidRDefault="000826A0" w:rsidP="000826A0">
      <w:pPr>
        <w:pStyle w:val="EndnoteText"/>
        <w:spacing w:line="276" w:lineRule="auto"/>
        <w:jc w:val="both"/>
        <w:rPr>
          <w:rFonts w:ascii="Times New Roman" w:hAnsi="Times New Roman"/>
          <w:sz w:val="24"/>
          <w:szCs w:val="24"/>
          <w:lang w:val="sq-AL"/>
        </w:rPr>
      </w:pPr>
      <w:r w:rsidRPr="00754C0E">
        <w:rPr>
          <w:rFonts w:ascii="Times New Roman" w:hAnsi="Times New Roman"/>
          <w:sz w:val="24"/>
          <w:szCs w:val="24"/>
          <w:lang w:val="sq-AL"/>
        </w:rPr>
        <w:t>Një problem i hasur në këtë fazë d</w:t>
      </w:r>
      <w:r>
        <w:rPr>
          <w:rFonts w:ascii="Times New Roman" w:hAnsi="Times New Roman"/>
          <w:sz w:val="24"/>
          <w:szCs w:val="24"/>
          <w:lang w:val="sq-AL"/>
        </w:rPr>
        <w:t>he që ndikoi negativisht në proc</w:t>
      </w:r>
      <w:r w:rsidRPr="00754C0E">
        <w:rPr>
          <w:rFonts w:ascii="Times New Roman" w:hAnsi="Times New Roman"/>
          <w:sz w:val="24"/>
          <w:szCs w:val="24"/>
          <w:lang w:val="sq-AL"/>
        </w:rPr>
        <w:t>esin e privatizimit dhe p</w:t>
      </w:r>
      <w:r>
        <w:rPr>
          <w:rFonts w:ascii="Times New Roman" w:hAnsi="Times New Roman"/>
          <w:sz w:val="24"/>
          <w:szCs w:val="24"/>
          <w:lang w:val="sq-AL"/>
        </w:rPr>
        <w:t>engoi investimet e huaja ishte problem</w:t>
      </w:r>
      <w:r w:rsidRPr="00754C0E">
        <w:rPr>
          <w:rFonts w:ascii="Times New Roman" w:hAnsi="Times New Roman"/>
          <w:sz w:val="24"/>
          <w:szCs w:val="24"/>
          <w:lang w:val="sq-AL"/>
        </w:rPr>
        <w:t>i i pronës. Pasiguria e pronësisë, sistemi bank</w:t>
      </w:r>
      <w:r w:rsidR="00820EC7">
        <w:rPr>
          <w:rFonts w:ascii="Times New Roman" w:hAnsi="Times New Roman"/>
          <w:sz w:val="24"/>
          <w:szCs w:val="24"/>
          <w:lang w:val="sq-AL"/>
        </w:rPr>
        <w:t>a</w:t>
      </w:r>
      <w:r w:rsidRPr="00754C0E">
        <w:rPr>
          <w:rFonts w:ascii="Times New Roman" w:hAnsi="Times New Roman"/>
          <w:sz w:val="24"/>
          <w:szCs w:val="24"/>
          <w:lang w:val="sq-AL"/>
        </w:rPr>
        <w:t xml:space="preserve">r i </w:t>
      </w:r>
      <w:r w:rsidRPr="00754C0E">
        <w:rPr>
          <w:rFonts w:ascii="Times New Roman" w:hAnsi="Times New Roman"/>
          <w:sz w:val="24"/>
          <w:szCs w:val="24"/>
          <w:lang w:val="sq-AL"/>
        </w:rPr>
        <w:lastRenderedPageBreak/>
        <w:t>pa</w:t>
      </w:r>
      <w:r w:rsidR="00820EC7">
        <w:rPr>
          <w:rFonts w:ascii="Times New Roman" w:hAnsi="Times New Roman"/>
          <w:sz w:val="24"/>
          <w:szCs w:val="24"/>
          <w:lang w:val="sq-AL"/>
        </w:rPr>
        <w:t xml:space="preserve"> </w:t>
      </w:r>
      <w:r w:rsidRPr="00754C0E">
        <w:rPr>
          <w:rFonts w:ascii="Times New Roman" w:hAnsi="Times New Roman"/>
          <w:sz w:val="24"/>
          <w:szCs w:val="24"/>
          <w:lang w:val="sq-AL"/>
        </w:rPr>
        <w:t>zhvilluar, pengesat burokratike dhe paqëndrueshmëria e rajonit të Ballkanit</w:t>
      </w:r>
      <w:r>
        <w:rPr>
          <w:rFonts w:ascii="Times New Roman" w:hAnsi="Times New Roman"/>
          <w:sz w:val="24"/>
          <w:szCs w:val="24"/>
          <w:lang w:val="sq-AL"/>
        </w:rPr>
        <w:t>,</w:t>
      </w:r>
      <w:r w:rsidRPr="00754C0E">
        <w:rPr>
          <w:rFonts w:ascii="Times New Roman" w:hAnsi="Times New Roman"/>
          <w:sz w:val="24"/>
          <w:szCs w:val="24"/>
          <w:lang w:val="sq-AL"/>
        </w:rPr>
        <w:t xml:space="preserve"> në përgjithësi</w:t>
      </w:r>
      <w:r>
        <w:rPr>
          <w:rFonts w:ascii="Times New Roman" w:hAnsi="Times New Roman"/>
          <w:sz w:val="24"/>
          <w:szCs w:val="24"/>
          <w:lang w:val="sq-AL"/>
        </w:rPr>
        <w:t>,</w:t>
      </w:r>
      <w:r w:rsidRPr="00754C0E">
        <w:rPr>
          <w:rFonts w:ascii="Times New Roman" w:hAnsi="Times New Roman"/>
          <w:sz w:val="24"/>
          <w:szCs w:val="24"/>
          <w:lang w:val="sq-AL"/>
        </w:rPr>
        <w:t xml:space="preserve"> i largonte investuesit e huaj. </w:t>
      </w:r>
    </w:p>
    <w:p w:rsidR="008276E4" w:rsidRDefault="008276E4" w:rsidP="000826A0">
      <w:pPr>
        <w:pStyle w:val="EndnoteText"/>
        <w:spacing w:line="276" w:lineRule="auto"/>
        <w:jc w:val="both"/>
        <w:rPr>
          <w:rFonts w:ascii="Times New Roman" w:hAnsi="Times New Roman"/>
          <w:sz w:val="24"/>
          <w:szCs w:val="24"/>
          <w:lang w:val="sq-AL"/>
        </w:rPr>
      </w:pPr>
    </w:p>
    <w:p w:rsidR="000826A0" w:rsidRPr="00754C0E" w:rsidRDefault="000826A0" w:rsidP="000826A0">
      <w:pPr>
        <w:pStyle w:val="EndnoteText"/>
        <w:spacing w:line="276" w:lineRule="auto"/>
        <w:jc w:val="both"/>
        <w:rPr>
          <w:rFonts w:ascii="Times New Roman" w:hAnsi="Times New Roman"/>
          <w:sz w:val="24"/>
          <w:szCs w:val="24"/>
          <w:lang w:val="sq-AL"/>
        </w:rPr>
      </w:pPr>
      <w:r w:rsidRPr="00754C0E">
        <w:rPr>
          <w:rFonts w:ascii="Times New Roman" w:hAnsi="Times New Roman"/>
          <w:sz w:val="24"/>
          <w:szCs w:val="24"/>
          <w:lang w:val="sq-AL"/>
        </w:rPr>
        <w:t>Një tjetër rrezik serioz për zhvillimin e strukturës së ekonomisë së tregut ishte krimi. Në Shqipëri nisi të shfaq</w:t>
      </w:r>
      <w:r>
        <w:rPr>
          <w:rFonts w:ascii="Times New Roman" w:hAnsi="Times New Roman"/>
          <w:sz w:val="24"/>
          <w:szCs w:val="24"/>
          <w:lang w:val="sq-AL"/>
        </w:rPr>
        <w:t>ej dhe fenomeni i gjakmarrjes i</w:t>
      </w:r>
      <w:r w:rsidRPr="00754C0E">
        <w:rPr>
          <w:rFonts w:ascii="Times New Roman" w:hAnsi="Times New Roman"/>
          <w:sz w:val="24"/>
          <w:szCs w:val="24"/>
          <w:lang w:val="sq-AL"/>
        </w:rPr>
        <w:t xml:space="preserve"> shkaktuar kryesisht nga grindje për çështje pronësie, po</w:t>
      </w:r>
      <w:r>
        <w:rPr>
          <w:rFonts w:ascii="Times New Roman" w:hAnsi="Times New Roman"/>
          <w:sz w:val="24"/>
          <w:szCs w:val="24"/>
          <w:lang w:val="sq-AL"/>
        </w:rPr>
        <w:t>r</w:t>
      </w:r>
      <w:r w:rsidRPr="00754C0E">
        <w:rPr>
          <w:rFonts w:ascii="Times New Roman" w:hAnsi="Times New Roman"/>
          <w:sz w:val="24"/>
          <w:szCs w:val="24"/>
          <w:lang w:val="sq-AL"/>
        </w:rPr>
        <w:t xml:space="preserve"> edhe nga grindje të vjetra. Gjatë kësaj p</w:t>
      </w:r>
      <w:r>
        <w:rPr>
          <w:rFonts w:ascii="Times New Roman" w:hAnsi="Times New Roman"/>
          <w:sz w:val="24"/>
          <w:szCs w:val="24"/>
          <w:lang w:val="sq-AL"/>
        </w:rPr>
        <w:t>eriudhe, nisi të</w:t>
      </w:r>
      <w:r w:rsidRPr="00754C0E">
        <w:rPr>
          <w:rFonts w:ascii="Times New Roman" w:hAnsi="Times New Roman"/>
          <w:sz w:val="24"/>
          <w:szCs w:val="24"/>
          <w:lang w:val="sq-AL"/>
        </w:rPr>
        <w:t xml:space="preserve"> zhvillohej dhe skema e pasurimit të shpejtë. Biznesmenë me reputacion të dyshimtë ngritën skema piramidale mashtruese</w:t>
      </w:r>
      <w:r>
        <w:rPr>
          <w:rFonts w:ascii="Times New Roman" w:hAnsi="Times New Roman"/>
          <w:sz w:val="24"/>
          <w:szCs w:val="24"/>
          <w:lang w:val="sq-AL"/>
        </w:rPr>
        <w:t>,</w:t>
      </w:r>
      <w:r w:rsidRPr="00754C0E">
        <w:rPr>
          <w:rFonts w:ascii="Times New Roman" w:hAnsi="Times New Roman"/>
          <w:sz w:val="24"/>
          <w:szCs w:val="24"/>
          <w:lang w:val="sq-AL"/>
        </w:rPr>
        <w:t xml:space="preserve"> të  cilat funksionuan në shumë qytete të vendit. </w:t>
      </w:r>
    </w:p>
    <w:p w:rsidR="000826A0" w:rsidRPr="00754C0E" w:rsidRDefault="000826A0" w:rsidP="000826A0">
      <w:pPr>
        <w:pStyle w:val="EndnoteText"/>
        <w:spacing w:line="276" w:lineRule="auto"/>
        <w:jc w:val="both"/>
        <w:rPr>
          <w:rFonts w:ascii="Times New Roman" w:hAnsi="Times New Roman"/>
          <w:sz w:val="24"/>
          <w:szCs w:val="24"/>
          <w:lang w:val="sq-AL"/>
        </w:rPr>
      </w:pPr>
      <w:r w:rsidRPr="00754C0E">
        <w:rPr>
          <w:rFonts w:ascii="Times New Roman" w:hAnsi="Times New Roman"/>
          <w:sz w:val="24"/>
          <w:szCs w:val="24"/>
          <w:lang w:val="sq-AL"/>
        </w:rPr>
        <w:t>Midis viteve 1991- 1996 kishte të paktën nëntë shoqër</w:t>
      </w:r>
      <w:r>
        <w:rPr>
          <w:rFonts w:ascii="Times New Roman" w:hAnsi="Times New Roman"/>
          <w:sz w:val="24"/>
          <w:szCs w:val="24"/>
          <w:lang w:val="sq-AL"/>
        </w:rPr>
        <w:t>,</w:t>
      </w:r>
      <w:r w:rsidRPr="00754C0E">
        <w:rPr>
          <w:rFonts w:ascii="Times New Roman" w:hAnsi="Times New Roman"/>
          <w:sz w:val="24"/>
          <w:szCs w:val="24"/>
          <w:lang w:val="sq-AL"/>
        </w:rPr>
        <w:t>i që dyshoheshin se vepronin si skema piramidale</w:t>
      </w:r>
      <w:r w:rsidRPr="00754C0E">
        <w:rPr>
          <w:rStyle w:val="FootnoteReference"/>
          <w:rFonts w:ascii="Times New Roman" w:hAnsi="Times New Roman"/>
          <w:sz w:val="24"/>
          <w:szCs w:val="24"/>
          <w:lang w:val="sq-AL"/>
        </w:rPr>
        <w:footnoteReference w:id="5"/>
      </w:r>
      <w:r w:rsidRPr="00754C0E">
        <w:rPr>
          <w:rFonts w:ascii="Times New Roman" w:hAnsi="Times New Roman"/>
          <w:sz w:val="24"/>
          <w:szCs w:val="24"/>
          <w:lang w:val="sq-AL"/>
        </w:rPr>
        <w:t>. Shembja e shoqërive të parregullta piramidale në fillim të viteve 1997-të do të merrte kursimet</w:t>
      </w:r>
      <w:r>
        <w:rPr>
          <w:rFonts w:ascii="Times New Roman" w:hAnsi="Times New Roman"/>
          <w:sz w:val="24"/>
          <w:szCs w:val="24"/>
          <w:lang w:val="sq-AL"/>
        </w:rPr>
        <w:t xml:space="preserve"> e më shumë se gjysmë milion </w:t>
      </w:r>
      <w:r w:rsidRPr="00754C0E">
        <w:rPr>
          <w:rFonts w:ascii="Times New Roman" w:hAnsi="Times New Roman"/>
          <w:sz w:val="24"/>
          <w:szCs w:val="24"/>
          <w:lang w:val="sq-AL"/>
        </w:rPr>
        <w:t xml:space="preserve">shqiptarëve, duke asgjësuar një pjesë të mirë të përparimit ekonomik të bërë që nga viti 1992 </w:t>
      </w:r>
      <w:r>
        <w:rPr>
          <w:rFonts w:ascii="Times New Roman" w:hAnsi="Times New Roman"/>
          <w:sz w:val="24"/>
          <w:szCs w:val="24"/>
          <w:lang w:val="sq-AL"/>
        </w:rPr>
        <w:t xml:space="preserve"> dhe </w:t>
      </w:r>
      <w:r w:rsidRPr="00754C0E">
        <w:rPr>
          <w:rFonts w:ascii="Times New Roman" w:hAnsi="Times New Roman"/>
          <w:sz w:val="24"/>
          <w:szCs w:val="24"/>
          <w:lang w:val="sq-AL"/>
        </w:rPr>
        <w:t>duke sh</w:t>
      </w:r>
      <w:r>
        <w:rPr>
          <w:rFonts w:ascii="Times New Roman" w:hAnsi="Times New Roman"/>
          <w:sz w:val="24"/>
          <w:szCs w:val="24"/>
          <w:lang w:val="sq-AL"/>
        </w:rPr>
        <w:t>k</w:t>
      </w:r>
      <w:r w:rsidRPr="00754C0E">
        <w:rPr>
          <w:rFonts w:ascii="Times New Roman" w:hAnsi="Times New Roman"/>
          <w:sz w:val="24"/>
          <w:szCs w:val="24"/>
          <w:lang w:val="sq-AL"/>
        </w:rPr>
        <w:t xml:space="preserve">aktuar kështu një destabilitet në qëndrueshmërinë politike në Shqipërisë. </w:t>
      </w:r>
    </w:p>
    <w:p w:rsidR="000826A0" w:rsidRPr="00754C0E" w:rsidRDefault="000826A0" w:rsidP="000826A0">
      <w:pPr>
        <w:pStyle w:val="EndnoteText"/>
        <w:spacing w:line="276" w:lineRule="auto"/>
        <w:jc w:val="both"/>
        <w:rPr>
          <w:rFonts w:ascii="Times New Roman" w:hAnsi="Times New Roman"/>
          <w:sz w:val="24"/>
          <w:szCs w:val="24"/>
          <w:lang w:val="sq-AL"/>
        </w:rPr>
      </w:pPr>
    </w:p>
    <w:p w:rsidR="000826A0" w:rsidRPr="00754C0E" w:rsidRDefault="000826A0" w:rsidP="000826A0">
      <w:pPr>
        <w:autoSpaceDE w:val="0"/>
        <w:autoSpaceDN w:val="0"/>
        <w:adjustRightInd w:val="0"/>
        <w:spacing w:after="0"/>
        <w:jc w:val="both"/>
        <w:rPr>
          <w:rFonts w:ascii="Times New Roman" w:hAnsi="Times New Roman"/>
          <w:sz w:val="24"/>
          <w:szCs w:val="24"/>
        </w:rPr>
      </w:pPr>
      <w:r w:rsidRPr="00754C0E">
        <w:rPr>
          <w:rFonts w:ascii="Times New Roman" w:hAnsi="Times New Roman"/>
          <w:sz w:val="24"/>
          <w:szCs w:val="24"/>
          <w:lang w:val="sq-AL"/>
        </w:rPr>
        <w:t>Megjithatë</w:t>
      </w:r>
      <w:r>
        <w:rPr>
          <w:rFonts w:ascii="Times New Roman" w:hAnsi="Times New Roman"/>
          <w:sz w:val="24"/>
          <w:szCs w:val="24"/>
          <w:lang w:val="sq-AL"/>
        </w:rPr>
        <w:t>,</w:t>
      </w:r>
      <w:r w:rsidRPr="00754C0E">
        <w:rPr>
          <w:rFonts w:ascii="Times New Roman" w:hAnsi="Times New Roman"/>
          <w:sz w:val="24"/>
          <w:szCs w:val="24"/>
          <w:lang w:val="sq-AL"/>
        </w:rPr>
        <w:t xml:space="preserve"> në vitet në vijim</w:t>
      </w:r>
      <w:r>
        <w:rPr>
          <w:rFonts w:ascii="Times New Roman" w:hAnsi="Times New Roman"/>
          <w:sz w:val="24"/>
          <w:szCs w:val="24"/>
          <w:lang w:val="sq-AL"/>
        </w:rPr>
        <w:t>,</w:t>
      </w:r>
      <w:r w:rsidRPr="00754C0E">
        <w:rPr>
          <w:rFonts w:ascii="Times New Roman" w:hAnsi="Times New Roman"/>
          <w:sz w:val="24"/>
          <w:szCs w:val="24"/>
          <w:lang w:val="sq-AL"/>
        </w:rPr>
        <w:t xml:space="preserve"> Shqipëria ka përjetuar rritje të rëndësishme ekonomike</w:t>
      </w:r>
      <w:r>
        <w:rPr>
          <w:rFonts w:ascii="Times New Roman" w:hAnsi="Times New Roman"/>
          <w:sz w:val="24"/>
          <w:szCs w:val="24"/>
          <w:lang w:val="sq-AL"/>
        </w:rPr>
        <w:t>,</w:t>
      </w:r>
      <w:r w:rsidRPr="00754C0E">
        <w:rPr>
          <w:rFonts w:ascii="Times New Roman" w:hAnsi="Times New Roman"/>
          <w:sz w:val="24"/>
          <w:szCs w:val="24"/>
          <w:lang w:val="sq-AL"/>
        </w:rPr>
        <w:t xml:space="preserve">  një nga rritjet më të shpejta në Evropë </w:t>
      </w:r>
      <w:r>
        <w:rPr>
          <w:rFonts w:ascii="Times New Roman" w:hAnsi="Times New Roman"/>
          <w:sz w:val="24"/>
          <w:szCs w:val="24"/>
          <w:lang w:val="sq-AL"/>
        </w:rPr>
        <w:t>e</w:t>
      </w:r>
      <w:r w:rsidRPr="00754C0E">
        <w:rPr>
          <w:rFonts w:ascii="Times New Roman" w:hAnsi="Times New Roman"/>
          <w:sz w:val="24"/>
          <w:szCs w:val="24"/>
          <w:lang w:val="sq-AL"/>
        </w:rPr>
        <w:t>dhe nivel global. Kriza ekonomike globale, rimëkëmb</w:t>
      </w:r>
      <w:r>
        <w:rPr>
          <w:rFonts w:ascii="Times New Roman" w:hAnsi="Times New Roman"/>
          <w:sz w:val="24"/>
          <w:szCs w:val="24"/>
          <w:lang w:val="sq-AL"/>
        </w:rPr>
        <w:t>ja e dobët e</w:t>
      </w:r>
      <w:r w:rsidRPr="00754C0E">
        <w:rPr>
          <w:rFonts w:ascii="Times New Roman" w:hAnsi="Times New Roman"/>
          <w:sz w:val="24"/>
          <w:szCs w:val="24"/>
          <w:lang w:val="sq-AL"/>
        </w:rPr>
        <w:t xml:space="preserve"> fqinjë</w:t>
      </w:r>
      <w:r>
        <w:rPr>
          <w:rFonts w:ascii="Times New Roman" w:hAnsi="Times New Roman"/>
          <w:sz w:val="24"/>
          <w:szCs w:val="24"/>
          <w:lang w:val="sq-AL"/>
        </w:rPr>
        <w:t xml:space="preserve">ve të </w:t>
      </w:r>
      <w:r w:rsidRPr="00754C0E">
        <w:rPr>
          <w:rFonts w:ascii="Times New Roman" w:hAnsi="Times New Roman"/>
          <w:sz w:val="24"/>
          <w:szCs w:val="24"/>
          <w:lang w:val="sq-AL"/>
        </w:rPr>
        <w:t>saj evropianë d</w:t>
      </w:r>
      <w:r>
        <w:rPr>
          <w:rFonts w:ascii="Times New Roman" w:hAnsi="Times New Roman"/>
          <w:sz w:val="24"/>
          <w:szCs w:val="24"/>
          <w:lang w:val="sq-AL"/>
        </w:rPr>
        <w:t xml:space="preserve">he partnerët kryesorë tregtarë </w:t>
      </w:r>
      <w:r w:rsidRPr="00754C0E">
        <w:rPr>
          <w:rFonts w:ascii="Times New Roman" w:hAnsi="Times New Roman"/>
          <w:sz w:val="24"/>
          <w:szCs w:val="24"/>
          <w:lang w:val="sq-AL"/>
        </w:rPr>
        <w:t xml:space="preserve"> ka</w:t>
      </w:r>
      <w:r>
        <w:rPr>
          <w:rFonts w:ascii="Times New Roman" w:hAnsi="Times New Roman"/>
          <w:sz w:val="24"/>
          <w:szCs w:val="24"/>
          <w:lang w:val="sq-AL"/>
        </w:rPr>
        <w:t>në</w:t>
      </w:r>
      <w:r w:rsidRPr="00754C0E">
        <w:rPr>
          <w:rFonts w:ascii="Times New Roman" w:hAnsi="Times New Roman"/>
          <w:sz w:val="24"/>
          <w:szCs w:val="24"/>
          <w:lang w:val="sq-AL"/>
        </w:rPr>
        <w:t xml:space="preserve"> prekur n</w:t>
      </w:r>
      <w:r>
        <w:rPr>
          <w:rFonts w:ascii="Times New Roman" w:hAnsi="Times New Roman"/>
          <w:sz w:val="24"/>
          <w:szCs w:val="24"/>
          <w:lang w:val="sq-AL"/>
        </w:rPr>
        <w:t>ë mënyrë të pashmangshme ekonominë e</w:t>
      </w:r>
      <w:r w:rsidRPr="00754C0E">
        <w:rPr>
          <w:rFonts w:ascii="Times New Roman" w:hAnsi="Times New Roman"/>
          <w:sz w:val="24"/>
          <w:szCs w:val="24"/>
          <w:lang w:val="sq-AL"/>
        </w:rPr>
        <w:t xml:space="preserve"> Shqipërisë. </w:t>
      </w:r>
      <w:r w:rsidRPr="00754C0E">
        <w:rPr>
          <w:rFonts w:ascii="Times New Roman" w:hAnsi="Times New Roman"/>
          <w:sz w:val="24"/>
          <w:szCs w:val="24"/>
        </w:rPr>
        <w:t>Zhvillimet makroekonomike në vend</w:t>
      </w:r>
      <w:r>
        <w:rPr>
          <w:rFonts w:ascii="Times New Roman" w:hAnsi="Times New Roman"/>
          <w:sz w:val="24"/>
          <w:szCs w:val="24"/>
        </w:rPr>
        <w:t>,</w:t>
      </w:r>
      <w:r w:rsidRPr="00754C0E">
        <w:rPr>
          <w:rFonts w:ascii="Times New Roman" w:hAnsi="Times New Roman"/>
          <w:sz w:val="24"/>
          <w:szCs w:val="24"/>
        </w:rPr>
        <w:t xml:space="preserve"> në vitin 2011</w:t>
      </w:r>
      <w:r>
        <w:rPr>
          <w:rFonts w:ascii="Times New Roman" w:hAnsi="Times New Roman"/>
          <w:sz w:val="24"/>
          <w:szCs w:val="24"/>
        </w:rPr>
        <w:t>,</w:t>
      </w:r>
      <w:r w:rsidRPr="00754C0E">
        <w:rPr>
          <w:rFonts w:ascii="Times New Roman" w:hAnsi="Times New Roman"/>
          <w:sz w:val="24"/>
          <w:szCs w:val="24"/>
        </w:rPr>
        <w:t xml:space="preserve"> u ndikuan në masë të konsiderueshme nga ngadalësimi i rritjes ekonomike botërore, nga goditje të k</w:t>
      </w:r>
      <w:r w:rsidR="00E15B7D">
        <w:rPr>
          <w:rFonts w:ascii="Times New Roman" w:hAnsi="Times New Roman"/>
          <w:sz w:val="24"/>
          <w:szCs w:val="24"/>
        </w:rPr>
        <w:t>rizës</w:t>
      </w:r>
      <w:r>
        <w:rPr>
          <w:rFonts w:ascii="Times New Roman" w:hAnsi="Times New Roman"/>
          <w:sz w:val="24"/>
          <w:szCs w:val="24"/>
        </w:rPr>
        <w:t>,</w:t>
      </w:r>
      <w:r w:rsidRPr="00754C0E">
        <w:rPr>
          <w:rFonts w:ascii="Times New Roman" w:hAnsi="Times New Roman"/>
          <w:sz w:val="24"/>
          <w:szCs w:val="24"/>
        </w:rPr>
        <w:t xml:space="preserve"> që shtrenjtuan faturën e importit dhe nga ecuria e ngadaltë e kërkesës së brendshme. Aktiviteti ekonomik u zgjerua mesatarisht me rreth 2.7% gjatë tre tremujorëve të parë të vitit, i mbështetur kryesisht nga kërkesa e huaj</w:t>
      </w:r>
      <w:r w:rsidRPr="00754C0E">
        <w:rPr>
          <w:rStyle w:val="FootnoteReference"/>
          <w:rFonts w:ascii="Times New Roman" w:hAnsi="Times New Roman"/>
          <w:sz w:val="24"/>
          <w:szCs w:val="24"/>
        </w:rPr>
        <w:footnoteReference w:id="6"/>
      </w:r>
      <w:r w:rsidRPr="00754C0E">
        <w:rPr>
          <w:rFonts w:ascii="Times New Roman" w:hAnsi="Times New Roman"/>
          <w:sz w:val="24"/>
          <w:szCs w:val="24"/>
        </w:rPr>
        <w:t xml:space="preserve">. </w:t>
      </w:r>
      <w:r w:rsidR="00C00D2A">
        <w:rPr>
          <w:rFonts w:ascii="Times New Roman" w:hAnsi="Times New Roman"/>
          <w:sz w:val="24"/>
          <w:szCs w:val="24"/>
        </w:rPr>
        <w:t>Si</w:t>
      </w:r>
      <w:r w:rsidR="00E15B7D">
        <w:rPr>
          <w:rFonts w:ascii="Times New Roman" w:hAnsi="Times New Roman"/>
          <w:sz w:val="24"/>
          <w:szCs w:val="24"/>
        </w:rPr>
        <w:t>p</w:t>
      </w:r>
      <w:r w:rsidR="00C00D2A">
        <w:rPr>
          <w:rFonts w:ascii="Times New Roman" w:hAnsi="Times New Roman"/>
          <w:sz w:val="24"/>
          <w:szCs w:val="24"/>
        </w:rPr>
        <w:t>a</w:t>
      </w:r>
      <w:r w:rsidR="00E15B7D">
        <w:rPr>
          <w:rFonts w:ascii="Times New Roman" w:hAnsi="Times New Roman"/>
          <w:sz w:val="24"/>
          <w:szCs w:val="24"/>
        </w:rPr>
        <w:t>s INSTAT e</w:t>
      </w:r>
      <w:r w:rsidRPr="00754C0E">
        <w:rPr>
          <w:rFonts w:ascii="Times New Roman" w:hAnsi="Times New Roman"/>
          <w:sz w:val="24"/>
          <w:szCs w:val="24"/>
        </w:rPr>
        <w:t>konomia në tremujorin e tretë të vitit 2012 u rrit me 2.7 përqind kundrejt tremujorit të tretë të vitit 2011, ndërsa krahasuar me tremujorin e dytë të vitit 2012 u rrit me 2.4 përqind</w:t>
      </w:r>
      <w:r w:rsidRPr="00754C0E">
        <w:rPr>
          <w:rStyle w:val="FootnoteReference"/>
          <w:rFonts w:ascii="Times New Roman" w:hAnsi="Times New Roman"/>
          <w:sz w:val="24"/>
          <w:szCs w:val="24"/>
        </w:rPr>
        <w:footnoteReference w:id="7"/>
      </w:r>
      <w:r w:rsidRPr="00754C0E">
        <w:rPr>
          <w:rFonts w:ascii="Times New Roman" w:hAnsi="Times New Roman"/>
          <w:sz w:val="24"/>
          <w:szCs w:val="24"/>
        </w:rPr>
        <w:t xml:space="preserve">. </w:t>
      </w:r>
    </w:p>
    <w:p w:rsidR="000826A0" w:rsidRPr="001F5E79" w:rsidRDefault="000826A0" w:rsidP="000826A0">
      <w:pPr>
        <w:pStyle w:val="EndnoteText"/>
        <w:spacing w:line="276" w:lineRule="auto"/>
        <w:jc w:val="both"/>
        <w:rPr>
          <w:rFonts w:ascii="Times New Roman" w:eastAsia="Times New Roman" w:hAnsi="Times New Roman"/>
          <w:color w:val="000000"/>
          <w:sz w:val="24"/>
          <w:szCs w:val="24"/>
          <w:lang w:val="sq-AL"/>
        </w:rPr>
      </w:pPr>
      <w:r w:rsidRPr="00754C0E">
        <w:rPr>
          <w:rFonts w:ascii="Times New Roman" w:hAnsi="Times New Roman"/>
          <w:sz w:val="24"/>
          <w:szCs w:val="24"/>
          <w:lang w:val="sq-AL"/>
        </w:rPr>
        <w:t xml:space="preserve">Me gjithë përparimet e bëra kohët e fundit, Shqipëria ka ende shumë për të bërë duke u ndalur në situatën e respektimit të të drejtave, lirive ekonomike dhe politike të cilat mbeten ende problematike. </w:t>
      </w:r>
      <w:r w:rsidRPr="00754C0E">
        <w:rPr>
          <w:rFonts w:ascii="Times New Roman" w:hAnsi="Times New Roman"/>
          <w:color w:val="000000"/>
          <w:sz w:val="24"/>
          <w:szCs w:val="24"/>
          <w:shd w:val="clear" w:color="auto" w:fill="FFFFFF"/>
          <w:lang w:val="sq-AL"/>
        </w:rPr>
        <w:t xml:space="preserve">Shqipëria duhet të kompensojë rreziqet e jashtme të pazakonshme duke rritur kërkesën e brendshme, duke zgjeruar tregjet e saj të eksportit dhe duke tërhequr investimet e huaja. </w:t>
      </w:r>
      <w:r w:rsidRPr="00754C0E">
        <w:rPr>
          <w:rFonts w:ascii="Times New Roman" w:eastAsia="Times New Roman" w:hAnsi="Times New Roman"/>
          <w:color w:val="000000"/>
          <w:sz w:val="24"/>
          <w:szCs w:val="24"/>
          <w:lang w:val="sq-AL"/>
        </w:rPr>
        <w:t>Reforma e pensioneve mbetet një prioritet tjetër i rëndësishëm për Shqipërinë.</w:t>
      </w:r>
      <w:r w:rsidR="001F5E79">
        <w:rPr>
          <w:rFonts w:ascii="Times New Roman" w:eastAsia="Times New Roman" w:hAnsi="Times New Roman"/>
          <w:color w:val="000000"/>
          <w:sz w:val="24"/>
          <w:szCs w:val="24"/>
          <w:lang w:val="sq-AL"/>
        </w:rPr>
        <w:t xml:space="preserve"> </w:t>
      </w:r>
      <w:r w:rsidR="006D52C2">
        <w:rPr>
          <w:rFonts w:ascii="Times New Roman" w:hAnsi="Times New Roman"/>
          <w:sz w:val="24"/>
          <w:szCs w:val="24"/>
          <w:lang w:val="sq-AL"/>
        </w:rPr>
        <w:t>Pra</w:t>
      </w:r>
      <w:r w:rsidRPr="00754C0E">
        <w:rPr>
          <w:rFonts w:ascii="Times New Roman" w:hAnsi="Times New Roman"/>
          <w:sz w:val="24"/>
          <w:szCs w:val="24"/>
          <w:lang w:val="sq-AL"/>
        </w:rPr>
        <w:t xml:space="preserve"> liritë ekonomike</w:t>
      </w:r>
      <w:r>
        <w:rPr>
          <w:rFonts w:ascii="Times New Roman" w:hAnsi="Times New Roman"/>
          <w:sz w:val="24"/>
          <w:szCs w:val="24"/>
          <w:lang w:val="sq-AL"/>
        </w:rPr>
        <w:t xml:space="preserve"> në vendin tonë cungohen kryesisht</w:t>
      </w:r>
      <w:r w:rsidRPr="00754C0E">
        <w:rPr>
          <w:rFonts w:ascii="Times New Roman" w:hAnsi="Times New Roman"/>
          <w:sz w:val="24"/>
          <w:szCs w:val="24"/>
          <w:lang w:val="sq-AL"/>
        </w:rPr>
        <w:t xml:space="preserve"> prej mungesës së informimit të dyanshëm. Pra, institucione të ndryshme ekonomike nuk janë gjithmonë në ndihmë të</w:t>
      </w:r>
      <w:r>
        <w:rPr>
          <w:rFonts w:ascii="Times New Roman" w:hAnsi="Times New Roman"/>
          <w:sz w:val="24"/>
          <w:szCs w:val="24"/>
          <w:lang w:val="sq-AL"/>
        </w:rPr>
        <w:t xml:space="preserve"> konsumatorit apo familjarit; por</w:t>
      </w:r>
      <w:r w:rsidRPr="00754C0E">
        <w:rPr>
          <w:rFonts w:ascii="Times New Roman" w:hAnsi="Times New Roman"/>
          <w:sz w:val="24"/>
          <w:szCs w:val="24"/>
          <w:lang w:val="sq-AL"/>
        </w:rPr>
        <w:t xml:space="preserve"> dhe e kundërta, mungon interesi nga ana e këtij të dytit për t’u informuar për probleme të rëndësishme ekonomike në vend e që në fund të fundit na prekin ne vetë si qytetar. Shembull këtu mund të jetë rasti i inflacionit. Inflacioni i përgjithshëm në vendin tonë ndikon jo vetëm në investimet apo </w:t>
      </w:r>
      <w:r w:rsidRPr="00754C0E">
        <w:rPr>
          <w:rFonts w:ascii="Times New Roman" w:hAnsi="Times New Roman"/>
          <w:sz w:val="24"/>
          <w:szCs w:val="24"/>
          <w:lang w:val="sq-AL"/>
        </w:rPr>
        <w:lastRenderedPageBreak/>
        <w:t xml:space="preserve">rritjen ekonomike të vendit, por dhe në investimet apo rritjen ekonomike të secilës prej familjeve shqiptare. Ky është një ndër aspektet ku individët duhet të jenë më të vëmendshëm, më të mirëinformuar dhe të kulturuar </w:t>
      </w:r>
      <w:r>
        <w:rPr>
          <w:rFonts w:ascii="Times New Roman" w:hAnsi="Times New Roman"/>
          <w:sz w:val="24"/>
          <w:szCs w:val="24"/>
          <w:lang w:val="sq-AL"/>
        </w:rPr>
        <w:t>për tematika të ndjeshme për interesat e tyre</w:t>
      </w:r>
      <w:r w:rsidRPr="00754C0E">
        <w:rPr>
          <w:rFonts w:ascii="Times New Roman" w:hAnsi="Times New Roman"/>
          <w:sz w:val="24"/>
          <w:szCs w:val="24"/>
          <w:lang w:val="sq-AL"/>
        </w:rPr>
        <w:t>.  Për të vënë në dukje sesa e rëndësishme është kjo fushë e ekonomisë</w:t>
      </w:r>
      <w:r>
        <w:rPr>
          <w:rFonts w:ascii="Times New Roman" w:hAnsi="Times New Roman"/>
          <w:sz w:val="24"/>
          <w:szCs w:val="24"/>
          <w:lang w:val="sq-AL"/>
        </w:rPr>
        <w:t>,</w:t>
      </w:r>
      <w:r w:rsidRPr="00754C0E">
        <w:rPr>
          <w:rFonts w:ascii="Times New Roman" w:hAnsi="Times New Roman"/>
          <w:sz w:val="24"/>
          <w:szCs w:val="24"/>
          <w:lang w:val="sq-AL"/>
        </w:rPr>
        <w:t xml:space="preserve"> duhet të njihemi si fillim me disa koncepte </w:t>
      </w:r>
      <w:r w:rsidR="005B551A">
        <w:rPr>
          <w:rFonts w:ascii="Times New Roman" w:hAnsi="Times New Roman"/>
          <w:sz w:val="24"/>
          <w:szCs w:val="24"/>
          <w:lang w:val="sq-AL"/>
        </w:rPr>
        <w:t>të përgjithshme</w:t>
      </w:r>
      <w:r w:rsidRPr="00754C0E">
        <w:rPr>
          <w:rFonts w:ascii="Times New Roman" w:hAnsi="Times New Roman"/>
          <w:sz w:val="24"/>
          <w:szCs w:val="24"/>
          <w:lang w:val="sq-AL"/>
        </w:rPr>
        <w:t xml:space="preserve"> teorike të financave personale.</w:t>
      </w:r>
    </w:p>
    <w:p w:rsidR="00C00D2A" w:rsidRPr="00754C0E" w:rsidRDefault="00C00D2A" w:rsidP="000826A0">
      <w:pPr>
        <w:pStyle w:val="EndnoteText"/>
        <w:spacing w:line="276" w:lineRule="auto"/>
        <w:jc w:val="both"/>
        <w:rPr>
          <w:rFonts w:ascii="Times New Roman" w:hAnsi="Times New Roman"/>
          <w:sz w:val="24"/>
          <w:szCs w:val="24"/>
          <w:lang w:val="sq-AL"/>
        </w:rPr>
      </w:pPr>
    </w:p>
    <w:p w:rsidR="000826A0" w:rsidRPr="00754C0E" w:rsidRDefault="000826A0" w:rsidP="000826A0">
      <w:pPr>
        <w:pStyle w:val="EndnoteText"/>
        <w:spacing w:line="276" w:lineRule="auto"/>
        <w:jc w:val="both"/>
        <w:rPr>
          <w:rFonts w:ascii="Times New Roman" w:hAnsi="Times New Roman"/>
          <w:sz w:val="24"/>
          <w:szCs w:val="24"/>
          <w:lang w:val="sq-AL"/>
        </w:rPr>
      </w:pPr>
    </w:p>
    <w:p w:rsidR="00277E1B" w:rsidRPr="002506DC" w:rsidRDefault="00272731" w:rsidP="00094C25">
      <w:pPr>
        <w:pStyle w:val="EndnoteText"/>
        <w:numPr>
          <w:ilvl w:val="1"/>
          <w:numId w:val="66"/>
        </w:numPr>
        <w:spacing w:line="276" w:lineRule="auto"/>
        <w:jc w:val="both"/>
        <w:rPr>
          <w:rFonts w:ascii="Times New Roman" w:hAnsi="Times New Roman"/>
          <w:b/>
          <w:smallCaps/>
          <w:sz w:val="28"/>
          <w:szCs w:val="28"/>
          <w:lang w:val="sq-AL"/>
        </w:rPr>
      </w:pPr>
      <w:r>
        <w:rPr>
          <w:rFonts w:ascii="Times New Roman" w:hAnsi="Times New Roman"/>
          <w:b/>
          <w:smallCaps/>
          <w:sz w:val="28"/>
          <w:szCs w:val="28"/>
          <w:lang w:val="sq-AL"/>
        </w:rPr>
        <w:t xml:space="preserve"> Plani F</w:t>
      </w:r>
      <w:r w:rsidR="00277E1B" w:rsidRPr="002506DC">
        <w:rPr>
          <w:rFonts w:ascii="Times New Roman" w:hAnsi="Times New Roman"/>
          <w:b/>
          <w:smallCaps/>
          <w:sz w:val="28"/>
          <w:szCs w:val="28"/>
          <w:lang w:val="sq-AL"/>
        </w:rPr>
        <w:t>inanciar</w:t>
      </w:r>
    </w:p>
    <w:p w:rsidR="00277E1B" w:rsidRPr="006C0DD0" w:rsidRDefault="00277E1B" w:rsidP="00A020C4">
      <w:pPr>
        <w:pStyle w:val="EndnoteText"/>
        <w:spacing w:line="276" w:lineRule="auto"/>
        <w:ind w:left="765"/>
        <w:jc w:val="both"/>
        <w:rPr>
          <w:rFonts w:ascii="Times New Roman" w:hAnsi="Times New Roman"/>
          <w:sz w:val="22"/>
          <w:szCs w:val="22"/>
          <w:lang w:val="sq-AL"/>
        </w:rPr>
      </w:pPr>
    </w:p>
    <w:p w:rsidR="00D80112" w:rsidRPr="00754C0E" w:rsidRDefault="00D80112" w:rsidP="00D80112">
      <w:pPr>
        <w:pStyle w:val="EndnoteText"/>
        <w:spacing w:line="276" w:lineRule="auto"/>
        <w:jc w:val="both"/>
        <w:rPr>
          <w:rFonts w:ascii="Times New Roman" w:hAnsi="Times New Roman"/>
          <w:sz w:val="24"/>
          <w:szCs w:val="24"/>
          <w:lang w:val="sq-AL"/>
        </w:rPr>
      </w:pPr>
      <w:r w:rsidRPr="00754C0E">
        <w:rPr>
          <w:rFonts w:ascii="Times New Roman" w:hAnsi="Times New Roman"/>
          <w:sz w:val="24"/>
          <w:szCs w:val="24"/>
          <w:lang w:val="sq-AL"/>
        </w:rPr>
        <w:t>Financa personale është aplikimi i parimeve të financave për vendimet monetare në një njësi individuale ose familjare. Kjo prirje trajton mënyrat në të cilat individët ose familjet marrin buxhetin dhe shpenzojnë mjet</w:t>
      </w:r>
      <w:r>
        <w:rPr>
          <w:rFonts w:ascii="Times New Roman" w:hAnsi="Times New Roman"/>
          <w:sz w:val="24"/>
          <w:szCs w:val="24"/>
          <w:lang w:val="sq-AL"/>
        </w:rPr>
        <w:t>et monetare, duke marrë në konsideratë</w:t>
      </w:r>
      <w:r w:rsidRPr="00754C0E">
        <w:rPr>
          <w:rFonts w:ascii="Times New Roman" w:hAnsi="Times New Roman"/>
          <w:sz w:val="24"/>
          <w:szCs w:val="24"/>
          <w:lang w:val="sq-AL"/>
        </w:rPr>
        <w:t xml:space="preserve"> rreziqet e ndryshme financiare dhe ngjarjet në të ardhmen. </w:t>
      </w:r>
    </w:p>
    <w:p w:rsidR="00154ABE" w:rsidRDefault="00D80112" w:rsidP="00D80112">
      <w:pPr>
        <w:pStyle w:val="EndnoteText"/>
        <w:spacing w:line="276" w:lineRule="auto"/>
        <w:jc w:val="both"/>
        <w:rPr>
          <w:rFonts w:ascii="Times New Roman" w:hAnsi="Times New Roman"/>
        </w:rPr>
      </w:pPr>
      <w:r w:rsidRPr="00754C0E">
        <w:rPr>
          <w:rFonts w:ascii="Times New Roman" w:hAnsi="Times New Roman"/>
          <w:sz w:val="24"/>
          <w:szCs w:val="24"/>
          <w:lang w:val="sq-AL"/>
        </w:rPr>
        <w:t>Komponentët e financave personale mund të përfshijnë: kontrollin dhe llogaritë e kursimeve, kartat e kreditit dhe kreditë konsumatore, investimet në tregun e aksioneve, planet e daljes në pension, përfitimet e sigurimeve shoqërore, politikat e sigurimit</w:t>
      </w:r>
      <w:r>
        <w:rPr>
          <w:rFonts w:ascii="Times New Roman" w:hAnsi="Times New Roman"/>
          <w:sz w:val="24"/>
          <w:szCs w:val="24"/>
          <w:lang w:val="sq-AL"/>
        </w:rPr>
        <w:t xml:space="preserve"> dhe të tatimit mbi të ardhurat. P</w:t>
      </w:r>
      <w:r w:rsidRPr="00754C0E">
        <w:rPr>
          <w:rFonts w:ascii="Times New Roman" w:hAnsi="Times New Roman"/>
          <w:sz w:val="24"/>
          <w:szCs w:val="24"/>
          <w:lang w:val="sq-AL"/>
        </w:rPr>
        <w:t>ra</w:t>
      </w:r>
      <w:r>
        <w:rPr>
          <w:rFonts w:ascii="Times New Roman" w:hAnsi="Times New Roman"/>
          <w:sz w:val="24"/>
          <w:szCs w:val="24"/>
          <w:lang w:val="sq-AL"/>
        </w:rPr>
        <w:t>,</w:t>
      </w:r>
      <w:r w:rsidRPr="00754C0E">
        <w:rPr>
          <w:rFonts w:ascii="Times New Roman" w:hAnsi="Times New Roman"/>
          <w:sz w:val="24"/>
          <w:szCs w:val="24"/>
          <w:lang w:val="sq-AL"/>
        </w:rPr>
        <w:t xml:space="preserve"> të gjitha këto përbëjnë di</w:t>
      </w:r>
      <w:r>
        <w:rPr>
          <w:rFonts w:ascii="Times New Roman" w:hAnsi="Times New Roman"/>
          <w:sz w:val="24"/>
          <w:szCs w:val="24"/>
          <w:lang w:val="sq-AL"/>
        </w:rPr>
        <w:t>sa nga devizat kryesore t</w:t>
      </w:r>
      <w:r w:rsidRPr="00754C0E">
        <w:rPr>
          <w:rFonts w:ascii="Times New Roman" w:hAnsi="Times New Roman"/>
          <w:sz w:val="24"/>
          <w:szCs w:val="24"/>
          <w:lang w:val="sq-AL"/>
        </w:rPr>
        <w:t>ë secilit anëtar t</w:t>
      </w:r>
      <w:r>
        <w:rPr>
          <w:rFonts w:ascii="Times New Roman" w:hAnsi="Times New Roman"/>
          <w:sz w:val="24"/>
          <w:szCs w:val="24"/>
          <w:lang w:val="sq-AL"/>
        </w:rPr>
        <w:t>ë</w:t>
      </w:r>
      <w:r w:rsidRPr="00754C0E">
        <w:rPr>
          <w:rFonts w:ascii="Times New Roman" w:hAnsi="Times New Roman"/>
          <w:sz w:val="24"/>
          <w:szCs w:val="24"/>
          <w:lang w:val="sq-AL"/>
        </w:rPr>
        <w:t xml:space="preserve"> shoqërisë i interes</w:t>
      </w:r>
      <w:r>
        <w:rPr>
          <w:rFonts w:ascii="Times New Roman" w:hAnsi="Times New Roman"/>
          <w:sz w:val="24"/>
          <w:szCs w:val="24"/>
          <w:lang w:val="sq-AL"/>
        </w:rPr>
        <w:t>uar</w:t>
      </w:r>
      <w:r w:rsidRPr="00754C0E">
        <w:rPr>
          <w:rFonts w:ascii="Times New Roman" w:hAnsi="Times New Roman"/>
          <w:sz w:val="24"/>
          <w:szCs w:val="24"/>
          <w:lang w:val="sq-AL"/>
        </w:rPr>
        <w:t xml:space="preserve"> për të mësuar e për të qenë në dijeni për paqen dhe sigurinë personale.</w:t>
      </w:r>
      <w:r w:rsidRPr="00754C0E">
        <w:rPr>
          <w:rFonts w:ascii="Times New Roman" w:hAnsi="Times New Roman"/>
        </w:rPr>
        <w:t xml:space="preserve"> </w:t>
      </w:r>
    </w:p>
    <w:p w:rsidR="00D80112" w:rsidRDefault="00D80112" w:rsidP="00D80112">
      <w:pPr>
        <w:pStyle w:val="EndnoteText"/>
        <w:spacing w:line="276" w:lineRule="auto"/>
        <w:jc w:val="both"/>
        <w:rPr>
          <w:rFonts w:ascii="Times New Roman" w:hAnsi="Times New Roman"/>
          <w:sz w:val="24"/>
          <w:szCs w:val="24"/>
        </w:rPr>
      </w:pPr>
      <w:r w:rsidRPr="00754C0E">
        <w:rPr>
          <w:rFonts w:ascii="Times New Roman" w:hAnsi="Times New Roman"/>
          <w:sz w:val="24"/>
          <w:szCs w:val="24"/>
        </w:rPr>
        <w:t>Të menaxhosh financat personale është një vlerë</w:t>
      </w:r>
      <w:r>
        <w:rPr>
          <w:rFonts w:ascii="Times New Roman" w:hAnsi="Times New Roman"/>
          <w:sz w:val="24"/>
          <w:szCs w:val="24"/>
        </w:rPr>
        <w:t>,</w:t>
      </w:r>
      <w:r w:rsidRPr="00754C0E">
        <w:rPr>
          <w:rFonts w:ascii="Times New Roman" w:hAnsi="Times New Roman"/>
          <w:sz w:val="24"/>
          <w:szCs w:val="24"/>
        </w:rPr>
        <w:t xml:space="preserve"> që shtohet gradualisht në rritje dhe  i shërben një zinxhiri njerëzish:</w:t>
      </w:r>
    </w:p>
    <w:p w:rsidR="00D80112" w:rsidRDefault="00D80112" w:rsidP="00D80112">
      <w:pPr>
        <w:pStyle w:val="EndnoteText"/>
        <w:numPr>
          <w:ilvl w:val="0"/>
          <w:numId w:val="107"/>
        </w:numPr>
        <w:spacing w:line="276" w:lineRule="auto"/>
        <w:jc w:val="both"/>
        <w:rPr>
          <w:rFonts w:ascii="Times New Roman" w:hAnsi="Times New Roman"/>
          <w:sz w:val="24"/>
          <w:szCs w:val="24"/>
        </w:rPr>
      </w:pPr>
      <w:r>
        <w:rPr>
          <w:rFonts w:ascii="Times New Roman" w:hAnsi="Times New Roman"/>
          <w:sz w:val="24"/>
          <w:szCs w:val="24"/>
        </w:rPr>
        <w:t xml:space="preserve"> I </w:t>
      </w:r>
      <w:r w:rsidRPr="00754C0E">
        <w:rPr>
          <w:rFonts w:ascii="Times New Roman" w:hAnsi="Times New Roman"/>
          <w:sz w:val="24"/>
          <w:szCs w:val="24"/>
        </w:rPr>
        <w:t>shërben në radhë të parë vetë personit. Me një menaxhim të mirë të parave mund të zgjohesh mbase jo i pasur</w:t>
      </w:r>
      <w:r>
        <w:rPr>
          <w:rFonts w:ascii="Times New Roman" w:hAnsi="Times New Roman"/>
          <w:sz w:val="24"/>
          <w:szCs w:val="24"/>
        </w:rPr>
        <w:t>,</w:t>
      </w:r>
      <w:r w:rsidRPr="00754C0E">
        <w:rPr>
          <w:rFonts w:ascii="Times New Roman" w:hAnsi="Times New Roman"/>
          <w:sz w:val="24"/>
          <w:szCs w:val="24"/>
        </w:rPr>
        <w:t xml:space="preserve"> por mund të zgjohesh pa borxhe. Me një menaxhim të mirë të të ardhurave personale i shërben familjes. </w:t>
      </w:r>
    </w:p>
    <w:p w:rsidR="00D80112" w:rsidRPr="00754C0E" w:rsidRDefault="00D80112" w:rsidP="00D80112">
      <w:pPr>
        <w:pStyle w:val="EndnoteText"/>
        <w:numPr>
          <w:ilvl w:val="0"/>
          <w:numId w:val="107"/>
        </w:numPr>
        <w:spacing w:line="276" w:lineRule="auto"/>
        <w:jc w:val="both"/>
        <w:rPr>
          <w:rFonts w:ascii="Times New Roman" w:hAnsi="Times New Roman"/>
          <w:sz w:val="24"/>
          <w:szCs w:val="24"/>
        </w:rPr>
      </w:pPr>
      <w:r>
        <w:rPr>
          <w:rFonts w:ascii="Times New Roman" w:hAnsi="Times New Roman"/>
          <w:sz w:val="24"/>
          <w:szCs w:val="24"/>
        </w:rPr>
        <w:t>K</w:t>
      </w:r>
      <w:r w:rsidRPr="00754C0E">
        <w:rPr>
          <w:rFonts w:ascii="Times New Roman" w:hAnsi="Times New Roman"/>
          <w:sz w:val="24"/>
          <w:szCs w:val="24"/>
        </w:rPr>
        <w:t>y menaxhim i vlen shoqërisë, si një nga vlerat e rëndësishme që shumë njerëz i çon edhe drejt menaxhimit të fondeve që tejkalojnë në vlerë financat  personale.</w:t>
      </w:r>
    </w:p>
    <w:p w:rsidR="00D80112" w:rsidRPr="006C0DD0" w:rsidRDefault="00D80112" w:rsidP="00D80112">
      <w:pPr>
        <w:pStyle w:val="EndnoteText"/>
        <w:spacing w:line="276" w:lineRule="auto"/>
        <w:jc w:val="both"/>
        <w:rPr>
          <w:rFonts w:ascii="Times New Roman" w:hAnsi="Times New Roman"/>
          <w:sz w:val="16"/>
          <w:szCs w:val="16"/>
          <w:lang w:val="sq-AL"/>
        </w:rPr>
      </w:pPr>
    </w:p>
    <w:p w:rsidR="00D80112" w:rsidRPr="00754C0E" w:rsidRDefault="00D80112" w:rsidP="00D80112">
      <w:pPr>
        <w:pStyle w:val="EndnoteText"/>
        <w:spacing w:line="276" w:lineRule="auto"/>
        <w:jc w:val="both"/>
        <w:rPr>
          <w:rStyle w:val="apple-style-span"/>
          <w:rFonts w:ascii="Times New Roman" w:hAnsi="Times New Roman"/>
          <w:sz w:val="24"/>
          <w:szCs w:val="24"/>
          <w:lang w:val="sq-AL"/>
        </w:rPr>
      </w:pPr>
      <w:r w:rsidRPr="00754C0E">
        <w:rPr>
          <w:rStyle w:val="apple-style-span"/>
          <w:rFonts w:ascii="Times New Roman" w:hAnsi="Times New Roman"/>
          <w:color w:val="000000"/>
          <w:sz w:val="24"/>
          <w:szCs w:val="24"/>
          <w:lang w:val="sq-AL"/>
        </w:rPr>
        <w:t>Në Shqipëri nuk ka nisur</w:t>
      </w:r>
      <w:r w:rsidR="00AD10B5">
        <w:rPr>
          <w:rStyle w:val="apple-style-span"/>
          <w:rFonts w:ascii="Times New Roman" w:hAnsi="Times New Roman"/>
          <w:color w:val="000000"/>
          <w:sz w:val="24"/>
          <w:szCs w:val="24"/>
          <w:lang w:val="sq-AL"/>
        </w:rPr>
        <w:t xml:space="preserve"> akoma</w:t>
      </w:r>
      <w:r w:rsidRPr="00754C0E">
        <w:rPr>
          <w:rStyle w:val="apple-style-span"/>
          <w:rFonts w:ascii="Times New Roman" w:hAnsi="Times New Roman"/>
          <w:color w:val="000000"/>
          <w:sz w:val="24"/>
          <w:szCs w:val="24"/>
          <w:lang w:val="sq-AL"/>
        </w:rPr>
        <w:t xml:space="preserve"> funksionimi i sporteleve të veçanta ose i agjencive</w:t>
      </w:r>
      <w:r>
        <w:rPr>
          <w:rStyle w:val="apple-style-span"/>
          <w:rFonts w:ascii="Times New Roman" w:hAnsi="Times New Roman"/>
          <w:color w:val="000000"/>
          <w:sz w:val="24"/>
          <w:szCs w:val="24"/>
          <w:lang w:val="sq-AL"/>
        </w:rPr>
        <w:t>,</w:t>
      </w:r>
      <w:r w:rsidRPr="00754C0E">
        <w:rPr>
          <w:rStyle w:val="apple-style-span"/>
          <w:rFonts w:ascii="Times New Roman" w:hAnsi="Times New Roman"/>
          <w:color w:val="000000"/>
          <w:sz w:val="24"/>
          <w:szCs w:val="24"/>
          <w:lang w:val="sq-AL"/>
        </w:rPr>
        <w:t xml:space="preserve"> që janë vetëm në funksion të financës personale. </w:t>
      </w:r>
    </w:p>
    <w:p w:rsidR="00560E92" w:rsidRDefault="00010107" w:rsidP="00D80112">
      <w:pPr>
        <w:pStyle w:val="EndnoteText"/>
        <w:spacing w:line="276" w:lineRule="auto"/>
        <w:jc w:val="both"/>
        <w:rPr>
          <w:rStyle w:val="apple-style-span"/>
          <w:rFonts w:ascii="Times New Roman" w:hAnsi="Times New Roman"/>
          <w:color w:val="000000"/>
          <w:sz w:val="24"/>
          <w:szCs w:val="24"/>
          <w:lang w:val="sq-AL"/>
        </w:rPr>
      </w:pPr>
      <w:r>
        <w:rPr>
          <w:rStyle w:val="apple-style-span"/>
          <w:rFonts w:ascii="Times New Roman" w:hAnsi="Times New Roman"/>
          <w:color w:val="000000"/>
          <w:sz w:val="24"/>
          <w:szCs w:val="24"/>
          <w:lang w:val="sq-AL"/>
        </w:rPr>
        <w:t>W</w:t>
      </w:r>
      <w:r w:rsidR="00D80112" w:rsidRPr="00754C0E">
        <w:rPr>
          <w:rStyle w:val="apple-style-span"/>
          <w:rFonts w:ascii="Times New Roman" w:hAnsi="Times New Roman"/>
          <w:color w:val="000000"/>
          <w:sz w:val="24"/>
          <w:szCs w:val="24"/>
          <w:lang w:val="sq-AL"/>
        </w:rPr>
        <w:t xml:space="preserve">arschauer (2008) </w:t>
      </w:r>
      <w:r w:rsidR="00AD10B5">
        <w:rPr>
          <w:rStyle w:val="apple-style-span"/>
          <w:rFonts w:ascii="Times New Roman" w:hAnsi="Times New Roman"/>
          <w:color w:val="000000"/>
          <w:sz w:val="24"/>
          <w:szCs w:val="24"/>
          <w:lang w:val="sq-AL"/>
        </w:rPr>
        <w:t>trajtoi</w:t>
      </w:r>
      <w:r w:rsidR="00D80112" w:rsidRPr="00754C0E">
        <w:rPr>
          <w:rStyle w:val="apple-style-span"/>
          <w:rFonts w:ascii="Times New Roman" w:hAnsi="Times New Roman"/>
          <w:color w:val="000000"/>
          <w:sz w:val="24"/>
          <w:szCs w:val="24"/>
          <w:lang w:val="sq-AL"/>
        </w:rPr>
        <w:t xml:space="preserve"> disa çështje të mëdha në planifikimin financiar, duke u ndalur në llojet e familjeve, familja e re me pak persona, me pak të ardhura dhe kursime të disp</w:t>
      </w:r>
      <w:r w:rsidR="00D80112">
        <w:rPr>
          <w:rStyle w:val="apple-style-span"/>
          <w:rFonts w:ascii="Times New Roman" w:hAnsi="Times New Roman"/>
          <w:color w:val="000000"/>
          <w:sz w:val="24"/>
          <w:szCs w:val="24"/>
          <w:lang w:val="sq-AL"/>
        </w:rPr>
        <w:t>onueshme, mund të ketë nevojë më të pakë</w:t>
      </w:r>
      <w:r w:rsidR="00D80112" w:rsidRPr="00754C0E">
        <w:rPr>
          <w:rStyle w:val="apple-style-span"/>
          <w:rFonts w:ascii="Times New Roman" w:hAnsi="Times New Roman"/>
          <w:color w:val="000000"/>
          <w:sz w:val="24"/>
          <w:szCs w:val="24"/>
          <w:lang w:val="sq-AL"/>
        </w:rPr>
        <w:t>t për shërbimet e planifikimit financiar, ndërsa një familje me të ardhura dhe asete më të larta mund të ketë nevoja më të larta për shërbimet e planifikimit financiar.</w:t>
      </w:r>
    </w:p>
    <w:p w:rsidR="00D80112" w:rsidRPr="00754C0E" w:rsidRDefault="00D80112" w:rsidP="00D80112">
      <w:pPr>
        <w:pStyle w:val="EndnoteText"/>
        <w:spacing w:line="276" w:lineRule="auto"/>
        <w:jc w:val="both"/>
        <w:rPr>
          <w:rStyle w:val="apple-style-span"/>
          <w:rFonts w:ascii="Times New Roman" w:hAnsi="Times New Roman"/>
          <w:sz w:val="24"/>
          <w:szCs w:val="24"/>
          <w:lang w:val="sq-AL"/>
        </w:rPr>
      </w:pPr>
      <w:r w:rsidRPr="00754C0E">
        <w:rPr>
          <w:rStyle w:val="apple-style-span"/>
          <w:rFonts w:ascii="Times New Roman" w:hAnsi="Times New Roman"/>
          <w:color w:val="000000"/>
          <w:sz w:val="24"/>
          <w:szCs w:val="24"/>
          <w:lang w:val="sq-AL"/>
        </w:rPr>
        <w:t>Plani financiar i një familje ka nevojë për qëndrueshmëri</w:t>
      </w:r>
      <w:r w:rsidR="00560E92">
        <w:rPr>
          <w:rStyle w:val="apple-style-span"/>
          <w:rFonts w:ascii="Times New Roman" w:hAnsi="Times New Roman"/>
          <w:color w:val="000000"/>
          <w:sz w:val="24"/>
          <w:szCs w:val="24"/>
          <w:lang w:val="sq-AL"/>
        </w:rPr>
        <w:t>, sepse n</w:t>
      </w:r>
      <w:r w:rsidR="00560E92">
        <w:rPr>
          <w:rStyle w:val="apple-style-span"/>
          <w:rFonts w:ascii="Times New Roman" w:hAnsi="Times New Roman"/>
          <w:color w:val="000000"/>
          <w:sz w:val="24"/>
          <w:szCs w:val="24"/>
          <w:lang w:eastAsia="ja-JP"/>
        </w:rPr>
        <w:t xml:space="preserve">ë </w:t>
      </w:r>
      <w:r w:rsidR="00560E92">
        <w:rPr>
          <w:rStyle w:val="apple-style-span"/>
          <w:rFonts w:ascii="Times New Roman" w:hAnsi="Times New Roman" w:hint="eastAsia"/>
          <w:color w:val="000000"/>
          <w:sz w:val="24"/>
          <w:szCs w:val="24"/>
          <w:lang w:val="sq-AL" w:eastAsia="ja-JP"/>
        </w:rPr>
        <w:t>k</w:t>
      </w:r>
      <w:r w:rsidR="00560E92">
        <w:rPr>
          <w:rStyle w:val="apple-style-span"/>
          <w:rFonts w:ascii="Times New Roman" w:hAnsi="Times New Roman"/>
          <w:color w:val="000000"/>
          <w:sz w:val="24"/>
          <w:szCs w:val="24"/>
          <w:lang w:val="sq-AL" w:eastAsia="ja-JP"/>
        </w:rPr>
        <w:t>ëtë mënyrë familja nuk do të përballet me probleme financiare</w:t>
      </w:r>
      <w:r w:rsidRPr="00754C0E">
        <w:rPr>
          <w:rStyle w:val="apple-style-span"/>
          <w:rFonts w:ascii="Times New Roman" w:hAnsi="Times New Roman"/>
          <w:color w:val="000000"/>
          <w:sz w:val="24"/>
          <w:szCs w:val="24"/>
          <w:lang w:val="sq-AL"/>
        </w:rPr>
        <w:t xml:space="preserve">. </w:t>
      </w:r>
      <w:r w:rsidRPr="00754C0E">
        <w:rPr>
          <w:rStyle w:val="apple-converted-space"/>
          <w:rFonts w:ascii="Times New Roman" w:hAnsi="Times New Roman"/>
          <w:color w:val="000000"/>
          <w:sz w:val="24"/>
          <w:szCs w:val="24"/>
          <w:lang w:val="sq-AL"/>
        </w:rPr>
        <w:t>(Yuh &amp; Hanna, 2010).</w:t>
      </w:r>
    </w:p>
    <w:p w:rsidR="00D80112" w:rsidRPr="00754C0E" w:rsidRDefault="00D80112" w:rsidP="00D80112">
      <w:pPr>
        <w:spacing w:after="0"/>
        <w:jc w:val="both"/>
        <w:textAlignment w:val="top"/>
        <w:rPr>
          <w:rStyle w:val="apple-converted-space"/>
          <w:rFonts w:ascii="Times New Roman" w:hAnsi="Times New Roman"/>
          <w:color w:val="000000"/>
          <w:sz w:val="24"/>
          <w:szCs w:val="24"/>
          <w:lang w:val="sq-AL"/>
        </w:rPr>
      </w:pPr>
      <w:r w:rsidRPr="00754C0E">
        <w:rPr>
          <w:rFonts w:ascii="Times New Roman" w:hAnsi="Times New Roman"/>
          <w:color w:val="000000"/>
          <w:sz w:val="24"/>
          <w:szCs w:val="24"/>
          <w:lang w:val="sq-AL"/>
        </w:rPr>
        <w:t>Paraja është një mjet</w:t>
      </w:r>
      <w:r>
        <w:rPr>
          <w:rFonts w:ascii="Times New Roman" w:hAnsi="Times New Roman"/>
          <w:color w:val="000000"/>
          <w:sz w:val="24"/>
          <w:szCs w:val="24"/>
          <w:lang w:val="sq-AL"/>
        </w:rPr>
        <w:t>,</w:t>
      </w:r>
      <w:r w:rsidRPr="00754C0E">
        <w:rPr>
          <w:rFonts w:ascii="Times New Roman" w:hAnsi="Times New Roman"/>
          <w:color w:val="000000"/>
          <w:sz w:val="24"/>
          <w:szCs w:val="24"/>
          <w:lang w:val="sq-AL"/>
        </w:rPr>
        <w:t xml:space="preserve"> në të cilat ne mbështesim vlerat tona unike dhe përparësitë. Në fund të fundit, më të pasur mes nesh janë ata njerëz të cilët besojnë se kanë të holla të mjaftueshme për të jetuar një jetë cilësore dhe për të arritur qëndrueshmëri financiare. </w:t>
      </w:r>
    </w:p>
    <w:p w:rsidR="00D80112" w:rsidRPr="00754C0E" w:rsidRDefault="00D80112" w:rsidP="00D80112">
      <w:pPr>
        <w:spacing w:after="0"/>
        <w:jc w:val="both"/>
        <w:textAlignment w:val="top"/>
        <w:rPr>
          <w:rStyle w:val="apple-converted-space"/>
          <w:rFonts w:ascii="Times New Roman" w:hAnsi="Times New Roman"/>
          <w:color w:val="000000"/>
          <w:sz w:val="24"/>
          <w:szCs w:val="24"/>
          <w:lang w:val="sq-AL"/>
        </w:rPr>
      </w:pPr>
      <w:r w:rsidRPr="00754C0E">
        <w:rPr>
          <w:rFonts w:ascii="Times New Roman" w:hAnsi="Times New Roman"/>
          <w:color w:val="000000"/>
          <w:sz w:val="24"/>
          <w:szCs w:val="24"/>
          <w:lang w:val="sq-AL"/>
        </w:rPr>
        <w:lastRenderedPageBreak/>
        <w:t>Duke ndjekur një menaxhim të efektshëm të të ardhurave personale</w:t>
      </w:r>
      <w:r>
        <w:rPr>
          <w:rFonts w:ascii="Times New Roman" w:hAnsi="Times New Roman"/>
          <w:color w:val="000000"/>
          <w:sz w:val="24"/>
          <w:szCs w:val="24"/>
          <w:lang w:val="sq-AL"/>
        </w:rPr>
        <w:t>,</w:t>
      </w:r>
      <w:r w:rsidRPr="00754C0E">
        <w:rPr>
          <w:rFonts w:ascii="Times New Roman" w:hAnsi="Times New Roman"/>
          <w:color w:val="000000"/>
          <w:sz w:val="24"/>
          <w:szCs w:val="24"/>
          <w:lang w:val="sq-AL"/>
        </w:rPr>
        <w:t xml:space="preserve"> shumë prej familjeve shqiptare do të mund të arrinin ndoshta jo një jetë luksoze, por do të kishin një qëndrueshmëri më të madhe financiare, pra më shumë siguri në ditët tona. </w:t>
      </w:r>
    </w:p>
    <w:p w:rsidR="00D80112" w:rsidRPr="006C0DD0" w:rsidRDefault="00D80112" w:rsidP="00D80112">
      <w:pPr>
        <w:spacing w:after="0"/>
        <w:jc w:val="both"/>
        <w:rPr>
          <w:rStyle w:val="apple-style-span"/>
          <w:rFonts w:ascii="Times New Roman" w:hAnsi="Times New Roman"/>
          <w:i/>
          <w:color w:val="000000"/>
          <w:sz w:val="16"/>
          <w:szCs w:val="16"/>
          <w:lang w:val="sq-AL"/>
        </w:rPr>
      </w:pPr>
    </w:p>
    <w:p w:rsidR="00D80112" w:rsidRPr="00754C0E" w:rsidRDefault="00560E92" w:rsidP="00D80112">
      <w:pPr>
        <w:pStyle w:val="EndnoteText"/>
        <w:spacing w:line="276" w:lineRule="auto"/>
        <w:jc w:val="both"/>
        <w:rPr>
          <w:rFonts w:ascii="Times New Roman" w:hAnsi="Times New Roman"/>
          <w:sz w:val="24"/>
          <w:szCs w:val="24"/>
          <w:lang w:val="sq-AL"/>
        </w:rPr>
      </w:pPr>
      <w:r>
        <w:rPr>
          <w:rFonts w:ascii="Times New Roman" w:hAnsi="Times New Roman"/>
          <w:sz w:val="24"/>
          <w:szCs w:val="24"/>
          <w:lang w:val="sq-AL"/>
        </w:rPr>
        <w:t xml:space="preserve">Sipas </w:t>
      </w:r>
      <w:r w:rsidRPr="00754C0E">
        <w:rPr>
          <w:rFonts w:ascii="Times New Roman" w:hAnsi="Times New Roman"/>
          <w:sz w:val="24"/>
          <w:szCs w:val="24"/>
          <w:lang w:val="sq-AL"/>
        </w:rPr>
        <w:t xml:space="preserve">Peterson. B, </w:t>
      </w:r>
      <w:r>
        <w:rPr>
          <w:rFonts w:ascii="Times New Roman" w:hAnsi="Times New Roman"/>
          <w:sz w:val="24"/>
          <w:szCs w:val="24"/>
          <w:lang w:val="sq-AL"/>
        </w:rPr>
        <w:t>(2006) n</w:t>
      </w:r>
      <w:r w:rsidR="00D80112" w:rsidRPr="00754C0E">
        <w:rPr>
          <w:rFonts w:ascii="Times New Roman" w:hAnsi="Times New Roman"/>
          <w:sz w:val="24"/>
          <w:szCs w:val="24"/>
          <w:lang w:val="sq-AL"/>
        </w:rPr>
        <w:t>evoja e një familje</w:t>
      </w:r>
      <w:r w:rsidR="00D80112">
        <w:rPr>
          <w:rFonts w:ascii="Times New Roman" w:hAnsi="Times New Roman"/>
          <w:sz w:val="24"/>
          <w:szCs w:val="24"/>
          <w:lang w:val="sq-AL"/>
        </w:rPr>
        <w:t>je</w:t>
      </w:r>
      <w:r w:rsidR="00D80112" w:rsidRPr="00754C0E">
        <w:rPr>
          <w:rFonts w:ascii="Times New Roman" w:hAnsi="Times New Roman"/>
          <w:sz w:val="24"/>
          <w:szCs w:val="24"/>
          <w:lang w:val="sq-AL"/>
        </w:rPr>
        <w:t xml:space="preserve"> për shërbimet e planifikimit financiar duhet të jetë e lidhur me kompleksitetin e situatës financiare, numrin e qëllimeve, numri i llogarive financiare</w:t>
      </w:r>
      <w:r>
        <w:rPr>
          <w:rFonts w:ascii="Times New Roman" w:hAnsi="Times New Roman"/>
          <w:sz w:val="24"/>
          <w:szCs w:val="24"/>
          <w:lang w:val="sq-AL"/>
        </w:rPr>
        <w:t>, niveli i burimeve financiare.</w:t>
      </w:r>
    </w:p>
    <w:p w:rsidR="00D80112" w:rsidRPr="006C0DD0" w:rsidRDefault="00D80112" w:rsidP="006C0DD0">
      <w:pPr>
        <w:pStyle w:val="EndnoteText"/>
        <w:spacing w:line="276" w:lineRule="auto"/>
        <w:jc w:val="both"/>
        <w:rPr>
          <w:rStyle w:val="apple-style-span"/>
          <w:rFonts w:ascii="Times New Roman" w:hAnsi="Times New Roman"/>
          <w:sz w:val="24"/>
          <w:szCs w:val="24"/>
          <w:lang w:val="sq-AL"/>
        </w:rPr>
      </w:pPr>
      <w:r w:rsidRPr="00754C0E">
        <w:rPr>
          <w:rStyle w:val="hps"/>
          <w:rFonts w:ascii="Times New Roman" w:hAnsi="Times New Roman"/>
          <w:sz w:val="24"/>
          <w:szCs w:val="24"/>
          <w:lang w:val="sq-AL"/>
        </w:rPr>
        <w:t>Higgins</w:t>
      </w:r>
      <w:r w:rsidRPr="00754C0E">
        <w:rPr>
          <w:rFonts w:ascii="Times New Roman" w:hAnsi="Times New Roman"/>
          <w:sz w:val="24"/>
          <w:szCs w:val="24"/>
          <w:lang w:val="sq-AL"/>
        </w:rPr>
        <w:t xml:space="preserve"> </w:t>
      </w:r>
      <w:r w:rsidRPr="00754C0E">
        <w:rPr>
          <w:rStyle w:val="hps"/>
          <w:rFonts w:ascii="Times New Roman" w:hAnsi="Times New Roman"/>
          <w:sz w:val="24"/>
          <w:szCs w:val="24"/>
          <w:lang w:val="sq-AL"/>
        </w:rPr>
        <w:t>(1983</w:t>
      </w:r>
      <w:r w:rsidRPr="00754C0E">
        <w:rPr>
          <w:rFonts w:ascii="Times New Roman" w:hAnsi="Times New Roman"/>
          <w:sz w:val="24"/>
          <w:szCs w:val="24"/>
          <w:lang w:val="sq-AL"/>
        </w:rPr>
        <w:t xml:space="preserve">), e konsideron </w:t>
      </w:r>
      <w:r w:rsidRPr="00754C0E">
        <w:rPr>
          <w:rStyle w:val="hps"/>
          <w:rFonts w:ascii="Times New Roman" w:hAnsi="Times New Roman"/>
          <w:sz w:val="24"/>
          <w:szCs w:val="24"/>
          <w:lang w:val="sq-AL"/>
        </w:rPr>
        <w:t>planifikimi</w:t>
      </w:r>
      <w:r w:rsidRPr="00754C0E">
        <w:rPr>
          <w:rFonts w:ascii="Times New Roman" w:hAnsi="Times New Roman"/>
          <w:sz w:val="24"/>
          <w:szCs w:val="24"/>
          <w:lang w:val="sq-AL"/>
        </w:rPr>
        <w:t xml:space="preserve">n e </w:t>
      </w:r>
      <w:r w:rsidRPr="00754C0E">
        <w:rPr>
          <w:rStyle w:val="hps"/>
          <w:rFonts w:ascii="Times New Roman" w:hAnsi="Times New Roman"/>
          <w:sz w:val="24"/>
          <w:szCs w:val="24"/>
          <w:lang w:val="sq-AL"/>
        </w:rPr>
        <w:t>financave personale</w:t>
      </w:r>
      <w:r w:rsidRPr="00754C0E">
        <w:rPr>
          <w:rFonts w:ascii="Times New Roman" w:hAnsi="Times New Roman"/>
          <w:sz w:val="24"/>
          <w:szCs w:val="24"/>
          <w:lang w:val="sq-AL"/>
        </w:rPr>
        <w:t xml:space="preserve"> </w:t>
      </w:r>
      <w:r w:rsidRPr="00754C0E">
        <w:rPr>
          <w:rStyle w:val="hps"/>
          <w:rFonts w:ascii="Times New Roman" w:hAnsi="Times New Roman"/>
          <w:sz w:val="24"/>
          <w:szCs w:val="24"/>
          <w:lang w:val="sq-AL"/>
        </w:rPr>
        <w:t>si një</w:t>
      </w:r>
      <w:r w:rsidRPr="00754C0E">
        <w:rPr>
          <w:rFonts w:ascii="Times New Roman" w:hAnsi="Times New Roman"/>
          <w:sz w:val="24"/>
          <w:szCs w:val="24"/>
          <w:lang w:val="sq-AL"/>
        </w:rPr>
        <w:t xml:space="preserve"> </w:t>
      </w:r>
      <w:r w:rsidRPr="00754C0E">
        <w:rPr>
          <w:rStyle w:val="hps"/>
          <w:rFonts w:ascii="Times New Roman" w:hAnsi="Times New Roman"/>
          <w:sz w:val="24"/>
          <w:szCs w:val="24"/>
          <w:lang w:val="sq-AL"/>
        </w:rPr>
        <w:t>koleksion të gjerë të</w:t>
      </w:r>
      <w:r w:rsidRPr="00754C0E">
        <w:rPr>
          <w:rFonts w:ascii="Times New Roman" w:hAnsi="Times New Roman"/>
          <w:sz w:val="24"/>
          <w:szCs w:val="24"/>
          <w:lang w:val="sq-AL"/>
        </w:rPr>
        <w:t xml:space="preserve"> </w:t>
      </w:r>
      <w:r w:rsidRPr="00754C0E">
        <w:rPr>
          <w:rStyle w:val="hps"/>
          <w:rFonts w:ascii="Times New Roman" w:hAnsi="Times New Roman"/>
          <w:sz w:val="24"/>
          <w:szCs w:val="24"/>
          <w:lang w:val="sq-AL"/>
        </w:rPr>
        <w:t>temave duke përfshirë</w:t>
      </w:r>
      <w:r>
        <w:rPr>
          <w:rStyle w:val="hps"/>
          <w:rFonts w:ascii="Times New Roman" w:hAnsi="Times New Roman"/>
          <w:sz w:val="24"/>
          <w:szCs w:val="24"/>
          <w:lang w:val="sq-AL"/>
        </w:rPr>
        <w:t>:</w:t>
      </w:r>
      <w:r w:rsidRPr="00754C0E">
        <w:rPr>
          <w:rFonts w:ascii="Times New Roman" w:hAnsi="Times New Roman"/>
          <w:sz w:val="24"/>
          <w:szCs w:val="24"/>
          <w:lang w:val="sq-AL"/>
        </w:rPr>
        <w:t xml:space="preserve"> </w:t>
      </w:r>
      <w:r w:rsidRPr="00754C0E">
        <w:rPr>
          <w:rStyle w:val="hps"/>
          <w:rFonts w:ascii="Times New Roman" w:hAnsi="Times New Roman"/>
          <w:sz w:val="24"/>
          <w:szCs w:val="24"/>
          <w:lang w:val="sq-AL"/>
        </w:rPr>
        <w:t>sigurimin</w:t>
      </w:r>
      <w:r w:rsidRPr="00754C0E">
        <w:rPr>
          <w:rFonts w:ascii="Times New Roman" w:hAnsi="Times New Roman"/>
          <w:sz w:val="24"/>
          <w:szCs w:val="24"/>
          <w:lang w:val="sq-AL"/>
        </w:rPr>
        <w:t xml:space="preserve">, tatimet, </w:t>
      </w:r>
      <w:r w:rsidRPr="00754C0E">
        <w:rPr>
          <w:rStyle w:val="hps"/>
          <w:rFonts w:ascii="Times New Roman" w:hAnsi="Times New Roman"/>
          <w:sz w:val="24"/>
          <w:szCs w:val="24"/>
          <w:lang w:val="sq-AL"/>
        </w:rPr>
        <w:t>investimet</w:t>
      </w:r>
      <w:r w:rsidRPr="00754C0E">
        <w:rPr>
          <w:rFonts w:ascii="Times New Roman" w:hAnsi="Times New Roman"/>
          <w:sz w:val="24"/>
          <w:szCs w:val="24"/>
          <w:lang w:val="sq-AL"/>
        </w:rPr>
        <w:t xml:space="preserve">, </w:t>
      </w:r>
      <w:r w:rsidRPr="00754C0E">
        <w:rPr>
          <w:rStyle w:val="hps"/>
          <w:rFonts w:ascii="Times New Roman" w:hAnsi="Times New Roman"/>
          <w:sz w:val="24"/>
          <w:szCs w:val="24"/>
          <w:lang w:val="sq-AL"/>
        </w:rPr>
        <w:t>dhe planifikimin e</w:t>
      </w:r>
      <w:r w:rsidRPr="00754C0E">
        <w:rPr>
          <w:rFonts w:ascii="Times New Roman" w:hAnsi="Times New Roman"/>
          <w:sz w:val="24"/>
          <w:szCs w:val="24"/>
          <w:lang w:val="sq-AL"/>
        </w:rPr>
        <w:t xml:space="preserve"> </w:t>
      </w:r>
      <w:r w:rsidRPr="00754C0E">
        <w:rPr>
          <w:rStyle w:val="hps"/>
          <w:rFonts w:ascii="Times New Roman" w:hAnsi="Times New Roman"/>
          <w:sz w:val="24"/>
          <w:szCs w:val="24"/>
          <w:lang w:val="sq-AL"/>
        </w:rPr>
        <w:t>daljes në pension</w:t>
      </w:r>
      <w:r w:rsidRPr="00754C0E">
        <w:rPr>
          <w:rFonts w:ascii="Times New Roman" w:hAnsi="Times New Roman"/>
          <w:sz w:val="24"/>
          <w:szCs w:val="24"/>
          <w:lang w:val="sq-AL"/>
        </w:rPr>
        <w:t>.</w:t>
      </w:r>
      <w:r w:rsidRPr="00754C0E">
        <w:rPr>
          <w:rStyle w:val="apple-style-span"/>
          <w:rFonts w:ascii="Times New Roman" w:hAnsi="Times New Roman"/>
          <w:color w:val="000000"/>
          <w:sz w:val="24"/>
          <w:szCs w:val="24"/>
          <w:lang w:val="sq-AL"/>
        </w:rPr>
        <w:t xml:space="preserve"> Një komponent kyç i financave personale është planifikimi </w:t>
      </w:r>
      <w:r>
        <w:rPr>
          <w:rStyle w:val="apple-style-span"/>
          <w:rFonts w:ascii="Times New Roman" w:hAnsi="Times New Roman"/>
          <w:color w:val="000000"/>
          <w:sz w:val="24"/>
          <w:szCs w:val="24"/>
          <w:lang w:val="sq-AL"/>
        </w:rPr>
        <w:t>financiar, i cili është një proc</w:t>
      </w:r>
      <w:r w:rsidRPr="00754C0E">
        <w:rPr>
          <w:rStyle w:val="apple-style-span"/>
          <w:rFonts w:ascii="Times New Roman" w:hAnsi="Times New Roman"/>
          <w:color w:val="000000"/>
          <w:sz w:val="24"/>
          <w:szCs w:val="24"/>
          <w:lang w:val="sq-AL"/>
        </w:rPr>
        <w:t>es dinamik</w:t>
      </w:r>
      <w:r>
        <w:rPr>
          <w:rStyle w:val="apple-style-span"/>
          <w:rFonts w:ascii="Times New Roman" w:hAnsi="Times New Roman"/>
          <w:color w:val="000000"/>
          <w:sz w:val="24"/>
          <w:szCs w:val="24"/>
          <w:lang w:val="sq-AL"/>
        </w:rPr>
        <w:t>,</w:t>
      </w:r>
      <w:r w:rsidRPr="00754C0E">
        <w:rPr>
          <w:rStyle w:val="apple-style-span"/>
          <w:rFonts w:ascii="Times New Roman" w:hAnsi="Times New Roman"/>
          <w:color w:val="000000"/>
          <w:sz w:val="24"/>
          <w:szCs w:val="24"/>
          <w:lang w:val="sq-AL"/>
        </w:rPr>
        <w:t xml:space="preserve"> që kërkon monitorim të rregullt dhe rivlerësim.</w:t>
      </w:r>
    </w:p>
    <w:p w:rsidR="00C00D2A" w:rsidRDefault="00C00D2A" w:rsidP="00D80112">
      <w:pPr>
        <w:spacing w:after="0"/>
        <w:jc w:val="both"/>
        <w:rPr>
          <w:rStyle w:val="apple-style-span"/>
          <w:rFonts w:ascii="Times New Roman" w:hAnsi="Times New Roman"/>
          <w:color w:val="000000"/>
          <w:sz w:val="24"/>
          <w:szCs w:val="24"/>
          <w:lang w:val="sq-AL"/>
        </w:rPr>
      </w:pPr>
    </w:p>
    <w:p w:rsidR="0082700B" w:rsidRPr="00F57677" w:rsidRDefault="0082700B" w:rsidP="0082700B">
      <w:pPr>
        <w:jc w:val="both"/>
        <w:rPr>
          <w:rStyle w:val="apple-style-span"/>
          <w:rFonts w:ascii="Times New Roman" w:hAnsi="Times New Roman"/>
          <w:color w:val="000000"/>
          <w:sz w:val="24"/>
          <w:szCs w:val="24"/>
          <w:lang w:val="sq-AL"/>
        </w:rPr>
      </w:pPr>
      <w:r w:rsidRPr="00F57677">
        <w:rPr>
          <w:rFonts w:ascii="Times New Roman" w:hAnsi="Times New Roman"/>
          <w:color w:val="000000"/>
          <w:sz w:val="24"/>
          <w:szCs w:val="24"/>
        </w:rPr>
        <w:t>Sipas Ca</w:t>
      </w:r>
      <w:r w:rsidR="00C00D2A" w:rsidRPr="00F57677">
        <w:rPr>
          <w:rFonts w:ascii="Times New Roman" w:hAnsi="Times New Roman"/>
          <w:color w:val="000000"/>
          <w:sz w:val="24"/>
          <w:szCs w:val="24"/>
        </w:rPr>
        <w:t>w</w:t>
      </w:r>
      <w:r w:rsidRPr="00F57677">
        <w:rPr>
          <w:rFonts w:ascii="Times New Roman" w:hAnsi="Times New Roman"/>
          <w:color w:val="000000"/>
          <w:sz w:val="24"/>
          <w:szCs w:val="24"/>
        </w:rPr>
        <w:t xml:space="preserve">ood F. (2005) and Associates </w:t>
      </w:r>
      <w:r w:rsidRPr="00F57677">
        <w:rPr>
          <w:rStyle w:val="apple-style-span"/>
          <w:rFonts w:ascii="Times New Roman" w:hAnsi="Times New Roman"/>
          <w:color w:val="000000"/>
          <w:sz w:val="24"/>
          <w:szCs w:val="24"/>
          <w:lang w:val="sq-AL"/>
        </w:rPr>
        <w:t>plani financiar përfshin pesë hapa :</w:t>
      </w:r>
    </w:p>
    <w:p w:rsidR="0082700B" w:rsidRPr="00754C0E" w:rsidRDefault="0082700B" w:rsidP="0082700B">
      <w:pPr>
        <w:pStyle w:val="ListParagraph"/>
        <w:numPr>
          <w:ilvl w:val="0"/>
          <w:numId w:val="95"/>
        </w:numPr>
        <w:jc w:val="both"/>
        <w:rPr>
          <w:rStyle w:val="apple-style-span"/>
          <w:rFonts w:ascii="Times New Roman" w:hAnsi="Times New Roman"/>
          <w:color w:val="000000"/>
          <w:sz w:val="24"/>
          <w:szCs w:val="24"/>
          <w:lang w:val="sq-AL"/>
        </w:rPr>
      </w:pPr>
      <w:r w:rsidRPr="00F57677">
        <w:rPr>
          <w:rStyle w:val="apple-style-span"/>
          <w:rFonts w:ascii="Times New Roman" w:hAnsi="Times New Roman"/>
          <w:color w:val="000000"/>
          <w:sz w:val="24"/>
          <w:szCs w:val="24"/>
          <w:lang w:val="sq-AL"/>
        </w:rPr>
        <w:t>Vlerësimi:</w:t>
      </w:r>
      <w:r w:rsidRPr="00754C0E">
        <w:rPr>
          <w:rStyle w:val="apple-style-span"/>
          <w:rFonts w:ascii="Times New Roman" w:hAnsi="Times New Roman"/>
          <w:color w:val="000000"/>
          <w:sz w:val="24"/>
          <w:szCs w:val="24"/>
          <w:lang w:val="sq-AL"/>
        </w:rPr>
        <w:t xml:space="preserve"> Njohja e gjendjes personale financiare. Secili prej nesh mund të vlerësojë gjendjen ekonomike </w:t>
      </w:r>
      <w:r>
        <w:rPr>
          <w:rStyle w:val="apple-style-span"/>
          <w:rFonts w:ascii="Times New Roman" w:hAnsi="Times New Roman"/>
          <w:color w:val="000000"/>
          <w:sz w:val="24"/>
          <w:szCs w:val="24"/>
          <w:lang w:val="sq-AL"/>
        </w:rPr>
        <w:t>me a</w:t>
      </w:r>
      <w:r w:rsidRPr="00754C0E">
        <w:rPr>
          <w:rStyle w:val="apple-style-span"/>
          <w:rFonts w:ascii="Times New Roman" w:hAnsi="Times New Roman"/>
          <w:color w:val="000000"/>
          <w:sz w:val="24"/>
          <w:szCs w:val="24"/>
          <w:lang w:val="sq-AL"/>
        </w:rPr>
        <w:t>në</w:t>
      </w:r>
      <w:r>
        <w:rPr>
          <w:rStyle w:val="apple-style-span"/>
          <w:rFonts w:ascii="Times New Roman" w:hAnsi="Times New Roman"/>
          <w:color w:val="000000"/>
          <w:sz w:val="24"/>
          <w:szCs w:val="24"/>
          <w:lang w:val="sq-AL"/>
        </w:rPr>
        <w:t>n e hartimit</w:t>
      </w:r>
      <w:r w:rsidRPr="00754C0E">
        <w:rPr>
          <w:rStyle w:val="apple-style-span"/>
          <w:rFonts w:ascii="Times New Roman" w:hAnsi="Times New Roman"/>
          <w:color w:val="000000"/>
          <w:sz w:val="24"/>
          <w:szCs w:val="24"/>
          <w:lang w:val="sq-AL"/>
        </w:rPr>
        <w:t xml:space="preserve"> </w:t>
      </w:r>
      <w:r>
        <w:rPr>
          <w:rStyle w:val="apple-style-span"/>
          <w:rFonts w:ascii="Times New Roman" w:hAnsi="Times New Roman"/>
          <w:color w:val="000000"/>
          <w:sz w:val="24"/>
          <w:szCs w:val="24"/>
          <w:lang w:val="sq-AL"/>
        </w:rPr>
        <w:t>të versioneve</w:t>
      </w:r>
      <w:r w:rsidRPr="00754C0E">
        <w:rPr>
          <w:rStyle w:val="apple-style-span"/>
          <w:rFonts w:ascii="Times New Roman" w:hAnsi="Times New Roman"/>
          <w:color w:val="000000"/>
          <w:sz w:val="24"/>
          <w:szCs w:val="24"/>
          <w:lang w:val="sq-AL"/>
        </w:rPr>
        <w:t xml:space="preserve"> </w:t>
      </w:r>
      <w:r>
        <w:rPr>
          <w:rStyle w:val="apple-style-span"/>
          <w:rFonts w:ascii="Times New Roman" w:hAnsi="Times New Roman"/>
          <w:color w:val="000000"/>
          <w:sz w:val="24"/>
          <w:szCs w:val="24"/>
          <w:lang w:val="sq-AL"/>
        </w:rPr>
        <w:t>të</w:t>
      </w:r>
      <w:r w:rsidRPr="00754C0E">
        <w:rPr>
          <w:rStyle w:val="apple-style-span"/>
          <w:rFonts w:ascii="Times New Roman" w:hAnsi="Times New Roman"/>
          <w:color w:val="000000"/>
          <w:sz w:val="24"/>
          <w:szCs w:val="24"/>
          <w:lang w:val="sq-AL"/>
        </w:rPr>
        <w:t xml:space="preserve"> thjeshtuara të bilanceve financiare dhe pasqyrat e të ardhurave.</w:t>
      </w:r>
      <w:r w:rsidRPr="00754C0E">
        <w:rPr>
          <w:rStyle w:val="apple-converted-space"/>
          <w:rFonts w:ascii="Times New Roman" w:hAnsi="Times New Roman"/>
          <w:color w:val="000000"/>
          <w:sz w:val="24"/>
          <w:szCs w:val="24"/>
          <w:lang w:val="sq-AL"/>
        </w:rPr>
        <w:t> </w:t>
      </w:r>
      <w:r w:rsidRPr="00754C0E">
        <w:rPr>
          <w:rStyle w:val="apple-style-span"/>
          <w:rFonts w:ascii="Times New Roman" w:hAnsi="Times New Roman"/>
          <w:color w:val="000000"/>
          <w:sz w:val="24"/>
          <w:szCs w:val="24"/>
          <w:lang w:val="sq-AL"/>
        </w:rPr>
        <w:t xml:space="preserve">Një fletë personale e bilancit përfshin listat e vlerave të aseteve personale </w:t>
      </w:r>
      <w:r w:rsidRPr="00DB58DC">
        <w:rPr>
          <w:rStyle w:val="apple-style-span"/>
          <w:rFonts w:ascii="Times New Roman" w:hAnsi="Times New Roman"/>
          <w:color w:val="000000"/>
          <w:sz w:val="24"/>
          <w:szCs w:val="24"/>
          <w:lang w:val="sq-AL"/>
        </w:rPr>
        <w:t>(p.sh., makinë, shtëpi, veshmbathje, rezervat, llogari bankare)</w:t>
      </w:r>
      <w:r w:rsidRPr="00754C0E">
        <w:rPr>
          <w:rStyle w:val="apple-style-span"/>
          <w:rFonts w:ascii="Times New Roman" w:hAnsi="Times New Roman"/>
          <w:color w:val="000000"/>
          <w:sz w:val="24"/>
          <w:szCs w:val="24"/>
          <w:lang w:val="sq-AL"/>
        </w:rPr>
        <w:t xml:space="preserve">, së bashku me detyrimet personale </w:t>
      </w:r>
      <w:r w:rsidRPr="00DB58DC">
        <w:rPr>
          <w:rStyle w:val="apple-style-span"/>
          <w:rFonts w:ascii="Times New Roman" w:hAnsi="Times New Roman"/>
          <w:color w:val="000000"/>
          <w:sz w:val="24"/>
          <w:szCs w:val="24"/>
          <w:lang w:val="sq-AL"/>
        </w:rPr>
        <w:t>(p.sh., kartë krediti borxhit, kredi bankare, hipoteke)</w:t>
      </w:r>
      <w:r w:rsidRPr="00754C0E">
        <w:rPr>
          <w:rStyle w:val="apple-style-span"/>
          <w:rFonts w:ascii="Times New Roman" w:hAnsi="Times New Roman"/>
          <w:color w:val="000000"/>
          <w:sz w:val="24"/>
          <w:szCs w:val="24"/>
          <w:lang w:val="sq-AL"/>
        </w:rPr>
        <w:t>. Kjo përfshin dhe</w:t>
      </w:r>
      <w:r w:rsidRPr="00754C0E">
        <w:rPr>
          <w:rStyle w:val="apple-converted-space"/>
          <w:rFonts w:ascii="Times New Roman" w:hAnsi="Times New Roman"/>
          <w:color w:val="000000"/>
          <w:sz w:val="24"/>
          <w:szCs w:val="24"/>
          <w:lang w:val="sq-AL"/>
        </w:rPr>
        <w:t> </w:t>
      </w:r>
      <w:r w:rsidRPr="00754C0E">
        <w:rPr>
          <w:rStyle w:val="apple-style-span"/>
          <w:rFonts w:ascii="Times New Roman" w:hAnsi="Times New Roman"/>
          <w:color w:val="000000"/>
          <w:sz w:val="24"/>
          <w:szCs w:val="24"/>
          <w:lang w:val="sq-AL"/>
        </w:rPr>
        <w:t>një deklaratë mbi të ardhurat personale</w:t>
      </w:r>
      <w:r>
        <w:rPr>
          <w:rStyle w:val="apple-style-span"/>
          <w:rFonts w:ascii="Times New Roman" w:hAnsi="Times New Roman"/>
          <w:color w:val="000000"/>
          <w:sz w:val="24"/>
          <w:szCs w:val="24"/>
          <w:lang w:val="sq-AL"/>
        </w:rPr>
        <w:t>,</w:t>
      </w:r>
      <w:r w:rsidRPr="00754C0E">
        <w:rPr>
          <w:rStyle w:val="apple-style-span"/>
          <w:rFonts w:ascii="Times New Roman" w:hAnsi="Times New Roman"/>
          <w:color w:val="000000"/>
          <w:sz w:val="24"/>
          <w:szCs w:val="24"/>
          <w:lang w:val="sq-AL"/>
        </w:rPr>
        <w:t xml:space="preserve"> me listat e të ardhurave personale dhe shpenzimet.</w:t>
      </w:r>
    </w:p>
    <w:p w:rsidR="0082700B" w:rsidRPr="00754C0E" w:rsidRDefault="0082700B" w:rsidP="0082700B">
      <w:pPr>
        <w:pStyle w:val="ListParagraph"/>
        <w:jc w:val="both"/>
        <w:rPr>
          <w:rStyle w:val="apple-style-span"/>
          <w:rFonts w:ascii="Times New Roman" w:hAnsi="Times New Roman"/>
          <w:color w:val="000000"/>
          <w:sz w:val="24"/>
          <w:szCs w:val="24"/>
          <w:lang w:val="sq-AL"/>
        </w:rPr>
      </w:pPr>
    </w:p>
    <w:p w:rsidR="0082700B" w:rsidRDefault="0082700B" w:rsidP="0082700B">
      <w:pPr>
        <w:pStyle w:val="ListParagraph"/>
        <w:numPr>
          <w:ilvl w:val="0"/>
          <w:numId w:val="1"/>
        </w:numPr>
        <w:jc w:val="both"/>
        <w:rPr>
          <w:rStyle w:val="apple-style-span"/>
          <w:rFonts w:ascii="Times New Roman" w:hAnsi="Times New Roman"/>
          <w:color w:val="000000"/>
          <w:sz w:val="24"/>
          <w:szCs w:val="24"/>
          <w:lang w:val="sq-AL"/>
        </w:rPr>
      </w:pPr>
      <w:r w:rsidRPr="00F57677">
        <w:rPr>
          <w:rStyle w:val="apple-style-span"/>
          <w:rFonts w:ascii="Times New Roman" w:hAnsi="Times New Roman"/>
          <w:color w:val="000000"/>
          <w:sz w:val="24"/>
          <w:szCs w:val="24"/>
          <w:lang w:val="sq-AL"/>
        </w:rPr>
        <w:t>Vendosja e qëllimeve:</w:t>
      </w:r>
      <w:r w:rsidRPr="00754C0E">
        <w:rPr>
          <w:rStyle w:val="apple-style-span"/>
          <w:rFonts w:ascii="Times New Roman" w:hAnsi="Times New Roman"/>
          <w:color w:val="000000"/>
          <w:sz w:val="24"/>
          <w:szCs w:val="24"/>
          <w:lang w:val="sq-AL"/>
        </w:rPr>
        <w:t xml:space="preserve"> Duke patur qëllime të shumta</w:t>
      </w:r>
      <w:r>
        <w:rPr>
          <w:rStyle w:val="apple-style-span"/>
          <w:rFonts w:ascii="Times New Roman" w:hAnsi="Times New Roman"/>
          <w:color w:val="000000"/>
          <w:sz w:val="24"/>
          <w:szCs w:val="24"/>
          <w:lang w:val="sq-AL"/>
        </w:rPr>
        <w:t xml:space="preserve">, është e zakonshme </w:t>
      </w:r>
      <w:r w:rsidRPr="00754C0E">
        <w:rPr>
          <w:rStyle w:val="apple-style-span"/>
          <w:rFonts w:ascii="Times New Roman" w:hAnsi="Times New Roman"/>
          <w:color w:val="000000"/>
          <w:sz w:val="24"/>
          <w:szCs w:val="24"/>
          <w:lang w:val="sq-AL"/>
        </w:rPr>
        <w:t>në mendjen</w:t>
      </w:r>
      <w:r>
        <w:rPr>
          <w:rStyle w:val="apple-style-span"/>
          <w:rFonts w:ascii="Times New Roman" w:hAnsi="Times New Roman"/>
          <w:color w:val="000000"/>
          <w:sz w:val="24"/>
          <w:szCs w:val="24"/>
          <w:lang w:val="sq-AL"/>
        </w:rPr>
        <w:t>, të</w:t>
      </w:r>
      <w:r w:rsidRPr="00754C0E">
        <w:rPr>
          <w:rStyle w:val="apple-style-span"/>
          <w:rFonts w:ascii="Times New Roman" w:hAnsi="Times New Roman"/>
          <w:color w:val="000000"/>
          <w:sz w:val="24"/>
          <w:szCs w:val="24"/>
          <w:lang w:val="sq-AL"/>
        </w:rPr>
        <w:t xml:space="preserve"> tonë përfshihet një përz</w:t>
      </w:r>
      <w:r>
        <w:rPr>
          <w:rStyle w:val="apple-style-span"/>
          <w:rFonts w:ascii="Times New Roman" w:hAnsi="Times New Roman"/>
          <w:color w:val="000000"/>
          <w:sz w:val="24"/>
          <w:szCs w:val="24"/>
          <w:lang w:val="sq-AL"/>
        </w:rPr>
        <w:t>ierje midis qëllimeve me afat</w:t>
      </w:r>
      <w:r w:rsidRPr="00754C0E">
        <w:rPr>
          <w:rStyle w:val="apple-style-span"/>
          <w:rFonts w:ascii="Times New Roman" w:hAnsi="Times New Roman"/>
          <w:color w:val="000000"/>
          <w:sz w:val="24"/>
          <w:szCs w:val="24"/>
          <w:lang w:val="sq-AL"/>
        </w:rPr>
        <w:t>shkurtër dhe qëllimeve afatgjata. Vendosja e qëllimeve financiare ndihmon për të drejtuar planifikimin financiar</w:t>
      </w:r>
      <w:r>
        <w:rPr>
          <w:rStyle w:val="apple-style-span"/>
          <w:rFonts w:ascii="Times New Roman" w:hAnsi="Times New Roman"/>
          <w:color w:val="000000"/>
          <w:sz w:val="24"/>
          <w:szCs w:val="24"/>
          <w:lang w:val="sq-AL"/>
        </w:rPr>
        <w:t>,</w:t>
      </w:r>
      <w:r w:rsidRPr="00754C0E">
        <w:rPr>
          <w:rStyle w:val="apple-style-span"/>
          <w:rFonts w:ascii="Times New Roman" w:hAnsi="Times New Roman"/>
          <w:color w:val="000000"/>
          <w:sz w:val="24"/>
          <w:szCs w:val="24"/>
          <w:lang w:val="sq-AL"/>
        </w:rPr>
        <w:t xml:space="preserve"> që është mëse i domosdoshëm për individin.</w:t>
      </w:r>
    </w:p>
    <w:p w:rsidR="006B006A" w:rsidRPr="00754C0E" w:rsidRDefault="006B006A" w:rsidP="006B006A">
      <w:pPr>
        <w:pStyle w:val="ListParagraph"/>
        <w:jc w:val="both"/>
        <w:rPr>
          <w:rStyle w:val="apple-style-span"/>
          <w:rFonts w:ascii="Times New Roman" w:hAnsi="Times New Roman"/>
          <w:color w:val="000000"/>
          <w:sz w:val="24"/>
          <w:szCs w:val="24"/>
          <w:lang w:val="sq-AL"/>
        </w:rPr>
      </w:pPr>
    </w:p>
    <w:p w:rsidR="0082700B" w:rsidRPr="00754C0E" w:rsidRDefault="0082700B" w:rsidP="0082700B">
      <w:pPr>
        <w:pStyle w:val="ListParagraph"/>
        <w:numPr>
          <w:ilvl w:val="0"/>
          <w:numId w:val="1"/>
        </w:numPr>
        <w:jc w:val="both"/>
        <w:rPr>
          <w:rStyle w:val="apple-style-span"/>
          <w:rFonts w:ascii="Times New Roman" w:hAnsi="Times New Roman"/>
          <w:color w:val="000000"/>
          <w:sz w:val="24"/>
          <w:szCs w:val="24"/>
          <w:lang w:val="sq-AL"/>
        </w:rPr>
      </w:pPr>
      <w:r w:rsidRPr="00F57677">
        <w:rPr>
          <w:rStyle w:val="apple-style-span"/>
          <w:rFonts w:ascii="Times New Roman" w:hAnsi="Times New Roman"/>
          <w:color w:val="000000"/>
          <w:sz w:val="24"/>
          <w:szCs w:val="24"/>
          <w:lang w:val="sq-AL"/>
        </w:rPr>
        <w:t>Krijimi i një plani</w:t>
      </w:r>
      <w:r w:rsidRPr="00754C0E">
        <w:rPr>
          <w:rStyle w:val="apple-style-span"/>
          <w:rFonts w:ascii="Times New Roman" w:hAnsi="Times New Roman"/>
          <w:color w:val="000000"/>
          <w:sz w:val="24"/>
          <w:szCs w:val="24"/>
          <w:lang w:val="sq-AL"/>
        </w:rPr>
        <w:t xml:space="preserve"> do të ishte ideal</w:t>
      </w:r>
      <w:r>
        <w:rPr>
          <w:rStyle w:val="apple-style-span"/>
          <w:rFonts w:ascii="Times New Roman" w:hAnsi="Times New Roman"/>
          <w:color w:val="000000"/>
          <w:sz w:val="24"/>
          <w:szCs w:val="24"/>
          <w:lang w:val="sq-AL"/>
        </w:rPr>
        <w:t>,</w:t>
      </w:r>
      <w:r w:rsidRPr="00754C0E">
        <w:rPr>
          <w:rStyle w:val="apple-style-span"/>
          <w:rFonts w:ascii="Times New Roman" w:hAnsi="Times New Roman"/>
          <w:color w:val="000000"/>
          <w:sz w:val="24"/>
          <w:szCs w:val="24"/>
          <w:lang w:val="sq-AL"/>
        </w:rPr>
        <w:t xml:space="preserve"> p</w:t>
      </w:r>
      <w:r>
        <w:rPr>
          <w:rStyle w:val="apple-style-span"/>
          <w:rFonts w:ascii="Times New Roman" w:hAnsi="Times New Roman"/>
          <w:color w:val="000000"/>
          <w:sz w:val="24"/>
          <w:szCs w:val="24"/>
          <w:lang w:val="sq-AL"/>
        </w:rPr>
        <w:t>asi skicon detajet financiare:</w:t>
      </w:r>
      <w:r w:rsidRPr="00754C0E">
        <w:rPr>
          <w:rStyle w:val="apple-style-span"/>
          <w:rFonts w:ascii="Times New Roman" w:hAnsi="Times New Roman"/>
          <w:color w:val="000000"/>
          <w:sz w:val="24"/>
          <w:szCs w:val="24"/>
          <w:lang w:val="sq-AL"/>
        </w:rPr>
        <w:t xml:space="preserve"> si të përmbushen qëllimet tuaja.</w:t>
      </w:r>
      <w:r w:rsidRPr="00754C0E">
        <w:rPr>
          <w:rStyle w:val="apple-converted-space"/>
          <w:rFonts w:ascii="Times New Roman" w:hAnsi="Times New Roman"/>
          <w:color w:val="000000"/>
          <w:sz w:val="24"/>
          <w:szCs w:val="24"/>
          <w:lang w:val="sq-AL"/>
        </w:rPr>
        <w:t> </w:t>
      </w:r>
      <w:r w:rsidRPr="00754C0E">
        <w:rPr>
          <w:rStyle w:val="apple-style-span"/>
          <w:rFonts w:ascii="Times New Roman" w:hAnsi="Times New Roman"/>
          <w:color w:val="000000"/>
          <w:sz w:val="24"/>
          <w:szCs w:val="24"/>
          <w:lang w:val="sq-AL"/>
        </w:rPr>
        <w:t>Kjo mund të përfshijë, për shembull, duke reduktuar shpenzimet e panevojshme, rritjen e të ardhurave të punësimit, apo duke investuar në tregun sipërmarrës.</w:t>
      </w:r>
    </w:p>
    <w:p w:rsidR="0082700B" w:rsidRPr="00754C0E" w:rsidRDefault="0082700B" w:rsidP="0082700B">
      <w:pPr>
        <w:pStyle w:val="ListParagraph"/>
        <w:jc w:val="both"/>
        <w:rPr>
          <w:rStyle w:val="apple-style-span"/>
          <w:rFonts w:ascii="Times New Roman" w:hAnsi="Times New Roman"/>
          <w:color w:val="000000"/>
          <w:sz w:val="24"/>
          <w:szCs w:val="24"/>
          <w:lang w:val="sq-AL"/>
        </w:rPr>
      </w:pPr>
    </w:p>
    <w:p w:rsidR="0082700B" w:rsidRDefault="0082700B" w:rsidP="0082700B">
      <w:pPr>
        <w:pStyle w:val="ListParagraph"/>
        <w:numPr>
          <w:ilvl w:val="0"/>
          <w:numId w:val="1"/>
        </w:numPr>
        <w:jc w:val="both"/>
        <w:rPr>
          <w:rStyle w:val="apple-style-span"/>
          <w:rFonts w:ascii="Times New Roman" w:hAnsi="Times New Roman"/>
          <w:color w:val="000000"/>
          <w:sz w:val="24"/>
          <w:szCs w:val="24"/>
          <w:lang w:val="sq-AL"/>
        </w:rPr>
      </w:pPr>
      <w:r w:rsidRPr="00F57677">
        <w:rPr>
          <w:rFonts w:ascii="Times New Roman" w:hAnsi="Times New Roman"/>
          <w:color w:val="000000"/>
          <w:sz w:val="24"/>
          <w:szCs w:val="24"/>
          <w:lang w:val="sq-AL"/>
        </w:rPr>
        <w:t xml:space="preserve"> </w:t>
      </w:r>
      <w:r w:rsidRPr="00F57677">
        <w:rPr>
          <w:rStyle w:val="apple-style-span"/>
          <w:rFonts w:ascii="Times New Roman" w:hAnsi="Times New Roman"/>
          <w:color w:val="000000"/>
          <w:sz w:val="24"/>
          <w:szCs w:val="24"/>
          <w:lang w:val="sq-AL"/>
        </w:rPr>
        <w:t>Ekzekutimi:</w:t>
      </w:r>
      <w:r w:rsidRPr="00754C0E">
        <w:rPr>
          <w:rStyle w:val="apple-style-span"/>
          <w:rFonts w:ascii="Times New Roman" w:hAnsi="Times New Roman"/>
          <w:color w:val="000000"/>
          <w:sz w:val="24"/>
          <w:szCs w:val="24"/>
          <w:lang w:val="sq-AL"/>
        </w:rPr>
        <w:t xml:space="preserve"> Ekzekutimi i planit personal financiar të dikujt</w:t>
      </w:r>
      <w:r>
        <w:rPr>
          <w:rStyle w:val="apple-style-span"/>
          <w:rFonts w:ascii="Times New Roman" w:hAnsi="Times New Roman"/>
          <w:color w:val="000000"/>
          <w:sz w:val="24"/>
          <w:szCs w:val="24"/>
          <w:lang w:val="sq-AL"/>
        </w:rPr>
        <w:t>,</w:t>
      </w:r>
      <w:r w:rsidRPr="00754C0E">
        <w:rPr>
          <w:rStyle w:val="apple-style-span"/>
          <w:rFonts w:ascii="Times New Roman" w:hAnsi="Times New Roman"/>
          <w:color w:val="000000"/>
          <w:sz w:val="24"/>
          <w:szCs w:val="24"/>
          <w:lang w:val="sq-AL"/>
        </w:rPr>
        <w:t xml:space="preserve"> shpesh</w:t>
      </w:r>
      <w:r>
        <w:rPr>
          <w:rStyle w:val="apple-style-span"/>
          <w:rFonts w:ascii="Times New Roman" w:hAnsi="Times New Roman"/>
          <w:color w:val="000000"/>
          <w:sz w:val="24"/>
          <w:szCs w:val="24"/>
          <w:lang w:val="sq-AL"/>
        </w:rPr>
        <w:t>,</w:t>
      </w:r>
      <w:r w:rsidRPr="00754C0E">
        <w:rPr>
          <w:rStyle w:val="apple-style-span"/>
          <w:rFonts w:ascii="Times New Roman" w:hAnsi="Times New Roman"/>
          <w:color w:val="000000"/>
          <w:sz w:val="24"/>
          <w:szCs w:val="24"/>
          <w:lang w:val="sq-AL"/>
        </w:rPr>
        <w:t xml:space="preserve"> kërkon jo vetëm disiplinë dhe këmbëngulje.</w:t>
      </w:r>
      <w:r w:rsidRPr="00754C0E">
        <w:rPr>
          <w:rStyle w:val="apple-converted-space"/>
          <w:rFonts w:ascii="Times New Roman" w:hAnsi="Times New Roman"/>
          <w:color w:val="000000"/>
          <w:sz w:val="24"/>
          <w:szCs w:val="24"/>
          <w:lang w:val="sq-AL"/>
        </w:rPr>
        <w:t> </w:t>
      </w:r>
      <w:r>
        <w:rPr>
          <w:rStyle w:val="apple-style-span"/>
          <w:rFonts w:ascii="Times New Roman" w:hAnsi="Times New Roman"/>
          <w:color w:val="000000"/>
          <w:sz w:val="24"/>
          <w:szCs w:val="24"/>
          <w:lang w:val="sq-AL"/>
        </w:rPr>
        <w:t>Shum</w:t>
      </w:r>
      <w:r w:rsidRPr="00754C0E">
        <w:rPr>
          <w:rStyle w:val="apple-style-span"/>
          <w:rFonts w:ascii="Times New Roman" w:hAnsi="Times New Roman"/>
          <w:color w:val="000000"/>
          <w:sz w:val="24"/>
          <w:szCs w:val="24"/>
          <w:lang w:val="sq-AL"/>
        </w:rPr>
        <w:t>ë njerëz marrin ndihmë nga profesionistë të tillë si kontabilistë, planifikuesit financiar, këshilltarë të investimeve dhe avokatët.</w:t>
      </w:r>
    </w:p>
    <w:p w:rsidR="001F5E79" w:rsidRPr="00754C0E" w:rsidRDefault="001F5E79" w:rsidP="001F5E79">
      <w:pPr>
        <w:pStyle w:val="ListParagraph"/>
        <w:jc w:val="both"/>
        <w:rPr>
          <w:rStyle w:val="apple-style-span"/>
          <w:rFonts w:ascii="Times New Roman" w:hAnsi="Times New Roman"/>
          <w:color w:val="000000"/>
          <w:sz w:val="24"/>
          <w:szCs w:val="24"/>
          <w:lang w:val="sq-AL"/>
        </w:rPr>
      </w:pPr>
    </w:p>
    <w:p w:rsidR="00277E1B" w:rsidRPr="002506DC" w:rsidRDefault="0082700B" w:rsidP="0082700B">
      <w:pPr>
        <w:pStyle w:val="ListParagraph"/>
        <w:numPr>
          <w:ilvl w:val="0"/>
          <w:numId w:val="1"/>
        </w:numPr>
        <w:jc w:val="both"/>
        <w:rPr>
          <w:rStyle w:val="apple-style-span"/>
          <w:rFonts w:ascii="Times New Roman" w:hAnsi="Times New Roman"/>
          <w:color w:val="000000"/>
          <w:sz w:val="24"/>
          <w:szCs w:val="24"/>
          <w:lang w:val="sq-AL"/>
        </w:rPr>
      </w:pPr>
      <w:r w:rsidRPr="00F57677">
        <w:rPr>
          <w:rStyle w:val="apple-style-span"/>
          <w:rFonts w:ascii="Times New Roman" w:hAnsi="Times New Roman"/>
          <w:color w:val="000000"/>
          <w:sz w:val="24"/>
          <w:szCs w:val="24"/>
          <w:lang w:val="sq-AL"/>
        </w:rPr>
        <w:t>Monitorimi dhe rivlerësim:</w:t>
      </w:r>
      <w:r w:rsidRPr="00754C0E">
        <w:rPr>
          <w:rStyle w:val="apple-style-span"/>
          <w:rFonts w:ascii="Times New Roman" w:hAnsi="Times New Roman"/>
          <w:color w:val="000000"/>
          <w:sz w:val="24"/>
          <w:szCs w:val="24"/>
          <w:lang w:val="sq-AL"/>
        </w:rPr>
        <w:t xml:space="preserve"> Me kalimin e kohës, plani personal financiar duhet të monitorohet për rregullime të mundshme ose për rivlerësime të reja.</w:t>
      </w:r>
      <w:r w:rsidRPr="00754C0E">
        <w:rPr>
          <w:rFonts w:ascii="Times New Roman" w:hAnsi="Times New Roman"/>
          <w:color w:val="000000"/>
          <w:sz w:val="24"/>
          <w:szCs w:val="24"/>
          <w:lang w:val="sq-AL"/>
        </w:rPr>
        <w:br/>
      </w:r>
      <w:r w:rsidRPr="00754C0E">
        <w:rPr>
          <w:rStyle w:val="apple-style-span"/>
          <w:rFonts w:ascii="Times New Roman" w:hAnsi="Times New Roman"/>
          <w:color w:val="000000"/>
          <w:sz w:val="24"/>
          <w:szCs w:val="24"/>
          <w:lang w:val="sq-AL"/>
        </w:rPr>
        <w:t>Qëllimet tipike të ndr</w:t>
      </w:r>
      <w:r>
        <w:rPr>
          <w:rStyle w:val="apple-style-span"/>
          <w:rFonts w:ascii="Times New Roman" w:hAnsi="Times New Roman"/>
          <w:color w:val="000000"/>
          <w:sz w:val="24"/>
          <w:szCs w:val="24"/>
          <w:lang w:val="sq-AL"/>
        </w:rPr>
        <w:t>yshueshme janë investimet për</w:t>
      </w:r>
      <w:r w:rsidRPr="00754C0E">
        <w:rPr>
          <w:rStyle w:val="apple-style-span"/>
          <w:rFonts w:ascii="Times New Roman" w:hAnsi="Times New Roman"/>
          <w:color w:val="000000"/>
          <w:sz w:val="24"/>
          <w:szCs w:val="24"/>
          <w:lang w:val="sq-AL"/>
        </w:rPr>
        <w:t xml:space="preserve"> daljen në pension, duke investuar për kostot e universitetit për fëmijët, d</w:t>
      </w:r>
      <w:r>
        <w:rPr>
          <w:rStyle w:val="apple-style-span"/>
          <w:rFonts w:ascii="Times New Roman" w:hAnsi="Times New Roman"/>
          <w:color w:val="000000"/>
          <w:sz w:val="24"/>
          <w:szCs w:val="24"/>
          <w:lang w:val="sq-AL"/>
        </w:rPr>
        <w:t>uke paguar shpenzimet mjekësore</w:t>
      </w:r>
      <w:r w:rsidRPr="00754C0E">
        <w:rPr>
          <w:rStyle w:val="apple-style-span"/>
          <w:rFonts w:ascii="Times New Roman" w:hAnsi="Times New Roman"/>
          <w:color w:val="000000"/>
          <w:sz w:val="24"/>
          <w:szCs w:val="24"/>
          <w:lang w:val="sq-AL"/>
        </w:rPr>
        <w:t xml:space="preserve"> </w:t>
      </w:r>
      <w:r w:rsidRPr="00754C0E">
        <w:rPr>
          <w:rStyle w:val="apple-style-span"/>
          <w:rFonts w:ascii="Times New Roman" w:hAnsi="Times New Roman"/>
          <w:color w:val="000000"/>
          <w:sz w:val="24"/>
          <w:szCs w:val="24"/>
          <w:lang w:val="sq-AL"/>
        </w:rPr>
        <w:lastRenderedPageBreak/>
        <w:t>dhe planifikimin për kalimin e pronës së ty</w:t>
      </w:r>
      <w:r>
        <w:rPr>
          <w:rStyle w:val="apple-style-span"/>
          <w:rFonts w:ascii="Times New Roman" w:hAnsi="Times New Roman"/>
          <w:color w:val="000000"/>
          <w:sz w:val="24"/>
          <w:szCs w:val="24"/>
          <w:lang w:val="sq-AL"/>
        </w:rPr>
        <w:t>re në</w:t>
      </w:r>
      <w:r w:rsidRPr="00754C0E">
        <w:rPr>
          <w:rStyle w:val="apple-style-span"/>
          <w:rFonts w:ascii="Times New Roman" w:hAnsi="Times New Roman"/>
          <w:color w:val="000000"/>
          <w:sz w:val="24"/>
          <w:szCs w:val="24"/>
          <w:lang w:val="sq-AL"/>
        </w:rPr>
        <w:t xml:space="preserve"> trashëgimtarët e tyre, e të tjera si këto.</w:t>
      </w:r>
    </w:p>
    <w:p w:rsidR="00277E1B" w:rsidRPr="002506DC" w:rsidRDefault="00277E1B" w:rsidP="00A020C4">
      <w:pPr>
        <w:pStyle w:val="ListParagraph"/>
        <w:jc w:val="both"/>
        <w:rPr>
          <w:rStyle w:val="apple-style-span"/>
          <w:rFonts w:ascii="Times New Roman" w:hAnsi="Times New Roman"/>
          <w:b/>
          <w:i/>
          <w:color w:val="000000"/>
          <w:sz w:val="24"/>
          <w:szCs w:val="24"/>
          <w:lang w:val="sq-AL"/>
        </w:rPr>
      </w:pPr>
    </w:p>
    <w:p w:rsidR="00277E1B" w:rsidRPr="002506DC" w:rsidRDefault="00D03D90" w:rsidP="00A020C4">
      <w:pPr>
        <w:jc w:val="both"/>
        <w:rPr>
          <w:rStyle w:val="apple-style-span"/>
          <w:rFonts w:ascii="Times New Roman" w:hAnsi="Times New Roman"/>
          <w:color w:val="000000"/>
          <w:sz w:val="24"/>
          <w:szCs w:val="24"/>
          <w:lang w:val="sq-AL"/>
        </w:rPr>
      </w:pPr>
      <w:r w:rsidRPr="00CD13F6">
        <w:rPr>
          <w:rFonts w:ascii="Times New Roman" w:hAnsi="Times New Roman"/>
          <w:noProof/>
          <w:color w:val="000000"/>
          <w:sz w:val="24"/>
          <w:szCs w:val="24"/>
          <w:lang w:val="sq-AL"/>
        </w:rPr>
        <w:pict>
          <v:shape id="Diagram 13" o:spid="_x0000_i1025" type="#_x0000_t75" style="width:440.85pt;height:206.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">
            <v:imagedata r:id="rId8" o:title="" cropleft="-8657f" cropright="-8629f"/>
            <o:lock v:ext="edit" aspectratio="f"/>
          </v:shape>
        </w:pict>
      </w:r>
    </w:p>
    <w:p w:rsidR="00277E1B" w:rsidRPr="002506DC" w:rsidRDefault="00CD13F6" w:rsidP="00A020C4">
      <w:pPr>
        <w:jc w:val="both"/>
        <w:rPr>
          <w:rStyle w:val="apple-style-span"/>
          <w:rFonts w:ascii="Times New Roman" w:hAnsi="Times New Roman"/>
          <w:color w:val="000000"/>
          <w:sz w:val="24"/>
          <w:szCs w:val="24"/>
          <w:lang w:val="sq-AL"/>
        </w:rPr>
      </w:pPr>
      <w:r w:rsidRPr="00CD13F6">
        <w:rPr>
          <w:noProof/>
        </w:rPr>
        <w:pict>
          <v:shapetype id="_x0000_t202" coordsize="21600,21600" o:spt="202" path="m,l,21600r21600,l21600,xe">
            <v:stroke joinstyle="miter"/>
            <v:path gradientshapeok="t" o:connecttype="rect"/>
          </v:shapetype>
          <v:shape id="_x0000_s1026" type="#_x0000_t202" style="position:absolute;left:0;text-align:left;margin-left:66.75pt;margin-top:9.45pt;width:254.25pt;height:25.35pt;z-index:251807232" filled="f" stroked="f" strokecolor="white" strokeweight=".25pt">
            <v:shadow on="t" opacity=".5" offset="-6pt,6pt"/>
            <v:textbox style="mso-next-textbox:#_x0000_s1026">
              <w:txbxContent>
                <w:p w:rsidR="0021054B" w:rsidRPr="00927DF0" w:rsidRDefault="0021054B" w:rsidP="00A020C4">
                  <w:pPr>
                    <w:jc w:val="center"/>
                    <w:rPr>
                      <w:rFonts w:ascii="Times New Roman" w:hAnsi="Times New Roman"/>
                      <w:b/>
                      <w:i/>
                      <w:sz w:val="24"/>
                      <w:szCs w:val="24"/>
                    </w:rPr>
                  </w:pPr>
                  <w:r w:rsidRPr="00927DF0">
                    <w:rPr>
                      <w:rFonts w:ascii="Times New Roman" w:hAnsi="Times New Roman"/>
                      <w:b/>
                      <w:i/>
                      <w:sz w:val="24"/>
                      <w:szCs w:val="24"/>
                    </w:rPr>
                    <w:t>Figura 1.1 Hapat e planit Financiar</w:t>
                  </w:r>
                  <w:r w:rsidRPr="00927DF0">
                    <w:rPr>
                      <w:rFonts w:eastAsia="Times New Roman"/>
                      <w:b/>
                      <w:i/>
                      <w:sz w:val="24"/>
                      <w:szCs w:val="24"/>
                    </w:rPr>
                    <w:t xml:space="preserve"> </w:t>
                  </w:r>
                </w:p>
              </w:txbxContent>
            </v:textbox>
          </v:shape>
        </w:pict>
      </w:r>
    </w:p>
    <w:p w:rsidR="00277E1B" w:rsidRPr="002506DC" w:rsidRDefault="00277E1B" w:rsidP="00A020C4">
      <w:pPr>
        <w:pStyle w:val="ListParagraph"/>
        <w:ind w:left="765"/>
        <w:jc w:val="both"/>
        <w:rPr>
          <w:rStyle w:val="apple-style-span"/>
          <w:rFonts w:ascii="Times New Roman" w:hAnsi="Times New Roman"/>
          <w:i/>
          <w:color w:val="000000"/>
          <w:sz w:val="24"/>
          <w:szCs w:val="24"/>
          <w:lang w:val="sq-AL"/>
        </w:rPr>
      </w:pPr>
      <w:r w:rsidRPr="002506DC">
        <w:rPr>
          <w:rStyle w:val="apple-style-span"/>
          <w:rFonts w:ascii="Times New Roman" w:hAnsi="Times New Roman"/>
          <w:i/>
          <w:color w:val="000000"/>
          <w:sz w:val="24"/>
          <w:szCs w:val="24"/>
          <w:lang w:val="sq-AL"/>
        </w:rPr>
        <w:t xml:space="preserve">                                                                                            (Autori)</w:t>
      </w:r>
    </w:p>
    <w:p w:rsidR="00277E1B" w:rsidRPr="00E76D52" w:rsidRDefault="00277E1B" w:rsidP="00A020C4">
      <w:pPr>
        <w:jc w:val="both"/>
        <w:rPr>
          <w:rStyle w:val="apple-style-span"/>
          <w:rFonts w:ascii="Times New Roman" w:hAnsi="Times New Roman"/>
          <w:color w:val="000000"/>
          <w:sz w:val="24"/>
          <w:szCs w:val="24"/>
          <w:lang w:val="sq-AL"/>
        </w:rPr>
      </w:pPr>
      <w:r w:rsidRPr="00E76D52">
        <w:rPr>
          <w:rStyle w:val="apple-style-span"/>
          <w:rFonts w:ascii="Times New Roman" w:hAnsi="Times New Roman"/>
          <w:color w:val="000000"/>
          <w:sz w:val="24"/>
          <w:szCs w:val="24"/>
          <w:lang w:val="sq-AL"/>
        </w:rPr>
        <w:t>Bordit të Standardeve të Planifikimit Financiar</w:t>
      </w:r>
      <w:r w:rsidRPr="00E76D52">
        <w:rPr>
          <w:rStyle w:val="FootnoteReference"/>
          <w:rFonts w:ascii="Times New Roman" w:hAnsi="Times New Roman"/>
          <w:color w:val="000000"/>
          <w:sz w:val="24"/>
          <w:szCs w:val="24"/>
          <w:lang w:val="sq-AL"/>
        </w:rPr>
        <w:footnoteReference w:id="8"/>
      </w:r>
      <w:r w:rsidRPr="00E76D52">
        <w:rPr>
          <w:rStyle w:val="apple-style-span"/>
          <w:rFonts w:ascii="Times New Roman" w:hAnsi="Times New Roman"/>
          <w:color w:val="000000"/>
          <w:sz w:val="24"/>
          <w:szCs w:val="24"/>
          <w:lang w:val="sq-AL"/>
        </w:rPr>
        <w:t>,</w:t>
      </w:r>
      <w:r w:rsidR="002609E7">
        <w:rPr>
          <w:rStyle w:val="apple-style-span"/>
          <w:rFonts w:ascii="Times New Roman" w:hAnsi="Times New Roman"/>
          <w:color w:val="000000"/>
          <w:sz w:val="24"/>
          <w:szCs w:val="24"/>
          <w:lang w:val="sq-AL"/>
        </w:rPr>
        <w:t xml:space="preserve"> </w:t>
      </w:r>
      <w:r w:rsidR="00E76D52" w:rsidRPr="00E76D52">
        <w:rPr>
          <w:rStyle w:val="apple-style-span"/>
          <w:rFonts w:ascii="Times New Roman" w:hAnsi="Times New Roman"/>
          <w:color w:val="000000"/>
          <w:sz w:val="24"/>
          <w:szCs w:val="24"/>
          <w:lang w:val="sq-AL"/>
        </w:rPr>
        <w:t xml:space="preserve">në lidhje me planifikimin financiar përcakton gjashtë fusha kryesore </w:t>
      </w:r>
      <w:r w:rsidR="006C0DD0">
        <w:rPr>
          <w:rStyle w:val="apple-style-span"/>
          <w:rFonts w:ascii="Times New Roman" w:hAnsi="Times New Roman"/>
          <w:color w:val="000000"/>
          <w:sz w:val="24"/>
          <w:szCs w:val="24"/>
          <w:lang w:val="sq-AL"/>
        </w:rPr>
        <w:t xml:space="preserve">të cilat </w:t>
      </w:r>
      <w:r w:rsidR="00E76D52" w:rsidRPr="00E76D52">
        <w:rPr>
          <w:rStyle w:val="apple-style-span"/>
          <w:rFonts w:ascii="Times New Roman" w:hAnsi="Times New Roman"/>
          <w:color w:val="000000"/>
          <w:sz w:val="24"/>
          <w:szCs w:val="24"/>
          <w:lang w:val="sq-AL"/>
        </w:rPr>
        <w:t>jan</w:t>
      </w:r>
      <w:r w:rsidRPr="00E76D52">
        <w:rPr>
          <w:rStyle w:val="apple-style-span"/>
          <w:rFonts w:ascii="Times New Roman" w:hAnsi="Times New Roman"/>
          <w:color w:val="000000"/>
          <w:sz w:val="24"/>
          <w:szCs w:val="24"/>
          <w:lang w:val="sq-AL"/>
        </w:rPr>
        <w:t>ë</w:t>
      </w:r>
      <w:r w:rsidRPr="00E76D52">
        <w:rPr>
          <w:rStyle w:val="FootnoteReference"/>
          <w:rFonts w:ascii="Times New Roman" w:hAnsi="Times New Roman"/>
          <w:color w:val="000000"/>
          <w:sz w:val="24"/>
          <w:szCs w:val="24"/>
          <w:lang w:val="sq-AL"/>
        </w:rPr>
        <w:footnoteReference w:id="9"/>
      </w:r>
      <w:r w:rsidRPr="00E76D52">
        <w:rPr>
          <w:rStyle w:val="apple-style-span"/>
          <w:rFonts w:ascii="Times New Roman" w:hAnsi="Times New Roman"/>
          <w:color w:val="000000"/>
          <w:sz w:val="24"/>
          <w:szCs w:val="24"/>
          <w:lang w:val="sq-AL"/>
        </w:rPr>
        <w:t xml:space="preserve"> : </w:t>
      </w:r>
    </w:p>
    <w:p w:rsidR="00277E1B" w:rsidRPr="002506DC" w:rsidRDefault="00277E1B" w:rsidP="00A020C4">
      <w:pPr>
        <w:pStyle w:val="ListParagraph"/>
        <w:numPr>
          <w:ilvl w:val="0"/>
          <w:numId w:val="22"/>
        </w:numPr>
        <w:jc w:val="both"/>
        <w:rPr>
          <w:rStyle w:val="apple-converted-space"/>
          <w:rFonts w:ascii="Times New Roman" w:hAnsi="Times New Roman"/>
          <w:color w:val="000000"/>
          <w:sz w:val="24"/>
          <w:szCs w:val="24"/>
          <w:lang w:val="sq-AL"/>
        </w:rPr>
      </w:pPr>
      <w:r w:rsidRPr="00F57677">
        <w:rPr>
          <w:rStyle w:val="apple-style-span"/>
          <w:rFonts w:ascii="Times New Roman" w:hAnsi="Times New Roman"/>
          <w:color w:val="000000"/>
          <w:sz w:val="24"/>
          <w:szCs w:val="24"/>
          <w:lang w:val="sq-AL"/>
        </w:rPr>
        <w:t>Pozicioni financiar:</w:t>
      </w:r>
      <w:r w:rsidRPr="002506DC">
        <w:rPr>
          <w:rStyle w:val="apple-style-span"/>
          <w:rFonts w:ascii="Times New Roman" w:hAnsi="Times New Roman"/>
          <w:color w:val="000000"/>
          <w:sz w:val="24"/>
          <w:szCs w:val="24"/>
          <w:lang w:val="sq-AL"/>
        </w:rPr>
        <w:t xml:space="preserve"> kjo pikë merret</w:t>
      </w:r>
      <w:r w:rsidRPr="002506DC">
        <w:rPr>
          <w:rStyle w:val="apple-style-span"/>
          <w:rFonts w:ascii="Times New Roman" w:hAnsi="Times New Roman"/>
          <w:sz w:val="24"/>
          <w:szCs w:val="24"/>
          <w:lang w:val="sq-AL"/>
        </w:rPr>
        <w:t xml:space="preserve"> me të kuptuarit e burimeve personale, duke e shqyrtuar me vlerë neto dhe sipas të hollave të familjes.</w:t>
      </w:r>
      <w:r w:rsidRPr="002506DC">
        <w:rPr>
          <w:rStyle w:val="apple-converted-space"/>
          <w:rFonts w:ascii="Times New Roman" w:hAnsi="Times New Roman"/>
          <w:color w:val="000000"/>
          <w:sz w:val="24"/>
          <w:szCs w:val="24"/>
          <w:lang w:val="sq-AL"/>
        </w:rPr>
        <w:t> </w:t>
      </w:r>
      <w:r w:rsidRPr="002506DC">
        <w:rPr>
          <w:rStyle w:val="apple-style-span"/>
          <w:rFonts w:ascii="Times New Roman" w:hAnsi="Times New Roman"/>
          <w:color w:val="000000"/>
          <w:sz w:val="24"/>
          <w:szCs w:val="24"/>
          <w:lang w:val="sq-AL"/>
        </w:rPr>
        <w:t>Me vlerë neto kuptojmë bilancin e personit që llogaritet duke mbledhur të gjitha pasuritë e tij, minus të gjitha detyrimet e shtëpisë, në një moment.</w:t>
      </w:r>
    </w:p>
    <w:p w:rsidR="00277E1B" w:rsidRPr="002506DC" w:rsidRDefault="00277E1B" w:rsidP="00C04197">
      <w:pPr>
        <w:pStyle w:val="ListParagraph"/>
        <w:ind w:left="1080"/>
        <w:jc w:val="both"/>
        <w:rPr>
          <w:rStyle w:val="apple-style-span"/>
          <w:rFonts w:ascii="Times New Roman" w:hAnsi="Times New Roman"/>
          <w:color w:val="000000"/>
          <w:sz w:val="24"/>
          <w:szCs w:val="24"/>
          <w:lang w:val="sq-AL"/>
        </w:rPr>
      </w:pPr>
      <w:r w:rsidRPr="002506DC">
        <w:rPr>
          <w:rStyle w:val="apple-style-span"/>
          <w:rFonts w:ascii="Times New Roman" w:hAnsi="Times New Roman"/>
          <w:color w:val="000000"/>
          <w:sz w:val="24"/>
          <w:szCs w:val="24"/>
          <w:lang w:val="sq-AL"/>
        </w:rPr>
        <w:t>Paratë që rrjedhin nga familja arrijnë të gjitha në burimet e pritshme të të ardhurave brenda një viti, minus të gjitha shpenzimet e pritshme brenda të njëjtit vit.</w:t>
      </w:r>
      <w:r w:rsidRPr="002506DC">
        <w:rPr>
          <w:rStyle w:val="apple-converted-space"/>
          <w:rFonts w:ascii="Times New Roman" w:hAnsi="Times New Roman"/>
          <w:color w:val="000000"/>
          <w:sz w:val="24"/>
          <w:szCs w:val="24"/>
          <w:lang w:val="sq-AL"/>
        </w:rPr>
        <w:t> </w:t>
      </w:r>
      <w:r w:rsidRPr="002506DC">
        <w:rPr>
          <w:rStyle w:val="apple-style-span"/>
          <w:rFonts w:ascii="Times New Roman" w:hAnsi="Times New Roman"/>
          <w:color w:val="000000"/>
          <w:sz w:val="24"/>
          <w:szCs w:val="24"/>
          <w:lang w:val="sq-AL"/>
        </w:rPr>
        <w:t>Nga kjo analizë, planifikuesit financiarë mund të përcaktojë deri në çfarë shkalle dhe për sa kohë mund të arrihen synimet e përcaktuara.</w:t>
      </w:r>
    </w:p>
    <w:p w:rsidR="00277E1B" w:rsidRPr="002506DC" w:rsidRDefault="00277E1B" w:rsidP="00A020C4">
      <w:pPr>
        <w:pStyle w:val="ListParagraph"/>
        <w:ind w:left="1080"/>
        <w:jc w:val="both"/>
        <w:rPr>
          <w:rStyle w:val="apple-style-span"/>
          <w:rFonts w:ascii="Times New Roman" w:hAnsi="Times New Roman"/>
          <w:color w:val="000000"/>
          <w:sz w:val="24"/>
          <w:szCs w:val="24"/>
          <w:lang w:val="sq-AL"/>
        </w:rPr>
      </w:pPr>
    </w:p>
    <w:p w:rsidR="00277E1B" w:rsidRPr="002506DC" w:rsidRDefault="00277E1B" w:rsidP="00A020C4">
      <w:pPr>
        <w:pStyle w:val="ListParagraph"/>
        <w:numPr>
          <w:ilvl w:val="0"/>
          <w:numId w:val="22"/>
        </w:numPr>
        <w:jc w:val="both"/>
        <w:rPr>
          <w:rStyle w:val="apple-style-span"/>
          <w:rFonts w:ascii="Times New Roman" w:hAnsi="Times New Roman"/>
          <w:color w:val="000000"/>
          <w:sz w:val="24"/>
          <w:szCs w:val="24"/>
          <w:lang w:val="sq-AL"/>
        </w:rPr>
      </w:pPr>
      <w:r w:rsidRPr="00F57677">
        <w:rPr>
          <w:rStyle w:val="apple-style-span"/>
          <w:rFonts w:ascii="Times New Roman" w:hAnsi="Times New Roman"/>
          <w:color w:val="000000"/>
          <w:sz w:val="24"/>
          <w:szCs w:val="24"/>
          <w:lang w:val="sq-AL"/>
        </w:rPr>
        <w:t>Mbrojtja adekuate:</w:t>
      </w:r>
      <w:r w:rsidRPr="002506DC">
        <w:rPr>
          <w:rStyle w:val="apple-style-span"/>
          <w:rFonts w:ascii="Times New Roman" w:hAnsi="Times New Roman"/>
          <w:color w:val="000000"/>
          <w:sz w:val="24"/>
          <w:szCs w:val="24"/>
          <w:lang w:val="sq-AL"/>
        </w:rPr>
        <w:t xml:space="preserve"> përshkruan analizën sesi mbrohet një familje nga rreziqe të paparashikuara.</w:t>
      </w:r>
      <w:r w:rsidRPr="002506DC">
        <w:rPr>
          <w:rStyle w:val="apple-converted-space"/>
          <w:rFonts w:ascii="Times New Roman" w:hAnsi="Times New Roman"/>
          <w:color w:val="000000"/>
          <w:sz w:val="24"/>
          <w:szCs w:val="24"/>
          <w:lang w:val="sq-AL"/>
        </w:rPr>
        <w:t> </w:t>
      </w:r>
      <w:r w:rsidRPr="002506DC">
        <w:rPr>
          <w:rStyle w:val="apple-style-span"/>
          <w:rFonts w:ascii="Times New Roman" w:hAnsi="Times New Roman"/>
          <w:color w:val="000000"/>
          <w:sz w:val="24"/>
          <w:szCs w:val="24"/>
          <w:lang w:val="sq-AL"/>
        </w:rPr>
        <w:t>Këto rreziqe mund të ndahen në: përgjegjësitë e pronës, vdekja, paaftësitë shëndetësore dhe kujdesit afatgjatë.</w:t>
      </w:r>
      <w:r w:rsidRPr="002506DC">
        <w:rPr>
          <w:rStyle w:val="apple-converted-space"/>
          <w:rFonts w:ascii="Times New Roman" w:hAnsi="Times New Roman"/>
          <w:color w:val="000000"/>
          <w:sz w:val="24"/>
          <w:szCs w:val="24"/>
          <w:lang w:val="sq-AL"/>
        </w:rPr>
        <w:t> </w:t>
      </w:r>
      <w:r w:rsidRPr="002506DC">
        <w:rPr>
          <w:rStyle w:val="apple-style-span"/>
          <w:rFonts w:ascii="Times New Roman" w:hAnsi="Times New Roman"/>
          <w:color w:val="000000"/>
          <w:sz w:val="24"/>
          <w:szCs w:val="24"/>
          <w:lang w:val="sq-AL"/>
        </w:rPr>
        <w:t xml:space="preserve">Disa nga këto rreziqe mund të jenë të vetë-zgjidhshme, ndërsa shumica do të kërkojë blerjen e një </w:t>
      </w:r>
      <w:r w:rsidRPr="002506DC">
        <w:rPr>
          <w:rStyle w:val="apple-style-span"/>
          <w:rFonts w:ascii="Times New Roman" w:hAnsi="Times New Roman"/>
          <w:color w:val="000000"/>
          <w:sz w:val="24"/>
          <w:szCs w:val="24"/>
          <w:lang w:val="sq-AL"/>
        </w:rPr>
        <w:lastRenderedPageBreak/>
        <w:t>kontrate sigurimi.</w:t>
      </w:r>
      <w:r w:rsidRPr="002506DC">
        <w:rPr>
          <w:rStyle w:val="apple-converted-space"/>
          <w:rFonts w:ascii="Times New Roman" w:hAnsi="Times New Roman"/>
          <w:color w:val="000000"/>
          <w:sz w:val="24"/>
          <w:szCs w:val="24"/>
          <w:lang w:val="sq-AL"/>
        </w:rPr>
        <w:t xml:space="preserve"> Këtu duhet</w:t>
      </w:r>
      <w:r w:rsidRPr="002506DC">
        <w:rPr>
          <w:rStyle w:val="apple-style-span"/>
          <w:rFonts w:ascii="Times New Roman" w:hAnsi="Times New Roman"/>
          <w:color w:val="000000"/>
          <w:sz w:val="24"/>
          <w:szCs w:val="24"/>
          <w:lang w:val="sq-AL"/>
        </w:rPr>
        <w:t xml:space="preserve"> përcaktuar sesa sigurim duhet  marrë, në kushtet me kosto më efektive për sigurimin personal. </w:t>
      </w:r>
    </w:p>
    <w:p w:rsidR="00277E1B" w:rsidRPr="002506DC" w:rsidRDefault="00277E1B" w:rsidP="00C04197">
      <w:pPr>
        <w:pStyle w:val="ListParagraph"/>
        <w:ind w:left="1080"/>
        <w:jc w:val="both"/>
        <w:rPr>
          <w:rStyle w:val="apple-converted-space"/>
          <w:rFonts w:ascii="Times New Roman" w:hAnsi="Times New Roman"/>
          <w:color w:val="000000"/>
          <w:sz w:val="24"/>
          <w:szCs w:val="24"/>
          <w:lang w:val="sq-AL"/>
        </w:rPr>
      </w:pPr>
      <w:r w:rsidRPr="002506DC">
        <w:rPr>
          <w:rStyle w:val="apple-style-span"/>
          <w:rFonts w:ascii="Times New Roman" w:hAnsi="Times New Roman"/>
          <w:color w:val="000000"/>
          <w:sz w:val="24"/>
          <w:szCs w:val="24"/>
          <w:lang w:val="sq-AL"/>
        </w:rPr>
        <w:t>Pronarët e bizneseve, profesionistët, atletët dhe artistët (apo kategori të ngjashme), i kërkojnë profesionistëve të specializuar të sigurimit për të mbrojtur veten e tyre.</w:t>
      </w:r>
      <w:r w:rsidRPr="002506DC">
        <w:rPr>
          <w:rStyle w:val="apple-converted-space"/>
          <w:rFonts w:ascii="Times New Roman" w:hAnsi="Times New Roman"/>
          <w:color w:val="000000"/>
          <w:sz w:val="24"/>
          <w:szCs w:val="24"/>
          <w:lang w:val="sq-AL"/>
        </w:rPr>
        <w:t xml:space="preserve"> </w:t>
      </w:r>
    </w:p>
    <w:p w:rsidR="00277E1B" w:rsidRPr="002506DC" w:rsidRDefault="00277E1B" w:rsidP="00C04197">
      <w:pPr>
        <w:pStyle w:val="ListParagraph"/>
        <w:ind w:left="1080"/>
        <w:jc w:val="both"/>
        <w:rPr>
          <w:rStyle w:val="apple-style-span"/>
          <w:rFonts w:ascii="Times New Roman" w:hAnsi="Times New Roman"/>
          <w:color w:val="000000"/>
          <w:sz w:val="24"/>
          <w:szCs w:val="24"/>
          <w:lang w:val="sq-AL"/>
        </w:rPr>
      </w:pPr>
      <w:r w:rsidRPr="002506DC">
        <w:rPr>
          <w:rStyle w:val="apple-converted-space"/>
          <w:rFonts w:ascii="Times New Roman" w:hAnsi="Times New Roman"/>
          <w:color w:val="000000"/>
          <w:sz w:val="24"/>
          <w:szCs w:val="24"/>
          <w:lang w:val="sq-AL"/>
        </w:rPr>
        <w:t>S</w:t>
      </w:r>
      <w:r w:rsidRPr="002506DC">
        <w:rPr>
          <w:rStyle w:val="apple-style-span"/>
          <w:rFonts w:ascii="Times New Roman" w:hAnsi="Times New Roman"/>
          <w:color w:val="000000"/>
          <w:sz w:val="24"/>
          <w:szCs w:val="24"/>
          <w:lang w:val="sq-AL"/>
        </w:rPr>
        <w:t>igurimi gjithashtu gëzon disa përfitime tatimore, duke përdorur produkte të investimit të sigurimit mund të jetë një pjesë kritike e planifikimit të investimeve të përgjithshme, e të gjitha këto janë masa adekuate.</w:t>
      </w:r>
    </w:p>
    <w:p w:rsidR="00277E1B" w:rsidRPr="002506DC" w:rsidRDefault="00277E1B" w:rsidP="00A020C4">
      <w:pPr>
        <w:pStyle w:val="ListParagraph"/>
        <w:ind w:left="1080"/>
        <w:jc w:val="both"/>
        <w:rPr>
          <w:rFonts w:ascii="Times New Roman" w:hAnsi="Times New Roman"/>
          <w:color w:val="000000"/>
          <w:sz w:val="24"/>
          <w:szCs w:val="24"/>
          <w:lang w:val="sq-AL"/>
        </w:rPr>
      </w:pPr>
    </w:p>
    <w:p w:rsidR="00277E1B" w:rsidRPr="002506DC" w:rsidRDefault="00277E1B" w:rsidP="00A020C4">
      <w:pPr>
        <w:pStyle w:val="ListParagraph"/>
        <w:numPr>
          <w:ilvl w:val="0"/>
          <w:numId w:val="22"/>
        </w:numPr>
        <w:jc w:val="both"/>
        <w:rPr>
          <w:rStyle w:val="apple-converted-space"/>
          <w:rFonts w:ascii="Times New Roman" w:hAnsi="Times New Roman"/>
          <w:color w:val="000000"/>
          <w:sz w:val="24"/>
          <w:szCs w:val="24"/>
          <w:lang w:val="sq-AL"/>
        </w:rPr>
      </w:pPr>
      <w:r w:rsidRPr="00F57677">
        <w:rPr>
          <w:rStyle w:val="apple-style-span"/>
          <w:rFonts w:ascii="Times New Roman" w:hAnsi="Times New Roman"/>
          <w:color w:val="000000"/>
          <w:sz w:val="24"/>
          <w:szCs w:val="24"/>
          <w:lang w:val="sq-AL"/>
        </w:rPr>
        <w:t>Planifikimi i taksave:</w:t>
      </w:r>
      <w:r w:rsidRPr="002506DC">
        <w:rPr>
          <w:rStyle w:val="apple-style-span"/>
          <w:rFonts w:ascii="Times New Roman" w:hAnsi="Times New Roman"/>
          <w:b/>
          <w:color w:val="000000"/>
          <w:sz w:val="24"/>
          <w:szCs w:val="24"/>
          <w:lang w:val="sq-AL"/>
        </w:rPr>
        <w:t xml:space="preserve"> </w:t>
      </w:r>
      <w:r w:rsidRPr="002506DC">
        <w:rPr>
          <w:rStyle w:val="apple-style-span"/>
          <w:rFonts w:ascii="Times New Roman" w:hAnsi="Times New Roman"/>
          <w:color w:val="000000"/>
          <w:sz w:val="24"/>
          <w:szCs w:val="24"/>
          <w:lang w:val="sq-AL"/>
        </w:rPr>
        <w:t>përfshin zakonisht tatimin mbi të ardhurat që është dhe shpenzimi më i madh në një familje.</w:t>
      </w:r>
      <w:r w:rsidRPr="002506DC">
        <w:rPr>
          <w:rStyle w:val="apple-converted-space"/>
          <w:rFonts w:ascii="Times New Roman" w:hAnsi="Times New Roman"/>
          <w:color w:val="000000"/>
          <w:sz w:val="24"/>
          <w:szCs w:val="24"/>
          <w:lang w:val="sq-AL"/>
        </w:rPr>
        <w:t> </w:t>
      </w:r>
      <w:r w:rsidRPr="002506DC">
        <w:rPr>
          <w:rStyle w:val="apple-style-span"/>
          <w:rFonts w:ascii="Times New Roman" w:hAnsi="Times New Roman"/>
          <w:color w:val="000000"/>
          <w:sz w:val="24"/>
          <w:szCs w:val="24"/>
          <w:lang w:val="sq-AL"/>
        </w:rPr>
        <w:t>Menaxhimi i taksave nuk është një çështje në qoftë se ne do të paguajmë taksat apo jo pasi ato janë një obligim shtetëror, mirëpo lind pyetja, kur dhe sa?</w:t>
      </w:r>
      <w:r w:rsidRPr="002506DC">
        <w:rPr>
          <w:rStyle w:val="apple-converted-space"/>
          <w:rFonts w:ascii="Times New Roman" w:hAnsi="Times New Roman"/>
          <w:color w:val="000000"/>
          <w:sz w:val="24"/>
          <w:szCs w:val="24"/>
          <w:lang w:val="sq-AL"/>
        </w:rPr>
        <w:t>  </w:t>
      </w:r>
    </w:p>
    <w:p w:rsidR="00277E1B" w:rsidRPr="002506DC" w:rsidRDefault="00277E1B" w:rsidP="00C04197">
      <w:pPr>
        <w:pStyle w:val="ListParagraph"/>
        <w:ind w:left="1080"/>
        <w:jc w:val="both"/>
        <w:rPr>
          <w:rStyle w:val="apple-style-span"/>
          <w:rFonts w:ascii="Times New Roman" w:hAnsi="Times New Roman"/>
          <w:color w:val="000000"/>
          <w:sz w:val="24"/>
          <w:szCs w:val="24"/>
          <w:lang w:val="sq-AL"/>
        </w:rPr>
      </w:pPr>
      <w:r w:rsidRPr="002506DC">
        <w:rPr>
          <w:rStyle w:val="apple-style-span"/>
          <w:rFonts w:ascii="Times New Roman" w:hAnsi="Times New Roman"/>
          <w:color w:val="000000"/>
          <w:sz w:val="24"/>
          <w:szCs w:val="24"/>
          <w:lang w:val="sq-AL"/>
        </w:rPr>
        <w:t xml:space="preserve"> Në mënyrë tipike, kur e ardhura e një individi rritet, ai do të paguaj një normë më të lartë margjinale të tatimeve.</w:t>
      </w:r>
      <w:r w:rsidRPr="002506DC">
        <w:rPr>
          <w:rStyle w:val="apple-converted-space"/>
          <w:rFonts w:ascii="Times New Roman" w:hAnsi="Times New Roman"/>
          <w:color w:val="000000"/>
          <w:sz w:val="24"/>
          <w:szCs w:val="24"/>
          <w:lang w:val="sq-AL"/>
        </w:rPr>
        <w:t> </w:t>
      </w:r>
      <w:r w:rsidRPr="002506DC">
        <w:rPr>
          <w:rStyle w:val="apple-style-span"/>
          <w:rFonts w:ascii="Times New Roman" w:hAnsi="Times New Roman"/>
          <w:color w:val="000000"/>
          <w:sz w:val="24"/>
          <w:szCs w:val="24"/>
          <w:lang w:val="sq-AL"/>
        </w:rPr>
        <w:t xml:space="preserve">Të kuptuarit se si të përfitojmë nga ulja </w:t>
      </w:r>
      <w:r w:rsidRPr="002506DC">
        <w:rPr>
          <w:rStyle w:val="apple-style-span"/>
          <w:rFonts w:ascii="Times New Roman" w:hAnsi="Times New Roman"/>
          <w:sz w:val="24"/>
          <w:szCs w:val="24"/>
          <w:lang w:val="sq-AL"/>
        </w:rPr>
        <w:t xml:space="preserve">e taksave të panumërta do të kenë një ndikim të rëndësishëm në suksesin e planifikimit të financave personale të gjithkujt. </w:t>
      </w:r>
    </w:p>
    <w:p w:rsidR="00277E1B" w:rsidRPr="00395B10" w:rsidRDefault="00277E1B" w:rsidP="00A020C4">
      <w:pPr>
        <w:pStyle w:val="ListParagraph"/>
        <w:ind w:left="1080"/>
        <w:jc w:val="both"/>
        <w:rPr>
          <w:rStyle w:val="apple-style-span"/>
          <w:rFonts w:ascii="Times New Roman" w:hAnsi="Times New Roman"/>
          <w:color w:val="000000"/>
          <w:sz w:val="24"/>
          <w:szCs w:val="24"/>
          <w:lang w:val="sq-AL"/>
        </w:rPr>
      </w:pPr>
    </w:p>
    <w:p w:rsidR="00277E1B" w:rsidRPr="00E76D52" w:rsidRDefault="00277E1B" w:rsidP="00A020C4">
      <w:pPr>
        <w:pStyle w:val="ListParagraph"/>
        <w:numPr>
          <w:ilvl w:val="0"/>
          <w:numId w:val="22"/>
        </w:numPr>
        <w:jc w:val="both"/>
        <w:rPr>
          <w:rStyle w:val="apple-style-span"/>
          <w:rFonts w:ascii="Times New Roman" w:hAnsi="Times New Roman"/>
          <w:color w:val="000000"/>
          <w:sz w:val="24"/>
          <w:szCs w:val="24"/>
          <w:lang w:val="sq-AL"/>
        </w:rPr>
      </w:pPr>
      <w:r w:rsidRPr="00F57677">
        <w:rPr>
          <w:rStyle w:val="apple-style-span"/>
          <w:rFonts w:ascii="Times New Roman" w:hAnsi="Times New Roman"/>
          <w:color w:val="000000"/>
          <w:sz w:val="24"/>
          <w:szCs w:val="24"/>
          <w:lang w:val="sq-AL"/>
        </w:rPr>
        <w:t>Investimet dhe akumulimi i qëllimeve:</w:t>
      </w:r>
      <w:r w:rsidRPr="002506DC">
        <w:rPr>
          <w:rStyle w:val="apple-style-span"/>
          <w:rFonts w:ascii="Times New Roman" w:hAnsi="Times New Roman"/>
          <w:color w:val="000000"/>
          <w:sz w:val="24"/>
          <w:szCs w:val="24"/>
          <w:lang w:val="sq-AL"/>
        </w:rPr>
        <w:t xml:space="preserve"> Planifikimi për të grumbulluar të holla të mjaftueshme për të blerë artikujt me një çmim të lartë është ajo që shumica e njerëzve e konsiderojnë një pjesë të planifikimit financiar.</w:t>
      </w:r>
      <w:r w:rsidR="00E76D52">
        <w:rPr>
          <w:rStyle w:val="apple-style-span"/>
          <w:rFonts w:ascii="Times New Roman" w:hAnsi="Times New Roman"/>
          <w:color w:val="000000"/>
          <w:sz w:val="24"/>
          <w:szCs w:val="24"/>
          <w:lang w:val="sq-AL"/>
        </w:rPr>
        <w:t xml:space="preserve"> </w:t>
      </w:r>
      <w:r w:rsidRPr="00E76D52">
        <w:rPr>
          <w:rStyle w:val="apple-style-span"/>
          <w:rFonts w:ascii="Times New Roman" w:hAnsi="Times New Roman"/>
          <w:color w:val="000000"/>
          <w:sz w:val="24"/>
          <w:szCs w:val="24"/>
          <w:lang w:val="sq-AL"/>
        </w:rPr>
        <w:t xml:space="preserve">Arsyet kryesore për të grumbulluar pasuritë janë : </w:t>
      </w:r>
    </w:p>
    <w:p w:rsidR="00277E1B" w:rsidRPr="002506DC" w:rsidRDefault="00277E1B" w:rsidP="002F4643">
      <w:pPr>
        <w:pStyle w:val="ListParagraph"/>
        <w:numPr>
          <w:ilvl w:val="0"/>
          <w:numId w:val="108"/>
        </w:numPr>
        <w:jc w:val="both"/>
        <w:rPr>
          <w:rStyle w:val="apple-style-span"/>
          <w:rFonts w:ascii="Times New Roman" w:hAnsi="Times New Roman"/>
          <w:color w:val="000000"/>
          <w:sz w:val="24"/>
          <w:szCs w:val="24"/>
          <w:lang w:val="sq-AL"/>
        </w:rPr>
      </w:pPr>
      <w:r w:rsidRPr="002506DC">
        <w:rPr>
          <w:rStyle w:val="apple-style-span"/>
          <w:rFonts w:ascii="Times New Roman" w:hAnsi="Times New Roman"/>
          <w:color w:val="000000"/>
          <w:sz w:val="24"/>
          <w:szCs w:val="24"/>
          <w:lang w:val="sq-AL"/>
        </w:rPr>
        <w:t xml:space="preserve">Të blesh një shtëpi </w:t>
      </w:r>
    </w:p>
    <w:p w:rsidR="00277E1B" w:rsidRPr="002506DC" w:rsidRDefault="00277E1B" w:rsidP="002F4643">
      <w:pPr>
        <w:pStyle w:val="ListParagraph"/>
        <w:numPr>
          <w:ilvl w:val="0"/>
          <w:numId w:val="108"/>
        </w:numPr>
        <w:jc w:val="both"/>
        <w:rPr>
          <w:rStyle w:val="apple-style-span"/>
          <w:rFonts w:ascii="Times New Roman" w:hAnsi="Times New Roman"/>
          <w:color w:val="000000"/>
          <w:sz w:val="24"/>
          <w:szCs w:val="24"/>
          <w:lang w:val="sq-AL"/>
        </w:rPr>
      </w:pPr>
      <w:r w:rsidRPr="002506DC">
        <w:rPr>
          <w:rStyle w:val="apple-style-span"/>
          <w:rFonts w:ascii="Times New Roman" w:hAnsi="Times New Roman"/>
          <w:color w:val="000000"/>
          <w:sz w:val="24"/>
          <w:szCs w:val="24"/>
          <w:lang w:val="sq-AL"/>
        </w:rPr>
        <w:t xml:space="preserve">Të blesh një makinë </w:t>
      </w:r>
    </w:p>
    <w:p w:rsidR="00277E1B" w:rsidRPr="002506DC" w:rsidRDefault="00277E1B" w:rsidP="002F4643">
      <w:pPr>
        <w:pStyle w:val="ListParagraph"/>
        <w:numPr>
          <w:ilvl w:val="0"/>
          <w:numId w:val="108"/>
        </w:numPr>
        <w:jc w:val="both"/>
        <w:rPr>
          <w:rStyle w:val="apple-style-span"/>
          <w:rFonts w:ascii="Times New Roman" w:hAnsi="Times New Roman"/>
          <w:color w:val="000000"/>
          <w:sz w:val="24"/>
          <w:szCs w:val="24"/>
          <w:lang w:val="sq-AL"/>
        </w:rPr>
      </w:pPr>
      <w:r w:rsidRPr="002506DC">
        <w:rPr>
          <w:rStyle w:val="apple-style-span"/>
          <w:rFonts w:ascii="Times New Roman" w:hAnsi="Times New Roman"/>
          <w:color w:val="000000"/>
          <w:sz w:val="24"/>
          <w:szCs w:val="24"/>
          <w:lang w:val="sq-AL"/>
        </w:rPr>
        <w:t xml:space="preserve">Të fillosh një biznes </w:t>
      </w:r>
    </w:p>
    <w:p w:rsidR="00277E1B" w:rsidRDefault="00277E1B" w:rsidP="002F4643">
      <w:pPr>
        <w:pStyle w:val="ListParagraph"/>
        <w:numPr>
          <w:ilvl w:val="0"/>
          <w:numId w:val="108"/>
        </w:numPr>
        <w:jc w:val="both"/>
        <w:rPr>
          <w:rStyle w:val="apple-style-span"/>
          <w:rFonts w:ascii="Times New Roman" w:hAnsi="Times New Roman"/>
          <w:color w:val="000000"/>
          <w:sz w:val="24"/>
          <w:szCs w:val="24"/>
          <w:lang w:val="sq-AL"/>
        </w:rPr>
      </w:pPr>
      <w:r w:rsidRPr="002506DC">
        <w:rPr>
          <w:rStyle w:val="apple-style-span"/>
          <w:rFonts w:ascii="Times New Roman" w:hAnsi="Times New Roman"/>
          <w:color w:val="000000"/>
          <w:sz w:val="24"/>
          <w:szCs w:val="24"/>
          <w:lang w:val="sq-AL"/>
        </w:rPr>
        <w:t xml:space="preserve">Të paguash shpenzimet e arsimit </w:t>
      </w:r>
    </w:p>
    <w:p w:rsidR="00175D08" w:rsidRDefault="00277E1B" w:rsidP="002F4643">
      <w:pPr>
        <w:pStyle w:val="ListParagraph"/>
        <w:numPr>
          <w:ilvl w:val="0"/>
          <w:numId w:val="108"/>
        </w:numPr>
        <w:jc w:val="both"/>
        <w:rPr>
          <w:rStyle w:val="apple-style-span"/>
          <w:rFonts w:ascii="Times New Roman" w:hAnsi="Times New Roman"/>
          <w:color w:val="000000"/>
          <w:sz w:val="24"/>
          <w:szCs w:val="24"/>
          <w:lang w:val="sq-AL"/>
        </w:rPr>
      </w:pPr>
      <w:r w:rsidRPr="00175D08">
        <w:rPr>
          <w:rStyle w:val="apple-style-span"/>
          <w:rFonts w:ascii="Times New Roman" w:hAnsi="Times New Roman"/>
          <w:color w:val="000000"/>
          <w:sz w:val="24"/>
          <w:szCs w:val="24"/>
          <w:lang w:val="sq-AL"/>
        </w:rPr>
        <w:t>Të akumulosh para për daljen në pension, për të krijuar një rrymë të të ardhurave, për të mbuluar shpenzimet e jetesës.</w:t>
      </w:r>
    </w:p>
    <w:p w:rsidR="00395B10" w:rsidRDefault="00395B10" w:rsidP="00395B10">
      <w:pPr>
        <w:pStyle w:val="ListParagraph"/>
        <w:spacing w:line="240" w:lineRule="auto"/>
        <w:ind w:left="1440"/>
        <w:jc w:val="both"/>
        <w:rPr>
          <w:rStyle w:val="apple-style-span"/>
          <w:rFonts w:ascii="Times New Roman" w:hAnsi="Times New Roman"/>
          <w:color w:val="000000"/>
          <w:sz w:val="24"/>
          <w:szCs w:val="24"/>
          <w:lang w:val="sq-AL"/>
        </w:rPr>
      </w:pPr>
    </w:p>
    <w:p w:rsidR="00277E1B" w:rsidRPr="001F5E79" w:rsidRDefault="00277E1B" w:rsidP="00395B10">
      <w:pPr>
        <w:pStyle w:val="ListParagraph"/>
        <w:numPr>
          <w:ilvl w:val="0"/>
          <w:numId w:val="22"/>
        </w:numPr>
        <w:spacing w:line="240" w:lineRule="auto"/>
        <w:jc w:val="both"/>
        <w:rPr>
          <w:rStyle w:val="apple-style-span"/>
          <w:rFonts w:ascii="Times New Roman" w:hAnsi="Times New Roman"/>
          <w:i/>
          <w:color w:val="000000"/>
          <w:sz w:val="24"/>
          <w:szCs w:val="24"/>
          <w:lang w:val="sq-AL"/>
        </w:rPr>
      </w:pPr>
      <w:r w:rsidRPr="00F57677">
        <w:rPr>
          <w:rStyle w:val="apple-style-span"/>
          <w:rFonts w:ascii="Times New Roman" w:hAnsi="Times New Roman"/>
          <w:color w:val="000000"/>
          <w:sz w:val="24"/>
          <w:szCs w:val="24"/>
          <w:lang w:val="sq-AL"/>
        </w:rPr>
        <w:t>Planifikimi i daljes në pension:</w:t>
      </w:r>
      <w:r w:rsidRPr="002506DC">
        <w:rPr>
          <w:rStyle w:val="apple-style-span"/>
          <w:rFonts w:ascii="Times New Roman" w:hAnsi="Times New Roman"/>
          <w:color w:val="000000"/>
          <w:sz w:val="24"/>
          <w:szCs w:val="24"/>
          <w:lang w:val="sq-AL"/>
        </w:rPr>
        <w:t xml:space="preserve"> planifikimi i daljes në pension është procesi i të kuptuarit se sa kushton për të jetuar në pension. Prandaj është e rëndësishme të hartojmë një plan për të përmbushur mungesat në të ardhura duke synuar kështu një jetë të qetë dhe të sigurt për pjesën e mbetur të jetës së pensionistit.</w:t>
      </w:r>
    </w:p>
    <w:p w:rsidR="001F5E79" w:rsidRPr="001F5E79" w:rsidRDefault="001F5E79" w:rsidP="001F5E79">
      <w:pPr>
        <w:pStyle w:val="ListParagraph"/>
        <w:spacing w:line="240" w:lineRule="auto"/>
        <w:ind w:left="1080"/>
        <w:jc w:val="both"/>
        <w:rPr>
          <w:rStyle w:val="apple-style-span"/>
          <w:rFonts w:ascii="Times New Roman" w:hAnsi="Times New Roman"/>
          <w:i/>
          <w:color w:val="000000"/>
          <w:sz w:val="24"/>
          <w:szCs w:val="24"/>
          <w:lang w:val="sq-AL"/>
        </w:rPr>
      </w:pPr>
    </w:p>
    <w:p w:rsidR="00277E1B" w:rsidRPr="00E03613" w:rsidRDefault="00277E1B" w:rsidP="001F5E79">
      <w:pPr>
        <w:pStyle w:val="ListParagraph"/>
        <w:numPr>
          <w:ilvl w:val="0"/>
          <w:numId w:val="22"/>
        </w:numPr>
        <w:spacing w:line="240" w:lineRule="auto"/>
        <w:jc w:val="both"/>
        <w:rPr>
          <w:rStyle w:val="hps"/>
          <w:rFonts w:ascii="Times New Roman" w:hAnsi="Times New Roman"/>
          <w:i/>
          <w:color w:val="000000"/>
          <w:sz w:val="24"/>
          <w:szCs w:val="24"/>
          <w:lang w:val="sq-AL"/>
        </w:rPr>
      </w:pPr>
      <w:r w:rsidRPr="00F57677">
        <w:rPr>
          <w:rStyle w:val="apple-style-span"/>
          <w:rFonts w:ascii="Times New Roman" w:hAnsi="Times New Roman"/>
          <w:color w:val="000000"/>
          <w:sz w:val="24"/>
          <w:szCs w:val="24"/>
          <w:lang w:val="sq-AL"/>
        </w:rPr>
        <w:t>Planifikimi i pasurive të patundshme:</w:t>
      </w:r>
      <w:r w:rsidRPr="001F5E79">
        <w:rPr>
          <w:rStyle w:val="apple-style-span"/>
          <w:rFonts w:ascii="Times New Roman" w:hAnsi="Times New Roman"/>
          <w:color w:val="000000"/>
          <w:sz w:val="24"/>
          <w:szCs w:val="24"/>
          <w:lang w:val="sq-AL"/>
        </w:rPr>
        <w:t xml:space="preserve"> përfshin planifikimin për pronësinë e pasurisë tonë.</w:t>
      </w:r>
      <w:r w:rsidRPr="001F5E79">
        <w:rPr>
          <w:rStyle w:val="apple-converted-space"/>
          <w:rFonts w:ascii="Times New Roman" w:hAnsi="Times New Roman"/>
          <w:color w:val="000000"/>
          <w:sz w:val="24"/>
          <w:szCs w:val="24"/>
          <w:lang w:val="sq-AL"/>
        </w:rPr>
        <w:t> </w:t>
      </w:r>
      <w:r w:rsidRPr="001F5E79">
        <w:rPr>
          <w:rStyle w:val="apple-style-span"/>
          <w:rFonts w:ascii="Times New Roman" w:hAnsi="Times New Roman"/>
          <w:i/>
          <w:color w:val="000000"/>
          <w:sz w:val="24"/>
          <w:szCs w:val="24"/>
          <w:lang w:val="sq-AL"/>
        </w:rPr>
        <w:t xml:space="preserve"> </w:t>
      </w:r>
      <w:r w:rsidRPr="001F5E79">
        <w:rPr>
          <w:rStyle w:val="apple-style-span"/>
          <w:rFonts w:ascii="Times New Roman" w:hAnsi="Times New Roman"/>
          <w:color w:val="000000"/>
          <w:sz w:val="24"/>
          <w:szCs w:val="24"/>
          <w:lang w:val="sq-AL"/>
        </w:rPr>
        <w:t xml:space="preserve">Më poshtë do të shohim një tabelë e cila mund të na ndihmojë mjaft në mbajtjen e një plani efikas financiar. Me disa hapa të thjeshtë administrimi i të ardhurave tona mund të përmirësohet dukshëm. Mbajtja e një memorie mbi çfarë shpenzohet është elementi i parë i kërkuar për një plan të suksesshëm financiar. Nëse ne jemi në kërkim të një zgjidhje për problemet tona të borxhit, gjëja më e rëndësishme është për të gjetur zgjidhjen e </w:t>
      </w:r>
      <w:r w:rsidRPr="001F5E79">
        <w:rPr>
          <w:rStyle w:val="apple-style-span"/>
          <w:rFonts w:ascii="Times New Roman" w:hAnsi="Times New Roman"/>
          <w:color w:val="000000"/>
          <w:sz w:val="24"/>
          <w:szCs w:val="24"/>
          <w:lang w:val="sq-AL"/>
        </w:rPr>
        <w:lastRenderedPageBreak/>
        <w:t>drejtë.</w:t>
      </w:r>
      <w:r w:rsidRPr="001F5E79">
        <w:rPr>
          <w:rStyle w:val="apple-converted-space"/>
          <w:rFonts w:ascii="Times New Roman" w:hAnsi="Times New Roman"/>
          <w:color w:val="000000"/>
          <w:sz w:val="24"/>
          <w:szCs w:val="24"/>
          <w:lang w:val="sq-AL"/>
        </w:rPr>
        <w:t> </w:t>
      </w:r>
      <w:r w:rsidRPr="001F5E79">
        <w:rPr>
          <w:rStyle w:val="apple-style-span"/>
          <w:rFonts w:ascii="Times New Roman" w:hAnsi="Times New Roman"/>
          <w:color w:val="000000"/>
          <w:sz w:val="24"/>
          <w:szCs w:val="24"/>
          <w:lang w:val="sq-AL"/>
        </w:rPr>
        <w:t>Disa zgjidhje të borxhit janë të përshtatshme për borxhet e mëdha, të tjerët për borxhet e të vogla.</w:t>
      </w:r>
      <w:r w:rsidRPr="001F5E79">
        <w:rPr>
          <w:rStyle w:val="apple-converted-space"/>
          <w:rFonts w:ascii="Times New Roman" w:hAnsi="Times New Roman"/>
          <w:color w:val="000000"/>
          <w:sz w:val="24"/>
          <w:szCs w:val="24"/>
          <w:lang w:val="sq-AL"/>
        </w:rPr>
        <w:t> </w:t>
      </w:r>
      <w:r w:rsidRPr="001F5E79">
        <w:rPr>
          <w:rStyle w:val="apple-style-span"/>
          <w:rFonts w:ascii="Times New Roman" w:hAnsi="Times New Roman"/>
          <w:color w:val="000000"/>
          <w:sz w:val="24"/>
          <w:szCs w:val="24"/>
          <w:lang w:val="sq-AL"/>
        </w:rPr>
        <w:t>Në vendet e zhvilluara si në Europë dhe ShBA individët kur kanë probleme me financat e tyre sidomos me borxhet ato i drejtohen këshilltarit të borxhit. Në Shqipëri ky realitet ëshë i panjohur sepse individët në vendin tonë nuk e përdorin këtë shërbim. Pra është gjithmonë e vlefshme të bisedojmë me një këshilltar të borxhit në lidhje me financat tona, por në qoftë se borxhet tona nuk janë shumë serioze, zgjidhja më e mirë e borxhit mund të jetë thjesht të mësuarit për buxhetin në mënyrë më efektive.</w:t>
      </w:r>
      <w:r w:rsidRPr="001F5E79">
        <w:rPr>
          <w:rStyle w:val="apple-converted-space"/>
          <w:rFonts w:ascii="Times New Roman" w:hAnsi="Times New Roman"/>
          <w:color w:val="000000"/>
          <w:sz w:val="24"/>
          <w:szCs w:val="24"/>
          <w:lang w:val="sq-AL"/>
        </w:rPr>
        <w:t> </w:t>
      </w:r>
      <w:r w:rsidRPr="001F5E79">
        <w:rPr>
          <w:rStyle w:val="hps"/>
          <w:rFonts w:ascii="Times New Roman" w:hAnsi="Times New Roman"/>
          <w:sz w:val="24"/>
          <w:szCs w:val="24"/>
          <w:lang w:val="sq-AL"/>
        </w:rPr>
        <w:t xml:space="preserve">Investimi është  një tjetër çështje me interes në financat personale. Por ne duhet të jemi të kujdesshëm kur duhet të ndërmarrim një investim.  </w:t>
      </w:r>
    </w:p>
    <w:p w:rsidR="00E03613" w:rsidRDefault="00E03613" w:rsidP="00E03613">
      <w:pPr>
        <w:pStyle w:val="ListParagraph"/>
        <w:spacing w:line="240" w:lineRule="auto"/>
        <w:ind w:left="1080"/>
        <w:jc w:val="both"/>
        <w:rPr>
          <w:rStyle w:val="hps"/>
          <w:rFonts w:ascii="Times New Roman" w:hAnsi="Times New Roman"/>
          <w:sz w:val="24"/>
          <w:szCs w:val="24"/>
          <w:lang w:val="sq-AL"/>
        </w:rPr>
      </w:pPr>
    </w:p>
    <w:p w:rsidR="00E03613" w:rsidRPr="001F5E79" w:rsidRDefault="00E03613" w:rsidP="00E03613">
      <w:pPr>
        <w:pStyle w:val="ListParagraph"/>
        <w:spacing w:line="240" w:lineRule="auto"/>
        <w:ind w:left="1080"/>
        <w:jc w:val="both"/>
        <w:rPr>
          <w:rStyle w:val="hps"/>
          <w:rFonts w:ascii="Times New Roman" w:hAnsi="Times New Roman"/>
          <w:i/>
          <w:color w:val="000000"/>
          <w:sz w:val="24"/>
          <w:szCs w:val="24"/>
          <w:lang w:val="sq-AL"/>
        </w:rPr>
      </w:pPr>
    </w:p>
    <w:p w:rsidR="00277E1B" w:rsidRPr="002506DC" w:rsidRDefault="00277E1B" w:rsidP="00A020C4">
      <w:pPr>
        <w:jc w:val="center"/>
        <w:rPr>
          <w:rStyle w:val="apple-style-span"/>
          <w:rFonts w:ascii="Times New Roman" w:hAnsi="Times New Roman"/>
          <w:b/>
          <w:i/>
          <w:color w:val="000000"/>
          <w:sz w:val="24"/>
          <w:szCs w:val="24"/>
          <w:lang w:val="sq-AL"/>
        </w:rPr>
      </w:pPr>
      <w:r w:rsidRPr="002506DC">
        <w:rPr>
          <w:rStyle w:val="apple-style-span"/>
          <w:rFonts w:ascii="Times New Roman" w:hAnsi="Times New Roman"/>
          <w:b/>
          <w:i/>
          <w:color w:val="000000"/>
          <w:sz w:val="24"/>
          <w:szCs w:val="24"/>
          <w:lang w:val="sq-AL"/>
        </w:rPr>
        <w:t>Tabela 1.1: Hapat e administrimit e  të ardhurave</w:t>
      </w:r>
    </w:p>
    <w:tbl>
      <w:tblPr>
        <w:tblW w:w="4656" w:type="pct"/>
        <w:jc w:val="center"/>
        <w:tblInd w:w="-1027" w:type="dxa"/>
        <w:tblBorders>
          <w:top w:val="single" w:sz="6" w:space="0" w:color="D3DAD3"/>
          <w:left w:val="single" w:sz="6" w:space="0" w:color="D3DAD3"/>
          <w:bottom w:val="single" w:sz="6" w:space="0" w:color="D3DAD3"/>
          <w:right w:val="single" w:sz="6" w:space="0" w:color="D3DAD3"/>
        </w:tblBorders>
        <w:tblCellMar>
          <w:top w:w="45" w:type="dxa"/>
          <w:left w:w="45" w:type="dxa"/>
          <w:bottom w:w="45" w:type="dxa"/>
          <w:right w:w="45" w:type="dxa"/>
        </w:tblCellMar>
        <w:tblLook w:val="00A0"/>
      </w:tblPr>
      <w:tblGrid>
        <w:gridCol w:w="5646"/>
        <w:gridCol w:w="2539"/>
      </w:tblGrid>
      <w:tr w:rsidR="00277E1B" w:rsidRPr="002506DC" w:rsidTr="00052FC5">
        <w:trPr>
          <w:trHeight w:val="351"/>
          <w:jc w:val="center"/>
        </w:trPr>
        <w:tc>
          <w:tcPr>
            <w:tcW w:w="5000" w:type="pct"/>
            <w:gridSpan w:val="2"/>
            <w:tcBorders>
              <w:top w:val="outset" w:sz="6" w:space="0" w:color="D3DAD3"/>
              <w:left w:val="outset" w:sz="6" w:space="0" w:color="D3DAD3"/>
              <w:bottom w:val="outset" w:sz="6" w:space="0" w:color="D3DAD3"/>
              <w:right w:val="outset" w:sz="6" w:space="0" w:color="D3DAD3"/>
            </w:tcBorders>
            <w:shd w:val="clear" w:color="auto" w:fill="EDEDED"/>
            <w:tcMar>
              <w:top w:w="60" w:type="dxa"/>
              <w:left w:w="75" w:type="dxa"/>
              <w:bottom w:w="60" w:type="dxa"/>
              <w:right w:w="75" w:type="dxa"/>
            </w:tcMar>
            <w:vAlign w:val="center"/>
          </w:tcPr>
          <w:p w:rsidR="00277E1B" w:rsidRPr="002506DC" w:rsidRDefault="00277E1B" w:rsidP="009E3A9D">
            <w:pPr>
              <w:spacing w:after="0"/>
              <w:rPr>
                <w:rFonts w:ascii="Times New Roman" w:hAnsi="Times New Roman"/>
                <w:b/>
                <w:bCs/>
                <w:color w:val="003960"/>
                <w:sz w:val="18"/>
                <w:szCs w:val="18"/>
                <w:lang w:val="sq-AL"/>
              </w:rPr>
            </w:pPr>
            <w:r w:rsidRPr="002506DC">
              <w:rPr>
                <w:rFonts w:ascii="Times New Roman" w:hAnsi="Times New Roman"/>
                <w:b/>
                <w:bCs/>
                <w:color w:val="003960"/>
                <w:sz w:val="18"/>
                <w:szCs w:val="18"/>
                <w:lang w:val="sq-AL"/>
              </w:rPr>
              <w:t>Administrimi i të ardhurave:</w:t>
            </w:r>
          </w:p>
        </w:tc>
      </w:tr>
      <w:tr w:rsidR="00277E1B" w:rsidRPr="002506DC" w:rsidTr="00052FC5">
        <w:trPr>
          <w:trHeight w:val="328"/>
          <w:jc w:val="center"/>
        </w:trPr>
        <w:tc>
          <w:tcPr>
            <w:tcW w:w="5000" w:type="pct"/>
            <w:gridSpan w:val="2"/>
            <w:tcBorders>
              <w:top w:val="outset" w:sz="6" w:space="0" w:color="D3DAD3"/>
              <w:left w:val="outset" w:sz="6" w:space="0" w:color="D3DAD3"/>
              <w:bottom w:val="outset" w:sz="6" w:space="0" w:color="D3DAD3"/>
              <w:right w:val="outset" w:sz="6" w:space="0" w:color="D3DAD3"/>
            </w:tcBorders>
            <w:shd w:val="clear" w:color="auto" w:fill="F5F6F7"/>
            <w:tcMar>
              <w:top w:w="45" w:type="dxa"/>
              <w:left w:w="75" w:type="dxa"/>
              <w:bottom w:w="45" w:type="dxa"/>
              <w:right w:w="45" w:type="dxa"/>
            </w:tcMar>
            <w:vAlign w:val="center"/>
          </w:tcPr>
          <w:p w:rsidR="00277E1B" w:rsidRPr="00F56A8C" w:rsidRDefault="00277E1B" w:rsidP="009E3A9D">
            <w:pPr>
              <w:spacing w:after="0"/>
              <w:rPr>
                <w:rFonts w:ascii="Times New Roman" w:hAnsi="Times New Roman"/>
                <w:color w:val="414343"/>
                <w:sz w:val="20"/>
                <w:szCs w:val="20"/>
                <w:lang w:val="sq-AL"/>
              </w:rPr>
            </w:pPr>
            <w:r w:rsidRPr="00F56A8C">
              <w:rPr>
                <w:rFonts w:ascii="Times New Roman" w:hAnsi="Times New Roman"/>
                <w:color w:val="414343"/>
                <w:sz w:val="20"/>
                <w:szCs w:val="20"/>
                <w:lang w:val="sq-AL"/>
              </w:rPr>
              <w:t>Në familjen time jetojnë së bashku:</w:t>
            </w:r>
          </w:p>
        </w:tc>
      </w:tr>
      <w:tr w:rsidR="00277E1B" w:rsidRPr="002506DC" w:rsidTr="00052FC5">
        <w:trPr>
          <w:trHeight w:val="569"/>
          <w:jc w:val="center"/>
        </w:trPr>
        <w:tc>
          <w:tcPr>
            <w:tcW w:w="3449" w:type="pct"/>
            <w:tcBorders>
              <w:top w:val="outset" w:sz="6" w:space="0" w:color="D3DAD3"/>
              <w:left w:val="outset" w:sz="6" w:space="0" w:color="D3DAD3"/>
              <w:bottom w:val="outset" w:sz="6" w:space="0" w:color="D3DAD3"/>
              <w:right w:val="outset" w:sz="6" w:space="0" w:color="D3DAD3"/>
            </w:tcBorders>
            <w:shd w:val="clear" w:color="auto" w:fill="F5F6F7"/>
            <w:tcMar>
              <w:top w:w="45" w:type="dxa"/>
              <w:left w:w="75" w:type="dxa"/>
              <w:bottom w:w="45" w:type="dxa"/>
              <w:right w:w="45" w:type="dxa"/>
            </w:tcMar>
            <w:vAlign w:val="center"/>
          </w:tcPr>
          <w:p w:rsidR="00277E1B" w:rsidRPr="00F56A8C" w:rsidRDefault="00277E1B" w:rsidP="009E3A9D">
            <w:pPr>
              <w:spacing w:after="0"/>
              <w:rPr>
                <w:rFonts w:ascii="Times New Roman" w:hAnsi="Times New Roman"/>
                <w:color w:val="414343"/>
                <w:sz w:val="20"/>
                <w:szCs w:val="20"/>
                <w:lang w:val="sq-AL"/>
              </w:rPr>
            </w:pPr>
            <w:r w:rsidRPr="00F56A8C">
              <w:rPr>
                <w:rFonts w:ascii="Times New Roman" w:hAnsi="Times New Roman"/>
                <w:color w:val="414343"/>
                <w:sz w:val="20"/>
                <w:szCs w:val="20"/>
                <w:lang w:val="sq-AL"/>
              </w:rPr>
              <w:t>Të rritur</w:t>
            </w:r>
          </w:p>
        </w:tc>
        <w:tc>
          <w:tcPr>
            <w:tcW w:w="1551" w:type="pct"/>
            <w:tcBorders>
              <w:top w:val="outset" w:sz="6" w:space="0" w:color="D3DAD3"/>
              <w:left w:val="outset" w:sz="6" w:space="0" w:color="D3DAD3"/>
              <w:bottom w:val="outset" w:sz="6" w:space="0" w:color="D3DAD3"/>
              <w:right w:val="outset" w:sz="6" w:space="0" w:color="D3DAD3"/>
            </w:tcBorders>
            <w:shd w:val="clear" w:color="auto" w:fill="F5F6F7"/>
            <w:vAlign w:val="center"/>
          </w:tcPr>
          <w:p w:rsidR="00277E1B" w:rsidRPr="00F56A8C" w:rsidRDefault="00CD13F6" w:rsidP="009E3A9D">
            <w:pPr>
              <w:spacing w:after="0"/>
              <w:jc w:val="center"/>
              <w:rPr>
                <w:rFonts w:ascii="Times New Roman" w:hAnsi="Times New Roman"/>
                <w:color w:val="414343"/>
                <w:sz w:val="20"/>
                <w:szCs w:val="20"/>
                <w:lang w:val="sq-AL"/>
              </w:rPr>
            </w:pPr>
            <w:r w:rsidRPr="00CD13F6">
              <w:rPr>
                <w:rFonts w:ascii="Times New Roman" w:hAnsi="Times New Roman"/>
                <w:noProof/>
                <w:color w:val="414343"/>
                <w:sz w:val="20"/>
                <w:szCs w:val="20"/>
                <w:lang w:val="sq-AL"/>
              </w:rPr>
              <w:pict>
                <v:shape id="Picture 2" o:spid="_x0000_i1026" type="#_x0000_t75" style="width:68.6pt;height:17pt;visibility:visible">
                  <v:imagedata r:id="rId9" o:title=""/>
                </v:shape>
              </w:pict>
            </w:r>
          </w:p>
        </w:tc>
      </w:tr>
      <w:tr w:rsidR="00277E1B" w:rsidRPr="002506DC" w:rsidTr="00052FC5">
        <w:trPr>
          <w:trHeight w:val="569"/>
          <w:jc w:val="center"/>
        </w:trPr>
        <w:tc>
          <w:tcPr>
            <w:tcW w:w="3449" w:type="pct"/>
            <w:tcBorders>
              <w:top w:val="outset" w:sz="6" w:space="0" w:color="D3DAD3"/>
              <w:left w:val="outset" w:sz="6" w:space="0" w:color="D3DAD3"/>
              <w:bottom w:val="outset" w:sz="6" w:space="0" w:color="D3DAD3"/>
              <w:right w:val="outset" w:sz="6" w:space="0" w:color="D3DAD3"/>
            </w:tcBorders>
            <w:shd w:val="clear" w:color="auto" w:fill="F5F6F7"/>
            <w:tcMar>
              <w:top w:w="45" w:type="dxa"/>
              <w:left w:w="75" w:type="dxa"/>
              <w:bottom w:w="45" w:type="dxa"/>
              <w:right w:w="45" w:type="dxa"/>
            </w:tcMar>
            <w:vAlign w:val="center"/>
          </w:tcPr>
          <w:p w:rsidR="00277E1B" w:rsidRPr="00F56A8C" w:rsidRDefault="00277E1B" w:rsidP="009E3A9D">
            <w:pPr>
              <w:spacing w:after="0"/>
              <w:rPr>
                <w:rFonts w:ascii="Times New Roman" w:hAnsi="Times New Roman"/>
                <w:color w:val="414343"/>
                <w:sz w:val="20"/>
                <w:szCs w:val="20"/>
                <w:lang w:val="sq-AL"/>
              </w:rPr>
            </w:pPr>
            <w:r w:rsidRPr="00F56A8C">
              <w:rPr>
                <w:rFonts w:ascii="Times New Roman" w:hAnsi="Times New Roman"/>
                <w:color w:val="414343"/>
                <w:sz w:val="20"/>
                <w:szCs w:val="20"/>
                <w:lang w:val="sq-AL"/>
              </w:rPr>
              <w:t>Fëmijë</w:t>
            </w:r>
          </w:p>
        </w:tc>
        <w:tc>
          <w:tcPr>
            <w:tcW w:w="1551" w:type="pct"/>
            <w:tcBorders>
              <w:top w:val="outset" w:sz="6" w:space="0" w:color="D3DAD3"/>
              <w:left w:val="outset" w:sz="6" w:space="0" w:color="D3DAD3"/>
              <w:bottom w:val="outset" w:sz="6" w:space="0" w:color="D3DAD3"/>
              <w:right w:val="outset" w:sz="6" w:space="0" w:color="D3DAD3"/>
            </w:tcBorders>
            <w:shd w:val="clear" w:color="auto" w:fill="F5F6F7"/>
            <w:vAlign w:val="center"/>
          </w:tcPr>
          <w:p w:rsidR="00277E1B" w:rsidRPr="00F56A8C" w:rsidRDefault="00CD13F6" w:rsidP="009E3A9D">
            <w:pPr>
              <w:spacing w:after="0"/>
              <w:jc w:val="center"/>
              <w:rPr>
                <w:rFonts w:ascii="Times New Roman" w:hAnsi="Times New Roman"/>
                <w:color w:val="414343"/>
                <w:sz w:val="20"/>
                <w:szCs w:val="20"/>
                <w:lang w:val="sq-AL"/>
              </w:rPr>
            </w:pPr>
            <w:r w:rsidRPr="00CD13F6">
              <w:rPr>
                <w:rFonts w:ascii="Times New Roman" w:hAnsi="Times New Roman"/>
                <w:noProof/>
                <w:color w:val="414343"/>
                <w:sz w:val="20"/>
                <w:szCs w:val="20"/>
                <w:lang w:val="sq-AL"/>
              </w:rPr>
              <w:pict>
                <v:shape id="Picture 3" o:spid="_x0000_i1027" type="#_x0000_t75" style="width:68.6pt;height:17pt;visibility:visible">
                  <v:imagedata r:id="rId9" o:title=""/>
                </v:shape>
              </w:pict>
            </w:r>
          </w:p>
        </w:tc>
      </w:tr>
      <w:tr w:rsidR="00277E1B" w:rsidRPr="002506DC" w:rsidTr="00052FC5">
        <w:trPr>
          <w:trHeight w:val="569"/>
          <w:jc w:val="center"/>
        </w:trPr>
        <w:tc>
          <w:tcPr>
            <w:tcW w:w="3449" w:type="pct"/>
            <w:tcBorders>
              <w:top w:val="outset" w:sz="6" w:space="0" w:color="D3DAD3"/>
              <w:left w:val="outset" w:sz="6" w:space="0" w:color="D3DAD3"/>
              <w:bottom w:val="outset" w:sz="6" w:space="0" w:color="D3DAD3"/>
              <w:right w:val="outset" w:sz="6" w:space="0" w:color="D3DAD3"/>
            </w:tcBorders>
            <w:shd w:val="clear" w:color="auto" w:fill="F5F6F7"/>
            <w:tcMar>
              <w:top w:w="45" w:type="dxa"/>
              <w:left w:w="75" w:type="dxa"/>
              <w:bottom w:w="45" w:type="dxa"/>
              <w:right w:w="45" w:type="dxa"/>
            </w:tcMar>
            <w:vAlign w:val="center"/>
          </w:tcPr>
          <w:p w:rsidR="00277E1B" w:rsidRPr="00F56A8C" w:rsidRDefault="00277E1B" w:rsidP="009E3A9D">
            <w:pPr>
              <w:spacing w:after="0"/>
              <w:rPr>
                <w:rFonts w:ascii="Times New Roman" w:hAnsi="Times New Roman"/>
                <w:color w:val="414343"/>
                <w:sz w:val="20"/>
                <w:szCs w:val="20"/>
                <w:lang w:val="sq-AL"/>
              </w:rPr>
            </w:pPr>
            <w:r w:rsidRPr="00F56A8C">
              <w:rPr>
                <w:rFonts w:ascii="Times New Roman" w:hAnsi="Times New Roman"/>
                <w:color w:val="414343"/>
                <w:sz w:val="20"/>
                <w:szCs w:val="20"/>
                <w:lang w:val="sq-AL"/>
              </w:rPr>
              <w:t>Të a</w:t>
            </w:r>
            <w:r w:rsidR="00BB488D">
              <w:rPr>
                <w:rFonts w:ascii="Times New Roman" w:hAnsi="Times New Roman"/>
                <w:color w:val="414343"/>
                <w:sz w:val="20"/>
                <w:szCs w:val="20"/>
                <w:lang w:val="sq-AL"/>
              </w:rPr>
              <w:t>rdhurat personale neto mujore (L</w:t>
            </w:r>
            <w:r w:rsidRPr="00F56A8C">
              <w:rPr>
                <w:rFonts w:ascii="Times New Roman" w:hAnsi="Times New Roman"/>
                <w:color w:val="414343"/>
                <w:sz w:val="20"/>
                <w:szCs w:val="20"/>
                <w:lang w:val="sq-AL"/>
              </w:rPr>
              <w:t>ek)</w:t>
            </w:r>
          </w:p>
        </w:tc>
        <w:tc>
          <w:tcPr>
            <w:tcW w:w="1551" w:type="pct"/>
            <w:tcBorders>
              <w:top w:val="outset" w:sz="6" w:space="0" w:color="D3DAD3"/>
              <w:left w:val="outset" w:sz="6" w:space="0" w:color="D3DAD3"/>
              <w:bottom w:val="outset" w:sz="6" w:space="0" w:color="D3DAD3"/>
              <w:right w:val="outset" w:sz="6" w:space="0" w:color="D3DAD3"/>
            </w:tcBorders>
            <w:shd w:val="clear" w:color="auto" w:fill="F5F6F7"/>
            <w:vAlign w:val="center"/>
          </w:tcPr>
          <w:p w:rsidR="00277E1B" w:rsidRPr="00F56A8C" w:rsidRDefault="00CD13F6" w:rsidP="009E3A9D">
            <w:pPr>
              <w:spacing w:after="0"/>
              <w:jc w:val="center"/>
              <w:rPr>
                <w:rFonts w:ascii="Times New Roman" w:hAnsi="Times New Roman"/>
                <w:color w:val="414343"/>
                <w:sz w:val="20"/>
                <w:szCs w:val="20"/>
                <w:lang w:val="sq-AL"/>
              </w:rPr>
            </w:pPr>
            <w:r w:rsidRPr="00CD13F6">
              <w:rPr>
                <w:rFonts w:ascii="Times New Roman" w:hAnsi="Times New Roman"/>
                <w:noProof/>
                <w:color w:val="414343"/>
                <w:sz w:val="20"/>
                <w:szCs w:val="20"/>
                <w:lang w:val="sq-AL"/>
              </w:rPr>
              <w:pict>
                <v:shape id="Picture 4" o:spid="_x0000_i1028" type="#_x0000_t75" style="width:68.6pt;height:17pt;visibility:visible">
                  <v:imagedata r:id="rId9" o:title=""/>
                </v:shape>
              </w:pict>
            </w:r>
          </w:p>
        </w:tc>
      </w:tr>
      <w:tr w:rsidR="00277E1B" w:rsidRPr="002506DC" w:rsidTr="00052FC5">
        <w:trPr>
          <w:trHeight w:val="569"/>
          <w:jc w:val="center"/>
        </w:trPr>
        <w:tc>
          <w:tcPr>
            <w:tcW w:w="3449" w:type="pct"/>
            <w:tcBorders>
              <w:top w:val="outset" w:sz="6" w:space="0" w:color="D3DAD3"/>
              <w:left w:val="outset" w:sz="6" w:space="0" w:color="D3DAD3"/>
              <w:bottom w:val="outset" w:sz="6" w:space="0" w:color="D3DAD3"/>
              <w:right w:val="outset" w:sz="6" w:space="0" w:color="D3DAD3"/>
            </w:tcBorders>
            <w:shd w:val="clear" w:color="auto" w:fill="F5F6F7"/>
            <w:tcMar>
              <w:top w:w="45" w:type="dxa"/>
              <w:left w:w="75" w:type="dxa"/>
              <w:bottom w:w="45" w:type="dxa"/>
              <w:right w:w="45" w:type="dxa"/>
            </w:tcMar>
            <w:vAlign w:val="center"/>
          </w:tcPr>
          <w:p w:rsidR="00277E1B" w:rsidRPr="00F56A8C" w:rsidRDefault="00277E1B" w:rsidP="009E3A9D">
            <w:pPr>
              <w:spacing w:after="0"/>
              <w:rPr>
                <w:rFonts w:ascii="Times New Roman" w:hAnsi="Times New Roman"/>
                <w:color w:val="414343"/>
                <w:sz w:val="20"/>
                <w:szCs w:val="20"/>
                <w:lang w:val="sq-AL"/>
              </w:rPr>
            </w:pPr>
            <w:r w:rsidRPr="00F56A8C">
              <w:rPr>
                <w:rFonts w:ascii="Times New Roman" w:hAnsi="Times New Roman"/>
                <w:color w:val="414343"/>
                <w:sz w:val="20"/>
                <w:szCs w:val="20"/>
                <w:lang w:val="sq-AL"/>
              </w:rPr>
              <w:t>Të ardh</w:t>
            </w:r>
            <w:r w:rsidR="00BB488D">
              <w:rPr>
                <w:rFonts w:ascii="Times New Roman" w:hAnsi="Times New Roman"/>
                <w:color w:val="414343"/>
                <w:sz w:val="20"/>
                <w:szCs w:val="20"/>
                <w:lang w:val="sq-AL"/>
              </w:rPr>
              <w:t>urat neto të bashkëshortit/es (L</w:t>
            </w:r>
            <w:r w:rsidRPr="00F56A8C">
              <w:rPr>
                <w:rFonts w:ascii="Times New Roman" w:hAnsi="Times New Roman"/>
                <w:color w:val="414343"/>
                <w:sz w:val="20"/>
                <w:szCs w:val="20"/>
                <w:lang w:val="sq-AL"/>
              </w:rPr>
              <w:t>ek)</w:t>
            </w:r>
          </w:p>
        </w:tc>
        <w:tc>
          <w:tcPr>
            <w:tcW w:w="1551" w:type="pct"/>
            <w:tcBorders>
              <w:top w:val="outset" w:sz="6" w:space="0" w:color="D3DAD3"/>
              <w:left w:val="outset" w:sz="6" w:space="0" w:color="D3DAD3"/>
              <w:bottom w:val="outset" w:sz="6" w:space="0" w:color="D3DAD3"/>
              <w:right w:val="outset" w:sz="6" w:space="0" w:color="D3DAD3"/>
            </w:tcBorders>
            <w:shd w:val="clear" w:color="auto" w:fill="F5F6F7"/>
            <w:vAlign w:val="center"/>
          </w:tcPr>
          <w:p w:rsidR="00277E1B" w:rsidRPr="00F56A8C" w:rsidRDefault="00CD13F6" w:rsidP="009E3A9D">
            <w:pPr>
              <w:spacing w:after="0"/>
              <w:jc w:val="center"/>
              <w:rPr>
                <w:rFonts w:ascii="Times New Roman" w:hAnsi="Times New Roman"/>
                <w:color w:val="414343"/>
                <w:sz w:val="20"/>
                <w:szCs w:val="20"/>
                <w:lang w:val="sq-AL"/>
              </w:rPr>
            </w:pPr>
            <w:r w:rsidRPr="00CD13F6">
              <w:rPr>
                <w:rFonts w:ascii="Times New Roman" w:hAnsi="Times New Roman"/>
                <w:noProof/>
                <w:color w:val="414343"/>
                <w:sz w:val="20"/>
                <w:szCs w:val="20"/>
                <w:lang w:val="sq-AL"/>
              </w:rPr>
              <w:pict>
                <v:shape id="Picture 5" o:spid="_x0000_i1029" type="#_x0000_t75" style="width:68.6pt;height:17pt;visibility:visible">
                  <v:imagedata r:id="rId9" o:title=""/>
                </v:shape>
              </w:pict>
            </w:r>
          </w:p>
        </w:tc>
      </w:tr>
      <w:tr w:rsidR="00277E1B" w:rsidRPr="002506DC" w:rsidTr="00052FC5">
        <w:trPr>
          <w:trHeight w:val="569"/>
          <w:jc w:val="center"/>
        </w:trPr>
        <w:tc>
          <w:tcPr>
            <w:tcW w:w="3449" w:type="pct"/>
            <w:tcBorders>
              <w:top w:val="outset" w:sz="6" w:space="0" w:color="D3DAD3"/>
              <w:left w:val="outset" w:sz="6" w:space="0" w:color="D3DAD3"/>
              <w:bottom w:val="outset" w:sz="6" w:space="0" w:color="D3DAD3"/>
              <w:right w:val="outset" w:sz="6" w:space="0" w:color="D3DAD3"/>
            </w:tcBorders>
            <w:shd w:val="clear" w:color="auto" w:fill="F5F6F7"/>
            <w:tcMar>
              <w:top w:w="45" w:type="dxa"/>
              <w:left w:w="75" w:type="dxa"/>
              <w:bottom w:w="45" w:type="dxa"/>
              <w:right w:w="45" w:type="dxa"/>
            </w:tcMar>
            <w:vAlign w:val="center"/>
          </w:tcPr>
          <w:p w:rsidR="00277E1B" w:rsidRPr="00F56A8C" w:rsidRDefault="00BB488D" w:rsidP="009E3A9D">
            <w:pPr>
              <w:spacing w:after="0"/>
              <w:rPr>
                <w:rFonts w:ascii="Times New Roman" w:hAnsi="Times New Roman"/>
                <w:color w:val="414343"/>
                <w:sz w:val="20"/>
                <w:szCs w:val="20"/>
                <w:lang w:val="sq-AL"/>
              </w:rPr>
            </w:pPr>
            <w:r>
              <w:rPr>
                <w:rFonts w:ascii="Times New Roman" w:hAnsi="Times New Roman"/>
                <w:color w:val="414343"/>
                <w:sz w:val="20"/>
                <w:szCs w:val="20"/>
                <w:lang w:val="sq-AL"/>
              </w:rPr>
              <w:t>Të ardhura të tjera (L</w:t>
            </w:r>
            <w:r w:rsidR="00277E1B" w:rsidRPr="00F56A8C">
              <w:rPr>
                <w:rFonts w:ascii="Times New Roman" w:hAnsi="Times New Roman"/>
                <w:color w:val="414343"/>
                <w:sz w:val="20"/>
                <w:szCs w:val="20"/>
                <w:lang w:val="sq-AL"/>
              </w:rPr>
              <w:t>ek)</w:t>
            </w:r>
          </w:p>
        </w:tc>
        <w:tc>
          <w:tcPr>
            <w:tcW w:w="1551" w:type="pct"/>
            <w:tcBorders>
              <w:top w:val="outset" w:sz="6" w:space="0" w:color="D3DAD3"/>
              <w:left w:val="outset" w:sz="6" w:space="0" w:color="D3DAD3"/>
              <w:bottom w:val="outset" w:sz="6" w:space="0" w:color="D3DAD3"/>
              <w:right w:val="outset" w:sz="6" w:space="0" w:color="D3DAD3"/>
            </w:tcBorders>
            <w:shd w:val="clear" w:color="auto" w:fill="F5F6F7"/>
            <w:vAlign w:val="center"/>
          </w:tcPr>
          <w:p w:rsidR="00277E1B" w:rsidRPr="00F56A8C" w:rsidRDefault="00CD13F6" w:rsidP="009E3A9D">
            <w:pPr>
              <w:spacing w:after="0"/>
              <w:jc w:val="center"/>
              <w:rPr>
                <w:rFonts w:ascii="Times New Roman" w:hAnsi="Times New Roman"/>
                <w:color w:val="414343"/>
                <w:sz w:val="20"/>
                <w:szCs w:val="20"/>
                <w:lang w:val="sq-AL"/>
              </w:rPr>
            </w:pPr>
            <w:r w:rsidRPr="00CD13F6">
              <w:rPr>
                <w:rFonts w:ascii="Times New Roman" w:hAnsi="Times New Roman"/>
                <w:noProof/>
                <w:color w:val="414343"/>
                <w:sz w:val="20"/>
                <w:szCs w:val="20"/>
                <w:lang w:val="sq-AL"/>
              </w:rPr>
              <w:pict>
                <v:shape id="Picture 6" o:spid="_x0000_i1030" type="#_x0000_t75" style="width:68.6pt;height:17pt;visibility:visible">
                  <v:imagedata r:id="rId9" o:title=""/>
                </v:shape>
              </w:pict>
            </w:r>
          </w:p>
        </w:tc>
      </w:tr>
      <w:tr w:rsidR="00277E1B" w:rsidRPr="002506DC" w:rsidTr="00052FC5">
        <w:trPr>
          <w:trHeight w:val="569"/>
          <w:jc w:val="center"/>
        </w:trPr>
        <w:tc>
          <w:tcPr>
            <w:tcW w:w="3449" w:type="pct"/>
            <w:tcBorders>
              <w:top w:val="outset" w:sz="6" w:space="0" w:color="D3DAD3"/>
              <w:left w:val="outset" w:sz="6" w:space="0" w:color="D3DAD3"/>
              <w:bottom w:val="outset" w:sz="6" w:space="0" w:color="D3DAD3"/>
              <w:right w:val="outset" w:sz="6" w:space="0" w:color="D3DAD3"/>
            </w:tcBorders>
            <w:shd w:val="clear" w:color="auto" w:fill="F5F6F7"/>
            <w:tcMar>
              <w:top w:w="45" w:type="dxa"/>
              <w:left w:w="75" w:type="dxa"/>
              <w:bottom w:w="45" w:type="dxa"/>
              <w:right w:w="45" w:type="dxa"/>
            </w:tcMar>
            <w:vAlign w:val="center"/>
          </w:tcPr>
          <w:p w:rsidR="00277E1B" w:rsidRPr="00F56A8C" w:rsidRDefault="00BB488D" w:rsidP="009E3A9D">
            <w:pPr>
              <w:spacing w:after="0"/>
              <w:rPr>
                <w:rFonts w:ascii="Times New Roman" w:hAnsi="Times New Roman"/>
                <w:color w:val="414343"/>
                <w:sz w:val="20"/>
                <w:szCs w:val="20"/>
                <w:lang w:val="sq-AL"/>
              </w:rPr>
            </w:pPr>
            <w:r>
              <w:rPr>
                <w:rFonts w:ascii="Times New Roman" w:hAnsi="Times New Roman"/>
                <w:color w:val="414343"/>
                <w:sz w:val="20"/>
                <w:szCs w:val="20"/>
                <w:lang w:val="sq-AL"/>
              </w:rPr>
              <w:t>Detyrime kredie (L</w:t>
            </w:r>
            <w:r w:rsidR="00277E1B" w:rsidRPr="00F56A8C">
              <w:rPr>
                <w:rFonts w:ascii="Times New Roman" w:hAnsi="Times New Roman"/>
                <w:color w:val="414343"/>
                <w:sz w:val="20"/>
                <w:szCs w:val="20"/>
                <w:lang w:val="sq-AL"/>
              </w:rPr>
              <w:t>ek)</w:t>
            </w:r>
          </w:p>
        </w:tc>
        <w:tc>
          <w:tcPr>
            <w:tcW w:w="1551" w:type="pct"/>
            <w:tcBorders>
              <w:top w:val="outset" w:sz="6" w:space="0" w:color="D3DAD3"/>
              <w:left w:val="outset" w:sz="6" w:space="0" w:color="D3DAD3"/>
              <w:bottom w:val="outset" w:sz="6" w:space="0" w:color="D3DAD3"/>
              <w:right w:val="outset" w:sz="6" w:space="0" w:color="D3DAD3"/>
            </w:tcBorders>
            <w:shd w:val="clear" w:color="auto" w:fill="F5F6F7"/>
            <w:vAlign w:val="center"/>
          </w:tcPr>
          <w:p w:rsidR="00277E1B" w:rsidRPr="00F56A8C" w:rsidRDefault="00CD13F6" w:rsidP="009E3A9D">
            <w:pPr>
              <w:spacing w:after="0"/>
              <w:jc w:val="center"/>
              <w:rPr>
                <w:rFonts w:ascii="Times New Roman" w:hAnsi="Times New Roman"/>
                <w:color w:val="414343"/>
                <w:sz w:val="20"/>
                <w:szCs w:val="20"/>
                <w:lang w:val="sq-AL"/>
              </w:rPr>
            </w:pPr>
            <w:r w:rsidRPr="00CD13F6">
              <w:rPr>
                <w:rFonts w:ascii="Times New Roman" w:hAnsi="Times New Roman"/>
                <w:noProof/>
                <w:color w:val="414343"/>
                <w:sz w:val="20"/>
                <w:szCs w:val="20"/>
                <w:lang w:val="sq-AL"/>
              </w:rPr>
              <w:pict>
                <v:shape id="Picture 7" o:spid="_x0000_i1031" type="#_x0000_t75" style="width:68.6pt;height:17pt;visibility:visible">
                  <v:imagedata r:id="rId9" o:title=""/>
                </v:shape>
              </w:pict>
            </w:r>
          </w:p>
        </w:tc>
      </w:tr>
      <w:tr w:rsidR="00277E1B" w:rsidRPr="002506DC" w:rsidTr="00052FC5">
        <w:trPr>
          <w:trHeight w:val="569"/>
          <w:jc w:val="center"/>
        </w:trPr>
        <w:tc>
          <w:tcPr>
            <w:tcW w:w="3449" w:type="pct"/>
            <w:tcBorders>
              <w:top w:val="outset" w:sz="6" w:space="0" w:color="D3DAD3"/>
              <w:left w:val="outset" w:sz="6" w:space="0" w:color="D3DAD3"/>
              <w:bottom w:val="outset" w:sz="6" w:space="0" w:color="D3DAD3"/>
              <w:right w:val="outset" w:sz="6" w:space="0" w:color="D3DAD3"/>
            </w:tcBorders>
            <w:shd w:val="clear" w:color="auto" w:fill="F5F6F7"/>
            <w:tcMar>
              <w:top w:w="45" w:type="dxa"/>
              <w:left w:w="75" w:type="dxa"/>
              <w:bottom w:w="45" w:type="dxa"/>
              <w:right w:w="45" w:type="dxa"/>
            </w:tcMar>
            <w:vAlign w:val="center"/>
          </w:tcPr>
          <w:p w:rsidR="00277E1B" w:rsidRPr="00F56A8C" w:rsidRDefault="00277E1B" w:rsidP="009E3A9D">
            <w:pPr>
              <w:spacing w:after="0"/>
              <w:rPr>
                <w:rFonts w:ascii="Times New Roman" w:hAnsi="Times New Roman"/>
                <w:color w:val="414343"/>
                <w:sz w:val="20"/>
                <w:szCs w:val="20"/>
                <w:lang w:val="sq-AL"/>
              </w:rPr>
            </w:pPr>
            <w:r w:rsidRPr="00F56A8C">
              <w:rPr>
                <w:rFonts w:ascii="Times New Roman" w:hAnsi="Times New Roman"/>
                <w:color w:val="414343"/>
                <w:sz w:val="20"/>
                <w:szCs w:val="20"/>
                <w:lang w:val="sq-AL"/>
              </w:rPr>
              <w:t>Qira së</w:t>
            </w:r>
            <w:r w:rsidR="00BB488D">
              <w:rPr>
                <w:rFonts w:ascii="Times New Roman" w:hAnsi="Times New Roman"/>
                <w:color w:val="414343"/>
                <w:sz w:val="20"/>
                <w:szCs w:val="20"/>
                <w:lang w:val="sq-AL"/>
              </w:rPr>
              <w:t xml:space="preserve"> bashku me shpenzime të tjera (L</w:t>
            </w:r>
            <w:r w:rsidRPr="00F56A8C">
              <w:rPr>
                <w:rFonts w:ascii="Times New Roman" w:hAnsi="Times New Roman"/>
                <w:color w:val="414343"/>
                <w:sz w:val="20"/>
                <w:szCs w:val="20"/>
                <w:lang w:val="sq-AL"/>
              </w:rPr>
              <w:t>ek)</w:t>
            </w:r>
          </w:p>
        </w:tc>
        <w:tc>
          <w:tcPr>
            <w:tcW w:w="1551" w:type="pct"/>
            <w:tcBorders>
              <w:top w:val="outset" w:sz="6" w:space="0" w:color="D3DAD3"/>
              <w:left w:val="outset" w:sz="6" w:space="0" w:color="D3DAD3"/>
              <w:bottom w:val="outset" w:sz="6" w:space="0" w:color="D3DAD3"/>
              <w:right w:val="outset" w:sz="6" w:space="0" w:color="D3DAD3"/>
            </w:tcBorders>
            <w:shd w:val="clear" w:color="auto" w:fill="F5F6F7"/>
            <w:vAlign w:val="center"/>
          </w:tcPr>
          <w:p w:rsidR="00277E1B" w:rsidRPr="00F56A8C" w:rsidRDefault="00CD13F6" w:rsidP="009E3A9D">
            <w:pPr>
              <w:spacing w:after="0"/>
              <w:jc w:val="center"/>
              <w:rPr>
                <w:rFonts w:ascii="Times New Roman" w:hAnsi="Times New Roman"/>
                <w:color w:val="414343"/>
                <w:sz w:val="20"/>
                <w:szCs w:val="20"/>
                <w:lang w:val="sq-AL"/>
              </w:rPr>
            </w:pPr>
            <w:r w:rsidRPr="00CD13F6">
              <w:rPr>
                <w:rFonts w:ascii="Times New Roman" w:hAnsi="Times New Roman"/>
                <w:noProof/>
                <w:color w:val="414343"/>
                <w:sz w:val="20"/>
                <w:szCs w:val="20"/>
                <w:lang w:val="sq-AL"/>
              </w:rPr>
              <w:pict>
                <v:shape id="Picture 8" o:spid="_x0000_i1032" type="#_x0000_t75" style="width:68.6pt;height:17pt;visibility:visible">
                  <v:imagedata r:id="rId9" o:title=""/>
                </v:shape>
              </w:pict>
            </w:r>
          </w:p>
        </w:tc>
      </w:tr>
      <w:tr w:rsidR="00277E1B" w:rsidRPr="002506DC" w:rsidTr="00052FC5">
        <w:trPr>
          <w:trHeight w:val="569"/>
          <w:jc w:val="center"/>
        </w:trPr>
        <w:tc>
          <w:tcPr>
            <w:tcW w:w="3449" w:type="pct"/>
            <w:tcBorders>
              <w:top w:val="outset" w:sz="6" w:space="0" w:color="D3DAD3"/>
              <w:left w:val="outset" w:sz="6" w:space="0" w:color="D3DAD3"/>
              <w:bottom w:val="outset" w:sz="6" w:space="0" w:color="D3DAD3"/>
              <w:right w:val="outset" w:sz="6" w:space="0" w:color="D3DAD3"/>
            </w:tcBorders>
            <w:shd w:val="clear" w:color="auto" w:fill="F5F6F7"/>
            <w:tcMar>
              <w:top w:w="45" w:type="dxa"/>
              <w:left w:w="75" w:type="dxa"/>
              <w:bottom w:w="45" w:type="dxa"/>
              <w:right w:w="45" w:type="dxa"/>
            </w:tcMar>
            <w:vAlign w:val="center"/>
          </w:tcPr>
          <w:p w:rsidR="00277E1B" w:rsidRPr="00F56A8C" w:rsidRDefault="00BB488D" w:rsidP="009E3A9D">
            <w:pPr>
              <w:spacing w:after="0"/>
              <w:rPr>
                <w:rFonts w:ascii="Times New Roman" w:hAnsi="Times New Roman"/>
                <w:color w:val="414343"/>
                <w:sz w:val="20"/>
                <w:szCs w:val="20"/>
                <w:lang w:val="sq-AL"/>
              </w:rPr>
            </w:pPr>
            <w:r>
              <w:rPr>
                <w:rFonts w:ascii="Times New Roman" w:hAnsi="Times New Roman"/>
                <w:color w:val="414343"/>
                <w:sz w:val="20"/>
                <w:szCs w:val="20"/>
                <w:lang w:val="sq-AL"/>
              </w:rPr>
              <w:t>Kosto e jetesës (L</w:t>
            </w:r>
            <w:r w:rsidR="00277E1B" w:rsidRPr="00F56A8C">
              <w:rPr>
                <w:rFonts w:ascii="Times New Roman" w:hAnsi="Times New Roman"/>
                <w:color w:val="414343"/>
                <w:sz w:val="20"/>
                <w:szCs w:val="20"/>
                <w:lang w:val="sq-AL"/>
              </w:rPr>
              <w:t>ek)</w:t>
            </w:r>
          </w:p>
        </w:tc>
        <w:tc>
          <w:tcPr>
            <w:tcW w:w="1551" w:type="pct"/>
            <w:tcBorders>
              <w:top w:val="outset" w:sz="6" w:space="0" w:color="D3DAD3"/>
              <w:left w:val="outset" w:sz="6" w:space="0" w:color="D3DAD3"/>
              <w:bottom w:val="outset" w:sz="6" w:space="0" w:color="D3DAD3"/>
              <w:right w:val="outset" w:sz="6" w:space="0" w:color="D3DAD3"/>
            </w:tcBorders>
            <w:shd w:val="clear" w:color="auto" w:fill="F5F6F7"/>
            <w:vAlign w:val="center"/>
          </w:tcPr>
          <w:p w:rsidR="00277E1B" w:rsidRPr="00F56A8C" w:rsidRDefault="00CD13F6" w:rsidP="009E3A9D">
            <w:pPr>
              <w:spacing w:after="0"/>
              <w:jc w:val="center"/>
              <w:rPr>
                <w:rFonts w:ascii="Times New Roman" w:hAnsi="Times New Roman"/>
                <w:color w:val="414343"/>
                <w:sz w:val="20"/>
                <w:szCs w:val="20"/>
                <w:lang w:val="sq-AL"/>
              </w:rPr>
            </w:pPr>
            <w:r w:rsidRPr="00CD13F6">
              <w:rPr>
                <w:rFonts w:ascii="Times New Roman" w:hAnsi="Times New Roman"/>
                <w:noProof/>
                <w:color w:val="414343"/>
                <w:sz w:val="20"/>
                <w:szCs w:val="20"/>
                <w:lang w:val="sq-AL"/>
              </w:rPr>
              <w:pict>
                <v:shape id="Picture 9" o:spid="_x0000_i1033" type="#_x0000_t75" style="width:68.6pt;height:17pt;visibility:visible">
                  <v:imagedata r:id="rId9" o:title=""/>
                </v:shape>
              </w:pict>
            </w:r>
          </w:p>
        </w:tc>
      </w:tr>
      <w:tr w:rsidR="00277E1B" w:rsidRPr="002506DC" w:rsidTr="00052FC5">
        <w:trPr>
          <w:trHeight w:val="569"/>
          <w:jc w:val="center"/>
        </w:trPr>
        <w:tc>
          <w:tcPr>
            <w:tcW w:w="3449" w:type="pct"/>
            <w:tcBorders>
              <w:top w:val="outset" w:sz="6" w:space="0" w:color="D3DAD3"/>
              <w:left w:val="outset" w:sz="6" w:space="0" w:color="D3DAD3"/>
              <w:bottom w:val="outset" w:sz="6" w:space="0" w:color="D3DAD3"/>
              <w:right w:val="outset" w:sz="6" w:space="0" w:color="D3DAD3"/>
            </w:tcBorders>
            <w:shd w:val="clear" w:color="auto" w:fill="F5F6F7"/>
            <w:tcMar>
              <w:top w:w="45" w:type="dxa"/>
              <w:left w:w="75" w:type="dxa"/>
              <w:bottom w:w="45" w:type="dxa"/>
              <w:right w:w="45" w:type="dxa"/>
            </w:tcMar>
            <w:vAlign w:val="center"/>
          </w:tcPr>
          <w:p w:rsidR="00277E1B" w:rsidRPr="00F56A8C" w:rsidRDefault="00277E1B" w:rsidP="009E3A9D">
            <w:pPr>
              <w:spacing w:after="0"/>
              <w:rPr>
                <w:rFonts w:ascii="Times New Roman" w:hAnsi="Times New Roman"/>
                <w:color w:val="414343"/>
                <w:sz w:val="20"/>
                <w:szCs w:val="20"/>
                <w:lang w:val="sq-AL"/>
              </w:rPr>
            </w:pPr>
            <w:r w:rsidRPr="00F56A8C">
              <w:rPr>
                <w:rFonts w:ascii="Times New Roman" w:hAnsi="Times New Roman"/>
                <w:color w:val="414343"/>
                <w:sz w:val="20"/>
                <w:szCs w:val="20"/>
                <w:lang w:val="sq-AL"/>
              </w:rPr>
              <w:t>Siguracione (Lek)</w:t>
            </w:r>
          </w:p>
        </w:tc>
        <w:tc>
          <w:tcPr>
            <w:tcW w:w="1551" w:type="pct"/>
            <w:tcBorders>
              <w:top w:val="outset" w:sz="6" w:space="0" w:color="D3DAD3"/>
              <w:left w:val="outset" w:sz="6" w:space="0" w:color="D3DAD3"/>
              <w:bottom w:val="outset" w:sz="6" w:space="0" w:color="D3DAD3"/>
              <w:right w:val="outset" w:sz="6" w:space="0" w:color="D3DAD3"/>
            </w:tcBorders>
            <w:shd w:val="clear" w:color="auto" w:fill="F5F6F7"/>
            <w:vAlign w:val="center"/>
          </w:tcPr>
          <w:p w:rsidR="00277E1B" w:rsidRPr="00F56A8C" w:rsidRDefault="00CD13F6" w:rsidP="009E3A9D">
            <w:pPr>
              <w:spacing w:after="0"/>
              <w:jc w:val="center"/>
              <w:rPr>
                <w:rFonts w:ascii="Times New Roman" w:hAnsi="Times New Roman"/>
                <w:color w:val="414343"/>
                <w:sz w:val="20"/>
                <w:szCs w:val="20"/>
                <w:lang w:val="sq-AL"/>
              </w:rPr>
            </w:pPr>
            <w:r w:rsidRPr="00CD13F6">
              <w:rPr>
                <w:rFonts w:ascii="Times New Roman" w:hAnsi="Times New Roman"/>
                <w:noProof/>
                <w:color w:val="414343"/>
                <w:sz w:val="20"/>
                <w:szCs w:val="20"/>
                <w:lang w:val="sq-AL"/>
              </w:rPr>
              <w:pict>
                <v:shape id="Picture 10" o:spid="_x0000_i1034" type="#_x0000_t75" style="width:68.6pt;height:17pt;visibility:visible">
                  <v:imagedata r:id="rId9" o:title=""/>
                </v:shape>
              </w:pict>
            </w:r>
          </w:p>
        </w:tc>
      </w:tr>
      <w:tr w:rsidR="00277E1B" w:rsidRPr="002506DC" w:rsidTr="00052FC5">
        <w:trPr>
          <w:trHeight w:val="569"/>
          <w:jc w:val="center"/>
        </w:trPr>
        <w:tc>
          <w:tcPr>
            <w:tcW w:w="3449" w:type="pct"/>
            <w:tcBorders>
              <w:top w:val="outset" w:sz="6" w:space="0" w:color="D3DAD3"/>
              <w:left w:val="outset" w:sz="6" w:space="0" w:color="D3DAD3"/>
              <w:bottom w:val="outset" w:sz="6" w:space="0" w:color="D3DAD3"/>
              <w:right w:val="outset" w:sz="6" w:space="0" w:color="D3DAD3"/>
            </w:tcBorders>
            <w:shd w:val="clear" w:color="auto" w:fill="F5F6F7"/>
            <w:tcMar>
              <w:top w:w="45" w:type="dxa"/>
              <w:left w:w="75" w:type="dxa"/>
              <w:bottom w:w="45" w:type="dxa"/>
              <w:right w:w="45" w:type="dxa"/>
            </w:tcMar>
            <w:vAlign w:val="center"/>
          </w:tcPr>
          <w:p w:rsidR="00277E1B" w:rsidRPr="00F56A8C" w:rsidRDefault="00277E1B" w:rsidP="009E3A9D">
            <w:pPr>
              <w:spacing w:after="0"/>
              <w:rPr>
                <w:rFonts w:ascii="Times New Roman" w:hAnsi="Times New Roman"/>
                <w:color w:val="414343"/>
                <w:sz w:val="20"/>
                <w:szCs w:val="20"/>
                <w:lang w:val="sq-AL"/>
              </w:rPr>
            </w:pPr>
            <w:r w:rsidRPr="00F56A8C">
              <w:rPr>
                <w:rFonts w:ascii="Times New Roman" w:hAnsi="Times New Roman"/>
                <w:color w:val="414343"/>
                <w:sz w:val="20"/>
                <w:szCs w:val="20"/>
                <w:lang w:val="sq-AL"/>
              </w:rPr>
              <w:t>Shpenzime të tjera (Lek)</w:t>
            </w:r>
          </w:p>
        </w:tc>
        <w:tc>
          <w:tcPr>
            <w:tcW w:w="1551" w:type="pct"/>
            <w:tcBorders>
              <w:top w:val="outset" w:sz="6" w:space="0" w:color="D3DAD3"/>
              <w:left w:val="outset" w:sz="6" w:space="0" w:color="D3DAD3"/>
              <w:bottom w:val="outset" w:sz="6" w:space="0" w:color="D3DAD3"/>
              <w:right w:val="outset" w:sz="6" w:space="0" w:color="D3DAD3"/>
            </w:tcBorders>
            <w:shd w:val="clear" w:color="auto" w:fill="F5F6F7"/>
            <w:vAlign w:val="center"/>
          </w:tcPr>
          <w:p w:rsidR="00277E1B" w:rsidRPr="00F56A8C" w:rsidRDefault="00CD13F6" w:rsidP="009E3A9D">
            <w:pPr>
              <w:spacing w:after="0"/>
              <w:jc w:val="center"/>
              <w:rPr>
                <w:rFonts w:ascii="Times New Roman" w:hAnsi="Times New Roman"/>
                <w:color w:val="414343"/>
                <w:sz w:val="20"/>
                <w:szCs w:val="20"/>
                <w:lang w:val="sq-AL"/>
              </w:rPr>
            </w:pPr>
            <w:r w:rsidRPr="00CD13F6">
              <w:rPr>
                <w:rFonts w:ascii="Times New Roman" w:hAnsi="Times New Roman"/>
                <w:noProof/>
                <w:color w:val="414343"/>
                <w:sz w:val="20"/>
                <w:szCs w:val="20"/>
                <w:lang w:val="sq-AL"/>
              </w:rPr>
              <w:pict>
                <v:shape id="Picture 11" o:spid="_x0000_i1035" type="#_x0000_t75" style="width:68.6pt;height:17pt;visibility:visible">
                  <v:imagedata r:id="rId9" o:title=""/>
                </v:shape>
              </w:pict>
            </w:r>
          </w:p>
        </w:tc>
      </w:tr>
      <w:tr w:rsidR="00277E1B" w:rsidRPr="002506DC" w:rsidTr="00052FC5">
        <w:trPr>
          <w:trHeight w:val="701"/>
          <w:jc w:val="center"/>
        </w:trPr>
        <w:tc>
          <w:tcPr>
            <w:tcW w:w="3449" w:type="pct"/>
            <w:tcBorders>
              <w:top w:val="outset" w:sz="6" w:space="0" w:color="D3DAD3"/>
              <w:left w:val="outset" w:sz="6" w:space="0" w:color="D3DAD3"/>
              <w:bottom w:val="outset" w:sz="6" w:space="0" w:color="D3DAD3"/>
              <w:right w:val="outset" w:sz="6" w:space="0" w:color="D3DAD3"/>
            </w:tcBorders>
            <w:shd w:val="clear" w:color="auto" w:fill="F5F6F7"/>
            <w:tcMar>
              <w:top w:w="45" w:type="dxa"/>
              <w:left w:w="75" w:type="dxa"/>
              <w:bottom w:w="45" w:type="dxa"/>
              <w:right w:w="45" w:type="dxa"/>
            </w:tcMar>
            <w:vAlign w:val="center"/>
          </w:tcPr>
          <w:p w:rsidR="00277E1B" w:rsidRPr="002506DC" w:rsidRDefault="00CD13F6" w:rsidP="009E3A9D">
            <w:pPr>
              <w:spacing w:after="0"/>
              <w:rPr>
                <w:rFonts w:ascii="Times New Roman" w:hAnsi="Times New Roman"/>
                <w:color w:val="414343"/>
                <w:sz w:val="17"/>
                <w:szCs w:val="17"/>
                <w:lang w:val="sq-AL"/>
              </w:rPr>
            </w:pPr>
            <w:r w:rsidRPr="00CD13F6">
              <w:rPr>
                <w:rFonts w:ascii="Times New Roman" w:hAnsi="Times New Roman"/>
                <w:noProof/>
                <w:color w:val="414343"/>
                <w:sz w:val="17"/>
                <w:szCs w:val="17"/>
                <w:lang w:val="sq-AL"/>
              </w:rPr>
              <w:pict>
                <v:shape id="Picture 12" o:spid="_x0000_i1036" type="#_x0000_t75" style="width:62.5pt;height:21.75pt;visibility:visible">
                  <v:imagedata r:id="rId10" o:title=""/>
                </v:shape>
              </w:pict>
            </w:r>
          </w:p>
        </w:tc>
        <w:tc>
          <w:tcPr>
            <w:tcW w:w="0" w:type="auto"/>
            <w:tcBorders>
              <w:bottom w:val="single" w:sz="6" w:space="0" w:color="D3DAD3"/>
            </w:tcBorders>
            <w:shd w:val="clear" w:color="auto" w:fill="F5F6F7"/>
            <w:vAlign w:val="center"/>
          </w:tcPr>
          <w:p w:rsidR="00277E1B" w:rsidRPr="002506DC" w:rsidRDefault="00277E1B" w:rsidP="009E3A9D">
            <w:pPr>
              <w:spacing w:after="0"/>
              <w:rPr>
                <w:rFonts w:ascii="Times New Roman" w:hAnsi="Times New Roman"/>
                <w:sz w:val="20"/>
                <w:szCs w:val="20"/>
                <w:lang w:val="sq-AL"/>
              </w:rPr>
            </w:pPr>
          </w:p>
        </w:tc>
      </w:tr>
    </w:tbl>
    <w:p w:rsidR="00277E1B" w:rsidRPr="00F57677" w:rsidRDefault="00277E1B" w:rsidP="00A020C4">
      <w:pPr>
        <w:jc w:val="both"/>
        <w:rPr>
          <w:rStyle w:val="apple-style-span"/>
          <w:rFonts w:ascii="Times New Roman" w:hAnsi="Times New Roman"/>
          <w:color w:val="000000"/>
          <w:sz w:val="20"/>
          <w:szCs w:val="20"/>
          <w:lang w:val="sq-AL"/>
        </w:rPr>
      </w:pPr>
      <w:r w:rsidRPr="00F57677">
        <w:rPr>
          <w:rStyle w:val="apple-style-span"/>
          <w:rFonts w:ascii="Times New Roman" w:hAnsi="Times New Roman"/>
          <w:color w:val="000000"/>
          <w:sz w:val="20"/>
          <w:szCs w:val="20"/>
          <w:lang w:val="sq-AL"/>
        </w:rPr>
        <w:t xml:space="preserve">      Burimi : Banka e Shqipërisë</w:t>
      </w:r>
    </w:p>
    <w:p w:rsidR="00277E1B" w:rsidRPr="002506DC" w:rsidRDefault="00277E1B" w:rsidP="00094C25">
      <w:pPr>
        <w:pStyle w:val="ListParagraph"/>
        <w:numPr>
          <w:ilvl w:val="1"/>
          <w:numId w:val="71"/>
        </w:numPr>
        <w:spacing w:after="0"/>
        <w:textAlignment w:val="top"/>
        <w:rPr>
          <w:rFonts w:ascii="Times New Roman" w:hAnsi="Times New Roman"/>
          <w:b/>
          <w:smallCaps/>
          <w:color w:val="888888"/>
          <w:sz w:val="28"/>
          <w:szCs w:val="28"/>
          <w:lang w:val="sq-AL"/>
        </w:rPr>
      </w:pPr>
      <w:r w:rsidRPr="002506DC">
        <w:rPr>
          <w:rFonts w:ascii="Times New Roman" w:hAnsi="Times New Roman"/>
          <w:b/>
          <w:smallCaps/>
          <w:color w:val="000000"/>
          <w:sz w:val="28"/>
          <w:szCs w:val="28"/>
          <w:lang w:val="sq-AL"/>
        </w:rPr>
        <w:lastRenderedPageBreak/>
        <w:t>si  mund të ruhet një ekuilibër i financave personale ?</w:t>
      </w:r>
    </w:p>
    <w:p w:rsidR="00277E1B" w:rsidRPr="001F5E79" w:rsidRDefault="00277E1B" w:rsidP="00A020C4">
      <w:pPr>
        <w:pStyle w:val="ListParagraph"/>
        <w:spacing w:after="0"/>
        <w:ind w:left="450"/>
        <w:textAlignment w:val="top"/>
        <w:rPr>
          <w:rFonts w:ascii="Times New Roman" w:hAnsi="Times New Roman"/>
          <w:b/>
          <w:color w:val="888888"/>
          <w:sz w:val="16"/>
          <w:szCs w:val="16"/>
          <w:lang w:val="sq-AL"/>
        </w:rPr>
      </w:pPr>
    </w:p>
    <w:p w:rsidR="00277E1B" w:rsidRPr="002506DC" w:rsidRDefault="00277E1B" w:rsidP="00A020C4">
      <w:pPr>
        <w:pStyle w:val="NoSpacing"/>
        <w:spacing w:line="276" w:lineRule="auto"/>
        <w:jc w:val="both"/>
        <w:rPr>
          <w:rFonts w:ascii="Times New Roman" w:hAnsi="Times New Roman"/>
          <w:sz w:val="24"/>
          <w:szCs w:val="24"/>
          <w:lang w:val="sq-AL"/>
        </w:rPr>
      </w:pPr>
      <w:r w:rsidRPr="002506DC">
        <w:rPr>
          <w:rStyle w:val="hps"/>
          <w:rFonts w:ascii="Times New Roman" w:hAnsi="Times New Roman"/>
          <w:color w:val="000000"/>
          <w:sz w:val="24"/>
          <w:szCs w:val="24"/>
          <w:lang w:val="sq-AL"/>
        </w:rPr>
        <w:t>Financat</w:t>
      </w:r>
      <w:r w:rsidRPr="002506DC">
        <w:rPr>
          <w:rFonts w:ascii="Times New Roman" w:hAnsi="Times New Roman"/>
          <w:sz w:val="24"/>
          <w:szCs w:val="24"/>
          <w:lang w:val="sq-AL"/>
        </w:rPr>
        <w:t xml:space="preserve"> </w:t>
      </w:r>
      <w:r w:rsidRPr="002506DC">
        <w:rPr>
          <w:rStyle w:val="hps"/>
          <w:rFonts w:ascii="Times New Roman" w:hAnsi="Times New Roman"/>
          <w:color w:val="000000"/>
          <w:sz w:val="24"/>
          <w:szCs w:val="24"/>
          <w:lang w:val="sq-AL"/>
        </w:rPr>
        <w:t>personale</w:t>
      </w:r>
      <w:r w:rsidRPr="002506DC">
        <w:rPr>
          <w:rFonts w:ascii="Times New Roman" w:hAnsi="Times New Roman"/>
          <w:sz w:val="24"/>
          <w:szCs w:val="24"/>
          <w:lang w:val="sq-AL"/>
        </w:rPr>
        <w:t xml:space="preserve"> </w:t>
      </w:r>
      <w:r w:rsidRPr="002506DC">
        <w:rPr>
          <w:rStyle w:val="hps"/>
          <w:rFonts w:ascii="Times New Roman" w:hAnsi="Times New Roman"/>
          <w:color w:val="000000"/>
          <w:sz w:val="24"/>
          <w:szCs w:val="24"/>
          <w:lang w:val="sq-AL"/>
        </w:rPr>
        <w:t>janë shumë të</w:t>
      </w:r>
      <w:r w:rsidRPr="002506DC">
        <w:rPr>
          <w:rFonts w:ascii="Times New Roman" w:hAnsi="Times New Roman"/>
          <w:sz w:val="24"/>
          <w:szCs w:val="24"/>
          <w:lang w:val="sq-AL"/>
        </w:rPr>
        <w:t xml:space="preserve"> </w:t>
      </w:r>
      <w:r w:rsidRPr="002506DC">
        <w:rPr>
          <w:rStyle w:val="hps"/>
          <w:rFonts w:ascii="Times New Roman" w:hAnsi="Times New Roman"/>
          <w:color w:val="000000"/>
          <w:sz w:val="24"/>
          <w:szCs w:val="24"/>
          <w:lang w:val="sq-AL"/>
        </w:rPr>
        <w:t>rëndësishme</w:t>
      </w:r>
      <w:r w:rsidRPr="002506DC">
        <w:rPr>
          <w:rFonts w:ascii="Times New Roman" w:hAnsi="Times New Roman"/>
          <w:sz w:val="24"/>
          <w:szCs w:val="24"/>
          <w:lang w:val="sq-AL"/>
        </w:rPr>
        <w:t xml:space="preserve"> </w:t>
      </w:r>
      <w:r w:rsidRPr="002506DC">
        <w:rPr>
          <w:rStyle w:val="hps"/>
          <w:rFonts w:ascii="Times New Roman" w:hAnsi="Times New Roman"/>
          <w:color w:val="000000"/>
          <w:sz w:val="24"/>
          <w:szCs w:val="24"/>
          <w:lang w:val="sq-AL"/>
        </w:rPr>
        <w:t>për të ruajtur</w:t>
      </w:r>
      <w:r w:rsidRPr="002506DC">
        <w:rPr>
          <w:rFonts w:ascii="Times New Roman" w:hAnsi="Times New Roman"/>
          <w:sz w:val="24"/>
          <w:szCs w:val="24"/>
          <w:lang w:val="sq-AL"/>
        </w:rPr>
        <w:t xml:space="preserve"> </w:t>
      </w:r>
      <w:r w:rsidRPr="002506DC">
        <w:rPr>
          <w:rStyle w:val="hps"/>
          <w:rFonts w:ascii="Times New Roman" w:hAnsi="Times New Roman"/>
          <w:color w:val="000000"/>
          <w:sz w:val="24"/>
          <w:szCs w:val="24"/>
          <w:lang w:val="sq-AL"/>
        </w:rPr>
        <w:t>ekuilibrin</w:t>
      </w:r>
      <w:r w:rsidRPr="002506DC">
        <w:rPr>
          <w:rFonts w:ascii="Times New Roman" w:hAnsi="Times New Roman"/>
          <w:sz w:val="24"/>
          <w:szCs w:val="24"/>
          <w:lang w:val="sq-AL"/>
        </w:rPr>
        <w:t xml:space="preserve"> </w:t>
      </w:r>
      <w:r w:rsidRPr="002506DC">
        <w:rPr>
          <w:rStyle w:val="hps"/>
          <w:rFonts w:ascii="Times New Roman" w:hAnsi="Times New Roman"/>
          <w:color w:val="000000"/>
          <w:sz w:val="24"/>
          <w:szCs w:val="24"/>
          <w:lang w:val="sq-AL"/>
        </w:rPr>
        <w:t>e</w:t>
      </w:r>
      <w:r w:rsidRPr="002506DC">
        <w:rPr>
          <w:rFonts w:ascii="Times New Roman" w:hAnsi="Times New Roman"/>
          <w:sz w:val="24"/>
          <w:szCs w:val="24"/>
          <w:lang w:val="sq-AL"/>
        </w:rPr>
        <w:t xml:space="preserve"> </w:t>
      </w:r>
      <w:r w:rsidRPr="002506DC">
        <w:rPr>
          <w:rStyle w:val="hps"/>
          <w:rFonts w:ascii="Times New Roman" w:hAnsi="Times New Roman"/>
          <w:color w:val="000000"/>
          <w:sz w:val="24"/>
          <w:szCs w:val="24"/>
          <w:lang w:val="sq-AL"/>
        </w:rPr>
        <w:t>ekonomisë</w:t>
      </w:r>
      <w:r w:rsidRPr="002506DC">
        <w:rPr>
          <w:rFonts w:ascii="Times New Roman" w:hAnsi="Times New Roman"/>
          <w:sz w:val="24"/>
          <w:szCs w:val="24"/>
          <w:lang w:val="sq-AL"/>
        </w:rPr>
        <w:t xml:space="preserve"> </w:t>
      </w:r>
      <w:r w:rsidRPr="002506DC">
        <w:rPr>
          <w:rStyle w:val="hps"/>
          <w:rFonts w:ascii="Times New Roman" w:hAnsi="Times New Roman"/>
          <w:color w:val="000000"/>
          <w:sz w:val="24"/>
          <w:szCs w:val="24"/>
          <w:lang w:val="sq-AL"/>
        </w:rPr>
        <w:t>individuale</w:t>
      </w:r>
      <w:r w:rsidRPr="002506DC">
        <w:rPr>
          <w:rFonts w:ascii="Times New Roman" w:hAnsi="Times New Roman"/>
          <w:sz w:val="24"/>
          <w:szCs w:val="24"/>
          <w:lang w:val="sq-AL"/>
        </w:rPr>
        <w:t xml:space="preserve">. </w:t>
      </w:r>
      <w:r w:rsidRPr="002506DC">
        <w:rPr>
          <w:rStyle w:val="hps"/>
          <w:rFonts w:ascii="Times New Roman" w:hAnsi="Times New Roman"/>
          <w:color w:val="000000"/>
          <w:sz w:val="24"/>
          <w:szCs w:val="24"/>
          <w:lang w:val="sq-AL"/>
        </w:rPr>
        <w:t>Sot</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shumica e familjeve shqiptare</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kanë</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probleme</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me</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financat</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personale</w:t>
      </w:r>
      <w:r w:rsidRPr="002506DC">
        <w:rPr>
          <w:rFonts w:ascii="Times New Roman" w:hAnsi="Times New Roman"/>
          <w:color w:val="000000"/>
          <w:sz w:val="24"/>
          <w:szCs w:val="24"/>
          <w:lang w:val="sq-AL"/>
        </w:rPr>
        <w:t>,</w:t>
      </w:r>
      <w:r w:rsidRPr="002506DC">
        <w:rPr>
          <w:rFonts w:ascii="Times New Roman" w:hAnsi="Times New Roman"/>
          <w:sz w:val="24"/>
          <w:szCs w:val="24"/>
          <w:lang w:val="sq-AL"/>
        </w:rPr>
        <w:t xml:space="preserve"> </w:t>
      </w:r>
      <w:r w:rsidRPr="002506DC">
        <w:rPr>
          <w:rStyle w:val="hps"/>
          <w:rFonts w:ascii="Times New Roman" w:hAnsi="Times New Roman"/>
          <w:color w:val="000000"/>
          <w:sz w:val="24"/>
          <w:szCs w:val="24"/>
          <w:lang w:val="sq-AL"/>
        </w:rPr>
        <w:t>kështu që</w:t>
      </w:r>
      <w:r w:rsidRPr="002506DC">
        <w:rPr>
          <w:rFonts w:ascii="Times New Roman" w:hAnsi="Times New Roman"/>
          <w:sz w:val="24"/>
          <w:szCs w:val="24"/>
          <w:lang w:val="sq-AL"/>
        </w:rPr>
        <w:t xml:space="preserve"> </w:t>
      </w:r>
      <w:r w:rsidRPr="002506DC">
        <w:rPr>
          <w:rStyle w:val="hps"/>
          <w:rFonts w:ascii="Times New Roman" w:hAnsi="Times New Roman"/>
          <w:color w:val="000000"/>
          <w:sz w:val="24"/>
          <w:szCs w:val="24"/>
          <w:lang w:val="sq-AL"/>
        </w:rPr>
        <w:t>duhet</w:t>
      </w:r>
      <w:r w:rsidRPr="002506DC">
        <w:rPr>
          <w:rFonts w:ascii="Times New Roman" w:hAnsi="Times New Roman"/>
          <w:sz w:val="24"/>
          <w:szCs w:val="24"/>
          <w:lang w:val="sq-AL"/>
        </w:rPr>
        <w:t xml:space="preserve"> </w:t>
      </w:r>
      <w:r w:rsidRPr="002506DC">
        <w:rPr>
          <w:rStyle w:val="hps"/>
          <w:rFonts w:ascii="Times New Roman" w:hAnsi="Times New Roman"/>
          <w:color w:val="000000"/>
          <w:sz w:val="24"/>
          <w:szCs w:val="24"/>
          <w:lang w:val="sq-AL"/>
        </w:rPr>
        <w:t>mësuar</w:t>
      </w:r>
      <w:r w:rsidRPr="002506DC">
        <w:rPr>
          <w:rFonts w:ascii="Times New Roman" w:hAnsi="Times New Roman"/>
          <w:sz w:val="24"/>
          <w:szCs w:val="24"/>
          <w:lang w:val="sq-AL"/>
        </w:rPr>
        <w:t xml:space="preserve"> </w:t>
      </w:r>
      <w:r w:rsidRPr="002506DC">
        <w:rPr>
          <w:rStyle w:val="hps"/>
          <w:rFonts w:ascii="Times New Roman" w:hAnsi="Times New Roman"/>
          <w:color w:val="000000"/>
          <w:sz w:val="24"/>
          <w:szCs w:val="24"/>
          <w:lang w:val="sq-AL"/>
        </w:rPr>
        <w:t>disa elemente të menaxhimit që</w:t>
      </w:r>
      <w:r w:rsidRPr="002506DC">
        <w:rPr>
          <w:rFonts w:ascii="Times New Roman" w:hAnsi="Times New Roman"/>
          <w:sz w:val="24"/>
          <w:szCs w:val="24"/>
          <w:lang w:val="sq-AL"/>
        </w:rPr>
        <w:t xml:space="preserve"> </w:t>
      </w:r>
      <w:r w:rsidRPr="002506DC">
        <w:rPr>
          <w:rStyle w:val="hps"/>
          <w:rFonts w:ascii="Times New Roman" w:hAnsi="Times New Roman"/>
          <w:color w:val="000000"/>
          <w:sz w:val="24"/>
          <w:szCs w:val="24"/>
          <w:lang w:val="sq-AL"/>
        </w:rPr>
        <w:t>mund të</w:t>
      </w:r>
      <w:r w:rsidRPr="002506DC">
        <w:rPr>
          <w:rFonts w:ascii="Times New Roman" w:hAnsi="Times New Roman"/>
          <w:sz w:val="24"/>
          <w:szCs w:val="24"/>
          <w:lang w:val="sq-AL"/>
        </w:rPr>
        <w:t xml:space="preserve"> </w:t>
      </w:r>
      <w:r w:rsidRPr="002506DC">
        <w:rPr>
          <w:rStyle w:val="hps"/>
          <w:rFonts w:ascii="Times New Roman" w:hAnsi="Times New Roman"/>
          <w:color w:val="000000"/>
          <w:sz w:val="24"/>
          <w:szCs w:val="24"/>
          <w:lang w:val="sq-AL"/>
        </w:rPr>
        <w:t>jenë shumë të dobishme</w:t>
      </w:r>
      <w:r w:rsidRPr="002506DC">
        <w:rPr>
          <w:rFonts w:ascii="Times New Roman" w:hAnsi="Times New Roman"/>
          <w:sz w:val="24"/>
          <w:szCs w:val="24"/>
          <w:lang w:val="sq-AL"/>
        </w:rPr>
        <w:t xml:space="preserve"> </w:t>
      </w:r>
      <w:r w:rsidRPr="002506DC">
        <w:rPr>
          <w:rStyle w:val="hps"/>
          <w:rFonts w:ascii="Times New Roman" w:hAnsi="Times New Roman"/>
          <w:color w:val="000000"/>
          <w:sz w:val="24"/>
          <w:szCs w:val="24"/>
          <w:lang w:val="sq-AL"/>
        </w:rPr>
        <w:t>për</w:t>
      </w:r>
      <w:r w:rsidRPr="002506DC">
        <w:rPr>
          <w:rFonts w:ascii="Times New Roman" w:hAnsi="Times New Roman"/>
          <w:sz w:val="24"/>
          <w:szCs w:val="24"/>
          <w:lang w:val="sq-AL"/>
        </w:rPr>
        <w:t xml:space="preserve"> </w:t>
      </w:r>
      <w:r w:rsidRPr="002506DC">
        <w:rPr>
          <w:rStyle w:val="hps"/>
          <w:rFonts w:ascii="Times New Roman" w:hAnsi="Times New Roman"/>
          <w:color w:val="000000"/>
          <w:sz w:val="24"/>
          <w:szCs w:val="24"/>
          <w:lang w:val="sq-AL"/>
        </w:rPr>
        <w:t>këdo</w:t>
      </w:r>
      <w:r w:rsidRPr="002506DC">
        <w:rPr>
          <w:rFonts w:ascii="Times New Roman" w:hAnsi="Times New Roman"/>
          <w:sz w:val="24"/>
          <w:szCs w:val="24"/>
          <w:lang w:val="sq-AL"/>
        </w:rPr>
        <w:t>. Sipas vend</w:t>
      </w:r>
      <w:r>
        <w:rPr>
          <w:rFonts w:ascii="Times New Roman" w:hAnsi="Times New Roman"/>
          <w:sz w:val="24"/>
          <w:szCs w:val="24"/>
          <w:lang w:val="sq-AL"/>
        </w:rPr>
        <w:t>nd</w:t>
      </w:r>
      <w:r w:rsidRPr="002506DC">
        <w:rPr>
          <w:rFonts w:ascii="Times New Roman" w:hAnsi="Times New Roman"/>
          <w:sz w:val="24"/>
          <w:szCs w:val="24"/>
          <w:lang w:val="sq-AL"/>
        </w:rPr>
        <w:t xml:space="preserve">odhjes mund të themi se në Shqipëri në zonat rurale informacioni se si të menaxhojnë më mirë financat e tyre personale është më i pakët. Kjo për shkak se edukimi dhe niveli i tyre i jetesës është më i ulët. Po të krahasojmë zonat rurale në Shqipëri me ato urbane, themi se individët në zonat rurale nuk janë shumë të prirur t’i depozitojnë kursimet e tyre në bankë. </w:t>
      </w:r>
      <w:r w:rsidRPr="002506DC">
        <w:rPr>
          <w:rFonts w:ascii="Times New Roman" w:hAnsi="Times New Roman"/>
          <w:color w:val="000000"/>
          <w:sz w:val="24"/>
          <w:szCs w:val="24"/>
          <w:lang w:val="sq-AL"/>
        </w:rPr>
        <w:t xml:space="preserve">E rëndësishme </w:t>
      </w:r>
      <w:r w:rsidRPr="002506DC">
        <w:rPr>
          <w:rStyle w:val="hps"/>
          <w:rFonts w:ascii="Times New Roman" w:hAnsi="Times New Roman"/>
          <w:color w:val="000000"/>
          <w:sz w:val="24"/>
          <w:szCs w:val="24"/>
          <w:lang w:val="sq-AL"/>
        </w:rPr>
        <w:t>për</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të organizuar</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financat</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tona personale</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është që të</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zhvillojmë</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monitorim</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shumë</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të detajuar</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mbi</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të gjitha</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të ardhurat</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dhe</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shpenzimet</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mujore</w:t>
      </w:r>
      <w:r w:rsidRPr="002506DC">
        <w:rPr>
          <w:rFonts w:ascii="Times New Roman" w:hAnsi="Times New Roman"/>
          <w:color w:val="000000"/>
          <w:sz w:val="24"/>
          <w:szCs w:val="24"/>
          <w:lang w:val="sq-AL"/>
        </w:rPr>
        <w:t>, duhet ditur sa para kanë hyrë dhe sa janë shpenzuar.</w:t>
      </w:r>
      <w:r w:rsidRPr="002506DC">
        <w:rPr>
          <w:rFonts w:ascii="Times New Roman" w:hAnsi="Times New Roman"/>
          <w:sz w:val="24"/>
          <w:szCs w:val="24"/>
          <w:lang w:val="sq-AL"/>
        </w:rPr>
        <w:t xml:space="preserve"> Vetëm në këtë mënyrë do të do të kemi informacion të detajuar se cili është burimi kryesor i të ardhurave në familje.</w:t>
      </w:r>
    </w:p>
    <w:p w:rsidR="00277E1B" w:rsidRPr="002506DC" w:rsidRDefault="00277E1B" w:rsidP="00A020C4">
      <w:pPr>
        <w:pStyle w:val="NoSpacing"/>
        <w:spacing w:line="276" w:lineRule="auto"/>
        <w:jc w:val="both"/>
        <w:rPr>
          <w:rStyle w:val="hps"/>
          <w:rFonts w:ascii="Times New Roman" w:hAnsi="Times New Roman"/>
          <w:color w:val="000000"/>
          <w:sz w:val="24"/>
          <w:szCs w:val="24"/>
          <w:lang w:val="sq-AL"/>
        </w:rPr>
      </w:pPr>
    </w:p>
    <w:p w:rsidR="00277E1B" w:rsidRPr="002506DC" w:rsidRDefault="00277E1B" w:rsidP="00A020C4">
      <w:pPr>
        <w:pStyle w:val="NoSpacing"/>
        <w:spacing w:line="276" w:lineRule="auto"/>
        <w:jc w:val="both"/>
        <w:rPr>
          <w:rFonts w:ascii="Times New Roman" w:hAnsi="Times New Roman"/>
          <w:sz w:val="24"/>
          <w:szCs w:val="24"/>
          <w:lang w:val="sq-AL"/>
        </w:rPr>
      </w:pPr>
      <w:r w:rsidRPr="002506DC">
        <w:rPr>
          <w:rStyle w:val="hps"/>
          <w:rFonts w:ascii="Times New Roman" w:hAnsi="Times New Roman"/>
          <w:color w:val="000000"/>
          <w:sz w:val="24"/>
          <w:szCs w:val="24"/>
          <w:lang w:val="sq-AL"/>
        </w:rPr>
        <w:t>Peterson (2006) sugjeroi se nevoja e një familje për shërbimet e planifikimit financiar duhet të jetë e lidhur me kompleksitetin e situatës së tij financiare, të cilën ai deklaroi se duhet të varet nga numri i qëllimeve, numri i llogarive financiare, numri i personave ne ngarkim dhe niveli i burimeve financiare. Ai vuri në dukje se nevoja për shërbimet e planifikimit financiar duhet të balancohen kundrejt kostos së shërbimeve. Në</w:t>
      </w:r>
      <w:r w:rsidRPr="002506DC">
        <w:rPr>
          <w:rFonts w:ascii="Times New Roman" w:hAnsi="Times New Roman"/>
          <w:sz w:val="24"/>
          <w:szCs w:val="24"/>
          <w:lang w:val="sq-AL"/>
        </w:rPr>
        <w:t xml:space="preserve"> </w:t>
      </w:r>
      <w:r w:rsidRPr="002506DC">
        <w:rPr>
          <w:rStyle w:val="hps"/>
          <w:rFonts w:ascii="Times New Roman" w:hAnsi="Times New Roman"/>
          <w:color w:val="000000"/>
          <w:sz w:val="24"/>
          <w:szCs w:val="24"/>
          <w:lang w:val="sq-AL"/>
        </w:rPr>
        <w:t>zhvillimin e</w:t>
      </w:r>
      <w:r w:rsidRPr="002506DC">
        <w:rPr>
          <w:rFonts w:ascii="Times New Roman" w:hAnsi="Times New Roman"/>
          <w:sz w:val="24"/>
          <w:szCs w:val="24"/>
          <w:lang w:val="sq-AL"/>
        </w:rPr>
        <w:t xml:space="preserve"> </w:t>
      </w:r>
      <w:r w:rsidRPr="002506DC">
        <w:rPr>
          <w:rStyle w:val="hps"/>
          <w:rFonts w:ascii="Times New Roman" w:hAnsi="Times New Roman"/>
          <w:color w:val="000000"/>
          <w:sz w:val="24"/>
          <w:szCs w:val="24"/>
          <w:lang w:val="sq-AL"/>
        </w:rPr>
        <w:t>financave</w:t>
      </w:r>
      <w:r w:rsidRPr="002506DC">
        <w:rPr>
          <w:rFonts w:ascii="Times New Roman" w:hAnsi="Times New Roman"/>
          <w:sz w:val="24"/>
          <w:szCs w:val="24"/>
          <w:lang w:val="sq-AL"/>
        </w:rPr>
        <w:t xml:space="preserve"> </w:t>
      </w:r>
      <w:r w:rsidRPr="002506DC">
        <w:rPr>
          <w:rStyle w:val="hps"/>
          <w:rFonts w:ascii="Times New Roman" w:hAnsi="Times New Roman"/>
          <w:color w:val="000000"/>
          <w:sz w:val="24"/>
          <w:szCs w:val="24"/>
          <w:lang w:val="sq-AL"/>
        </w:rPr>
        <w:t>tona personale</w:t>
      </w:r>
      <w:r w:rsidRPr="002506DC">
        <w:rPr>
          <w:rFonts w:ascii="Times New Roman" w:hAnsi="Times New Roman"/>
          <w:sz w:val="24"/>
          <w:szCs w:val="24"/>
          <w:lang w:val="sq-AL"/>
        </w:rPr>
        <w:t xml:space="preserve"> ne </w:t>
      </w:r>
      <w:r w:rsidRPr="002506DC">
        <w:rPr>
          <w:rStyle w:val="hps"/>
          <w:rFonts w:ascii="Times New Roman" w:hAnsi="Times New Roman"/>
          <w:color w:val="000000"/>
          <w:sz w:val="24"/>
          <w:szCs w:val="24"/>
          <w:lang w:val="sq-AL"/>
        </w:rPr>
        <w:t>nuk</w:t>
      </w:r>
      <w:r w:rsidRPr="002506DC">
        <w:rPr>
          <w:rFonts w:ascii="Times New Roman" w:hAnsi="Times New Roman"/>
          <w:sz w:val="24"/>
          <w:szCs w:val="24"/>
          <w:lang w:val="sq-AL"/>
        </w:rPr>
        <w:t xml:space="preserve"> </w:t>
      </w:r>
      <w:r w:rsidRPr="002506DC">
        <w:rPr>
          <w:rStyle w:val="hps"/>
          <w:rFonts w:ascii="Times New Roman" w:hAnsi="Times New Roman"/>
          <w:color w:val="000000"/>
          <w:sz w:val="24"/>
          <w:szCs w:val="24"/>
          <w:lang w:val="sq-AL"/>
        </w:rPr>
        <w:t>mund</w:t>
      </w:r>
      <w:r w:rsidRPr="002506DC">
        <w:rPr>
          <w:rFonts w:ascii="Times New Roman" w:hAnsi="Times New Roman"/>
          <w:sz w:val="24"/>
          <w:szCs w:val="24"/>
          <w:lang w:val="sq-AL"/>
        </w:rPr>
        <w:t xml:space="preserve"> </w:t>
      </w:r>
      <w:r w:rsidRPr="002506DC">
        <w:rPr>
          <w:rStyle w:val="hps"/>
          <w:rFonts w:ascii="Times New Roman" w:hAnsi="Times New Roman"/>
          <w:color w:val="000000"/>
          <w:sz w:val="24"/>
          <w:szCs w:val="24"/>
          <w:lang w:val="sq-AL"/>
        </w:rPr>
        <w:t>të përfshijmë</w:t>
      </w:r>
      <w:r w:rsidRPr="002506DC">
        <w:rPr>
          <w:rFonts w:ascii="Times New Roman" w:hAnsi="Times New Roman"/>
          <w:sz w:val="24"/>
          <w:szCs w:val="24"/>
          <w:lang w:val="sq-AL"/>
        </w:rPr>
        <w:t xml:space="preserve"> </w:t>
      </w:r>
      <w:r w:rsidRPr="002506DC">
        <w:rPr>
          <w:rStyle w:val="hps"/>
          <w:rFonts w:ascii="Times New Roman" w:hAnsi="Times New Roman"/>
          <w:color w:val="000000"/>
          <w:sz w:val="24"/>
          <w:szCs w:val="24"/>
          <w:lang w:val="sq-AL"/>
        </w:rPr>
        <w:t>paratë</w:t>
      </w:r>
      <w:r w:rsidRPr="002506DC">
        <w:rPr>
          <w:rFonts w:ascii="Times New Roman" w:hAnsi="Times New Roman"/>
          <w:sz w:val="24"/>
          <w:szCs w:val="24"/>
          <w:lang w:val="sq-AL"/>
        </w:rPr>
        <w:t xml:space="preserve"> </w:t>
      </w:r>
      <w:r w:rsidRPr="002506DC">
        <w:rPr>
          <w:rStyle w:val="hps"/>
          <w:rFonts w:ascii="Times New Roman" w:hAnsi="Times New Roman"/>
          <w:color w:val="000000"/>
          <w:sz w:val="24"/>
          <w:szCs w:val="24"/>
          <w:lang w:val="sq-AL"/>
        </w:rPr>
        <w:t>që</w:t>
      </w:r>
      <w:r w:rsidRPr="002506DC">
        <w:rPr>
          <w:rFonts w:ascii="Times New Roman" w:hAnsi="Times New Roman"/>
          <w:sz w:val="24"/>
          <w:szCs w:val="24"/>
          <w:lang w:val="sq-AL"/>
        </w:rPr>
        <w:t xml:space="preserve"> </w:t>
      </w:r>
      <w:r w:rsidRPr="002506DC">
        <w:rPr>
          <w:rStyle w:val="hps"/>
          <w:rFonts w:ascii="Times New Roman" w:hAnsi="Times New Roman"/>
          <w:color w:val="000000"/>
          <w:sz w:val="24"/>
          <w:szCs w:val="24"/>
          <w:lang w:val="sq-AL"/>
        </w:rPr>
        <w:t>nuk</w:t>
      </w:r>
      <w:r w:rsidRPr="002506DC">
        <w:rPr>
          <w:rFonts w:ascii="Times New Roman" w:hAnsi="Times New Roman"/>
          <w:sz w:val="24"/>
          <w:szCs w:val="24"/>
          <w:lang w:val="sq-AL"/>
        </w:rPr>
        <w:t xml:space="preserve"> </w:t>
      </w:r>
      <w:r w:rsidRPr="002506DC">
        <w:rPr>
          <w:rStyle w:val="hps"/>
          <w:rFonts w:ascii="Times New Roman" w:hAnsi="Times New Roman"/>
          <w:color w:val="000000"/>
          <w:sz w:val="24"/>
          <w:szCs w:val="24"/>
          <w:lang w:val="sq-AL"/>
        </w:rPr>
        <w:t>janë regjistruar</w:t>
      </w:r>
      <w:r w:rsidRPr="002506DC">
        <w:rPr>
          <w:rFonts w:ascii="Times New Roman" w:hAnsi="Times New Roman"/>
          <w:sz w:val="24"/>
          <w:szCs w:val="24"/>
          <w:lang w:val="sq-AL"/>
        </w:rPr>
        <w:t xml:space="preserve"> </w:t>
      </w:r>
      <w:r w:rsidRPr="002506DC">
        <w:rPr>
          <w:rStyle w:val="hps"/>
          <w:rFonts w:ascii="Times New Roman" w:hAnsi="Times New Roman"/>
          <w:color w:val="000000"/>
          <w:sz w:val="24"/>
          <w:szCs w:val="24"/>
          <w:lang w:val="sq-AL"/>
        </w:rPr>
        <w:t>në</w:t>
      </w:r>
      <w:r w:rsidRPr="002506DC">
        <w:rPr>
          <w:rFonts w:ascii="Times New Roman" w:hAnsi="Times New Roman"/>
          <w:sz w:val="24"/>
          <w:szCs w:val="24"/>
          <w:lang w:val="sq-AL"/>
        </w:rPr>
        <w:t xml:space="preserve"> </w:t>
      </w:r>
      <w:r w:rsidRPr="002506DC">
        <w:rPr>
          <w:rStyle w:val="hps"/>
          <w:rFonts w:ascii="Times New Roman" w:hAnsi="Times New Roman"/>
          <w:color w:val="000000"/>
          <w:sz w:val="24"/>
          <w:szCs w:val="24"/>
          <w:lang w:val="sq-AL"/>
        </w:rPr>
        <w:t>llogaritë</w:t>
      </w:r>
      <w:r w:rsidRPr="002506DC">
        <w:rPr>
          <w:rFonts w:ascii="Times New Roman" w:hAnsi="Times New Roman"/>
          <w:sz w:val="24"/>
          <w:szCs w:val="24"/>
          <w:lang w:val="sq-AL"/>
        </w:rPr>
        <w:t xml:space="preserve"> </w:t>
      </w:r>
      <w:r w:rsidRPr="002506DC">
        <w:rPr>
          <w:rStyle w:val="hps"/>
          <w:rFonts w:ascii="Times New Roman" w:hAnsi="Times New Roman"/>
          <w:color w:val="000000"/>
          <w:sz w:val="24"/>
          <w:szCs w:val="24"/>
          <w:lang w:val="sq-AL"/>
        </w:rPr>
        <w:t>tona. Mekanizmi</w:t>
      </w:r>
      <w:r w:rsidRPr="002506DC">
        <w:rPr>
          <w:rFonts w:ascii="Times New Roman" w:hAnsi="Times New Roman"/>
          <w:sz w:val="24"/>
          <w:szCs w:val="24"/>
          <w:lang w:val="sq-AL"/>
        </w:rPr>
        <w:t xml:space="preserve"> i thjeshtë</w:t>
      </w:r>
      <w:r w:rsidRPr="002506DC">
        <w:rPr>
          <w:rStyle w:val="hps"/>
          <w:rFonts w:ascii="Times New Roman" w:hAnsi="Times New Roman"/>
          <w:color w:val="000000"/>
          <w:sz w:val="24"/>
          <w:szCs w:val="24"/>
          <w:lang w:val="sq-AL"/>
        </w:rPr>
        <w:t>,</w:t>
      </w:r>
      <w:r w:rsidRPr="002506DC">
        <w:rPr>
          <w:rFonts w:ascii="Times New Roman" w:hAnsi="Times New Roman"/>
          <w:sz w:val="24"/>
          <w:szCs w:val="24"/>
          <w:lang w:val="sq-AL"/>
        </w:rPr>
        <w:t xml:space="preserve"> </w:t>
      </w:r>
      <w:r w:rsidRPr="002506DC">
        <w:rPr>
          <w:rStyle w:val="hps"/>
          <w:rFonts w:ascii="Times New Roman" w:hAnsi="Times New Roman"/>
          <w:color w:val="000000"/>
          <w:sz w:val="24"/>
          <w:szCs w:val="24"/>
          <w:lang w:val="sq-AL"/>
        </w:rPr>
        <w:t>për të</w:t>
      </w:r>
      <w:r w:rsidRPr="002506DC">
        <w:rPr>
          <w:rFonts w:ascii="Times New Roman" w:hAnsi="Times New Roman"/>
          <w:sz w:val="24"/>
          <w:szCs w:val="24"/>
          <w:lang w:val="sq-AL"/>
        </w:rPr>
        <w:t xml:space="preserve"> </w:t>
      </w:r>
      <w:r w:rsidRPr="002506DC">
        <w:rPr>
          <w:rStyle w:val="hps"/>
          <w:rFonts w:ascii="Times New Roman" w:hAnsi="Times New Roman"/>
          <w:color w:val="000000"/>
          <w:sz w:val="24"/>
          <w:szCs w:val="24"/>
          <w:lang w:val="sq-AL"/>
        </w:rPr>
        <w:t>vënë në</w:t>
      </w:r>
      <w:r w:rsidRPr="002506DC">
        <w:rPr>
          <w:rFonts w:ascii="Times New Roman" w:hAnsi="Times New Roman"/>
          <w:sz w:val="24"/>
          <w:szCs w:val="24"/>
          <w:lang w:val="sq-AL"/>
        </w:rPr>
        <w:t xml:space="preserve"> </w:t>
      </w:r>
      <w:r w:rsidRPr="002506DC">
        <w:rPr>
          <w:rStyle w:val="hps"/>
          <w:rFonts w:ascii="Times New Roman" w:hAnsi="Times New Roman"/>
          <w:color w:val="000000"/>
          <w:sz w:val="24"/>
          <w:szCs w:val="24"/>
          <w:lang w:val="sq-AL"/>
        </w:rPr>
        <w:t>një</w:t>
      </w:r>
      <w:r w:rsidRPr="002506DC">
        <w:rPr>
          <w:rFonts w:ascii="Times New Roman" w:hAnsi="Times New Roman"/>
          <w:sz w:val="24"/>
          <w:szCs w:val="24"/>
          <w:lang w:val="sq-AL"/>
        </w:rPr>
        <w:t xml:space="preserve"> </w:t>
      </w:r>
      <w:r w:rsidRPr="002506DC">
        <w:rPr>
          <w:rStyle w:val="hps"/>
          <w:rFonts w:ascii="Times New Roman" w:hAnsi="Times New Roman"/>
          <w:color w:val="000000"/>
          <w:sz w:val="24"/>
          <w:szCs w:val="24"/>
          <w:lang w:val="sq-AL"/>
        </w:rPr>
        <w:t>fletë</w:t>
      </w:r>
      <w:r w:rsidRPr="002506DC">
        <w:rPr>
          <w:rFonts w:ascii="Times New Roman" w:hAnsi="Times New Roman"/>
          <w:sz w:val="24"/>
          <w:szCs w:val="24"/>
          <w:lang w:val="sq-AL"/>
        </w:rPr>
        <w:t xml:space="preserve"> </w:t>
      </w:r>
      <w:r w:rsidRPr="002506DC">
        <w:rPr>
          <w:rStyle w:val="hps"/>
          <w:rFonts w:ascii="Times New Roman" w:hAnsi="Times New Roman"/>
          <w:color w:val="000000"/>
          <w:sz w:val="24"/>
          <w:szCs w:val="24"/>
          <w:lang w:val="sq-AL"/>
        </w:rPr>
        <w:t>të gjitha</w:t>
      </w:r>
      <w:r w:rsidRPr="002506DC">
        <w:rPr>
          <w:rFonts w:ascii="Times New Roman" w:hAnsi="Times New Roman"/>
          <w:sz w:val="24"/>
          <w:szCs w:val="24"/>
          <w:lang w:val="sq-AL"/>
        </w:rPr>
        <w:t xml:space="preserve"> </w:t>
      </w:r>
      <w:r w:rsidRPr="002506DC">
        <w:rPr>
          <w:rStyle w:val="hps"/>
          <w:rFonts w:ascii="Times New Roman" w:hAnsi="Times New Roman"/>
          <w:color w:val="000000"/>
          <w:sz w:val="24"/>
          <w:szCs w:val="24"/>
          <w:lang w:val="sq-AL"/>
        </w:rPr>
        <w:t>financat</w:t>
      </w:r>
      <w:r w:rsidRPr="002506DC">
        <w:rPr>
          <w:rFonts w:ascii="Times New Roman" w:hAnsi="Times New Roman"/>
          <w:sz w:val="24"/>
          <w:szCs w:val="24"/>
          <w:lang w:val="sq-AL"/>
        </w:rPr>
        <w:t xml:space="preserve"> </w:t>
      </w:r>
      <w:r w:rsidRPr="002506DC">
        <w:rPr>
          <w:rStyle w:val="hps"/>
          <w:rFonts w:ascii="Times New Roman" w:hAnsi="Times New Roman"/>
          <w:color w:val="000000"/>
          <w:sz w:val="24"/>
          <w:szCs w:val="24"/>
          <w:lang w:val="sq-AL"/>
        </w:rPr>
        <w:t>personale është programi Excel,</w:t>
      </w:r>
      <w:r w:rsidRPr="002506DC">
        <w:rPr>
          <w:rFonts w:ascii="Times New Roman" w:hAnsi="Times New Roman"/>
          <w:sz w:val="24"/>
          <w:szCs w:val="24"/>
          <w:lang w:val="sq-AL"/>
        </w:rPr>
        <w:t xml:space="preserve"> </w:t>
      </w:r>
      <w:r w:rsidRPr="002506DC">
        <w:rPr>
          <w:rStyle w:val="hps"/>
          <w:rFonts w:ascii="Times New Roman" w:hAnsi="Times New Roman"/>
          <w:color w:val="000000"/>
          <w:sz w:val="24"/>
          <w:szCs w:val="24"/>
          <w:lang w:val="sq-AL"/>
        </w:rPr>
        <w:t>si</w:t>
      </w:r>
      <w:r w:rsidRPr="002506DC">
        <w:rPr>
          <w:rFonts w:ascii="Times New Roman" w:hAnsi="Times New Roman"/>
          <w:sz w:val="24"/>
          <w:szCs w:val="24"/>
          <w:lang w:val="sq-AL"/>
        </w:rPr>
        <w:t xml:space="preserve"> </w:t>
      </w:r>
      <w:r w:rsidRPr="002506DC">
        <w:rPr>
          <w:rStyle w:val="hps"/>
          <w:rFonts w:ascii="Times New Roman" w:hAnsi="Times New Roman"/>
          <w:color w:val="000000"/>
          <w:sz w:val="24"/>
          <w:szCs w:val="24"/>
          <w:lang w:val="sq-AL"/>
        </w:rPr>
        <w:t>mjet</w:t>
      </w:r>
      <w:r w:rsidRPr="002506DC">
        <w:rPr>
          <w:rFonts w:ascii="Times New Roman" w:hAnsi="Times New Roman"/>
          <w:sz w:val="24"/>
          <w:szCs w:val="24"/>
          <w:lang w:val="sq-AL"/>
        </w:rPr>
        <w:t xml:space="preserve"> </w:t>
      </w:r>
      <w:r w:rsidRPr="002506DC">
        <w:rPr>
          <w:rStyle w:val="hps"/>
          <w:rFonts w:ascii="Times New Roman" w:hAnsi="Times New Roman"/>
          <w:color w:val="000000"/>
          <w:sz w:val="24"/>
          <w:szCs w:val="24"/>
          <w:lang w:val="sq-AL"/>
        </w:rPr>
        <w:t>për të hedhur</w:t>
      </w:r>
      <w:r w:rsidRPr="002506DC">
        <w:rPr>
          <w:rFonts w:ascii="Times New Roman" w:hAnsi="Times New Roman"/>
          <w:sz w:val="24"/>
          <w:szCs w:val="24"/>
          <w:lang w:val="sq-AL"/>
        </w:rPr>
        <w:t xml:space="preserve"> informacionet që </w:t>
      </w:r>
      <w:r w:rsidRPr="002506DC">
        <w:rPr>
          <w:rStyle w:val="hps"/>
          <w:rFonts w:ascii="Times New Roman" w:hAnsi="Times New Roman"/>
          <w:color w:val="000000"/>
          <w:sz w:val="24"/>
          <w:szCs w:val="24"/>
          <w:lang w:val="sq-AL"/>
        </w:rPr>
        <w:t>mund të</w:t>
      </w:r>
      <w:r w:rsidRPr="002506DC">
        <w:rPr>
          <w:rFonts w:ascii="Times New Roman" w:hAnsi="Times New Roman"/>
          <w:sz w:val="24"/>
          <w:szCs w:val="24"/>
          <w:lang w:val="sq-AL"/>
        </w:rPr>
        <w:t xml:space="preserve"> </w:t>
      </w:r>
      <w:r w:rsidRPr="002506DC">
        <w:rPr>
          <w:rStyle w:val="hps"/>
          <w:rFonts w:ascii="Times New Roman" w:hAnsi="Times New Roman"/>
          <w:color w:val="000000"/>
          <w:sz w:val="24"/>
          <w:szCs w:val="24"/>
          <w:lang w:val="sq-AL"/>
        </w:rPr>
        <w:t>jenë shumë të dobishëm</w:t>
      </w:r>
      <w:r w:rsidRPr="002506DC">
        <w:rPr>
          <w:rFonts w:ascii="Times New Roman" w:hAnsi="Times New Roman"/>
          <w:sz w:val="24"/>
          <w:szCs w:val="24"/>
          <w:lang w:val="sq-AL"/>
        </w:rPr>
        <w:t>.</w:t>
      </w:r>
    </w:p>
    <w:p w:rsidR="00277E1B" w:rsidRPr="002506DC" w:rsidRDefault="00277E1B" w:rsidP="00A020C4">
      <w:pPr>
        <w:pStyle w:val="NoSpacing"/>
        <w:spacing w:line="276" w:lineRule="auto"/>
        <w:jc w:val="both"/>
        <w:rPr>
          <w:rFonts w:ascii="Times New Roman" w:hAnsi="Times New Roman"/>
          <w:sz w:val="24"/>
          <w:szCs w:val="24"/>
          <w:lang w:val="sq-AL"/>
        </w:rPr>
      </w:pPr>
    </w:p>
    <w:p w:rsidR="00277E1B" w:rsidRPr="002506DC" w:rsidRDefault="00277E1B" w:rsidP="00A020C4">
      <w:pPr>
        <w:pStyle w:val="NoSpacing"/>
        <w:spacing w:line="276" w:lineRule="auto"/>
        <w:jc w:val="both"/>
        <w:rPr>
          <w:rFonts w:ascii="Times New Roman" w:hAnsi="Times New Roman"/>
          <w:sz w:val="24"/>
          <w:szCs w:val="24"/>
          <w:lang w:val="sq-AL"/>
        </w:rPr>
      </w:pPr>
      <w:r w:rsidRPr="002506DC">
        <w:rPr>
          <w:rFonts w:ascii="Times New Roman" w:hAnsi="Times New Roman"/>
          <w:sz w:val="24"/>
          <w:szCs w:val="24"/>
          <w:lang w:val="sq-AL"/>
        </w:rPr>
        <w:t xml:space="preserve">Hapi kyç i planifikimit financiar është të përcaktohen qartë qëllimet. Pasi qëllimet janë caktuar, duhet të përcaktohen përparësitë dhe mund të llogariten afatet  kohore për arritjen e çdo qëllimi. </w:t>
      </w:r>
      <w:r w:rsidRPr="002506DC">
        <w:rPr>
          <w:rStyle w:val="hps"/>
          <w:rFonts w:ascii="Times New Roman" w:hAnsi="Times New Roman"/>
          <w:color w:val="000000"/>
          <w:sz w:val="24"/>
          <w:szCs w:val="24"/>
          <w:lang w:val="sq-AL"/>
        </w:rPr>
        <w:t>Pra</w:t>
      </w:r>
      <w:r w:rsidRPr="002506DC">
        <w:rPr>
          <w:rFonts w:ascii="Times New Roman" w:hAnsi="Times New Roman"/>
          <w:sz w:val="24"/>
          <w:szCs w:val="24"/>
          <w:lang w:val="sq-AL"/>
        </w:rPr>
        <w:t xml:space="preserve">, </w:t>
      </w:r>
      <w:r w:rsidRPr="002506DC">
        <w:rPr>
          <w:rStyle w:val="hps"/>
          <w:rFonts w:ascii="Times New Roman" w:hAnsi="Times New Roman"/>
          <w:color w:val="000000"/>
          <w:sz w:val="24"/>
          <w:szCs w:val="24"/>
          <w:lang w:val="sq-AL"/>
        </w:rPr>
        <w:t>dëshirat</w:t>
      </w:r>
      <w:r w:rsidRPr="002506DC">
        <w:rPr>
          <w:rFonts w:ascii="Times New Roman" w:hAnsi="Times New Roman"/>
          <w:sz w:val="24"/>
          <w:szCs w:val="24"/>
          <w:lang w:val="sq-AL"/>
        </w:rPr>
        <w:t xml:space="preserve"> </w:t>
      </w:r>
      <w:r w:rsidRPr="002506DC">
        <w:rPr>
          <w:rStyle w:val="hps"/>
          <w:rFonts w:ascii="Times New Roman" w:hAnsi="Times New Roman"/>
          <w:color w:val="000000"/>
          <w:sz w:val="24"/>
          <w:szCs w:val="24"/>
          <w:lang w:val="sq-AL"/>
        </w:rPr>
        <w:t>duhen mbajtur në</w:t>
      </w:r>
      <w:r w:rsidRPr="002506DC">
        <w:rPr>
          <w:rFonts w:ascii="Times New Roman" w:hAnsi="Times New Roman"/>
          <w:sz w:val="24"/>
          <w:szCs w:val="24"/>
          <w:lang w:val="sq-AL"/>
        </w:rPr>
        <w:t xml:space="preserve"> </w:t>
      </w:r>
      <w:r w:rsidRPr="002506DC">
        <w:rPr>
          <w:rStyle w:val="hps"/>
          <w:rFonts w:ascii="Times New Roman" w:hAnsi="Times New Roman"/>
          <w:color w:val="000000"/>
          <w:sz w:val="24"/>
          <w:szCs w:val="24"/>
          <w:lang w:val="sq-AL"/>
        </w:rPr>
        <w:t>kufij të ngushtë</w:t>
      </w:r>
      <w:r w:rsidRPr="002506DC">
        <w:rPr>
          <w:rFonts w:ascii="Times New Roman" w:hAnsi="Times New Roman"/>
          <w:sz w:val="24"/>
          <w:szCs w:val="24"/>
          <w:lang w:val="sq-AL"/>
        </w:rPr>
        <w:t xml:space="preserve"> </w:t>
      </w:r>
      <w:r w:rsidRPr="002506DC">
        <w:rPr>
          <w:rStyle w:val="hps"/>
          <w:rFonts w:ascii="Times New Roman" w:hAnsi="Times New Roman"/>
          <w:color w:val="000000"/>
          <w:sz w:val="24"/>
          <w:szCs w:val="24"/>
          <w:lang w:val="sq-AL"/>
        </w:rPr>
        <w:t>për</w:t>
      </w:r>
      <w:r w:rsidRPr="002506DC">
        <w:rPr>
          <w:rFonts w:ascii="Times New Roman" w:hAnsi="Times New Roman"/>
          <w:sz w:val="24"/>
          <w:szCs w:val="24"/>
          <w:lang w:val="sq-AL"/>
        </w:rPr>
        <w:t xml:space="preserve"> </w:t>
      </w:r>
      <w:r w:rsidRPr="002506DC">
        <w:rPr>
          <w:rStyle w:val="hps"/>
          <w:rFonts w:ascii="Times New Roman" w:hAnsi="Times New Roman"/>
          <w:color w:val="000000"/>
          <w:sz w:val="24"/>
          <w:szCs w:val="24"/>
          <w:lang w:val="sq-AL"/>
        </w:rPr>
        <w:t>të shmangur</w:t>
      </w:r>
      <w:r w:rsidRPr="002506DC">
        <w:rPr>
          <w:rFonts w:ascii="Times New Roman" w:hAnsi="Times New Roman"/>
          <w:sz w:val="24"/>
          <w:szCs w:val="24"/>
          <w:lang w:val="sq-AL"/>
        </w:rPr>
        <w:t xml:space="preserve"> </w:t>
      </w:r>
      <w:r w:rsidRPr="002506DC">
        <w:rPr>
          <w:rStyle w:val="hps"/>
          <w:rFonts w:ascii="Times New Roman" w:hAnsi="Times New Roman"/>
          <w:color w:val="000000"/>
          <w:sz w:val="24"/>
          <w:szCs w:val="24"/>
          <w:lang w:val="sq-AL"/>
        </w:rPr>
        <w:t>situata</w:t>
      </w:r>
      <w:r w:rsidRPr="002506DC">
        <w:rPr>
          <w:rFonts w:ascii="Times New Roman" w:hAnsi="Times New Roman"/>
          <w:sz w:val="24"/>
          <w:szCs w:val="24"/>
          <w:lang w:val="sq-AL"/>
        </w:rPr>
        <w:t xml:space="preserve"> </w:t>
      </w:r>
      <w:r w:rsidRPr="002506DC">
        <w:rPr>
          <w:rStyle w:val="hps"/>
          <w:rFonts w:ascii="Times New Roman" w:hAnsi="Times New Roman"/>
          <w:color w:val="000000"/>
          <w:sz w:val="24"/>
          <w:szCs w:val="24"/>
          <w:lang w:val="sq-AL"/>
        </w:rPr>
        <w:t>ekonomikisht të rënda</w:t>
      </w:r>
      <w:r w:rsidRPr="002506DC">
        <w:rPr>
          <w:rFonts w:ascii="Times New Roman" w:hAnsi="Times New Roman"/>
          <w:sz w:val="24"/>
          <w:szCs w:val="24"/>
          <w:lang w:val="sq-AL"/>
        </w:rPr>
        <w:t xml:space="preserve">. </w:t>
      </w:r>
    </w:p>
    <w:p w:rsidR="00277E1B" w:rsidRPr="002506DC" w:rsidRDefault="00277E1B" w:rsidP="00A020C4">
      <w:pPr>
        <w:pStyle w:val="NoSpacing"/>
        <w:spacing w:line="276" w:lineRule="auto"/>
        <w:jc w:val="both"/>
        <w:rPr>
          <w:rFonts w:ascii="Times New Roman" w:hAnsi="Times New Roman"/>
          <w:sz w:val="24"/>
          <w:szCs w:val="24"/>
          <w:lang w:val="sq-AL"/>
        </w:rPr>
      </w:pPr>
    </w:p>
    <w:p w:rsidR="00277E1B" w:rsidRPr="002506DC" w:rsidRDefault="00277E1B" w:rsidP="00A020C4">
      <w:pPr>
        <w:pStyle w:val="NoSpacing"/>
        <w:spacing w:line="276" w:lineRule="auto"/>
        <w:jc w:val="both"/>
        <w:rPr>
          <w:rFonts w:ascii="Times New Roman" w:hAnsi="Times New Roman"/>
          <w:sz w:val="24"/>
          <w:szCs w:val="24"/>
          <w:lang w:val="sq-AL"/>
        </w:rPr>
      </w:pPr>
      <w:r w:rsidRPr="002506DC">
        <w:rPr>
          <w:rFonts w:ascii="Times New Roman" w:hAnsi="Times New Roman"/>
          <w:sz w:val="24"/>
          <w:szCs w:val="24"/>
          <w:lang w:val="sq-AL"/>
        </w:rPr>
        <w:t>Jeta është e gjatë dhe e bukur. Paraja është një komponent thelbësor për të jetuar dhe kështu është e këshillueshme që me menaxhim të mirë të burimeve tona financiare është një mënyrë për të jetuar një jetë të qete e sa m</w:t>
      </w:r>
      <w:r>
        <w:rPr>
          <w:rFonts w:ascii="Times New Roman" w:hAnsi="Times New Roman"/>
          <w:sz w:val="24"/>
          <w:szCs w:val="24"/>
          <w:lang w:val="sq-AL"/>
        </w:rPr>
        <w:t>ë</w:t>
      </w:r>
      <w:r w:rsidRPr="002506DC">
        <w:rPr>
          <w:rFonts w:ascii="Times New Roman" w:hAnsi="Times New Roman"/>
          <w:sz w:val="24"/>
          <w:szCs w:val="24"/>
          <w:lang w:val="sq-AL"/>
        </w:rPr>
        <w:t xml:space="preserve"> t</w:t>
      </w:r>
      <w:r>
        <w:rPr>
          <w:rFonts w:ascii="Times New Roman" w:hAnsi="Times New Roman"/>
          <w:sz w:val="24"/>
          <w:szCs w:val="24"/>
          <w:lang w:val="sq-AL"/>
        </w:rPr>
        <w:t>ë</w:t>
      </w:r>
      <w:r w:rsidRPr="002506DC">
        <w:rPr>
          <w:rFonts w:ascii="Times New Roman" w:hAnsi="Times New Roman"/>
          <w:sz w:val="24"/>
          <w:szCs w:val="24"/>
          <w:lang w:val="sq-AL"/>
        </w:rPr>
        <w:t xml:space="preserve"> gjate.</w:t>
      </w:r>
      <w:r>
        <w:rPr>
          <w:rFonts w:ascii="Times New Roman" w:hAnsi="Times New Roman"/>
          <w:sz w:val="24"/>
          <w:szCs w:val="24"/>
          <w:lang w:val="sq-AL"/>
        </w:rPr>
        <w:t xml:space="preserve"> </w:t>
      </w:r>
      <w:r w:rsidRPr="002506DC">
        <w:rPr>
          <w:rFonts w:ascii="Times New Roman" w:hAnsi="Times New Roman"/>
          <w:sz w:val="24"/>
          <w:szCs w:val="24"/>
          <w:lang w:val="sq-AL"/>
        </w:rPr>
        <w:t xml:space="preserve">Kreditë, buxhetimi, të ardhurat shtesë janë komponentë të rëndësishëm të menaxhimit financiar personal. </w:t>
      </w:r>
    </w:p>
    <w:p w:rsidR="00277E1B" w:rsidRPr="002506DC" w:rsidRDefault="00277E1B" w:rsidP="00A020C4">
      <w:pPr>
        <w:pStyle w:val="NoSpacing"/>
        <w:spacing w:line="276" w:lineRule="auto"/>
        <w:jc w:val="both"/>
        <w:rPr>
          <w:rFonts w:ascii="Times New Roman" w:hAnsi="Times New Roman"/>
          <w:sz w:val="24"/>
          <w:szCs w:val="24"/>
          <w:lang w:val="sq-AL"/>
        </w:rPr>
      </w:pPr>
    </w:p>
    <w:p w:rsidR="00277E1B" w:rsidRPr="002506DC" w:rsidRDefault="00277E1B" w:rsidP="00A020C4">
      <w:pPr>
        <w:pStyle w:val="NoSpacing"/>
        <w:spacing w:line="276" w:lineRule="auto"/>
        <w:jc w:val="both"/>
        <w:rPr>
          <w:rFonts w:ascii="Times New Roman" w:hAnsi="Times New Roman"/>
          <w:sz w:val="24"/>
          <w:szCs w:val="24"/>
          <w:lang w:val="sq-AL"/>
        </w:rPr>
      </w:pPr>
      <w:r w:rsidRPr="002506DC">
        <w:rPr>
          <w:rFonts w:ascii="Times New Roman" w:hAnsi="Times New Roman"/>
          <w:sz w:val="24"/>
          <w:szCs w:val="24"/>
          <w:lang w:val="sq-AL"/>
        </w:rPr>
        <w:t xml:space="preserve">Rritja e kostos së jetesës e ka bërë domosdoshmëri që ne të planifikojmë dhe të shfrytëzojmë burimet tona financiare në mënyrën e duhur. Nëse ne jemi në gjendje të mbajmë një shumë të caktuar parash çdo muaj për nevoja urgjente, ose për të ardhmen tonë pasi do të vijë koha kur do të dëshirojmë para të mjaftueshme për argëtim dhe pushime, madje dhe për të blerë një makinë apo shtëpi. Kursimi gjatë secilit muaj është </w:t>
      </w:r>
      <w:r w:rsidRPr="002506DC">
        <w:rPr>
          <w:rFonts w:ascii="Times New Roman" w:hAnsi="Times New Roman"/>
          <w:sz w:val="24"/>
          <w:szCs w:val="24"/>
          <w:lang w:val="sq-AL"/>
        </w:rPr>
        <w:lastRenderedPageBreak/>
        <w:t>një aspekt i rëndësishëm që mësohet në disiplinën financiare dhe kjo është metodë efektive për një planifikim të efektshëm.</w:t>
      </w:r>
    </w:p>
    <w:p w:rsidR="00277E1B" w:rsidRPr="002506DC" w:rsidRDefault="00277E1B" w:rsidP="00A020C4">
      <w:pPr>
        <w:jc w:val="both"/>
        <w:rPr>
          <w:rStyle w:val="hps"/>
          <w:rFonts w:ascii="Times New Roman" w:hAnsi="Times New Roman"/>
          <w:sz w:val="24"/>
          <w:szCs w:val="24"/>
          <w:lang w:val="sq-AL"/>
        </w:rPr>
      </w:pPr>
      <w:r w:rsidRPr="002506DC">
        <w:rPr>
          <w:rStyle w:val="hps"/>
          <w:rFonts w:ascii="Times New Roman" w:hAnsi="Times New Roman"/>
          <w:sz w:val="24"/>
          <w:szCs w:val="24"/>
          <w:lang w:val="sq-AL"/>
        </w:rPr>
        <w:t>Komponentët e financave personale mund të përfshijnë dhe planet e daljes në pension, përfitimet e sigurimeve shoqërore, politikat e sigurimit dhe të tatimit mbi të ardhurat e menaxhuara mire.</w:t>
      </w:r>
      <w:r w:rsidRPr="002506DC">
        <w:rPr>
          <w:rStyle w:val="hps"/>
          <w:rFonts w:ascii="Times New Roman" w:hAnsi="Times New Roman"/>
          <w:color w:val="333333"/>
          <w:sz w:val="24"/>
          <w:szCs w:val="24"/>
          <w:lang w:val="sq-AL"/>
        </w:rPr>
        <w:t xml:space="preserve"> </w:t>
      </w:r>
      <w:r w:rsidRPr="002506DC">
        <w:rPr>
          <w:rStyle w:val="hps"/>
          <w:rFonts w:ascii="Times New Roman" w:hAnsi="Times New Roman"/>
          <w:sz w:val="24"/>
          <w:szCs w:val="24"/>
          <w:lang w:val="sq-AL"/>
        </w:rPr>
        <w:t>Temat në këtë fushë përfshijnë vlerësimin e situatës financiare personale dhe familjare,vendosjen e objektivave duke krijuar një plan të detajuat financiar dhe  monitorimin e vlerësimin e planit personal financiar me kalimin e kohës. Mund të merren shumë këshilla se si një individ mund të siguroje mendime të specialisteve financiar për të përdorur informacion të mjaftueshëm ne menaxhimin e financave personale. Duke njohur më nga afër investimet, obligacionet, fondet e përbashkëta, taksat, kursimin e parave, menaxhimin e borxhit dhe më shumë. Për këtë vjen në ndihmë një fjalë mjaft e rëndësishme në leksikun tonë financiar: Kursim</w:t>
      </w:r>
      <w:r w:rsidRPr="002506DC">
        <w:rPr>
          <w:rStyle w:val="hps"/>
          <w:rFonts w:ascii="Times New Roman" w:hAnsi="Times New Roman"/>
          <w:caps/>
          <w:sz w:val="24"/>
          <w:szCs w:val="24"/>
          <w:lang w:val="sq-AL"/>
        </w:rPr>
        <w:t xml:space="preserve"> </w:t>
      </w:r>
      <w:r w:rsidRPr="002506DC">
        <w:rPr>
          <w:rStyle w:val="hps"/>
          <w:rFonts w:ascii="Times New Roman" w:hAnsi="Times New Roman"/>
          <w:sz w:val="24"/>
          <w:szCs w:val="24"/>
          <w:lang w:val="sq-AL"/>
        </w:rPr>
        <w:t>(Fry, T.R.L., Mihajilo, S., Russell, R. and Brooks, R. 2008).</w:t>
      </w:r>
      <w:r w:rsidRPr="002506DC">
        <w:rPr>
          <w:rFonts w:ascii="Times New Roman" w:hAnsi="Times New Roman"/>
          <w:lang w:val="sq-AL"/>
        </w:rPr>
        <w:t xml:space="preserve"> </w:t>
      </w:r>
      <w:r w:rsidRPr="002506DC">
        <w:rPr>
          <w:rStyle w:val="apple-style-span"/>
          <w:rFonts w:ascii="Times New Roman" w:hAnsi="Times New Roman"/>
          <w:color w:val="000000"/>
          <w:sz w:val="24"/>
          <w:szCs w:val="24"/>
          <w:lang w:val="sq-AL"/>
        </w:rPr>
        <w:t xml:space="preserve">Mënyra më e mirë për të qëndruar i motivuar është mbajta e një regjistri për të regjistruar çdo para që ne kemi kursyer. </w:t>
      </w:r>
      <w:r w:rsidRPr="002506DC">
        <w:rPr>
          <w:rStyle w:val="hps"/>
          <w:rFonts w:ascii="Times New Roman" w:hAnsi="Times New Roman"/>
          <w:sz w:val="24"/>
          <w:szCs w:val="24"/>
          <w:lang w:val="sq-AL"/>
        </w:rPr>
        <w:t>Kursimi ka një ndikim</w:t>
      </w:r>
      <w:r>
        <w:rPr>
          <w:rStyle w:val="hps"/>
          <w:rFonts w:ascii="Times New Roman" w:hAnsi="Times New Roman"/>
          <w:sz w:val="24"/>
          <w:szCs w:val="24"/>
          <w:lang w:val="sq-AL"/>
        </w:rPr>
        <w:t xml:space="preserve"> </w:t>
      </w:r>
      <w:r w:rsidRPr="002506DC">
        <w:rPr>
          <w:rStyle w:val="hps"/>
          <w:rFonts w:ascii="Times New Roman" w:hAnsi="Times New Roman"/>
          <w:sz w:val="24"/>
          <w:szCs w:val="24"/>
          <w:lang w:val="sq-AL"/>
        </w:rPr>
        <w:t>të madh në sigurinë financiare (Bell, E. &amp; Lerman, R. I. ,2005).</w:t>
      </w:r>
    </w:p>
    <w:p w:rsidR="00277E1B" w:rsidRPr="002506DC" w:rsidRDefault="00277E1B" w:rsidP="00A020C4">
      <w:pPr>
        <w:pStyle w:val="NoSpacing"/>
        <w:spacing w:line="276" w:lineRule="auto"/>
        <w:jc w:val="both"/>
        <w:rPr>
          <w:rFonts w:ascii="Times New Roman" w:hAnsi="Times New Roman"/>
          <w:sz w:val="24"/>
          <w:szCs w:val="24"/>
          <w:lang w:val="sq-AL"/>
        </w:rPr>
      </w:pPr>
      <w:r w:rsidRPr="002506DC">
        <w:rPr>
          <w:rFonts w:ascii="Times New Roman" w:hAnsi="Times New Roman"/>
          <w:sz w:val="24"/>
          <w:szCs w:val="24"/>
          <w:lang w:val="sq-AL"/>
        </w:rPr>
        <w:t>Në këtë skemë ne mund të llogarisim kohën që ne duhet për të kursyer një shumë të caktuar parash, duke u bazuar në një interes të dhënë. Shënojmë shumën e kursyer çdo vit, shumën që dëshirojmë të kursejmë dhe normën vjetore të interesit. Për më shumë shohim tabelën 1.2 e ilustruar më poshtë:</w:t>
      </w:r>
    </w:p>
    <w:p w:rsidR="00277E1B" w:rsidRDefault="00277E1B" w:rsidP="00A020C4">
      <w:pPr>
        <w:pStyle w:val="NoSpacing"/>
        <w:spacing w:line="276" w:lineRule="auto"/>
        <w:jc w:val="both"/>
        <w:rPr>
          <w:rFonts w:ascii="Times New Roman" w:hAnsi="Times New Roman"/>
          <w:sz w:val="24"/>
          <w:szCs w:val="24"/>
          <w:lang w:val="sq-AL"/>
        </w:rPr>
      </w:pPr>
    </w:p>
    <w:p w:rsidR="00E03613" w:rsidRDefault="00E03613" w:rsidP="00A020C4">
      <w:pPr>
        <w:pStyle w:val="NoSpacing"/>
        <w:spacing w:line="276" w:lineRule="auto"/>
        <w:jc w:val="both"/>
        <w:rPr>
          <w:rFonts w:ascii="Times New Roman" w:hAnsi="Times New Roman"/>
          <w:sz w:val="24"/>
          <w:szCs w:val="24"/>
          <w:lang w:val="sq-AL"/>
        </w:rPr>
      </w:pPr>
    </w:p>
    <w:p w:rsidR="00277E1B" w:rsidRPr="002506DC" w:rsidRDefault="00277E1B" w:rsidP="00A020C4">
      <w:pPr>
        <w:spacing w:before="120" w:after="120"/>
        <w:jc w:val="center"/>
        <w:rPr>
          <w:rFonts w:ascii="Times New Roman" w:hAnsi="Times New Roman"/>
          <w:b/>
          <w:i/>
          <w:color w:val="000000"/>
          <w:sz w:val="24"/>
          <w:szCs w:val="24"/>
          <w:lang w:val="sq-AL"/>
        </w:rPr>
      </w:pPr>
      <w:r w:rsidRPr="002506DC">
        <w:rPr>
          <w:rFonts w:ascii="Times New Roman" w:hAnsi="Times New Roman"/>
          <w:b/>
          <w:i/>
          <w:color w:val="000000"/>
          <w:sz w:val="24"/>
          <w:szCs w:val="24"/>
          <w:lang w:val="sq-AL"/>
        </w:rPr>
        <w:t>Tabela 1.2: Llogaritja e kohëzgjatjes së planit të kursimit</w:t>
      </w:r>
    </w:p>
    <w:p w:rsidR="00277E1B" w:rsidRPr="002506DC" w:rsidRDefault="00277E1B" w:rsidP="00A020C4">
      <w:pPr>
        <w:pBdr>
          <w:bottom w:val="single" w:sz="6" w:space="1" w:color="auto"/>
        </w:pBdr>
        <w:spacing w:after="0"/>
        <w:jc w:val="center"/>
        <w:rPr>
          <w:rFonts w:ascii="Times New Roman" w:hAnsi="Times New Roman"/>
          <w:vanish/>
          <w:sz w:val="16"/>
          <w:szCs w:val="16"/>
          <w:lang w:val="sq-AL"/>
        </w:rPr>
      </w:pPr>
      <w:r w:rsidRPr="002506DC">
        <w:rPr>
          <w:rFonts w:ascii="Times New Roman" w:hAnsi="Times New Roman"/>
          <w:vanish/>
          <w:sz w:val="16"/>
          <w:szCs w:val="16"/>
          <w:lang w:val="sq-AL"/>
        </w:rPr>
        <w:t>Top of Form</w:t>
      </w:r>
    </w:p>
    <w:tbl>
      <w:tblPr>
        <w:tblW w:w="5017" w:type="pct"/>
        <w:tblInd w:w="1" w:type="dxa"/>
        <w:tblBorders>
          <w:top w:val="single" w:sz="6" w:space="0" w:color="D3DAD3"/>
          <w:left w:val="single" w:sz="6" w:space="0" w:color="D3DAD3"/>
          <w:bottom w:val="single" w:sz="6" w:space="0" w:color="D3DAD3"/>
          <w:right w:val="single" w:sz="6" w:space="0" w:color="D3DAD3"/>
        </w:tblBorders>
        <w:tblCellMar>
          <w:top w:w="45" w:type="dxa"/>
          <w:left w:w="45" w:type="dxa"/>
          <w:bottom w:w="45" w:type="dxa"/>
          <w:right w:w="45" w:type="dxa"/>
        </w:tblCellMar>
        <w:tblLook w:val="00A0"/>
      </w:tblPr>
      <w:tblGrid>
        <w:gridCol w:w="6174"/>
        <w:gridCol w:w="2646"/>
      </w:tblGrid>
      <w:tr w:rsidR="00277E1B" w:rsidRPr="002506DC" w:rsidTr="00FA70F9">
        <w:trPr>
          <w:trHeight w:val="447"/>
        </w:trPr>
        <w:tc>
          <w:tcPr>
            <w:tcW w:w="0" w:type="auto"/>
            <w:gridSpan w:val="2"/>
            <w:tcBorders>
              <w:top w:val="outset" w:sz="6" w:space="0" w:color="D3DAD3"/>
              <w:left w:val="outset" w:sz="6" w:space="0" w:color="D3DAD3"/>
              <w:bottom w:val="outset" w:sz="6" w:space="0" w:color="D3DAD3"/>
              <w:right w:val="outset" w:sz="6" w:space="0" w:color="D3DAD3"/>
            </w:tcBorders>
            <w:shd w:val="clear" w:color="auto" w:fill="EDEDED"/>
            <w:tcMar>
              <w:top w:w="60" w:type="dxa"/>
              <w:left w:w="75" w:type="dxa"/>
              <w:bottom w:w="60" w:type="dxa"/>
              <w:right w:w="75" w:type="dxa"/>
            </w:tcMar>
            <w:vAlign w:val="center"/>
          </w:tcPr>
          <w:p w:rsidR="00277E1B" w:rsidRPr="002506DC" w:rsidRDefault="00277E1B" w:rsidP="009E3A9D">
            <w:pPr>
              <w:spacing w:after="0"/>
              <w:rPr>
                <w:rFonts w:ascii="Times New Roman" w:hAnsi="Times New Roman"/>
                <w:b/>
                <w:bCs/>
                <w:color w:val="003960"/>
                <w:sz w:val="18"/>
                <w:szCs w:val="18"/>
                <w:lang w:val="sq-AL"/>
              </w:rPr>
            </w:pPr>
            <w:r w:rsidRPr="002506DC">
              <w:rPr>
                <w:rFonts w:ascii="Times New Roman" w:hAnsi="Times New Roman"/>
                <w:b/>
                <w:bCs/>
                <w:color w:val="003960"/>
                <w:sz w:val="18"/>
                <w:szCs w:val="18"/>
                <w:lang w:val="sq-AL"/>
              </w:rPr>
              <w:t>Llogaritja e kohëzgjatjes së planit të kursimit:</w:t>
            </w:r>
          </w:p>
        </w:tc>
      </w:tr>
      <w:tr w:rsidR="00277E1B" w:rsidRPr="002506DC" w:rsidTr="00FA70F9">
        <w:trPr>
          <w:trHeight w:val="700"/>
        </w:trPr>
        <w:tc>
          <w:tcPr>
            <w:tcW w:w="0" w:type="auto"/>
            <w:tcBorders>
              <w:top w:val="outset" w:sz="6" w:space="0" w:color="D3DAD3"/>
              <w:left w:val="outset" w:sz="6" w:space="0" w:color="D3DAD3"/>
              <w:bottom w:val="outset" w:sz="6" w:space="0" w:color="D3DAD3"/>
              <w:right w:val="outset" w:sz="6" w:space="0" w:color="D3DAD3"/>
            </w:tcBorders>
            <w:shd w:val="clear" w:color="auto" w:fill="F5F6F7"/>
            <w:tcMar>
              <w:top w:w="45" w:type="dxa"/>
              <w:left w:w="75" w:type="dxa"/>
              <w:bottom w:w="45" w:type="dxa"/>
              <w:right w:w="45" w:type="dxa"/>
            </w:tcMar>
            <w:vAlign w:val="center"/>
          </w:tcPr>
          <w:p w:rsidR="00277E1B" w:rsidRPr="002506DC" w:rsidRDefault="00277E1B" w:rsidP="009E3A9D">
            <w:pPr>
              <w:spacing w:after="0"/>
              <w:rPr>
                <w:rFonts w:ascii="Times New Roman" w:hAnsi="Times New Roman"/>
                <w:color w:val="414343"/>
                <w:sz w:val="17"/>
                <w:szCs w:val="17"/>
                <w:lang w:val="sq-AL"/>
              </w:rPr>
            </w:pPr>
            <w:r w:rsidRPr="002506DC">
              <w:rPr>
                <w:rFonts w:ascii="Times New Roman" w:hAnsi="Times New Roman"/>
                <w:color w:val="414343"/>
                <w:sz w:val="17"/>
                <w:szCs w:val="17"/>
                <w:lang w:val="sq-AL"/>
              </w:rPr>
              <w:t>Shuma vjetore e kursimeve</w:t>
            </w:r>
          </w:p>
        </w:tc>
        <w:tc>
          <w:tcPr>
            <w:tcW w:w="1500" w:type="pct"/>
            <w:tcBorders>
              <w:top w:val="outset" w:sz="6" w:space="0" w:color="D3DAD3"/>
              <w:left w:val="outset" w:sz="6" w:space="0" w:color="D3DAD3"/>
              <w:bottom w:val="outset" w:sz="6" w:space="0" w:color="D3DAD3"/>
              <w:right w:val="outset" w:sz="6" w:space="0" w:color="D3DAD3"/>
            </w:tcBorders>
            <w:shd w:val="clear" w:color="auto" w:fill="F5F6F7"/>
            <w:vAlign w:val="center"/>
          </w:tcPr>
          <w:p w:rsidR="00277E1B" w:rsidRPr="002506DC" w:rsidRDefault="00CD13F6" w:rsidP="009E3A9D">
            <w:pPr>
              <w:spacing w:after="0"/>
              <w:jc w:val="center"/>
              <w:rPr>
                <w:rFonts w:ascii="Times New Roman" w:hAnsi="Times New Roman"/>
                <w:color w:val="414343"/>
                <w:sz w:val="17"/>
                <w:szCs w:val="17"/>
                <w:lang w:val="sq-AL"/>
              </w:rPr>
            </w:pPr>
            <w:r w:rsidRPr="00CD13F6">
              <w:rPr>
                <w:rFonts w:ascii="Times New Roman" w:hAnsi="Times New Roman"/>
                <w:color w:val="414343"/>
                <w:sz w:val="17"/>
                <w:szCs w:val="17"/>
                <w:lang w:val="sq-AL"/>
              </w:rPr>
              <w:pict>
                <v:shape id="_x0000_i1037" type="#_x0000_t75" style="width:86.25pt;height:17.65pt">
                  <v:imagedata r:id="rId11" o:title=""/>
                </v:shape>
              </w:pict>
            </w:r>
          </w:p>
        </w:tc>
      </w:tr>
      <w:tr w:rsidR="00277E1B" w:rsidRPr="002506DC" w:rsidTr="00FA70F9">
        <w:trPr>
          <w:trHeight w:val="700"/>
        </w:trPr>
        <w:tc>
          <w:tcPr>
            <w:tcW w:w="0" w:type="auto"/>
            <w:tcBorders>
              <w:top w:val="outset" w:sz="6" w:space="0" w:color="D3DAD3"/>
              <w:left w:val="outset" w:sz="6" w:space="0" w:color="D3DAD3"/>
              <w:bottom w:val="outset" w:sz="6" w:space="0" w:color="D3DAD3"/>
              <w:right w:val="outset" w:sz="6" w:space="0" w:color="D3DAD3"/>
            </w:tcBorders>
            <w:shd w:val="clear" w:color="auto" w:fill="F5F6F7"/>
            <w:tcMar>
              <w:top w:w="45" w:type="dxa"/>
              <w:left w:w="75" w:type="dxa"/>
              <w:bottom w:w="45" w:type="dxa"/>
              <w:right w:w="45" w:type="dxa"/>
            </w:tcMar>
            <w:vAlign w:val="center"/>
          </w:tcPr>
          <w:p w:rsidR="00277E1B" w:rsidRPr="002506DC" w:rsidRDefault="00277E1B" w:rsidP="009E3A9D">
            <w:pPr>
              <w:spacing w:after="0"/>
              <w:rPr>
                <w:rFonts w:ascii="Times New Roman" w:hAnsi="Times New Roman"/>
                <w:color w:val="414343"/>
                <w:sz w:val="17"/>
                <w:szCs w:val="17"/>
                <w:lang w:val="sq-AL"/>
              </w:rPr>
            </w:pPr>
            <w:r w:rsidRPr="002506DC">
              <w:rPr>
                <w:rFonts w:ascii="Times New Roman" w:hAnsi="Times New Roman"/>
                <w:color w:val="414343"/>
                <w:sz w:val="17"/>
                <w:szCs w:val="17"/>
                <w:lang w:val="sq-AL"/>
              </w:rPr>
              <w:t>Objektivi</w:t>
            </w:r>
          </w:p>
        </w:tc>
        <w:tc>
          <w:tcPr>
            <w:tcW w:w="1500" w:type="pct"/>
            <w:tcBorders>
              <w:top w:val="outset" w:sz="6" w:space="0" w:color="D3DAD3"/>
              <w:left w:val="outset" w:sz="6" w:space="0" w:color="D3DAD3"/>
              <w:bottom w:val="outset" w:sz="6" w:space="0" w:color="D3DAD3"/>
              <w:right w:val="outset" w:sz="6" w:space="0" w:color="D3DAD3"/>
            </w:tcBorders>
            <w:shd w:val="clear" w:color="auto" w:fill="F5F6F7"/>
            <w:vAlign w:val="center"/>
          </w:tcPr>
          <w:p w:rsidR="00277E1B" w:rsidRPr="002506DC" w:rsidRDefault="00CD13F6" w:rsidP="009E3A9D">
            <w:pPr>
              <w:spacing w:after="0"/>
              <w:jc w:val="center"/>
              <w:rPr>
                <w:rFonts w:ascii="Times New Roman" w:hAnsi="Times New Roman"/>
                <w:color w:val="414343"/>
                <w:sz w:val="17"/>
                <w:szCs w:val="17"/>
                <w:lang w:val="sq-AL"/>
              </w:rPr>
            </w:pPr>
            <w:r w:rsidRPr="00CD13F6">
              <w:rPr>
                <w:rFonts w:ascii="Times New Roman" w:hAnsi="Times New Roman"/>
                <w:color w:val="414343"/>
                <w:sz w:val="17"/>
                <w:szCs w:val="17"/>
                <w:lang w:val="sq-AL"/>
              </w:rPr>
              <w:pict>
                <v:shape id="_x0000_i1038" type="#_x0000_t75" style="width:86.25pt;height:17.65pt">
                  <v:imagedata r:id="rId12" o:title=""/>
                </v:shape>
              </w:pict>
            </w:r>
          </w:p>
        </w:tc>
      </w:tr>
      <w:tr w:rsidR="00277E1B" w:rsidRPr="002506DC" w:rsidTr="00FA70F9">
        <w:trPr>
          <w:trHeight w:val="700"/>
        </w:trPr>
        <w:tc>
          <w:tcPr>
            <w:tcW w:w="0" w:type="auto"/>
            <w:tcBorders>
              <w:top w:val="outset" w:sz="6" w:space="0" w:color="D3DAD3"/>
              <w:left w:val="outset" w:sz="6" w:space="0" w:color="D3DAD3"/>
              <w:bottom w:val="outset" w:sz="6" w:space="0" w:color="D3DAD3"/>
              <w:right w:val="outset" w:sz="6" w:space="0" w:color="D3DAD3"/>
            </w:tcBorders>
            <w:shd w:val="clear" w:color="auto" w:fill="F5F6F7"/>
            <w:tcMar>
              <w:top w:w="45" w:type="dxa"/>
              <w:left w:w="75" w:type="dxa"/>
              <w:bottom w:w="45" w:type="dxa"/>
              <w:right w:w="45" w:type="dxa"/>
            </w:tcMar>
            <w:vAlign w:val="center"/>
          </w:tcPr>
          <w:p w:rsidR="00277E1B" w:rsidRPr="002506DC" w:rsidRDefault="00277E1B" w:rsidP="009E3A9D">
            <w:pPr>
              <w:spacing w:after="0"/>
              <w:rPr>
                <w:rFonts w:ascii="Times New Roman" w:hAnsi="Times New Roman"/>
                <w:color w:val="414343"/>
                <w:sz w:val="17"/>
                <w:szCs w:val="17"/>
                <w:lang w:val="sq-AL"/>
              </w:rPr>
            </w:pPr>
            <w:r w:rsidRPr="002506DC">
              <w:rPr>
                <w:rFonts w:ascii="Times New Roman" w:hAnsi="Times New Roman"/>
                <w:color w:val="414343"/>
                <w:sz w:val="17"/>
                <w:szCs w:val="17"/>
                <w:lang w:val="sq-AL"/>
              </w:rPr>
              <w:t>Norma vjetore e interesit %</w:t>
            </w:r>
          </w:p>
        </w:tc>
        <w:tc>
          <w:tcPr>
            <w:tcW w:w="1500" w:type="pct"/>
            <w:tcBorders>
              <w:top w:val="outset" w:sz="6" w:space="0" w:color="D3DAD3"/>
              <w:left w:val="outset" w:sz="6" w:space="0" w:color="D3DAD3"/>
              <w:bottom w:val="outset" w:sz="6" w:space="0" w:color="D3DAD3"/>
              <w:right w:val="outset" w:sz="6" w:space="0" w:color="D3DAD3"/>
            </w:tcBorders>
            <w:shd w:val="clear" w:color="auto" w:fill="F5F6F7"/>
            <w:vAlign w:val="center"/>
          </w:tcPr>
          <w:p w:rsidR="00277E1B" w:rsidRPr="002506DC" w:rsidRDefault="00CD13F6" w:rsidP="009E3A9D">
            <w:pPr>
              <w:spacing w:after="0"/>
              <w:jc w:val="center"/>
              <w:rPr>
                <w:rFonts w:ascii="Times New Roman" w:hAnsi="Times New Roman"/>
                <w:color w:val="414343"/>
                <w:sz w:val="17"/>
                <w:szCs w:val="17"/>
                <w:lang w:val="sq-AL"/>
              </w:rPr>
            </w:pPr>
            <w:r w:rsidRPr="00CD13F6">
              <w:rPr>
                <w:rFonts w:ascii="Times New Roman" w:hAnsi="Times New Roman"/>
                <w:color w:val="414343"/>
                <w:sz w:val="17"/>
                <w:szCs w:val="17"/>
                <w:lang w:val="sq-AL"/>
              </w:rPr>
              <w:pict>
                <v:shape id="_x0000_i1039" type="#_x0000_t75" style="width:86.25pt;height:17.65pt">
                  <v:imagedata r:id="rId13" o:title=""/>
                </v:shape>
              </w:pict>
            </w:r>
          </w:p>
        </w:tc>
      </w:tr>
      <w:tr w:rsidR="00277E1B" w:rsidRPr="002506DC" w:rsidTr="00FA70F9">
        <w:trPr>
          <w:trHeight w:val="869"/>
        </w:trPr>
        <w:tc>
          <w:tcPr>
            <w:tcW w:w="0" w:type="auto"/>
            <w:tcBorders>
              <w:top w:val="outset" w:sz="6" w:space="0" w:color="D3DAD3"/>
              <w:left w:val="outset" w:sz="6" w:space="0" w:color="D3DAD3"/>
              <w:bottom w:val="outset" w:sz="6" w:space="0" w:color="D3DAD3"/>
              <w:right w:val="outset" w:sz="6" w:space="0" w:color="D3DAD3"/>
            </w:tcBorders>
            <w:shd w:val="clear" w:color="auto" w:fill="F5F6F7"/>
            <w:tcMar>
              <w:top w:w="45" w:type="dxa"/>
              <w:left w:w="75" w:type="dxa"/>
              <w:bottom w:w="45" w:type="dxa"/>
              <w:right w:w="45" w:type="dxa"/>
            </w:tcMar>
            <w:vAlign w:val="center"/>
          </w:tcPr>
          <w:p w:rsidR="00277E1B" w:rsidRPr="002506DC" w:rsidRDefault="00CD13F6" w:rsidP="009E3A9D">
            <w:pPr>
              <w:spacing w:after="0"/>
              <w:rPr>
                <w:rFonts w:ascii="Times New Roman" w:hAnsi="Times New Roman"/>
                <w:color w:val="414343"/>
                <w:sz w:val="17"/>
                <w:szCs w:val="17"/>
                <w:lang w:val="sq-AL"/>
              </w:rPr>
            </w:pPr>
            <w:r w:rsidRPr="00CD13F6">
              <w:rPr>
                <w:rFonts w:ascii="Times New Roman" w:hAnsi="Times New Roman"/>
                <w:color w:val="414343"/>
                <w:sz w:val="17"/>
                <w:szCs w:val="17"/>
                <w:lang w:val="sq-AL"/>
              </w:rPr>
              <w:pict>
                <v:shape id="_x0000_i1040" type="#_x0000_t75" style="width:54.35pt;height:22.4pt">
                  <v:imagedata r:id="rId14" o:title=""/>
                </v:shape>
              </w:pict>
            </w:r>
          </w:p>
        </w:tc>
        <w:tc>
          <w:tcPr>
            <w:tcW w:w="1500" w:type="pct"/>
            <w:tcBorders>
              <w:top w:val="outset" w:sz="6" w:space="0" w:color="D3DAD3"/>
              <w:left w:val="outset" w:sz="6" w:space="0" w:color="D3DAD3"/>
              <w:bottom w:val="outset" w:sz="6" w:space="0" w:color="D3DAD3"/>
              <w:right w:val="outset" w:sz="6" w:space="0" w:color="D3DAD3"/>
            </w:tcBorders>
            <w:shd w:val="clear" w:color="auto" w:fill="F5F6F7"/>
            <w:vAlign w:val="center"/>
          </w:tcPr>
          <w:p w:rsidR="00277E1B" w:rsidRPr="002506DC" w:rsidRDefault="00277E1B" w:rsidP="009E3A9D">
            <w:pPr>
              <w:spacing w:after="0"/>
              <w:jc w:val="right"/>
              <w:rPr>
                <w:rFonts w:ascii="Times New Roman" w:hAnsi="Times New Roman"/>
                <w:color w:val="414343"/>
                <w:sz w:val="17"/>
                <w:szCs w:val="17"/>
                <w:lang w:val="sq-AL"/>
              </w:rPr>
            </w:pPr>
          </w:p>
        </w:tc>
      </w:tr>
    </w:tbl>
    <w:p w:rsidR="00277E1B" w:rsidRPr="002506DC" w:rsidRDefault="00277E1B" w:rsidP="00A020C4">
      <w:pPr>
        <w:pBdr>
          <w:top w:val="single" w:sz="6" w:space="1" w:color="auto"/>
        </w:pBdr>
        <w:spacing w:after="0"/>
        <w:rPr>
          <w:rFonts w:ascii="Times New Roman" w:hAnsi="Times New Roman"/>
          <w:sz w:val="16"/>
          <w:szCs w:val="16"/>
          <w:lang w:val="sq-AL"/>
        </w:rPr>
      </w:pPr>
      <w:r w:rsidRPr="002506DC">
        <w:rPr>
          <w:rFonts w:ascii="Times New Roman" w:hAnsi="Times New Roman"/>
          <w:sz w:val="16"/>
          <w:szCs w:val="16"/>
          <w:lang w:val="sq-AL"/>
        </w:rPr>
        <w:t xml:space="preserve"> </w:t>
      </w:r>
    </w:p>
    <w:p w:rsidR="00277E1B" w:rsidRPr="002506DC" w:rsidRDefault="00277E1B" w:rsidP="00A020C4">
      <w:pPr>
        <w:pBdr>
          <w:top w:val="single" w:sz="6" w:space="1" w:color="auto"/>
        </w:pBdr>
        <w:spacing w:after="0"/>
        <w:rPr>
          <w:rFonts w:ascii="Times New Roman" w:hAnsi="Times New Roman"/>
          <w:sz w:val="20"/>
          <w:szCs w:val="20"/>
          <w:lang w:val="sq-AL"/>
        </w:rPr>
      </w:pPr>
      <w:r w:rsidRPr="002506DC">
        <w:rPr>
          <w:rFonts w:ascii="Times New Roman" w:hAnsi="Times New Roman"/>
          <w:sz w:val="20"/>
          <w:szCs w:val="20"/>
          <w:lang w:val="sq-AL"/>
        </w:rPr>
        <w:t>Burimi : Banka e Shqipëris</w:t>
      </w:r>
      <w:r>
        <w:rPr>
          <w:rFonts w:ascii="Times New Roman" w:hAnsi="Times New Roman"/>
          <w:sz w:val="20"/>
          <w:szCs w:val="20"/>
          <w:lang w:val="sq-AL"/>
        </w:rPr>
        <w:t>ë</w:t>
      </w:r>
    </w:p>
    <w:p w:rsidR="00277E1B" w:rsidRPr="002506DC" w:rsidRDefault="00277E1B" w:rsidP="00A020C4">
      <w:pPr>
        <w:pBdr>
          <w:top w:val="single" w:sz="6" w:space="1" w:color="auto"/>
        </w:pBdr>
        <w:spacing w:after="0"/>
        <w:rPr>
          <w:rFonts w:ascii="Times New Roman" w:hAnsi="Times New Roman"/>
          <w:sz w:val="20"/>
          <w:szCs w:val="20"/>
          <w:lang w:val="sq-AL"/>
        </w:rPr>
      </w:pPr>
    </w:p>
    <w:p w:rsidR="00194D6D" w:rsidRDefault="00194D6D" w:rsidP="00A020C4">
      <w:pPr>
        <w:pBdr>
          <w:top w:val="single" w:sz="6" w:space="1" w:color="auto"/>
        </w:pBdr>
        <w:spacing w:after="0"/>
        <w:rPr>
          <w:rFonts w:ascii="Times New Roman" w:hAnsi="Times New Roman"/>
          <w:sz w:val="20"/>
          <w:szCs w:val="20"/>
          <w:lang w:val="sq-AL"/>
        </w:rPr>
      </w:pPr>
    </w:p>
    <w:p w:rsidR="00FA70F9" w:rsidRDefault="00FA70F9" w:rsidP="00A020C4">
      <w:pPr>
        <w:pBdr>
          <w:top w:val="single" w:sz="6" w:space="1" w:color="auto"/>
        </w:pBdr>
        <w:spacing w:after="0"/>
        <w:rPr>
          <w:rFonts w:ascii="Times New Roman" w:hAnsi="Times New Roman"/>
          <w:sz w:val="20"/>
          <w:szCs w:val="20"/>
          <w:lang w:val="sq-AL"/>
        </w:rPr>
      </w:pPr>
    </w:p>
    <w:p w:rsidR="00194D6D" w:rsidRPr="002506DC" w:rsidRDefault="00194D6D" w:rsidP="00A020C4">
      <w:pPr>
        <w:pBdr>
          <w:top w:val="single" w:sz="6" w:space="1" w:color="auto"/>
        </w:pBdr>
        <w:spacing w:after="0"/>
        <w:rPr>
          <w:rFonts w:ascii="Times New Roman" w:hAnsi="Times New Roman"/>
          <w:sz w:val="20"/>
          <w:szCs w:val="20"/>
          <w:lang w:val="sq-AL"/>
        </w:rPr>
      </w:pPr>
    </w:p>
    <w:p w:rsidR="00277E1B" w:rsidRPr="007B15EF" w:rsidRDefault="00277E1B" w:rsidP="00A020C4">
      <w:pPr>
        <w:rPr>
          <w:rFonts w:ascii="Times New Roman" w:hAnsi="Times New Roman"/>
          <w:sz w:val="24"/>
          <w:szCs w:val="24"/>
          <w:lang w:val="sq-AL"/>
        </w:rPr>
      </w:pPr>
      <w:r w:rsidRPr="007B15EF">
        <w:rPr>
          <w:rFonts w:ascii="Times New Roman" w:hAnsi="Times New Roman"/>
          <w:color w:val="000000"/>
          <w:sz w:val="24"/>
          <w:szCs w:val="24"/>
          <w:lang w:val="sq-AL"/>
        </w:rPr>
        <w:lastRenderedPageBreak/>
        <w:t>Sipas Ca</w:t>
      </w:r>
      <w:r w:rsidR="001F5E79" w:rsidRPr="007B15EF">
        <w:rPr>
          <w:rFonts w:ascii="Times New Roman" w:hAnsi="Times New Roman"/>
          <w:color w:val="000000"/>
          <w:sz w:val="24"/>
          <w:szCs w:val="24"/>
          <w:lang w:val="sq-AL"/>
        </w:rPr>
        <w:t>w</w:t>
      </w:r>
      <w:r w:rsidRPr="007B15EF">
        <w:rPr>
          <w:rFonts w:ascii="Times New Roman" w:hAnsi="Times New Roman"/>
          <w:color w:val="000000"/>
          <w:sz w:val="24"/>
          <w:szCs w:val="24"/>
          <w:lang w:val="sq-AL"/>
        </w:rPr>
        <w:t>ood F. (2005) hapat që duhet të ndjekim për të reduktuar shpenzimet janë:</w:t>
      </w:r>
    </w:p>
    <w:p w:rsidR="00277E1B" w:rsidRPr="002506DC" w:rsidRDefault="00277E1B" w:rsidP="00094C25">
      <w:pPr>
        <w:pStyle w:val="ListParagraph"/>
        <w:numPr>
          <w:ilvl w:val="0"/>
          <w:numId w:val="59"/>
        </w:numPr>
        <w:jc w:val="both"/>
        <w:rPr>
          <w:rFonts w:ascii="Times New Roman" w:hAnsi="Times New Roman"/>
          <w:sz w:val="24"/>
          <w:szCs w:val="24"/>
          <w:lang w:val="sq-AL"/>
        </w:rPr>
      </w:pPr>
      <w:r w:rsidRPr="007B15EF">
        <w:rPr>
          <w:rFonts w:ascii="Times New Roman" w:hAnsi="Times New Roman"/>
          <w:sz w:val="24"/>
          <w:szCs w:val="24"/>
          <w:lang w:val="sq-AL"/>
        </w:rPr>
        <w:t>Hartimi i një plan javor –</w:t>
      </w:r>
      <w:r w:rsidRPr="002506DC">
        <w:rPr>
          <w:rFonts w:ascii="Times New Roman" w:hAnsi="Times New Roman"/>
          <w:b/>
          <w:sz w:val="24"/>
          <w:szCs w:val="24"/>
          <w:lang w:val="sq-AL"/>
        </w:rPr>
        <w:t xml:space="preserve"> </w:t>
      </w:r>
      <w:r w:rsidRPr="002506DC">
        <w:rPr>
          <w:rFonts w:ascii="Times New Roman" w:hAnsi="Times New Roman"/>
          <w:sz w:val="24"/>
          <w:szCs w:val="24"/>
          <w:lang w:val="sq-AL"/>
        </w:rPr>
        <w:t>Hartimi dhe përgatitja e një plani javor është hapi i parë i reduktimit të shpenzimeve. Nëse ne do të përgatisim një plan ku do të identifikojmë se çfarë mallrash dhe shërbimesh na nevojiten atëherë ne mund të shmangim blerjet e panevojshme.</w:t>
      </w:r>
    </w:p>
    <w:p w:rsidR="00277E1B" w:rsidRPr="002506DC" w:rsidRDefault="00277E1B" w:rsidP="00A020C4">
      <w:pPr>
        <w:pStyle w:val="ListParagraph"/>
        <w:jc w:val="both"/>
        <w:rPr>
          <w:rFonts w:ascii="Times New Roman" w:hAnsi="Times New Roman"/>
          <w:sz w:val="24"/>
          <w:szCs w:val="24"/>
          <w:lang w:val="sq-AL"/>
        </w:rPr>
      </w:pPr>
    </w:p>
    <w:p w:rsidR="00277E1B" w:rsidRPr="002506DC" w:rsidRDefault="00277E1B" w:rsidP="00094C25">
      <w:pPr>
        <w:pStyle w:val="ListParagraph"/>
        <w:numPr>
          <w:ilvl w:val="0"/>
          <w:numId w:val="59"/>
        </w:numPr>
        <w:jc w:val="both"/>
        <w:rPr>
          <w:rFonts w:ascii="Times New Roman" w:hAnsi="Times New Roman"/>
          <w:sz w:val="24"/>
          <w:szCs w:val="24"/>
          <w:lang w:val="sq-AL"/>
        </w:rPr>
      </w:pPr>
      <w:r w:rsidRPr="007B15EF">
        <w:rPr>
          <w:rFonts w:ascii="Times New Roman" w:hAnsi="Times New Roman"/>
          <w:sz w:val="24"/>
          <w:szCs w:val="24"/>
          <w:lang w:val="sq-AL"/>
        </w:rPr>
        <w:t>Përgatitja e një liste</w:t>
      </w:r>
      <w:r w:rsidRPr="002506DC">
        <w:rPr>
          <w:rFonts w:ascii="Times New Roman" w:hAnsi="Times New Roman"/>
          <w:b/>
          <w:sz w:val="24"/>
          <w:szCs w:val="24"/>
          <w:lang w:val="sq-AL"/>
        </w:rPr>
        <w:t xml:space="preserve"> - </w:t>
      </w:r>
      <w:r w:rsidRPr="002506DC">
        <w:rPr>
          <w:rFonts w:ascii="Times New Roman" w:hAnsi="Times New Roman"/>
          <w:sz w:val="24"/>
          <w:szCs w:val="24"/>
          <w:lang w:val="sq-AL"/>
        </w:rPr>
        <w:t xml:space="preserve">Përpara çdo blerje, bëjmë një listë çfarë do të blejmë dhe vendosim se sa do të shpenzojmë. Kjo do të na ndihmojë të blejmë vetëm ato çfarë kemi në listën e blerjeve. </w:t>
      </w:r>
    </w:p>
    <w:p w:rsidR="00277E1B" w:rsidRPr="002506DC" w:rsidRDefault="00277E1B" w:rsidP="00A020C4">
      <w:pPr>
        <w:pStyle w:val="ListParagraph"/>
        <w:jc w:val="both"/>
        <w:rPr>
          <w:rFonts w:ascii="Times New Roman" w:hAnsi="Times New Roman"/>
          <w:sz w:val="24"/>
          <w:szCs w:val="24"/>
          <w:lang w:val="sq-AL"/>
        </w:rPr>
      </w:pPr>
    </w:p>
    <w:p w:rsidR="00277E1B" w:rsidRPr="002506DC" w:rsidRDefault="00277E1B" w:rsidP="00094C25">
      <w:pPr>
        <w:pStyle w:val="ListParagraph"/>
        <w:numPr>
          <w:ilvl w:val="0"/>
          <w:numId w:val="59"/>
        </w:numPr>
        <w:jc w:val="both"/>
        <w:rPr>
          <w:rFonts w:ascii="Times New Roman" w:hAnsi="Times New Roman"/>
          <w:b/>
          <w:sz w:val="24"/>
          <w:szCs w:val="24"/>
          <w:lang w:val="sq-AL"/>
        </w:rPr>
      </w:pPr>
      <w:r w:rsidRPr="007B15EF">
        <w:rPr>
          <w:rFonts w:ascii="Times New Roman" w:hAnsi="Times New Roman"/>
          <w:sz w:val="24"/>
          <w:szCs w:val="24"/>
          <w:lang w:val="sq-AL"/>
        </w:rPr>
        <w:t>Kujdesi si të mos biem në “kurth”</w:t>
      </w:r>
      <w:r w:rsidRPr="002506DC">
        <w:rPr>
          <w:rFonts w:ascii="Times New Roman" w:hAnsi="Times New Roman"/>
          <w:b/>
          <w:sz w:val="24"/>
          <w:szCs w:val="24"/>
          <w:lang w:val="sq-AL"/>
        </w:rPr>
        <w:t xml:space="preserve"> - </w:t>
      </w:r>
      <w:r w:rsidRPr="002506DC">
        <w:rPr>
          <w:rFonts w:ascii="Times New Roman" w:hAnsi="Times New Roman"/>
          <w:sz w:val="24"/>
          <w:szCs w:val="24"/>
          <w:lang w:val="sq-AL"/>
        </w:rPr>
        <w:t>Tregtarët fitojnë më pak para kur ne shpenzojmë më pak, kështu ata na tundojnë ne, me reklamat. Tregtarët mund të fuqizojnë shitjet me çmimet që mbarojnë me 9 ose me shenjat “Shitje”. Ne duhet të bëjmë blerje vetëm kur të kemi nevojë. Ne duhet të</w:t>
      </w:r>
      <w:r w:rsidRPr="002506DC">
        <w:rPr>
          <w:rFonts w:ascii="Times New Roman" w:hAnsi="Times New Roman"/>
          <w:i/>
          <w:sz w:val="24"/>
          <w:szCs w:val="24"/>
          <w:lang w:val="sq-AL"/>
        </w:rPr>
        <w:t xml:space="preserve"> </w:t>
      </w:r>
      <w:r w:rsidRPr="002506DC">
        <w:rPr>
          <w:rFonts w:ascii="Times New Roman" w:hAnsi="Times New Roman"/>
          <w:sz w:val="24"/>
          <w:szCs w:val="24"/>
          <w:lang w:val="sq-AL"/>
        </w:rPr>
        <w:t>shpenzojmë më pak kohë në dyqane dhe ne do të  tundohemi më pak për blerje të cilat janë të panevojshme.</w:t>
      </w:r>
    </w:p>
    <w:p w:rsidR="00277E1B" w:rsidRPr="002506DC" w:rsidRDefault="00277E1B" w:rsidP="00A020C4">
      <w:pPr>
        <w:pStyle w:val="ListParagraph"/>
        <w:rPr>
          <w:rFonts w:ascii="Times New Roman" w:hAnsi="Times New Roman"/>
          <w:b/>
          <w:sz w:val="24"/>
          <w:szCs w:val="24"/>
          <w:lang w:val="sq-AL"/>
        </w:rPr>
      </w:pPr>
    </w:p>
    <w:p w:rsidR="00277E1B" w:rsidRPr="002506DC" w:rsidRDefault="00277E1B" w:rsidP="00094C25">
      <w:pPr>
        <w:pStyle w:val="ListParagraph"/>
        <w:numPr>
          <w:ilvl w:val="0"/>
          <w:numId w:val="59"/>
        </w:numPr>
        <w:jc w:val="both"/>
        <w:rPr>
          <w:rFonts w:ascii="Times New Roman" w:hAnsi="Times New Roman"/>
          <w:sz w:val="24"/>
          <w:szCs w:val="24"/>
          <w:lang w:val="sq-AL"/>
        </w:rPr>
      </w:pPr>
      <w:r w:rsidRPr="007B15EF">
        <w:rPr>
          <w:rFonts w:ascii="Times New Roman" w:hAnsi="Times New Roman"/>
          <w:sz w:val="24"/>
          <w:szCs w:val="24"/>
          <w:lang w:val="sq-AL"/>
        </w:rPr>
        <w:t>Krahasimi i çmimeve –</w:t>
      </w:r>
      <w:r w:rsidRPr="002506DC">
        <w:rPr>
          <w:rFonts w:ascii="Times New Roman" w:hAnsi="Times New Roman"/>
          <w:b/>
          <w:sz w:val="24"/>
          <w:szCs w:val="24"/>
          <w:lang w:val="sq-AL"/>
        </w:rPr>
        <w:t xml:space="preserve"> </w:t>
      </w:r>
      <w:r w:rsidRPr="002506DC">
        <w:rPr>
          <w:rFonts w:ascii="Times New Roman" w:hAnsi="Times New Roman"/>
          <w:sz w:val="24"/>
          <w:szCs w:val="24"/>
          <w:lang w:val="sq-AL"/>
        </w:rPr>
        <w:t>Ne mund të</w:t>
      </w:r>
      <w:r w:rsidRPr="002506DC">
        <w:rPr>
          <w:rFonts w:ascii="Times New Roman" w:hAnsi="Times New Roman"/>
          <w:b/>
          <w:sz w:val="24"/>
          <w:szCs w:val="24"/>
          <w:lang w:val="sq-AL"/>
        </w:rPr>
        <w:t xml:space="preserve"> </w:t>
      </w:r>
      <w:r w:rsidRPr="002506DC">
        <w:rPr>
          <w:rFonts w:ascii="Times New Roman" w:hAnsi="Times New Roman"/>
          <w:sz w:val="24"/>
          <w:szCs w:val="24"/>
          <w:lang w:val="sq-AL"/>
        </w:rPr>
        <w:t>bëjmë krahasime me çmimet e të mirave dhe shërbimet, në këtë mënyrë ne mund të gjejmë ku po paguajmë më shumë dhe ku më pak. Ne mund të marrim një fletore shënimesh dhe fillojmë të shkruajmë se çfarë lloj artikujsh shiten me çmime më të ul</w:t>
      </w:r>
      <w:r>
        <w:rPr>
          <w:rFonts w:ascii="Times New Roman" w:hAnsi="Times New Roman"/>
          <w:sz w:val="24"/>
          <w:szCs w:val="24"/>
          <w:lang w:val="sq-AL"/>
        </w:rPr>
        <w:t>ë</w:t>
      </w:r>
      <w:r w:rsidRPr="002506DC">
        <w:rPr>
          <w:rFonts w:ascii="Times New Roman" w:hAnsi="Times New Roman"/>
          <w:sz w:val="24"/>
          <w:szCs w:val="24"/>
          <w:lang w:val="sq-AL"/>
        </w:rPr>
        <w:t xml:space="preserve">ta në dyqane të ndryshme. </w:t>
      </w:r>
    </w:p>
    <w:p w:rsidR="00277E1B" w:rsidRPr="002506DC" w:rsidRDefault="00277E1B" w:rsidP="00A020C4">
      <w:pPr>
        <w:pStyle w:val="ListParagraph"/>
        <w:jc w:val="both"/>
        <w:rPr>
          <w:rFonts w:ascii="Times New Roman" w:hAnsi="Times New Roman"/>
          <w:sz w:val="24"/>
          <w:szCs w:val="24"/>
          <w:lang w:val="sq-AL"/>
        </w:rPr>
      </w:pPr>
    </w:p>
    <w:p w:rsidR="00277E1B" w:rsidRPr="002506DC" w:rsidRDefault="00277E1B" w:rsidP="00094C25">
      <w:pPr>
        <w:pStyle w:val="ListParagraph"/>
        <w:numPr>
          <w:ilvl w:val="0"/>
          <w:numId w:val="59"/>
        </w:numPr>
        <w:jc w:val="both"/>
        <w:rPr>
          <w:rFonts w:ascii="Times New Roman" w:hAnsi="Times New Roman"/>
          <w:sz w:val="24"/>
          <w:szCs w:val="24"/>
          <w:lang w:val="sq-AL"/>
        </w:rPr>
      </w:pPr>
      <w:r w:rsidRPr="007B15EF">
        <w:rPr>
          <w:rFonts w:ascii="Times New Roman" w:hAnsi="Times New Roman"/>
          <w:sz w:val="24"/>
          <w:szCs w:val="24"/>
          <w:lang w:val="sq-AL"/>
        </w:rPr>
        <w:t>Blerje të rëndësishme</w:t>
      </w:r>
      <w:r w:rsidRPr="002506DC">
        <w:rPr>
          <w:rFonts w:ascii="Times New Roman" w:hAnsi="Times New Roman"/>
          <w:b/>
          <w:sz w:val="24"/>
          <w:szCs w:val="24"/>
          <w:lang w:val="sq-AL"/>
        </w:rPr>
        <w:t xml:space="preserve"> – </w:t>
      </w:r>
      <w:r w:rsidRPr="002506DC">
        <w:rPr>
          <w:rFonts w:ascii="Times New Roman" w:hAnsi="Times New Roman"/>
          <w:sz w:val="24"/>
          <w:szCs w:val="24"/>
          <w:lang w:val="sq-AL"/>
        </w:rPr>
        <w:t>Ne duhet të kryejmë</w:t>
      </w:r>
      <w:r w:rsidRPr="002506DC">
        <w:rPr>
          <w:rFonts w:ascii="Times New Roman" w:hAnsi="Times New Roman"/>
          <w:b/>
          <w:sz w:val="24"/>
          <w:szCs w:val="24"/>
          <w:lang w:val="sq-AL"/>
        </w:rPr>
        <w:t xml:space="preserve"> </w:t>
      </w:r>
      <w:r w:rsidRPr="002506DC">
        <w:rPr>
          <w:rFonts w:ascii="Times New Roman" w:hAnsi="Times New Roman"/>
          <w:sz w:val="24"/>
          <w:szCs w:val="24"/>
          <w:lang w:val="sq-AL"/>
        </w:rPr>
        <w:t>blerje duke u përqendruar në produkte dhe shërbime  që për ne janë më të rëndësishme, vetëm në këtë mënyrë ne  mund të kursejmë para.</w:t>
      </w:r>
    </w:p>
    <w:p w:rsidR="00277E1B" w:rsidRPr="002506DC" w:rsidRDefault="00277E1B" w:rsidP="00A020C4">
      <w:pPr>
        <w:pStyle w:val="ListParagraph"/>
        <w:jc w:val="both"/>
        <w:rPr>
          <w:rFonts w:ascii="Times New Roman" w:hAnsi="Times New Roman"/>
          <w:sz w:val="24"/>
          <w:szCs w:val="24"/>
          <w:lang w:val="sq-AL"/>
        </w:rPr>
      </w:pPr>
    </w:p>
    <w:p w:rsidR="00277E1B" w:rsidRDefault="00277E1B" w:rsidP="00A020C4">
      <w:pPr>
        <w:jc w:val="both"/>
        <w:rPr>
          <w:rFonts w:ascii="Times New Roman" w:hAnsi="Times New Roman"/>
          <w:sz w:val="24"/>
          <w:szCs w:val="24"/>
          <w:lang w:val="sq-AL"/>
        </w:rPr>
      </w:pPr>
      <w:r w:rsidRPr="002506DC">
        <w:rPr>
          <w:rFonts w:ascii="Times New Roman" w:hAnsi="Times New Roman"/>
          <w:sz w:val="24"/>
          <w:szCs w:val="24"/>
          <w:lang w:val="sq-AL"/>
        </w:rPr>
        <w:t>Pra ne duhet ti bëjmë të  thjeshta qëllimet tona dhe duhet të vlerësojmë dhe krijojmë një plan ku qëllimet dhe objektivat janë të arritshme.</w:t>
      </w:r>
      <w:r w:rsidR="007374B9">
        <w:rPr>
          <w:rFonts w:ascii="Times New Roman" w:hAnsi="Times New Roman"/>
          <w:sz w:val="24"/>
          <w:szCs w:val="24"/>
          <w:lang w:val="sq-AL"/>
        </w:rPr>
        <w:t xml:space="preserve"> Ekujlibri i financave personale është një element shumë i rëndësishmëm </w:t>
      </w:r>
      <w:r w:rsidR="00501D0B">
        <w:rPr>
          <w:rFonts w:ascii="Times New Roman" w:hAnsi="Times New Roman"/>
          <w:sz w:val="24"/>
          <w:szCs w:val="24"/>
          <w:lang w:val="sq-AL"/>
        </w:rPr>
        <w:t>për të jetuar një jetë të qetë dhe pa probleme.</w:t>
      </w:r>
      <w:r w:rsidR="00EE0A0B">
        <w:rPr>
          <w:rFonts w:ascii="Times New Roman" w:hAnsi="Times New Roman"/>
          <w:sz w:val="24"/>
          <w:szCs w:val="24"/>
          <w:lang w:val="sq-AL"/>
        </w:rPr>
        <w:t xml:space="preserve"> Duke marrë shembull nga vende të zhvilluara të Europës dhe SHBA- së themi se pjes</w:t>
      </w:r>
      <w:r w:rsidR="00DB58DC">
        <w:rPr>
          <w:rFonts w:ascii="Times New Roman" w:hAnsi="Times New Roman"/>
          <w:sz w:val="24"/>
          <w:szCs w:val="24"/>
          <w:lang w:val="sq-AL"/>
        </w:rPr>
        <w:t>ë</w:t>
      </w:r>
      <w:r w:rsidR="00EE0A0B">
        <w:rPr>
          <w:rFonts w:ascii="Times New Roman" w:hAnsi="Times New Roman"/>
          <w:sz w:val="24"/>
          <w:szCs w:val="24"/>
          <w:lang w:val="sq-AL"/>
        </w:rPr>
        <w:t xml:space="preserve"> e rëndësishme e financave personale është planifikimi i daljes në pension.</w:t>
      </w:r>
    </w:p>
    <w:p w:rsidR="00003778" w:rsidRDefault="00003778" w:rsidP="00A020C4">
      <w:pPr>
        <w:jc w:val="both"/>
        <w:rPr>
          <w:rFonts w:ascii="Times New Roman" w:hAnsi="Times New Roman"/>
          <w:sz w:val="24"/>
          <w:szCs w:val="24"/>
          <w:lang w:val="sq-AL"/>
        </w:rPr>
      </w:pPr>
    </w:p>
    <w:p w:rsidR="00277E1B" w:rsidRPr="002506DC" w:rsidRDefault="00277E1B" w:rsidP="00094C25">
      <w:pPr>
        <w:pStyle w:val="ListParagraph"/>
        <w:numPr>
          <w:ilvl w:val="1"/>
          <w:numId w:val="71"/>
        </w:numPr>
        <w:jc w:val="both"/>
        <w:rPr>
          <w:rStyle w:val="apple-style-span"/>
          <w:rFonts w:ascii="Times New Roman" w:hAnsi="Times New Roman"/>
          <w:smallCaps/>
          <w:color w:val="000000"/>
          <w:sz w:val="28"/>
          <w:szCs w:val="28"/>
          <w:lang w:val="sq-AL"/>
        </w:rPr>
      </w:pPr>
      <w:r w:rsidRPr="002506DC">
        <w:rPr>
          <w:rStyle w:val="apple-style-span"/>
          <w:rFonts w:ascii="Times New Roman" w:hAnsi="Times New Roman"/>
          <w:b/>
          <w:smallCaps/>
          <w:color w:val="000000"/>
          <w:sz w:val="28"/>
          <w:szCs w:val="28"/>
          <w:lang w:val="sq-AL"/>
        </w:rPr>
        <w:t>Planifikimi i pensionit</w:t>
      </w:r>
    </w:p>
    <w:p w:rsidR="00277E1B" w:rsidRPr="002506DC" w:rsidRDefault="00277E1B" w:rsidP="00A020C4">
      <w:pPr>
        <w:jc w:val="both"/>
        <w:rPr>
          <w:rStyle w:val="apple-style-span"/>
          <w:rFonts w:ascii="Times New Roman" w:hAnsi="Times New Roman"/>
          <w:color w:val="000000"/>
          <w:sz w:val="24"/>
          <w:szCs w:val="24"/>
          <w:lang w:val="sq-AL"/>
        </w:rPr>
      </w:pPr>
      <w:r w:rsidRPr="002506DC">
        <w:rPr>
          <w:rStyle w:val="hps"/>
          <w:rFonts w:ascii="Times New Roman" w:hAnsi="Times New Roman"/>
          <w:color w:val="000000"/>
          <w:sz w:val="24"/>
          <w:szCs w:val="24"/>
          <w:lang w:val="sq-AL"/>
        </w:rPr>
        <w:t xml:space="preserve">Studimi i rregullave të daljes në pension gjendet brenda temës së njohurive financiare. (Hung, Parker, dhe Yoong, 2009; Huston, 2010; Remund, 2010). Kur ne jemi në një moshë të re, ne mendojmë se kemi kohë </w:t>
      </w:r>
      <w:r>
        <w:rPr>
          <w:rStyle w:val="hps"/>
          <w:rFonts w:ascii="Times New Roman" w:hAnsi="Times New Roman"/>
          <w:color w:val="000000"/>
          <w:sz w:val="24"/>
          <w:szCs w:val="24"/>
          <w:lang w:val="sq-AL"/>
        </w:rPr>
        <w:t>të mjaftueshme</w:t>
      </w:r>
      <w:r w:rsidRPr="002506DC">
        <w:rPr>
          <w:rStyle w:val="hps"/>
          <w:rFonts w:ascii="Times New Roman" w:hAnsi="Times New Roman"/>
          <w:color w:val="000000"/>
          <w:sz w:val="24"/>
          <w:szCs w:val="24"/>
          <w:lang w:val="sq-AL"/>
        </w:rPr>
        <w:t xml:space="preserve"> për të</w:t>
      </w:r>
      <w:r w:rsidRPr="002506DC">
        <w:rPr>
          <w:rStyle w:val="apple-converted-space"/>
          <w:rFonts w:ascii="Times New Roman" w:hAnsi="Times New Roman"/>
          <w:color w:val="000000"/>
          <w:sz w:val="24"/>
          <w:szCs w:val="24"/>
          <w:lang w:val="sq-AL"/>
        </w:rPr>
        <w:t> </w:t>
      </w:r>
      <w:r w:rsidRPr="002506DC">
        <w:rPr>
          <w:rStyle w:val="hps"/>
          <w:rFonts w:ascii="Times New Roman" w:hAnsi="Times New Roman"/>
          <w:color w:val="000000"/>
          <w:sz w:val="24"/>
          <w:szCs w:val="24"/>
          <w:lang w:val="sq-AL"/>
        </w:rPr>
        <w:t xml:space="preserve">kursyer dhe investuar dhe nuk e shohim si të rëndësishme të bëjmë plane për të ardhmen. E ardhmja jonë mund të jetë më e sigurt kur ne planifikojmë, kur ende kemi mundësi të punojmë intensivisht për </w:t>
      </w:r>
      <w:r w:rsidRPr="002506DC">
        <w:rPr>
          <w:rStyle w:val="hps"/>
          <w:rFonts w:ascii="Times New Roman" w:hAnsi="Times New Roman"/>
          <w:color w:val="000000"/>
          <w:sz w:val="24"/>
          <w:szCs w:val="24"/>
          <w:lang w:val="sq-AL"/>
        </w:rPr>
        <w:lastRenderedPageBreak/>
        <w:t>ruajtjen dhe kursimin e rezervave tona për të ardhmen</w:t>
      </w:r>
      <w:r w:rsidRPr="002506DC">
        <w:rPr>
          <w:rStyle w:val="apple-style-span"/>
          <w:rFonts w:ascii="Times New Roman" w:hAnsi="Times New Roman"/>
          <w:color w:val="000000"/>
          <w:sz w:val="24"/>
          <w:szCs w:val="24"/>
          <w:lang w:val="sq-AL"/>
        </w:rPr>
        <w:t>.</w:t>
      </w:r>
      <w:r w:rsidRPr="002506DC">
        <w:rPr>
          <w:rFonts w:ascii="Times New Roman" w:hAnsi="Times New Roman"/>
          <w:lang w:val="sq-AL"/>
        </w:rPr>
        <w:t xml:space="preserve"> </w:t>
      </w:r>
      <w:r w:rsidRPr="002506DC">
        <w:rPr>
          <w:rStyle w:val="apple-style-span"/>
          <w:rFonts w:ascii="Times New Roman" w:hAnsi="Times New Roman"/>
          <w:color w:val="000000"/>
          <w:sz w:val="24"/>
          <w:szCs w:val="24"/>
          <w:lang w:val="sq-AL"/>
        </w:rPr>
        <w:t xml:space="preserve">Autori i një artikull të 1977 në </w:t>
      </w:r>
      <w:r w:rsidR="00DB58DC">
        <w:rPr>
          <w:rStyle w:val="apple-style-span"/>
          <w:rFonts w:ascii="Times New Roman" w:hAnsi="Times New Roman"/>
          <w:color w:val="000000"/>
          <w:sz w:val="24"/>
          <w:szCs w:val="24"/>
          <w:lang w:val="sq-AL"/>
        </w:rPr>
        <w:t>W</w:t>
      </w:r>
      <w:r w:rsidRPr="002506DC">
        <w:rPr>
          <w:rStyle w:val="apple-style-span"/>
          <w:rFonts w:ascii="Times New Roman" w:hAnsi="Times New Roman"/>
          <w:color w:val="000000"/>
          <w:sz w:val="24"/>
          <w:szCs w:val="24"/>
          <w:lang w:val="sq-AL"/>
        </w:rPr>
        <w:t>all Street Journal ka rekomanduar se nëse ne kursejmë 10% të të ardhurave ne mund të sigurojmë  një pension të sigurt nga aspekti financiar (Moffitt, 1977).</w:t>
      </w:r>
    </w:p>
    <w:p w:rsidR="00277E1B" w:rsidRPr="002506DC" w:rsidRDefault="00277E1B" w:rsidP="00A020C4">
      <w:pPr>
        <w:jc w:val="both"/>
        <w:rPr>
          <w:rFonts w:ascii="Times New Roman" w:hAnsi="Times New Roman"/>
          <w:color w:val="000000"/>
          <w:sz w:val="24"/>
          <w:szCs w:val="24"/>
          <w:lang w:val="sq-AL"/>
        </w:rPr>
      </w:pPr>
      <w:r w:rsidRPr="002506DC">
        <w:rPr>
          <w:rFonts w:ascii="Times New Roman" w:hAnsi="Times New Roman"/>
          <w:color w:val="000000"/>
          <w:sz w:val="24"/>
          <w:szCs w:val="24"/>
          <w:lang w:val="sq-AL"/>
        </w:rPr>
        <w:t xml:space="preserve">Me anë të të ardhurave, duke </w:t>
      </w:r>
      <w:r>
        <w:rPr>
          <w:rFonts w:ascii="Times New Roman" w:hAnsi="Times New Roman"/>
          <w:color w:val="000000"/>
          <w:sz w:val="24"/>
          <w:szCs w:val="24"/>
          <w:lang w:val="sq-AL"/>
        </w:rPr>
        <w:t>pasur</w:t>
      </w:r>
      <w:r w:rsidRPr="002506DC">
        <w:rPr>
          <w:rFonts w:ascii="Times New Roman" w:hAnsi="Times New Roman"/>
          <w:color w:val="000000"/>
          <w:sz w:val="24"/>
          <w:szCs w:val="24"/>
          <w:lang w:val="sq-AL"/>
        </w:rPr>
        <w:t xml:space="preserve"> parasysh moshën në një moment të dhënë dhe duke e shumëzuar me koefiçentin e vlerësuar në varësi të moshës dhe inflacionit, ne mund të arrijmë në rezultanten e kërkuar, pra shumën që do të marrim në fund të pensionit tonë. </w:t>
      </w:r>
    </w:p>
    <w:p w:rsidR="00277E1B" w:rsidRPr="002506DC" w:rsidRDefault="00277E1B" w:rsidP="00A020C4">
      <w:pPr>
        <w:jc w:val="both"/>
        <w:rPr>
          <w:rStyle w:val="hps"/>
          <w:rFonts w:ascii="Times New Roman" w:hAnsi="Times New Roman"/>
          <w:color w:val="000000"/>
          <w:sz w:val="24"/>
          <w:szCs w:val="24"/>
          <w:lang w:val="sq-AL"/>
        </w:rPr>
      </w:pPr>
      <w:r w:rsidRPr="002506DC">
        <w:rPr>
          <w:rFonts w:ascii="Times New Roman" w:hAnsi="Times New Roman"/>
          <w:sz w:val="24"/>
          <w:szCs w:val="24"/>
          <w:lang w:val="sq-AL"/>
        </w:rPr>
        <w:t>Ne duhet të identifikojmë nevojat tona financiare, duke menduar për pensionin dhe duke lënë mënjanë disa para. Sa më shpejt të fillojmë të ruajmë aq më të sigurt do të ndjehemi në të ardhmen. Kursimet tona duhet të rriten gradualisht për të mbështetur jetesën gjatë kohës së pensionit. (</w:t>
      </w:r>
      <w:r w:rsidR="00DB58DC">
        <w:rPr>
          <w:rFonts w:ascii="Times New Roman" w:hAnsi="Times New Roman"/>
          <w:sz w:val="24"/>
          <w:szCs w:val="24"/>
          <w:lang w:val="sq-AL"/>
        </w:rPr>
        <w:t>W</w:t>
      </w:r>
      <w:r w:rsidRPr="002506DC">
        <w:rPr>
          <w:rFonts w:ascii="Times New Roman" w:hAnsi="Times New Roman"/>
          <w:sz w:val="24"/>
          <w:szCs w:val="24"/>
          <w:lang w:val="sq-AL"/>
        </w:rPr>
        <w:t xml:space="preserve">ilhelmson, K., Andersson, A., </w:t>
      </w:r>
      <w:r w:rsidR="00DB58DC">
        <w:rPr>
          <w:rFonts w:ascii="Times New Roman" w:hAnsi="Times New Roman"/>
          <w:sz w:val="24"/>
          <w:szCs w:val="24"/>
          <w:lang w:val="sq-AL"/>
        </w:rPr>
        <w:t>W</w:t>
      </w:r>
      <w:r w:rsidRPr="002506DC">
        <w:rPr>
          <w:rFonts w:ascii="Times New Roman" w:hAnsi="Times New Roman"/>
          <w:sz w:val="24"/>
          <w:szCs w:val="24"/>
          <w:lang w:val="sq-AL"/>
        </w:rPr>
        <w:t>aern, M. and Allebeck, P. 2005). Ka shumë skema kursimi dhe fonde të daljes në pension</w:t>
      </w:r>
      <w:r w:rsidRPr="002506DC">
        <w:rPr>
          <w:rStyle w:val="FootnoteReference"/>
          <w:rFonts w:ascii="Times New Roman" w:hAnsi="Times New Roman"/>
          <w:sz w:val="24"/>
          <w:szCs w:val="24"/>
          <w:lang w:val="sq-AL"/>
        </w:rPr>
        <w:footnoteReference w:id="10"/>
      </w:r>
      <w:r w:rsidRPr="002506DC">
        <w:rPr>
          <w:rFonts w:ascii="Times New Roman" w:hAnsi="Times New Roman"/>
          <w:sz w:val="24"/>
          <w:szCs w:val="24"/>
          <w:lang w:val="sq-AL"/>
        </w:rPr>
        <w:t xml:space="preserve"> në dispozicion në ditët e sotme. Në fillim ne mund të fillojmë me identifikimin e skemës së drejtë të fondit për veten. Ne gjithashtu mund të investojmë në një biznes që mund të marrim divident gjatë kohës së pensionit. </w:t>
      </w:r>
    </w:p>
    <w:p w:rsidR="00277E1B" w:rsidRPr="002506DC" w:rsidRDefault="00277E1B" w:rsidP="00A020C4">
      <w:pPr>
        <w:jc w:val="both"/>
        <w:rPr>
          <w:rStyle w:val="apple-style-span"/>
          <w:rFonts w:ascii="Times New Roman" w:hAnsi="Times New Roman"/>
          <w:color w:val="000000"/>
          <w:sz w:val="24"/>
          <w:szCs w:val="24"/>
          <w:lang w:val="sq-AL"/>
        </w:rPr>
      </w:pPr>
    </w:p>
    <w:p w:rsidR="00277E1B" w:rsidRPr="002506DC" w:rsidRDefault="00277E1B" w:rsidP="00094C25">
      <w:pPr>
        <w:pStyle w:val="ListParagraph"/>
        <w:numPr>
          <w:ilvl w:val="2"/>
          <w:numId w:val="71"/>
        </w:numPr>
        <w:jc w:val="both"/>
        <w:rPr>
          <w:rStyle w:val="apple-style-span"/>
          <w:rFonts w:ascii="Times New Roman" w:hAnsi="Times New Roman"/>
          <w:color w:val="000000"/>
          <w:sz w:val="24"/>
          <w:szCs w:val="24"/>
          <w:lang w:val="sq-AL"/>
        </w:rPr>
      </w:pPr>
      <w:r w:rsidRPr="002506DC">
        <w:rPr>
          <w:rStyle w:val="apple-style-span"/>
          <w:rFonts w:ascii="Times New Roman" w:hAnsi="Times New Roman"/>
          <w:b/>
          <w:color w:val="000000"/>
          <w:sz w:val="28"/>
          <w:szCs w:val="28"/>
          <w:lang w:val="sq-AL"/>
        </w:rPr>
        <w:t xml:space="preserve">Siguria si formë për të qenë më i qetë </w:t>
      </w:r>
    </w:p>
    <w:p w:rsidR="00277E1B" w:rsidRPr="002506DC" w:rsidRDefault="00277E1B" w:rsidP="00A020C4">
      <w:pPr>
        <w:ind w:left="180"/>
        <w:jc w:val="both"/>
        <w:rPr>
          <w:rFonts w:ascii="Times New Roman" w:hAnsi="Times New Roman"/>
          <w:color w:val="000000"/>
          <w:sz w:val="24"/>
          <w:szCs w:val="24"/>
          <w:lang w:val="sq-AL"/>
        </w:rPr>
      </w:pPr>
      <w:r w:rsidRPr="002506DC">
        <w:rPr>
          <w:rStyle w:val="apple-style-span"/>
          <w:rFonts w:ascii="Times New Roman" w:hAnsi="Times New Roman"/>
          <w:color w:val="000000"/>
          <w:sz w:val="24"/>
          <w:szCs w:val="24"/>
          <w:lang w:val="sq-AL"/>
        </w:rPr>
        <w:t>Të gjithë individët kanë nevojë pë siguri, shanset për të qenë jo mirë nga aspekti shëndetësor rriten me rritjen e moshës.</w:t>
      </w:r>
      <w:r w:rsidRPr="002506DC">
        <w:rPr>
          <w:rStyle w:val="apple-converted-space"/>
          <w:rFonts w:ascii="Times New Roman" w:hAnsi="Times New Roman"/>
          <w:color w:val="000000"/>
          <w:sz w:val="24"/>
          <w:szCs w:val="24"/>
          <w:lang w:val="sq-AL"/>
        </w:rPr>
        <w:t> Por ne mund të marrim masa për të mbajtur nën kontroll mbrojtjen tonë. Ekzistenca e pasigurisë i detyron individët të konsiderojnë seriozisht mundësinë e ndodhjes së një ngjarjeje e cila do të kishte pasoja të mëdha në jetën e tyre ekonomike apo sociale. Sipas</w:t>
      </w:r>
      <w:r w:rsidRPr="002506DC">
        <w:rPr>
          <w:rStyle w:val="apple-style-span"/>
          <w:rFonts w:ascii="Times New Roman" w:hAnsi="Times New Roman"/>
          <w:color w:val="000000"/>
          <w:sz w:val="24"/>
          <w:szCs w:val="24"/>
          <w:lang w:val="sq-AL"/>
        </w:rPr>
        <w:t xml:space="preserve"> </w:t>
      </w:r>
      <w:r w:rsidRPr="002506DC">
        <w:rPr>
          <w:rFonts w:ascii="Times New Roman" w:hAnsi="Times New Roman"/>
          <w:color w:val="000000"/>
          <w:sz w:val="24"/>
          <w:szCs w:val="24"/>
          <w:lang w:val="sq-AL"/>
        </w:rPr>
        <w:t>Ca</w:t>
      </w:r>
      <w:r w:rsidR="00DB58DC">
        <w:rPr>
          <w:rFonts w:ascii="Times New Roman" w:hAnsi="Times New Roman"/>
          <w:color w:val="000000"/>
          <w:sz w:val="24"/>
          <w:szCs w:val="24"/>
          <w:lang w:val="sq-AL"/>
        </w:rPr>
        <w:t>w</w:t>
      </w:r>
      <w:r w:rsidRPr="002506DC">
        <w:rPr>
          <w:rFonts w:ascii="Times New Roman" w:hAnsi="Times New Roman"/>
          <w:color w:val="000000"/>
          <w:sz w:val="24"/>
          <w:szCs w:val="24"/>
          <w:lang w:val="sq-AL"/>
        </w:rPr>
        <w:t>ood. F (2005</w:t>
      </w:r>
      <w:r w:rsidRPr="002506DC">
        <w:rPr>
          <w:rFonts w:ascii="Times New Roman" w:hAnsi="Times New Roman"/>
          <w:lang w:val="sq-AL"/>
        </w:rPr>
        <w:t>)</w:t>
      </w:r>
      <w:r w:rsidRPr="002506DC">
        <w:rPr>
          <w:rStyle w:val="apple-style-span"/>
          <w:rFonts w:ascii="Times New Roman" w:hAnsi="Times New Roman"/>
          <w:color w:val="000000"/>
          <w:sz w:val="24"/>
          <w:szCs w:val="24"/>
          <w:lang w:val="sq-AL"/>
        </w:rPr>
        <w:t xml:space="preserve"> nëse ne i kushtojmë rëndësi pikave të renditura më poshtë mund të kemi një jetë të qetë dhe pa probleme</w:t>
      </w:r>
      <w:r w:rsidRPr="002506DC">
        <w:rPr>
          <w:rFonts w:ascii="Times New Roman" w:hAnsi="Times New Roman"/>
          <w:color w:val="000000"/>
          <w:sz w:val="24"/>
          <w:szCs w:val="24"/>
          <w:lang w:val="sq-AL"/>
        </w:rPr>
        <w:t>:</w:t>
      </w:r>
    </w:p>
    <w:p w:rsidR="00277E1B" w:rsidRPr="002506DC" w:rsidRDefault="00277E1B" w:rsidP="00094C25">
      <w:pPr>
        <w:pStyle w:val="ListParagraph"/>
        <w:numPr>
          <w:ilvl w:val="0"/>
          <w:numId w:val="98"/>
        </w:numPr>
        <w:jc w:val="both"/>
        <w:rPr>
          <w:rStyle w:val="apple-style-span"/>
          <w:rFonts w:ascii="Times New Roman" w:hAnsi="Times New Roman"/>
          <w:color w:val="000000"/>
          <w:sz w:val="24"/>
          <w:szCs w:val="24"/>
          <w:lang w:val="sq-AL"/>
        </w:rPr>
      </w:pPr>
      <w:r w:rsidRPr="007B15EF">
        <w:rPr>
          <w:rStyle w:val="apple-style-span"/>
          <w:rFonts w:ascii="Times New Roman" w:hAnsi="Times New Roman"/>
          <w:color w:val="000000"/>
          <w:sz w:val="24"/>
          <w:szCs w:val="24"/>
          <w:lang w:val="sq-AL"/>
        </w:rPr>
        <w:t>Jeta:</w:t>
      </w:r>
      <w:r w:rsidRPr="002506DC">
        <w:rPr>
          <w:rStyle w:val="apple-style-span"/>
          <w:rFonts w:ascii="Times New Roman" w:hAnsi="Times New Roman"/>
          <w:color w:val="000000"/>
          <w:sz w:val="24"/>
          <w:szCs w:val="24"/>
          <w:lang w:val="sq-AL"/>
        </w:rPr>
        <w:t xml:space="preserve"> Ne duhet të bëjmë gjënë e duhur duke marrë sigurimin e jetës për të mbrojtur familjen tonë.</w:t>
      </w:r>
      <w:r w:rsidRPr="002506DC">
        <w:rPr>
          <w:rStyle w:val="apple-converted-space"/>
          <w:rFonts w:ascii="Times New Roman" w:hAnsi="Times New Roman"/>
          <w:color w:val="000000"/>
          <w:sz w:val="24"/>
          <w:szCs w:val="24"/>
          <w:lang w:val="sq-AL"/>
        </w:rPr>
        <w:t> </w:t>
      </w:r>
      <w:r w:rsidRPr="002506DC">
        <w:rPr>
          <w:rStyle w:val="apple-style-span"/>
          <w:rFonts w:ascii="Times New Roman" w:hAnsi="Times New Roman"/>
          <w:color w:val="000000"/>
          <w:sz w:val="24"/>
          <w:szCs w:val="24"/>
          <w:lang w:val="sq-AL"/>
        </w:rPr>
        <w:t xml:space="preserve"> Ne duhet të llogarisim sesa sigurim është e drejtë. Nëse kemi nevojë për të blerë më shumë apo jo, ky është një  vendim që na përket ne.</w:t>
      </w:r>
      <w:r w:rsidRPr="002506DC">
        <w:rPr>
          <w:rStyle w:val="apple-converted-space"/>
          <w:rFonts w:ascii="Times New Roman" w:hAnsi="Times New Roman"/>
          <w:color w:val="000000"/>
          <w:sz w:val="24"/>
          <w:szCs w:val="24"/>
          <w:lang w:val="sq-AL"/>
        </w:rPr>
        <w:t> </w:t>
      </w:r>
      <w:r w:rsidRPr="002506DC">
        <w:rPr>
          <w:rStyle w:val="apple-style-span"/>
          <w:rFonts w:ascii="Times New Roman" w:hAnsi="Times New Roman"/>
          <w:color w:val="000000"/>
          <w:sz w:val="24"/>
          <w:szCs w:val="24"/>
          <w:lang w:val="sq-AL"/>
        </w:rPr>
        <w:t xml:space="preserve"> </w:t>
      </w:r>
    </w:p>
    <w:p w:rsidR="00277E1B" w:rsidRPr="002506DC" w:rsidRDefault="00277E1B" w:rsidP="00A020C4">
      <w:pPr>
        <w:pStyle w:val="ListParagraph"/>
        <w:jc w:val="both"/>
        <w:rPr>
          <w:rStyle w:val="apple-style-span"/>
          <w:rFonts w:ascii="Times New Roman" w:hAnsi="Times New Roman"/>
          <w:color w:val="000000"/>
          <w:sz w:val="24"/>
          <w:szCs w:val="24"/>
          <w:lang w:val="sq-AL"/>
        </w:rPr>
      </w:pPr>
    </w:p>
    <w:p w:rsidR="00277E1B" w:rsidRPr="002506DC" w:rsidRDefault="00277E1B" w:rsidP="00094C25">
      <w:pPr>
        <w:pStyle w:val="ListParagraph"/>
        <w:numPr>
          <w:ilvl w:val="0"/>
          <w:numId w:val="98"/>
        </w:numPr>
        <w:jc w:val="both"/>
        <w:rPr>
          <w:rStyle w:val="apple-style-span"/>
          <w:rFonts w:ascii="Times New Roman" w:hAnsi="Times New Roman"/>
          <w:color w:val="000000"/>
          <w:sz w:val="24"/>
          <w:szCs w:val="24"/>
          <w:lang w:val="sq-AL"/>
        </w:rPr>
      </w:pPr>
      <w:r w:rsidRPr="007B15EF">
        <w:rPr>
          <w:rStyle w:val="apple-style-span"/>
          <w:rFonts w:ascii="Times New Roman" w:hAnsi="Times New Roman"/>
          <w:color w:val="000000"/>
          <w:sz w:val="24"/>
          <w:szCs w:val="24"/>
          <w:lang w:val="sq-AL"/>
        </w:rPr>
        <w:t>Aftësia e kufizuar:</w:t>
      </w:r>
      <w:r w:rsidRPr="002506DC">
        <w:rPr>
          <w:rStyle w:val="apple-style-span"/>
          <w:rFonts w:ascii="Times New Roman" w:hAnsi="Times New Roman"/>
          <w:color w:val="000000"/>
          <w:sz w:val="24"/>
          <w:szCs w:val="24"/>
          <w:lang w:val="sq-AL"/>
        </w:rPr>
        <w:t xml:space="preserve"> Ne mund të na ndodhë një paaftësi e përkohshme ose mund të largohemi nga kjo jetë para kohe.</w:t>
      </w:r>
      <w:r w:rsidRPr="002506DC">
        <w:rPr>
          <w:rStyle w:val="apple-converted-space"/>
          <w:rFonts w:ascii="Times New Roman" w:hAnsi="Times New Roman"/>
          <w:color w:val="000000"/>
          <w:sz w:val="24"/>
          <w:szCs w:val="24"/>
          <w:lang w:val="sq-AL"/>
        </w:rPr>
        <w:t> </w:t>
      </w:r>
      <w:r w:rsidRPr="002506DC">
        <w:rPr>
          <w:rStyle w:val="apple-style-span"/>
          <w:rFonts w:ascii="Times New Roman" w:hAnsi="Times New Roman"/>
          <w:color w:val="000000"/>
          <w:sz w:val="24"/>
          <w:szCs w:val="24"/>
          <w:lang w:val="sq-AL"/>
        </w:rPr>
        <w:t xml:space="preserve">Por pak njerëz në Shqipëri blejnë mbulim të aftësisë së kufizuar për veten e tyre. </w:t>
      </w:r>
    </w:p>
    <w:p w:rsidR="00277E1B" w:rsidRPr="002506DC" w:rsidRDefault="00277E1B" w:rsidP="00A020C4">
      <w:pPr>
        <w:pStyle w:val="ListParagraph"/>
        <w:rPr>
          <w:rFonts w:ascii="Times New Roman" w:hAnsi="Times New Roman"/>
          <w:color w:val="000000"/>
          <w:sz w:val="24"/>
          <w:szCs w:val="24"/>
          <w:lang w:val="sq-AL"/>
        </w:rPr>
      </w:pPr>
    </w:p>
    <w:p w:rsidR="00277E1B" w:rsidRPr="002506DC" w:rsidRDefault="00277E1B" w:rsidP="00094C25">
      <w:pPr>
        <w:pStyle w:val="ListParagraph"/>
        <w:numPr>
          <w:ilvl w:val="0"/>
          <w:numId w:val="98"/>
        </w:numPr>
        <w:jc w:val="both"/>
        <w:rPr>
          <w:rFonts w:ascii="Times New Roman" w:hAnsi="Times New Roman"/>
          <w:color w:val="000000"/>
          <w:sz w:val="24"/>
          <w:szCs w:val="24"/>
          <w:lang w:val="sq-AL"/>
        </w:rPr>
      </w:pPr>
      <w:r w:rsidRPr="007B15EF">
        <w:rPr>
          <w:rStyle w:val="apple-style-span"/>
          <w:rFonts w:ascii="Times New Roman" w:hAnsi="Times New Roman"/>
          <w:color w:val="000000"/>
          <w:sz w:val="24"/>
          <w:szCs w:val="24"/>
          <w:lang w:val="sq-AL"/>
        </w:rPr>
        <w:t>Pronarët e shtëpive:</w:t>
      </w:r>
      <w:r w:rsidRPr="002506DC">
        <w:rPr>
          <w:rStyle w:val="apple-style-span"/>
          <w:rFonts w:ascii="Times New Roman" w:hAnsi="Times New Roman"/>
          <w:color w:val="000000"/>
          <w:sz w:val="24"/>
          <w:szCs w:val="24"/>
          <w:lang w:val="sq-AL"/>
        </w:rPr>
        <w:t xml:space="preserve"> Ne mund të kemi ristrukturuar apo kemi shembur një shtëpi të vjetër për të ndërtuat një të re, ndërsa të gjithë çmimet e shtëpive kanë qenë mjaft të larta.</w:t>
      </w:r>
      <w:r w:rsidRPr="002506DC">
        <w:rPr>
          <w:rStyle w:val="apple-converted-space"/>
          <w:rFonts w:ascii="Times New Roman" w:hAnsi="Times New Roman"/>
          <w:color w:val="000000"/>
          <w:sz w:val="24"/>
          <w:szCs w:val="24"/>
          <w:lang w:val="sq-AL"/>
        </w:rPr>
        <w:t> </w:t>
      </w:r>
      <w:r w:rsidRPr="002506DC">
        <w:rPr>
          <w:rStyle w:val="apple-style-span"/>
          <w:rFonts w:ascii="Times New Roman" w:hAnsi="Times New Roman"/>
          <w:color w:val="000000"/>
          <w:sz w:val="24"/>
          <w:szCs w:val="24"/>
          <w:lang w:val="sq-AL"/>
        </w:rPr>
        <w:t>Kur është koha e fundit që kemi krahasuar vlerën e shtëpisë tonë, sa vlen hipoteka dhe sa vlerë ka investimi ynë i patundshëm</w:t>
      </w:r>
      <w:r w:rsidRPr="002506DC">
        <w:rPr>
          <w:rStyle w:val="apple-converted-space"/>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Ndaj ne shqiptarët</w:t>
      </w:r>
      <w:r w:rsidR="005D5F9B">
        <w:rPr>
          <w:rStyle w:val="apple-style-span"/>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lastRenderedPageBreak/>
        <w:t>duhet t</w:t>
      </w:r>
      <w:r>
        <w:rPr>
          <w:rStyle w:val="apple-style-span"/>
          <w:rFonts w:ascii="Times New Roman" w:hAnsi="Times New Roman"/>
          <w:color w:val="000000"/>
          <w:sz w:val="24"/>
          <w:szCs w:val="24"/>
          <w:lang w:val="sq-AL"/>
        </w:rPr>
        <w:t>’</w:t>
      </w:r>
      <w:r w:rsidRPr="002506DC">
        <w:rPr>
          <w:rStyle w:val="apple-style-span"/>
          <w:rFonts w:ascii="Times New Roman" w:hAnsi="Times New Roman"/>
          <w:color w:val="000000"/>
          <w:sz w:val="24"/>
          <w:szCs w:val="24"/>
          <w:lang w:val="sq-AL"/>
        </w:rPr>
        <w:t>i kushtojmë rëndësi rivlerësimit të shtëpive tona duke u mbështetur në vlerën e tregut.</w:t>
      </w:r>
    </w:p>
    <w:p w:rsidR="00277E1B" w:rsidRPr="002506DC" w:rsidRDefault="00277E1B" w:rsidP="00A020C4">
      <w:pPr>
        <w:jc w:val="both"/>
        <w:rPr>
          <w:rFonts w:ascii="Times New Roman" w:hAnsi="Times New Roman"/>
          <w:b/>
          <w:sz w:val="24"/>
          <w:szCs w:val="24"/>
          <w:lang w:val="sq-AL"/>
        </w:rPr>
      </w:pPr>
      <w:r w:rsidRPr="002506DC">
        <w:rPr>
          <w:rFonts w:ascii="Times New Roman" w:hAnsi="Times New Roman"/>
          <w:sz w:val="24"/>
          <w:szCs w:val="24"/>
          <w:lang w:val="sq-AL"/>
        </w:rPr>
        <w:t>Shoqëritë e sigurimeve janë ato që sigurojnë pensionet e pleqërisë, pensionet e parakohshme, mbulojnë shpenzimet e operacioneve pas aksidenteve, shpenzimet shëndetësore etj. Shoqëria është e interesuar për ekzistencën e këtyre shoqërive të sigurimeve pasi falë tyre  një individ ka mundësinë  të gëzojë shërbime të cilat do të ishin tepër të vështira që t’i përballonin vetë dhe aq më tepër është i paparashikueshëm fakti  nëse do të kishim nevojë për këto shërbime.</w:t>
      </w:r>
      <w:r w:rsidRPr="002506DC">
        <w:rPr>
          <w:rFonts w:ascii="Times New Roman" w:hAnsi="Times New Roman"/>
          <w:b/>
          <w:sz w:val="24"/>
          <w:szCs w:val="24"/>
          <w:lang w:val="sq-AL"/>
        </w:rPr>
        <w:t xml:space="preserve"> </w:t>
      </w:r>
    </w:p>
    <w:p w:rsidR="005D5F9B" w:rsidRPr="005D5F9B" w:rsidRDefault="005D5F9B" w:rsidP="00A020C4">
      <w:pPr>
        <w:jc w:val="both"/>
        <w:rPr>
          <w:rFonts w:ascii="Times New Roman" w:hAnsi="Times New Roman"/>
          <w:b/>
          <w:sz w:val="16"/>
          <w:szCs w:val="16"/>
          <w:lang w:val="sq-AL"/>
        </w:rPr>
      </w:pPr>
    </w:p>
    <w:p w:rsidR="005D5F9B" w:rsidRDefault="00277E1B" w:rsidP="00A020C4">
      <w:pPr>
        <w:jc w:val="both"/>
        <w:rPr>
          <w:rFonts w:ascii="Times New Roman" w:hAnsi="Times New Roman"/>
          <w:b/>
          <w:sz w:val="24"/>
          <w:szCs w:val="24"/>
          <w:lang w:val="sq-AL"/>
        </w:rPr>
      </w:pPr>
      <w:r w:rsidRPr="002506DC">
        <w:rPr>
          <w:rFonts w:ascii="Times New Roman" w:hAnsi="Times New Roman"/>
          <w:b/>
          <w:sz w:val="24"/>
          <w:szCs w:val="24"/>
          <w:lang w:val="sq-AL"/>
        </w:rPr>
        <w:t>Llojet e sigurimeve</w:t>
      </w:r>
    </w:p>
    <w:p w:rsidR="00277E1B" w:rsidRPr="005D5F9B" w:rsidRDefault="00277E1B" w:rsidP="00A020C4">
      <w:pPr>
        <w:jc w:val="both"/>
        <w:rPr>
          <w:rFonts w:ascii="Times New Roman" w:hAnsi="Times New Roman"/>
          <w:b/>
          <w:sz w:val="24"/>
          <w:szCs w:val="24"/>
          <w:lang w:val="sq-AL"/>
        </w:rPr>
      </w:pPr>
      <w:r w:rsidRPr="002506DC">
        <w:rPr>
          <w:rFonts w:ascii="Times New Roman" w:hAnsi="Times New Roman"/>
          <w:sz w:val="24"/>
          <w:szCs w:val="24"/>
          <w:lang w:val="sq-AL"/>
        </w:rPr>
        <w:t>Sigurimet të cilat iu ofrohen individëve në Shqipëri janë të shumëllojshme por ne duke u mbështetur në  të dhë</w:t>
      </w:r>
      <w:r>
        <w:rPr>
          <w:rFonts w:ascii="Times New Roman" w:hAnsi="Times New Roman"/>
          <w:sz w:val="24"/>
          <w:szCs w:val="24"/>
          <w:lang w:val="sq-AL"/>
        </w:rPr>
        <w:t>nat e marra nga Autoriteti i mbi</w:t>
      </w:r>
      <w:r w:rsidRPr="002506DC">
        <w:rPr>
          <w:rFonts w:ascii="Times New Roman" w:hAnsi="Times New Roman"/>
          <w:sz w:val="24"/>
          <w:szCs w:val="24"/>
          <w:lang w:val="sq-AL"/>
        </w:rPr>
        <w:t>këqyrjes financiare po përpiqemi të bëjmë një përmbledhje të tyre duke përmendur ato më të rëndësishmet.</w:t>
      </w:r>
    </w:p>
    <w:p w:rsidR="00277E1B" w:rsidRPr="002506DC" w:rsidRDefault="00277E1B" w:rsidP="00A020C4">
      <w:pPr>
        <w:jc w:val="both"/>
        <w:rPr>
          <w:rFonts w:ascii="Times New Roman" w:hAnsi="Times New Roman"/>
          <w:sz w:val="16"/>
          <w:szCs w:val="16"/>
          <w:lang w:val="sq-AL"/>
        </w:rPr>
      </w:pPr>
    </w:p>
    <w:p w:rsidR="00277E1B" w:rsidRPr="007B15EF" w:rsidRDefault="00277E1B" w:rsidP="00094C25">
      <w:pPr>
        <w:pStyle w:val="ListParagraph"/>
        <w:numPr>
          <w:ilvl w:val="0"/>
          <w:numId w:val="99"/>
        </w:numPr>
        <w:spacing w:after="0"/>
        <w:jc w:val="both"/>
        <w:rPr>
          <w:rFonts w:ascii="Times New Roman" w:hAnsi="Times New Roman"/>
          <w:sz w:val="24"/>
          <w:szCs w:val="24"/>
          <w:lang w:val="sq-AL"/>
        </w:rPr>
      </w:pPr>
      <w:r w:rsidRPr="007B15EF">
        <w:rPr>
          <w:rFonts w:ascii="Times New Roman" w:hAnsi="Times New Roman"/>
          <w:sz w:val="24"/>
          <w:szCs w:val="24"/>
          <w:lang w:val="sq-AL"/>
        </w:rPr>
        <w:t>Sigurimi i pronës</w:t>
      </w:r>
    </w:p>
    <w:p w:rsidR="00277E1B" w:rsidRPr="002506DC" w:rsidRDefault="00277E1B" w:rsidP="005D5F9B">
      <w:pPr>
        <w:jc w:val="both"/>
        <w:rPr>
          <w:rFonts w:ascii="Times New Roman" w:hAnsi="Times New Roman"/>
          <w:sz w:val="24"/>
          <w:szCs w:val="24"/>
          <w:lang w:val="sq-AL"/>
        </w:rPr>
      </w:pPr>
      <w:r w:rsidRPr="002506DC">
        <w:rPr>
          <w:rFonts w:ascii="Times New Roman" w:hAnsi="Times New Roman"/>
          <w:sz w:val="24"/>
          <w:szCs w:val="24"/>
          <w:lang w:val="sq-AL"/>
        </w:rPr>
        <w:t>Sigurimi i pronës mbulon rreziqet e humbjeve që mund të ndodhin në pronë. Objekti i sigurimit të pronës janë banesat si dhe pajisjet shtëpiake. Policat e sigurimit të pronës mund të mbulojë dy tipe të humbjes;</w:t>
      </w:r>
    </w:p>
    <w:p w:rsidR="00277E1B" w:rsidRPr="002506DC" w:rsidRDefault="00277E1B" w:rsidP="00094C25">
      <w:pPr>
        <w:pStyle w:val="ListParagraph"/>
        <w:numPr>
          <w:ilvl w:val="0"/>
          <w:numId w:val="101"/>
        </w:numPr>
        <w:jc w:val="both"/>
        <w:rPr>
          <w:rFonts w:ascii="Times New Roman" w:hAnsi="Times New Roman"/>
          <w:sz w:val="24"/>
          <w:szCs w:val="24"/>
          <w:lang w:val="sq-AL"/>
        </w:rPr>
      </w:pPr>
      <w:r w:rsidRPr="002506DC">
        <w:rPr>
          <w:rFonts w:ascii="Times New Roman" w:hAnsi="Times New Roman"/>
          <w:sz w:val="24"/>
          <w:szCs w:val="24"/>
          <w:u w:val="single"/>
          <w:lang w:val="sq-AL"/>
        </w:rPr>
        <w:t>Humbje direkte</w:t>
      </w:r>
      <w:r w:rsidRPr="002506DC">
        <w:rPr>
          <w:rFonts w:ascii="Times New Roman" w:hAnsi="Times New Roman"/>
          <w:sz w:val="24"/>
          <w:szCs w:val="24"/>
          <w:lang w:val="sq-AL"/>
        </w:rPr>
        <w:t xml:space="preserve"> e cila mbulon raste kur prona është dëmtuar, vjedhur ose shkatërruar.</w:t>
      </w:r>
    </w:p>
    <w:p w:rsidR="00277E1B" w:rsidRPr="002506DC" w:rsidRDefault="00277E1B" w:rsidP="00094C25">
      <w:pPr>
        <w:pStyle w:val="ListParagraph"/>
        <w:numPr>
          <w:ilvl w:val="0"/>
          <w:numId w:val="101"/>
        </w:numPr>
        <w:jc w:val="both"/>
        <w:rPr>
          <w:rFonts w:ascii="Times New Roman" w:hAnsi="Times New Roman"/>
          <w:sz w:val="24"/>
          <w:szCs w:val="24"/>
          <w:lang w:val="sq-AL"/>
        </w:rPr>
      </w:pPr>
      <w:r w:rsidRPr="002506DC">
        <w:rPr>
          <w:rFonts w:ascii="Times New Roman" w:hAnsi="Times New Roman"/>
          <w:sz w:val="24"/>
          <w:szCs w:val="24"/>
          <w:u w:val="single"/>
          <w:lang w:val="sq-AL"/>
        </w:rPr>
        <w:t xml:space="preserve">Humbje indirekte  </w:t>
      </w:r>
      <w:r w:rsidRPr="002506DC">
        <w:rPr>
          <w:rFonts w:ascii="Times New Roman" w:hAnsi="Times New Roman"/>
          <w:sz w:val="24"/>
          <w:szCs w:val="24"/>
          <w:lang w:val="sq-AL"/>
        </w:rPr>
        <w:t>të cilat kanë një lidhje të drejtpërdrejtë nga humbja direkte.</w:t>
      </w:r>
    </w:p>
    <w:p w:rsidR="00277E1B" w:rsidRPr="00EE38D2" w:rsidRDefault="00277E1B" w:rsidP="00A020C4">
      <w:pPr>
        <w:ind w:left="360"/>
        <w:jc w:val="both"/>
        <w:rPr>
          <w:rFonts w:ascii="Times New Roman" w:hAnsi="Times New Roman"/>
          <w:sz w:val="16"/>
          <w:szCs w:val="16"/>
          <w:lang w:val="sq-AL"/>
        </w:rPr>
      </w:pPr>
    </w:p>
    <w:p w:rsidR="00277E1B" w:rsidRPr="007B15EF" w:rsidRDefault="00277E1B" w:rsidP="00094C25">
      <w:pPr>
        <w:pStyle w:val="ListParagraph"/>
        <w:numPr>
          <w:ilvl w:val="0"/>
          <w:numId w:val="99"/>
        </w:numPr>
        <w:spacing w:after="0"/>
        <w:jc w:val="both"/>
        <w:rPr>
          <w:rFonts w:ascii="Times New Roman" w:hAnsi="Times New Roman"/>
          <w:sz w:val="24"/>
          <w:szCs w:val="24"/>
          <w:lang w:val="sq-AL"/>
        </w:rPr>
      </w:pPr>
      <w:r w:rsidRPr="007B15EF">
        <w:rPr>
          <w:rFonts w:ascii="Times New Roman" w:hAnsi="Times New Roman"/>
          <w:sz w:val="24"/>
          <w:szCs w:val="24"/>
          <w:lang w:val="sq-AL"/>
        </w:rPr>
        <w:t>Sigurimet e përgjithshme</w:t>
      </w:r>
    </w:p>
    <w:p w:rsidR="00277E1B" w:rsidRPr="002506DC" w:rsidRDefault="00277E1B" w:rsidP="005D5F9B">
      <w:pPr>
        <w:jc w:val="both"/>
        <w:rPr>
          <w:rFonts w:ascii="Times New Roman" w:hAnsi="Times New Roman"/>
          <w:sz w:val="24"/>
          <w:szCs w:val="24"/>
          <w:lang w:val="sq-AL"/>
        </w:rPr>
      </w:pPr>
      <w:r w:rsidRPr="002506DC">
        <w:rPr>
          <w:rFonts w:ascii="Times New Roman" w:hAnsi="Times New Roman"/>
          <w:sz w:val="24"/>
          <w:szCs w:val="24"/>
          <w:lang w:val="sq-AL"/>
        </w:rPr>
        <w:t>Këto lloje sigurimesh konsistojnë kryesisht me sigurimin e përgjegjësive, të cilat e  mbrojnë të siguruarin kundrejt dëmtimeve trupore apo materiale të një palë të tretë. Përgjegjësia ligjore rrjedh nga neglizhenca, ligji apo detyrimet kontraktuale. Shembuj të sigurimeve të përgjithshme janë; sigurimi TPL të makinave, sigurimi i përgjegjësisë së përgjithshme, sigurimi i kompensimit të punonjësve. Përveç sigurimit të përgjegjësive sigurimet e përgjithshme përfshi</w:t>
      </w:r>
      <w:r>
        <w:rPr>
          <w:rFonts w:ascii="Times New Roman" w:hAnsi="Times New Roman"/>
          <w:sz w:val="24"/>
          <w:szCs w:val="24"/>
          <w:lang w:val="sq-AL"/>
        </w:rPr>
        <w:t>j</w:t>
      </w:r>
      <w:r w:rsidRPr="002506DC">
        <w:rPr>
          <w:rFonts w:ascii="Times New Roman" w:hAnsi="Times New Roman"/>
          <w:sz w:val="24"/>
          <w:szCs w:val="24"/>
          <w:lang w:val="sq-AL"/>
        </w:rPr>
        <w:t>në sigurimin nga vjedhja apo grabitja. Në krahasim me sigurimin e pronës e cila mbulon humbjet të cilat shkaktohen nga një rrezik specifik, sigurimet e përgjithshme mbulojnë përgjegjësinë e cila mund të ndodhi si rrjedhim i nj</w:t>
      </w:r>
      <w:r>
        <w:rPr>
          <w:rFonts w:ascii="Times New Roman" w:hAnsi="Times New Roman"/>
          <w:sz w:val="24"/>
          <w:szCs w:val="24"/>
          <w:lang w:val="sq-AL"/>
        </w:rPr>
        <w:t>ë ngjarjeje apo të</w:t>
      </w:r>
      <w:r w:rsidRPr="002506DC">
        <w:rPr>
          <w:rFonts w:ascii="Times New Roman" w:hAnsi="Times New Roman"/>
          <w:sz w:val="24"/>
          <w:szCs w:val="24"/>
          <w:lang w:val="sq-AL"/>
        </w:rPr>
        <w:t xml:space="preserve"> një aksidenti.</w:t>
      </w:r>
    </w:p>
    <w:p w:rsidR="00277E1B" w:rsidRPr="002506DC" w:rsidRDefault="00277E1B" w:rsidP="005D5F9B">
      <w:pPr>
        <w:jc w:val="both"/>
        <w:rPr>
          <w:rFonts w:ascii="Times New Roman" w:hAnsi="Times New Roman"/>
          <w:i/>
          <w:sz w:val="24"/>
          <w:szCs w:val="24"/>
          <w:lang w:val="sq-AL"/>
        </w:rPr>
      </w:pPr>
      <w:r w:rsidRPr="002506DC">
        <w:rPr>
          <w:rFonts w:ascii="Times New Roman" w:hAnsi="Times New Roman"/>
          <w:sz w:val="24"/>
          <w:szCs w:val="24"/>
          <w:lang w:val="sq-AL"/>
        </w:rPr>
        <w:t>Sipas të dhënave të nxjerra nga Autoriteti i mbikëqyrjes financiare në portofolet</w:t>
      </w:r>
      <w:r w:rsidRPr="002506DC">
        <w:rPr>
          <w:rFonts w:ascii="Times New Roman" w:hAnsi="Times New Roman"/>
          <w:i/>
          <w:sz w:val="24"/>
          <w:szCs w:val="24"/>
          <w:lang w:val="sq-AL"/>
        </w:rPr>
        <w:t xml:space="preserve"> </w:t>
      </w:r>
      <w:r w:rsidRPr="002506DC">
        <w:rPr>
          <w:rFonts w:ascii="Times New Roman" w:hAnsi="Times New Roman"/>
          <w:sz w:val="24"/>
          <w:szCs w:val="24"/>
          <w:lang w:val="sq-AL"/>
        </w:rPr>
        <w:t>e</w:t>
      </w:r>
      <w:r w:rsidRPr="002506DC">
        <w:rPr>
          <w:rFonts w:ascii="Times New Roman" w:hAnsi="Times New Roman"/>
          <w:i/>
          <w:sz w:val="24"/>
          <w:szCs w:val="24"/>
          <w:lang w:val="sq-AL"/>
        </w:rPr>
        <w:t xml:space="preserve"> </w:t>
      </w:r>
      <w:r w:rsidRPr="002506DC">
        <w:rPr>
          <w:rStyle w:val="Emphasis"/>
          <w:rFonts w:ascii="Times New Roman" w:hAnsi="Times New Roman"/>
          <w:bCs/>
          <w:i w:val="0"/>
          <w:sz w:val="24"/>
          <w:szCs w:val="24"/>
          <w:lang w:val="sq-AL"/>
        </w:rPr>
        <w:t>pronës, përgjegjësive, garancive</w:t>
      </w:r>
      <w:r w:rsidRPr="002506DC">
        <w:rPr>
          <w:rFonts w:ascii="Times New Roman" w:hAnsi="Times New Roman"/>
          <w:i/>
          <w:sz w:val="24"/>
          <w:szCs w:val="24"/>
          <w:lang w:val="sq-AL"/>
        </w:rPr>
        <w:t xml:space="preserve"> </w:t>
      </w:r>
      <w:r w:rsidRPr="002506DC">
        <w:rPr>
          <w:rFonts w:ascii="Times New Roman" w:hAnsi="Times New Roman"/>
          <w:sz w:val="24"/>
          <w:szCs w:val="24"/>
          <w:lang w:val="sq-AL"/>
        </w:rPr>
        <w:t>të cilat gjatë vitit 2012 siguruan rreth 2,227</w:t>
      </w:r>
      <w:r w:rsidRPr="002506DC">
        <w:rPr>
          <w:rFonts w:ascii="Times New Roman" w:hAnsi="Times New Roman"/>
          <w:i/>
          <w:sz w:val="24"/>
          <w:szCs w:val="24"/>
          <w:lang w:val="sq-AL"/>
        </w:rPr>
        <w:t xml:space="preserve"> </w:t>
      </w:r>
      <w:r w:rsidRPr="002506DC">
        <w:rPr>
          <w:rFonts w:ascii="Times New Roman" w:hAnsi="Times New Roman"/>
          <w:sz w:val="24"/>
          <w:szCs w:val="24"/>
          <w:lang w:val="sq-AL"/>
        </w:rPr>
        <w:t>milionë lekë të ardhura në total, vendin e parë e zunë</w:t>
      </w:r>
      <w:r w:rsidRPr="002506DC">
        <w:rPr>
          <w:rFonts w:ascii="Times New Roman" w:hAnsi="Times New Roman"/>
          <w:i/>
          <w:sz w:val="24"/>
          <w:szCs w:val="24"/>
          <w:lang w:val="sq-AL"/>
        </w:rPr>
        <w:t xml:space="preserve"> </w:t>
      </w:r>
      <w:r w:rsidRPr="002506DC">
        <w:rPr>
          <w:rStyle w:val="Emphasis"/>
          <w:rFonts w:ascii="Times New Roman" w:hAnsi="Times New Roman"/>
          <w:i w:val="0"/>
          <w:sz w:val="24"/>
          <w:szCs w:val="24"/>
          <w:lang w:val="sq-AL"/>
        </w:rPr>
        <w:t>zjarri dhe dëmtime të tjera në pronë</w:t>
      </w:r>
      <w:r w:rsidRPr="002506DC">
        <w:rPr>
          <w:rFonts w:ascii="Times New Roman" w:hAnsi="Times New Roman"/>
          <w:i/>
          <w:sz w:val="24"/>
          <w:szCs w:val="24"/>
          <w:lang w:val="sq-AL"/>
        </w:rPr>
        <w:t xml:space="preserve">, </w:t>
      </w:r>
      <w:r w:rsidRPr="002506DC">
        <w:rPr>
          <w:rFonts w:ascii="Times New Roman" w:hAnsi="Times New Roman"/>
          <w:sz w:val="24"/>
          <w:szCs w:val="24"/>
          <w:lang w:val="sq-AL"/>
        </w:rPr>
        <w:t xml:space="preserve">me rreth </w:t>
      </w:r>
      <w:r w:rsidRPr="002506DC">
        <w:rPr>
          <w:rFonts w:ascii="Times New Roman" w:hAnsi="Times New Roman"/>
          <w:sz w:val="24"/>
          <w:szCs w:val="24"/>
          <w:lang w:val="sq-AL"/>
        </w:rPr>
        <w:lastRenderedPageBreak/>
        <w:t>76.72% të pasuara nga</w:t>
      </w:r>
      <w:r w:rsidRPr="002506DC">
        <w:rPr>
          <w:rFonts w:ascii="Times New Roman" w:hAnsi="Times New Roman"/>
          <w:i/>
          <w:sz w:val="24"/>
          <w:szCs w:val="24"/>
          <w:lang w:val="sq-AL"/>
        </w:rPr>
        <w:t xml:space="preserve"> </w:t>
      </w:r>
      <w:r w:rsidRPr="002506DC">
        <w:rPr>
          <w:rStyle w:val="Emphasis"/>
          <w:rFonts w:ascii="Times New Roman" w:hAnsi="Times New Roman"/>
          <w:i w:val="0"/>
          <w:sz w:val="24"/>
          <w:szCs w:val="24"/>
          <w:lang w:val="sq-AL"/>
        </w:rPr>
        <w:t>sigurimi i përgjegjësive të përgjithshme civile</w:t>
      </w:r>
      <w:r w:rsidRPr="002506DC">
        <w:rPr>
          <w:rFonts w:ascii="Times New Roman" w:hAnsi="Times New Roman"/>
          <w:i/>
          <w:sz w:val="24"/>
          <w:szCs w:val="24"/>
          <w:lang w:val="sq-AL"/>
        </w:rPr>
        <w:t xml:space="preserve"> </w:t>
      </w:r>
      <w:r w:rsidRPr="002506DC">
        <w:rPr>
          <w:rFonts w:ascii="Times New Roman" w:hAnsi="Times New Roman"/>
          <w:sz w:val="24"/>
          <w:szCs w:val="24"/>
          <w:lang w:val="sq-AL"/>
        </w:rPr>
        <w:t>me rreth 15.14% të totalit</w:t>
      </w:r>
      <w:r w:rsidRPr="002506DC">
        <w:rPr>
          <w:rStyle w:val="FootnoteReference"/>
          <w:rFonts w:ascii="Times New Roman" w:hAnsi="Times New Roman"/>
          <w:sz w:val="24"/>
          <w:szCs w:val="24"/>
          <w:lang w:val="sq-AL"/>
        </w:rPr>
        <w:footnoteReference w:id="11"/>
      </w:r>
      <w:r w:rsidRPr="002506DC">
        <w:rPr>
          <w:rFonts w:ascii="Times New Roman" w:hAnsi="Times New Roman"/>
          <w:sz w:val="24"/>
          <w:szCs w:val="24"/>
          <w:lang w:val="sq-AL"/>
        </w:rPr>
        <w:t>.</w:t>
      </w:r>
    </w:p>
    <w:p w:rsidR="00277E1B" w:rsidRPr="002506DC" w:rsidRDefault="00277E1B" w:rsidP="00A020C4">
      <w:pPr>
        <w:jc w:val="both"/>
        <w:rPr>
          <w:rFonts w:ascii="Times New Roman" w:hAnsi="Times New Roman"/>
          <w:sz w:val="16"/>
          <w:szCs w:val="16"/>
          <w:lang w:val="sq-AL"/>
        </w:rPr>
      </w:pPr>
    </w:p>
    <w:p w:rsidR="00277E1B" w:rsidRPr="007B15EF" w:rsidRDefault="00277E1B" w:rsidP="00094C25">
      <w:pPr>
        <w:numPr>
          <w:ilvl w:val="0"/>
          <w:numId w:val="99"/>
        </w:numPr>
        <w:spacing w:after="0"/>
        <w:jc w:val="both"/>
        <w:rPr>
          <w:rFonts w:ascii="Times New Roman" w:hAnsi="Times New Roman"/>
          <w:sz w:val="24"/>
          <w:szCs w:val="24"/>
          <w:lang w:val="sq-AL"/>
        </w:rPr>
      </w:pPr>
      <w:r w:rsidRPr="007B15EF">
        <w:rPr>
          <w:rFonts w:ascii="Times New Roman" w:hAnsi="Times New Roman"/>
          <w:sz w:val="24"/>
          <w:szCs w:val="24"/>
          <w:lang w:val="sq-AL"/>
        </w:rPr>
        <w:t>Policat paketë</w:t>
      </w:r>
    </w:p>
    <w:p w:rsidR="00277E1B" w:rsidRPr="002506DC" w:rsidRDefault="00277E1B" w:rsidP="005D5F9B">
      <w:pPr>
        <w:jc w:val="both"/>
        <w:rPr>
          <w:rFonts w:ascii="Times New Roman" w:hAnsi="Times New Roman"/>
          <w:sz w:val="24"/>
          <w:szCs w:val="24"/>
          <w:lang w:val="sq-AL"/>
        </w:rPr>
      </w:pPr>
      <w:r w:rsidRPr="002506DC">
        <w:rPr>
          <w:rFonts w:ascii="Times New Roman" w:hAnsi="Times New Roman"/>
          <w:sz w:val="24"/>
          <w:szCs w:val="24"/>
          <w:lang w:val="sq-AL"/>
        </w:rPr>
        <w:t>Shumë individ të cilët blejnë sigurime personale kanë nevojë për sigurimin e pronës dhe për sigurim të përgjithshëm në të njëjtën kohë. Disa produkte janë dizenjuar në polica të vetme. Këto njihen si”polica paketë”.</w:t>
      </w:r>
    </w:p>
    <w:p w:rsidR="00277E1B" w:rsidRPr="002506DC" w:rsidRDefault="00277E1B" w:rsidP="00A020C4">
      <w:pPr>
        <w:ind w:left="360"/>
        <w:jc w:val="both"/>
        <w:rPr>
          <w:rFonts w:ascii="Times New Roman" w:hAnsi="Times New Roman"/>
          <w:b/>
          <w:lang w:val="sq-AL"/>
        </w:rPr>
      </w:pPr>
    </w:p>
    <w:p w:rsidR="00277E1B" w:rsidRPr="007B15EF" w:rsidRDefault="00277E1B" w:rsidP="00094C25">
      <w:pPr>
        <w:pStyle w:val="ListParagraph"/>
        <w:numPr>
          <w:ilvl w:val="0"/>
          <w:numId w:val="99"/>
        </w:numPr>
        <w:spacing w:after="0"/>
        <w:jc w:val="both"/>
        <w:rPr>
          <w:rFonts w:ascii="Times New Roman" w:hAnsi="Times New Roman"/>
          <w:sz w:val="24"/>
          <w:szCs w:val="24"/>
          <w:lang w:val="sq-AL"/>
        </w:rPr>
      </w:pPr>
      <w:r w:rsidRPr="007B15EF">
        <w:rPr>
          <w:rFonts w:ascii="Times New Roman" w:hAnsi="Times New Roman"/>
          <w:sz w:val="24"/>
          <w:szCs w:val="24"/>
          <w:lang w:val="sq-AL"/>
        </w:rPr>
        <w:t xml:space="preserve">Policat e sigurimi të jetës </w:t>
      </w:r>
    </w:p>
    <w:p w:rsidR="00277E1B" w:rsidRPr="002506DC" w:rsidRDefault="00277E1B" w:rsidP="00A020C4">
      <w:pPr>
        <w:spacing w:after="0"/>
        <w:jc w:val="both"/>
        <w:rPr>
          <w:rFonts w:ascii="Times New Roman" w:hAnsi="Times New Roman"/>
          <w:sz w:val="24"/>
          <w:szCs w:val="24"/>
          <w:lang w:val="sq-AL"/>
        </w:rPr>
      </w:pPr>
      <w:r w:rsidRPr="002506DC">
        <w:rPr>
          <w:rFonts w:ascii="Times New Roman" w:hAnsi="Times New Roman"/>
          <w:sz w:val="24"/>
          <w:szCs w:val="24"/>
          <w:lang w:val="sq-AL"/>
        </w:rPr>
        <w:t>Policat e sigurimit të jetës ndihmojnë,</w:t>
      </w:r>
      <w:r>
        <w:rPr>
          <w:rFonts w:ascii="Times New Roman" w:hAnsi="Times New Roman"/>
          <w:sz w:val="24"/>
          <w:szCs w:val="24"/>
          <w:lang w:val="sq-AL"/>
        </w:rPr>
        <w:t xml:space="preserve"> </w:t>
      </w:r>
      <w:r w:rsidRPr="002506DC">
        <w:rPr>
          <w:rFonts w:ascii="Times New Roman" w:hAnsi="Times New Roman"/>
          <w:sz w:val="24"/>
          <w:szCs w:val="24"/>
          <w:lang w:val="sq-AL"/>
        </w:rPr>
        <w:t xml:space="preserve">duke ju ofruar stabilitet ekonomik, personave të cilat fitojnë në momentin që dikush vdes. Procedurat e sigurimit të jetës janë shumë të përdorshme për të paguar kostot e funeraleve si dhe detyrimet. </w:t>
      </w:r>
    </w:p>
    <w:p w:rsidR="00277E1B" w:rsidRPr="002506DC" w:rsidRDefault="00277E1B" w:rsidP="00A020C4">
      <w:pPr>
        <w:spacing w:after="0"/>
        <w:jc w:val="both"/>
        <w:rPr>
          <w:rFonts w:ascii="Times New Roman" w:hAnsi="Times New Roman"/>
          <w:sz w:val="24"/>
          <w:szCs w:val="24"/>
          <w:lang w:val="sq-AL"/>
        </w:rPr>
      </w:pPr>
      <w:r w:rsidRPr="002506DC">
        <w:rPr>
          <w:rFonts w:ascii="Times New Roman" w:hAnsi="Times New Roman"/>
          <w:sz w:val="24"/>
          <w:szCs w:val="24"/>
          <w:lang w:val="sq-AL"/>
        </w:rPr>
        <w:t>Në qoftë se një kryetar familje (i cili mban familjen) vdes në mënyrë të papritur dhe para</w:t>
      </w:r>
      <w:r>
        <w:rPr>
          <w:rFonts w:ascii="Times New Roman" w:hAnsi="Times New Roman"/>
          <w:sz w:val="24"/>
          <w:szCs w:val="24"/>
          <w:lang w:val="sq-AL"/>
        </w:rPr>
        <w:t xml:space="preserve"> </w:t>
      </w:r>
      <w:r w:rsidRPr="002506DC">
        <w:rPr>
          <w:rFonts w:ascii="Times New Roman" w:hAnsi="Times New Roman"/>
          <w:sz w:val="24"/>
          <w:szCs w:val="24"/>
          <w:lang w:val="sq-AL"/>
        </w:rPr>
        <w:t>kohe, sigurimi i jetës mund t’i ofrojë familjes të njëjtat të ardhura, fondet për edukimin e fëmijëve, si dhe para në raste emergjence. Sigurimi i jetës  mund të ofrohet në bazë individuale apo dhe në bazë grupi.</w:t>
      </w:r>
    </w:p>
    <w:p w:rsidR="00277E1B" w:rsidRPr="002506DC" w:rsidRDefault="00277E1B" w:rsidP="00A020C4">
      <w:pPr>
        <w:spacing w:after="0"/>
        <w:jc w:val="both"/>
        <w:rPr>
          <w:rFonts w:ascii="Times New Roman" w:hAnsi="Times New Roman"/>
          <w:sz w:val="24"/>
          <w:szCs w:val="24"/>
          <w:lang w:val="sq-AL"/>
        </w:rPr>
      </w:pPr>
    </w:p>
    <w:p w:rsidR="00277E1B" w:rsidRPr="002506DC" w:rsidRDefault="00277E1B" w:rsidP="00A020C4">
      <w:pPr>
        <w:spacing w:after="0"/>
        <w:jc w:val="both"/>
        <w:rPr>
          <w:rFonts w:ascii="Times New Roman" w:hAnsi="Times New Roman"/>
          <w:sz w:val="24"/>
          <w:szCs w:val="24"/>
          <w:lang w:val="sq-AL"/>
        </w:rPr>
      </w:pPr>
      <w:r w:rsidRPr="002506DC">
        <w:rPr>
          <w:rFonts w:ascii="Times New Roman" w:hAnsi="Times New Roman"/>
          <w:sz w:val="24"/>
          <w:szCs w:val="24"/>
          <w:lang w:val="sq-AL"/>
        </w:rPr>
        <w:t>Pse kemi nevojë për sigurimin e jetës? Sigurimi i jetës është për të mirën e personit që është i siguruar. Familja jonë ka nevojë për një garanci për një të ardhme të rehatshme financiare në rast se diçka mund të ndodhë me ne. Qëllimi kryesor i sigurimit të jetës është për të mundësuar familjen për të vazhduar jetesën e tyre aktuale, kur dhe në qoftë se ne nuk jemi më rreth tyre. Ajo është projektuar edhe për të ndihmuar, duke përmbushur nevojat specifike që familja jonë do të ketë në të ardhmen. Këtu janë disa shembuj se si një e mirë e sigurimit të jetës mund ta mbrojë familjen: Sigurimi i jetës do të zëvendësojë të ardhurat tona të humbura në rast se ne duam të shikojmë larg në të ardhmen. Ky sigurim mund të paguajë faturat tona dhe t’i sigurojë familjes tone një jetesë pa borxhe.</w:t>
      </w:r>
    </w:p>
    <w:p w:rsidR="00277E1B" w:rsidRPr="002506DC" w:rsidRDefault="00277E1B" w:rsidP="00A020C4">
      <w:pPr>
        <w:spacing w:after="0"/>
        <w:jc w:val="both"/>
        <w:rPr>
          <w:rFonts w:ascii="Times New Roman" w:hAnsi="Times New Roman"/>
          <w:sz w:val="24"/>
          <w:szCs w:val="24"/>
          <w:lang w:val="sq-AL"/>
        </w:rPr>
      </w:pPr>
      <w:r w:rsidRPr="002506DC">
        <w:rPr>
          <w:rFonts w:ascii="Times New Roman" w:hAnsi="Times New Roman"/>
          <w:sz w:val="24"/>
          <w:szCs w:val="24"/>
          <w:lang w:val="sq-AL"/>
        </w:rPr>
        <w:t>Karta e kreditit dhe borxhet e tjera të konsumit mund të likuidohen me përfitime të sigurimit të jetës. Sigurimit i jetës do të financojë një arsim cilësor për fëmijëve tanë. Shpenzimet përfundimtare mund të paguhen nga sigurimi i të ardhurave tona të jetës.</w:t>
      </w:r>
      <w:r w:rsidRPr="002506DC">
        <w:rPr>
          <w:rFonts w:ascii="Times New Roman" w:hAnsi="Times New Roman"/>
          <w:lang w:val="sq-AL"/>
        </w:rPr>
        <w:t xml:space="preserve"> </w:t>
      </w:r>
      <w:r w:rsidRPr="002506DC">
        <w:rPr>
          <w:rFonts w:ascii="Times New Roman" w:hAnsi="Times New Roman"/>
          <w:sz w:val="24"/>
          <w:szCs w:val="24"/>
          <w:lang w:val="sq-AL"/>
        </w:rPr>
        <w:t>Sigurimi i jetës tonë mund të na ndihmojë të përcaktojmë shumën e mbulimit që është më mirë për ne dhe familjen tonë. Sigurimi i jetës është sigurimi për paqen e familjes sonë. Standardi i tyre në të ardhmen e jetesës mund të varet nga vendimet e sigurimit të jetës që ne bëjmë sot.</w:t>
      </w:r>
    </w:p>
    <w:p w:rsidR="00277E1B" w:rsidRDefault="00277E1B" w:rsidP="00A020C4">
      <w:pPr>
        <w:spacing w:after="0"/>
        <w:jc w:val="both"/>
        <w:rPr>
          <w:rFonts w:ascii="Times New Roman" w:hAnsi="Times New Roman"/>
          <w:sz w:val="24"/>
          <w:szCs w:val="24"/>
          <w:lang w:val="sq-AL"/>
        </w:rPr>
      </w:pPr>
    </w:p>
    <w:p w:rsidR="00272731" w:rsidRDefault="00272731" w:rsidP="00A020C4">
      <w:pPr>
        <w:spacing w:after="0"/>
        <w:jc w:val="both"/>
        <w:rPr>
          <w:rFonts w:ascii="Times New Roman" w:hAnsi="Times New Roman"/>
          <w:sz w:val="24"/>
          <w:szCs w:val="24"/>
          <w:lang w:val="sq-AL"/>
        </w:rPr>
      </w:pPr>
    </w:p>
    <w:p w:rsidR="00E03613" w:rsidRPr="002506DC" w:rsidRDefault="00E03613" w:rsidP="00A020C4">
      <w:pPr>
        <w:spacing w:after="0"/>
        <w:jc w:val="both"/>
        <w:rPr>
          <w:rFonts w:ascii="Times New Roman" w:hAnsi="Times New Roman"/>
          <w:sz w:val="24"/>
          <w:szCs w:val="24"/>
          <w:lang w:val="sq-AL"/>
        </w:rPr>
      </w:pPr>
    </w:p>
    <w:p w:rsidR="00277E1B" w:rsidRPr="002506DC" w:rsidRDefault="00277E1B" w:rsidP="00A020C4">
      <w:pPr>
        <w:spacing w:after="0"/>
        <w:jc w:val="both"/>
        <w:rPr>
          <w:rFonts w:ascii="Times New Roman" w:hAnsi="Times New Roman"/>
          <w:sz w:val="24"/>
          <w:szCs w:val="24"/>
          <w:lang w:val="sq-AL"/>
        </w:rPr>
      </w:pPr>
    </w:p>
    <w:p w:rsidR="00277E1B" w:rsidRPr="007B15EF" w:rsidRDefault="00277E1B" w:rsidP="00094C25">
      <w:pPr>
        <w:pStyle w:val="ListParagraph"/>
        <w:numPr>
          <w:ilvl w:val="0"/>
          <w:numId w:val="99"/>
        </w:numPr>
        <w:spacing w:after="0"/>
        <w:jc w:val="both"/>
        <w:rPr>
          <w:rFonts w:ascii="Times New Roman" w:hAnsi="Times New Roman"/>
          <w:sz w:val="24"/>
          <w:szCs w:val="24"/>
          <w:lang w:val="sq-AL"/>
        </w:rPr>
      </w:pPr>
      <w:r w:rsidRPr="007B15EF">
        <w:rPr>
          <w:rFonts w:ascii="Times New Roman" w:hAnsi="Times New Roman"/>
          <w:sz w:val="24"/>
          <w:szCs w:val="24"/>
          <w:lang w:val="sq-AL"/>
        </w:rPr>
        <w:lastRenderedPageBreak/>
        <w:t>Sigurimi i shëndetit</w:t>
      </w:r>
    </w:p>
    <w:p w:rsidR="00277E1B" w:rsidRPr="002506DC" w:rsidRDefault="00277E1B" w:rsidP="00A020C4">
      <w:pPr>
        <w:jc w:val="both"/>
        <w:rPr>
          <w:rFonts w:ascii="Times New Roman" w:hAnsi="Times New Roman"/>
          <w:lang w:val="sq-AL"/>
        </w:rPr>
      </w:pPr>
      <w:r w:rsidRPr="002506DC">
        <w:rPr>
          <w:rFonts w:ascii="Times New Roman" w:hAnsi="Times New Roman"/>
          <w:sz w:val="24"/>
          <w:szCs w:val="24"/>
          <w:lang w:val="sq-AL"/>
        </w:rPr>
        <w:t>Sigurimi i shëndetit është një kategori sigurimi e cila përmbledh aksidentet, mjekimet dentare, shpenzimet mjekësore dhe paaftësinë. Aplikohen forma të ndryshme për rimbursimin e shpenzimeve mjekësore, paguhen rastet e kujdesit mjekësor apo parashikohen shërbime mjekësore të parapaguara dhe forma të ndryshme të sigurimit mjekësor. Këto  shërbime janë të vlefshme në bazë individuale apo kolektive.</w:t>
      </w:r>
      <w:r w:rsidRPr="002506DC">
        <w:rPr>
          <w:rFonts w:ascii="Times New Roman" w:hAnsi="Times New Roman"/>
          <w:lang w:val="sq-AL"/>
        </w:rPr>
        <w:t xml:space="preserve"> </w:t>
      </w:r>
    </w:p>
    <w:p w:rsidR="00277E1B" w:rsidRPr="002506DC" w:rsidRDefault="00277E1B" w:rsidP="00A020C4">
      <w:pPr>
        <w:jc w:val="both"/>
        <w:rPr>
          <w:rFonts w:ascii="Times New Roman" w:hAnsi="Times New Roman"/>
          <w:sz w:val="24"/>
          <w:szCs w:val="24"/>
          <w:lang w:val="sq-AL"/>
        </w:rPr>
      </w:pPr>
      <w:r w:rsidRPr="002506DC">
        <w:rPr>
          <w:rFonts w:ascii="Times New Roman" w:hAnsi="Times New Roman"/>
          <w:sz w:val="24"/>
          <w:szCs w:val="24"/>
          <w:lang w:val="sq-AL"/>
        </w:rPr>
        <w:t xml:space="preserve">Sipas të dhënave të nxjerra nga Autoriteti i mbikëqyrjes financiare të ardhurat nga </w:t>
      </w:r>
      <w:r w:rsidRPr="002506DC">
        <w:rPr>
          <w:rStyle w:val="Strong"/>
          <w:rFonts w:ascii="Times New Roman" w:hAnsi="Times New Roman"/>
          <w:b w:val="0"/>
          <w:iCs/>
          <w:sz w:val="24"/>
          <w:szCs w:val="24"/>
          <w:lang w:val="sq-AL"/>
        </w:rPr>
        <w:t>sigurimet e aksidenteve dhe shëndetit</w:t>
      </w:r>
      <w:r w:rsidRPr="002506DC">
        <w:rPr>
          <w:rStyle w:val="Emphasis"/>
          <w:rFonts w:ascii="Times New Roman" w:hAnsi="Times New Roman"/>
          <w:b/>
          <w:sz w:val="24"/>
          <w:szCs w:val="24"/>
          <w:lang w:val="sq-AL"/>
        </w:rPr>
        <w:t>,</w:t>
      </w:r>
      <w:r w:rsidRPr="002506DC">
        <w:rPr>
          <w:rFonts w:ascii="Times New Roman" w:hAnsi="Times New Roman"/>
          <w:sz w:val="24"/>
          <w:szCs w:val="24"/>
          <w:lang w:val="sq-AL"/>
        </w:rPr>
        <w:t xml:space="preserve"> gjatë vitit 2012, arritën në rreth 621 milionë lekë, duke shënuar ulje prej 29.05% në krahasim me vitin 2011. Peshën më të madhe të të ardhurave të këtij grupi e mbajtën </w:t>
      </w:r>
      <w:r w:rsidRPr="002506DC">
        <w:rPr>
          <w:rStyle w:val="Emphasis"/>
          <w:rFonts w:ascii="Times New Roman" w:hAnsi="Times New Roman"/>
          <w:i w:val="0"/>
          <w:sz w:val="24"/>
          <w:szCs w:val="24"/>
          <w:lang w:val="sq-AL"/>
        </w:rPr>
        <w:t>Sigurimet e aksidenteve</w:t>
      </w:r>
      <w:r w:rsidRPr="002506DC">
        <w:rPr>
          <w:rFonts w:ascii="Times New Roman" w:hAnsi="Times New Roman"/>
          <w:i/>
          <w:sz w:val="24"/>
          <w:szCs w:val="24"/>
          <w:lang w:val="sq-AL"/>
        </w:rPr>
        <w:t xml:space="preserve"> </w:t>
      </w:r>
      <w:r w:rsidRPr="002506DC">
        <w:rPr>
          <w:rFonts w:ascii="Times New Roman" w:hAnsi="Times New Roman"/>
          <w:sz w:val="24"/>
          <w:szCs w:val="24"/>
          <w:lang w:val="sq-AL"/>
        </w:rPr>
        <w:t>me rreth 62.30% të totalit</w:t>
      </w:r>
      <w:r w:rsidRPr="002506DC">
        <w:rPr>
          <w:rStyle w:val="FootnoteReference"/>
          <w:rFonts w:ascii="Times New Roman" w:hAnsi="Times New Roman"/>
          <w:sz w:val="24"/>
          <w:szCs w:val="24"/>
          <w:lang w:val="sq-AL"/>
        </w:rPr>
        <w:footnoteReference w:id="12"/>
      </w:r>
      <w:r w:rsidRPr="002506DC">
        <w:rPr>
          <w:rFonts w:ascii="Times New Roman" w:hAnsi="Times New Roman"/>
          <w:sz w:val="24"/>
          <w:szCs w:val="24"/>
          <w:lang w:val="sq-AL"/>
        </w:rPr>
        <w:t>.</w:t>
      </w:r>
    </w:p>
    <w:p w:rsidR="00277E1B" w:rsidRPr="002506DC" w:rsidRDefault="00277E1B" w:rsidP="00A020C4">
      <w:pPr>
        <w:ind w:left="360"/>
        <w:jc w:val="both"/>
        <w:rPr>
          <w:rFonts w:ascii="Times New Roman" w:hAnsi="Times New Roman"/>
          <w:sz w:val="24"/>
          <w:szCs w:val="24"/>
          <w:lang w:val="sq-AL"/>
        </w:rPr>
      </w:pPr>
    </w:p>
    <w:p w:rsidR="00277E1B" w:rsidRPr="007B15EF" w:rsidRDefault="00277E1B" w:rsidP="00094C25">
      <w:pPr>
        <w:pStyle w:val="ListParagraph"/>
        <w:numPr>
          <w:ilvl w:val="0"/>
          <w:numId w:val="59"/>
        </w:numPr>
        <w:spacing w:after="0"/>
        <w:jc w:val="both"/>
        <w:rPr>
          <w:rFonts w:ascii="Times New Roman" w:hAnsi="Times New Roman"/>
          <w:sz w:val="24"/>
          <w:szCs w:val="24"/>
          <w:lang w:val="sq-AL"/>
        </w:rPr>
      </w:pPr>
      <w:r w:rsidRPr="007B15EF">
        <w:rPr>
          <w:rFonts w:ascii="Times New Roman" w:hAnsi="Times New Roman"/>
          <w:sz w:val="24"/>
          <w:szCs w:val="24"/>
          <w:lang w:val="sq-AL"/>
        </w:rPr>
        <w:t xml:space="preserve">Linja personale </w:t>
      </w:r>
    </w:p>
    <w:p w:rsidR="00277E1B" w:rsidRPr="002506DC" w:rsidRDefault="00277E1B" w:rsidP="00A020C4">
      <w:pPr>
        <w:jc w:val="both"/>
        <w:rPr>
          <w:rFonts w:ascii="Times New Roman" w:hAnsi="Times New Roman"/>
          <w:sz w:val="24"/>
          <w:szCs w:val="24"/>
          <w:lang w:val="sq-AL"/>
        </w:rPr>
      </w:pPr>
      <w:r w:rsidRPr="002506DC">
        <w:rPr>
          <w:rFonts w:ascii="Times New Roman" w:hAnsi="Times New Roman"/>
          <w:sz w:val="24"/>
          <w:szCs w:val="24"/>
          <w:lang w:val="sq-AL"/>
        </w:rPr>
        <w:t xml:space="preserve">Duke </w:t>
      </w:r>
      <w:r>
        <w:rPr>
          <w:rFonts w:ascii="Times New Roman" w:hAnsi="Times New Roman"/>
          <w:sz w:val="24"/>
          <w:szCs w:val="24"/>
          <w:lang w:val="sq-AL"/>
        </w:rPr>
        <w:t>pasur</w:t>
      </w:r>
      <w:r w:rsidRPr="002506DC">
        <w:rPr>
          <w:rFonts w:ascii="Times New Roman" w:hAnsi="Times New Roman"/>
          <w:sz w:val="24"/>
          <w:szCs w:val="24"/>
          <w:lang w:val="sq-AL"/>
        </w:rPr>
        <w:t xml:space="preserve"> parasysh lloje të ndryshme të sigurimit, sigurimi i pronës dhe sigurimi i përgjithshëm mund të kategorizohet si sigurime në linjë personale. Sigurimet e linjave personale iu shiten individëve apo familjeve. Sigurimi i mjeteve motorike personale apo sigurimi kompleks i banesave janë dy nga sigurimet më të rëndësishme në linjën personale.</w:t>
      </w:r>
    </w:p>
    <w:p w:rsidR="00277E1B" w:rsidRPr="002506DC" w:rsidRDefault="00277E1B" w:rsidP="00A020C4">
      <w:pPr>
        <w:jc w:val="both"/>
        <w:rPr>
          <w:rFonts w:ascii="Times New Roman" w:hAnsi="Times New Roman"/>
          <w:b/>
          <w:lang w:val="sq-AL"/>
        </w:rPr>
      </w:pPr>
      <w:r w:rsidRPr="002506DC">
        <w:rPr>
          <w:rFonts w:ascii="Times New Roman" w:hAnsi="Times New Roman"/>
          <w:b/>
          <w:lang w:val="sq-AL"/>
        </w:rPr>
        <w:t xml:space="preserve">      </w:t>
      </w:r>
    </w:p>
    <w:p w:rsidR="00277E1B" w:rsidRPr="007B15EF" w:rsidRDefault="00277E1B" w:rsidP="007B15EF">
      <w:pPr>
        <w:numPr>
          <w:ilvl w:val="0"/>
          <w:numId w:val="111"/>
        </w:numPr>
        <w:jc w:val="both"/>
        <w:rPr>
          <w:rFonts w:ascii="Times New Roman" w:hAnsi="Times New Roman"/>
          <w:sz w:val="24"/>
          <w:szCs w:val="24"/>
          <w:lang w:val="sq-AL"/>
        </w:rPr>
      </w:pPr>
      <w:r w:rsidRPr="007B15EF">
        <w:rPr>
          <w:rFonts w:ascii="Times New Roman" w:hAnsi="Times New Roman"/>
          <w:sz w:val="24"/>
          <w:szCs w:val="24"/>
          <w:lang w:val="sq-AL"/>
        </w:rPr>
        <w:t>Si të gjejmë  sigurimin e duhur shëndetësor?</w:t>
      </w:r>
    </w:p>
    <w:p w:rsidR="00277E1B" w:rsidRPr="002506DC" w:rsidRDefault="00277E1B" w:rsidP="00A020C4">
      <w:pPr>
        <w:jc w:val="both"/>
        <w:rPr>
          <w:rFonts w:ascii="Times New Roman" w:hAnsi="Times New Roman"/>
          <w:sz w:val="24"/>
          <w:szCs w:val="24"/>
          <w:lang w:val="sq-AL"/>
        </w:rPr>
      </w:pPr>
      <w:r w:rsidRPr="002506DC">
        <w:rPr>
          <w:rFonts w:ascii="Times New Roman" w:hAnsi="Times New Roman"/>
          <w:sz w:val="24"/>
          <w:szCs w:val="24"/>
          <w:lang w:val="sq-AL"/>
        </w:rPr>
        <w:t>Sigurimi shëndetësor është një domosdoshmëri për të gjithë shqiptarët. Shpenzimet e kujdesit shëndetësor vazhdojnë të rriten shumë më shpejt se norma e inflacionit dhe në të ardhmen pritet një situate akoma më e keqe. Nëse ne kemi një buxhet të shtrënguar, ne mund të mendojmë se nuk mund të përballojmë sigurimin shëndetësor. Fakti është që ne nuk mund të përballojmë sfidat e të nesërmes nëse nuk kemi sigurim shëndetësor. Nëse ne punojmë për një kompani që ofron një plan të sigurimit shëndetësor në grup, ne shohim përfitimet tona dhe nënshkruajmë për të. Grupet si normë janë shumë të lira në krahasim me politikat individuale. Nëse punëdhënësi nuk ofron sigurim shëndetësor, kjo ndoshta do të jetë koha e vlefshme për të lënë punën dhe për të gjetur një punë tjetër më të mire.</w:t>
      </w:r>
    </w:p>
    <w:p w:rsidR="00277E1B" w:rsidRPr="002506DC" w:rsidRDefault="00277E1B" w:rsidP="00A020C4">
      <w:pPr>
        <w:jc w:val="both"/>
        <w:rPr>
          <w:rFonts w:ascii="Times New Roman" w:hAnsi="Times New Roman"/>
          <w:sz w:val="24"/>
          <w:szCs w:val="24"/>
          <w:lang w:val="sq-AL"/>
        </w:rPr>
      </w:pPr>
      <w:r w:rsidRPr="002506DC">
        <w:rPr>
          <w:rFonts w:ascii="Times New Roman" w:hAnsi="Times New Roman"/>
          <w:sz w:val="24"/>
          <w:szCs w:val="24"/>
          <w:lang w:val="sq-AL"/>
        </w:rPr>
        <w:t>Ne duhet të sigurohemi që plani i sigurimit shëndetësor që ne zgjidhim mbulon të gjitha bazat për një jetë të qetë dhe pa shqetësime për të  papriturat që mund të na ndodhin.</w:t>
      </w:r>
    </w:p>
    <w:p w:rsidR="00277E1B" w:rsidRDefault="00277E1B" w:rsidP="00A020C4">
      <w:pPr>
        <w:jc w:val="both"/>
        <w:rPr>
          <w:rFonts w:ascii="Times New Roman" w:hAnsi="Times New Roman"/>
          <w:sz w:val="24"/>
          <w:szCs w:val="24"/>
          <w:highlight w:val="lightGray"/>
          <w:lang w:val="sq-AL"/>
        </w:rPr>
      </w:pPr>
    </w:p>
    <w:p w:rsidR="00DB58DC" w:rsidRPr="002506DC" w:rsidRDefault="00DB58DC" w:rsidP="00A020C4">
      <w:pPr>
        <w:jc w:val="both"/>
        <w:rPr>
          <w:rFonts w:ascii="Times New Roman" w:hAnsi="Times New Roman"/>
          <w:sz w:val="24"/>
          <w:szCs w:val="24"/>
          <w:highlight w:val="lightGray"/>
          <w:lang w:val="sq-AL"/>
        </w:rPr>
      </w:pPr>
    </w:p>
    <w:p w:rsidR="00277E1B" w:rsidRPr="002506DC" w:rsidRDefault="00277E1B" w:rsidP="00094C25">
      <w:pPr>
        <w:pStyle w:val="ListParagraph"/>
        <w:numPr>
          <w:ilvl w:val="2"/>
          <w:numId w:val="100"/>
        </w:numPr>
        <w:jc w:val="both"/>
        <w:rPr>
          <w:rFonts w:ascii="Times New Roman" w:hAnsi="Times New Roman"/>
          <w:b/>
          <w:color w:val="000000"/>
          <w:sz w:val="28"/>
          <w:szCs w:val="28"/>
          <w:lang w:val="sq-AL"/>
        </w:rPr>
      </w:pPr>
      <w:r w:rsidRPr="002506DC">
        <w:rPr>
          <w:rFonts w:ascii="Times New Roman" w:hAnsi="Times New Roman"/>
          <w:b/>
          <w:color w:val="000000"/>
          <w:sz w:val="28"/>
          <w:szCs w:val="28"/>
          <w:lang w:val="sq-AL"/>
        </w:rPr>
        <w:lastRenderedPageBreak/>
        <w:t>Planifikimi i pronës</w:t>
      </w:r>
    </w:p>
    <w:p w:rsidR="00277E1B" w:rsidRPr="002506DC" w:rsidRDefault="00277E1B" w:rsidP="00A020C4">
      <w:pPr>
        <w:jc w:val="both"/>
        <w:rPr>
          <w:rFonts w:ascii="Times New Roman" w:hAnsi="Times New Roman"/>
          <w:b/>
          <w:color w:val="000000"/>
          <w:sz w:val="24"/>
          <w:szCs w:val="24"/>
          <w:lang w:val="sq-AL"/>
        </w:rPr>
      </w:pPr>
      <w:r w:rsidRPr="002506DC">
        <w:rPr>
          <w:rFonts w:ascii="Times New Roman" w:hAnsi="Times New Roman"/>
          <w:color w:val="000000"/>
          <w:sz w:val="24"/>
          <w:szCs w:val="24"/>
          <w:lang w:val="sq-AL"/>
        </w:rPr>
        <w:t>Një komponent i rëndësishëm i menaxhimit të financave personale është dhe planifikimi i pronës. Çdo individ mund të  kujdeset për pronën e tij duke hartuar në plan ku të përmbajë informacione me qëllim për të arritur qëndrueshmëri. Ca</w:t>
      </w:r>
      <w:r w:rsidR="00DB58DC">
        <w:rPr>
          <w:rFonts w:ascii="Times New Roman" w:hAnsi="Times New Roman"/>
          <w:color w:val="000000"/>
          <w:sz w:val="24"/>
          <w:szCs w:val="24"/>
          <w:lang w:val="sq-AL"/>
        </w:rPr>
        <w:t>w</w:t>
      </w:r>
      <w:r w:rsidRPr="002506DC">
        <w:rPr>
          <w:rFonts w:ascii="Times New Roman" w:hAnsi="Times New Roman"/>
          <w:color w:val="000000"/>
          <w:sz w:val="24"/>
          <w:szCs w:val="24"/>
          <w:lang w:val="sq-AL"/>
        </w:rPr>
        <w:t>ood F. (2005)</w:t>
      </w:r>
      <w:r w:rsidRPr="002506DC">
        <w:rPr>
          <w:rFonts w:ascii="Times New Roman" w:hAnsi="Times New Roman"/>
          <w:b/>
          <w:i/>
          <w:color w:val="000000"/>
          <w:sz w:val="24"/>
          <w:szCs w:val="24"/>
          <w:lang w:val="sq-AL"/>
        </w:rPr>
        <w:t xml:space="preserve"> </w:t>
      </w:r>
      <w:r w:rsidRPr="002506DC">
        <w:rPr>
          <w:rFonts w:ascii="Times New Roman" w:hAnsi="Times New Roman"/>
          <w:color w:val="000000"/>
          <w:sz w:val="24"/>
          <w:szCs w:val="24"/>
          <w:lang w:val="sq-AL"/>
        </w:rPr>
        <w:t xml:space="preserve">trajton disa mënyra për ta bërë më të planifikuar pronën tonë.  </w:t>
      </w:r>
    </w:p>
    <w:p w:rsidR="00DB58DC" w:rsidRPr="00DB58DC" w:rsidRDefault="00DB58DC" w:rsidP="00A020C4">
      <w:pPr>
        <w:jc w:val="both"/>
        <w:rPr>
          <w:rFonts w:ascii="Times New Roman" w:hAnsi="Times New Roman"/>
          <w:b/>
          <w:sz w:val="6"/>
          <w:szCs w:val="6"/>
          <w:lang w:val="sq-AL"/>
        </w:rPr>
      </w:pPr>
    </w:p>
    <w:p w:rsidR="00277E1B" w:rsidRPr="007B15EF" w:rsidRDefault="00277E1B" w:rsidP="00A020C4">
      <w:pPr>
        <w:jc w:val="both"/>
        <w:rPr>
          <w:rFonts w:ascii="Times New Roman" w:hAnsi="Times New Roman"/>
          <w:sz w:val="24"/>
          <w:szCs w:val="24"/>
          <w:lang w:val="sq-AL"/>
        </w:rPr>
      </w:pPr>
      <w:r w:rsidRPr="007B15EF">
        <w:rPr>
          <w:rFonts w:ascii="Times New Roman" w:hAnsi="Times New Roman"/>
          <w:sz w:val="24"/>
          <w:szCs w:val="24"/>
          <w:lang w:val="sq-AL"/>
        </w:rPr>
        <w:t>Listimi i emrave të rëndësishëm</w:t>
      </w:r>
    </w:p>
    <w:p w:rsidR="00277E1B" w:rsidRPr="002506DC" w:rsidRDefault="00277E1B" w:rsidP="00A020C4">
      <w:pPr>
        <w:jc w:val="both"/>
        <w:rPr>
          <w:rFonts w:ascii="Times New Roman" w:hAnsi="Times New Roman"/>
          <w:sz w:val="24"/>
          <w:szCs w:val="24"/>
          <w:lang w:val="sq-AL"/>
        </w:rPr>
      </w:pPr>
      <w:r w:rsidRPr="002506DC">
        <w:rPr>
          <w:rFonts w:ascii="Times New Roman" w:hAnsi="Times New Roman"/>
          <w:sz w:val="24"/>
          <w:szCs w:val="24"/>
          <w:lang w:val="sq-AL"/>
        </w:rPr>
        <w:t>Marrim një bllok shënimesh dhe në faqen e parë shënojmë datën tonë të lindjes, numrin e sigurimeve shoqërore dhe vendin tonë ligjor pra shtetin dhe qytetin ku ne jetojmë. Në faqen tjetër poshtë shkruaj numrin dhe adresën e :</w:t>
      </w:r>
    </w:p>
    <w:p w:rsidR="00277E1B" w:rsidRPr="002506DC" w:rsidRDefault="00277E1B" w:rsidP="00094C25">
      <w:pPr>
        <w:pStyle w:val="ListParagraph"/>
        <w:numPr>
          <w:ilvl w:val="0"/>
          <w:numId w:val="61"/>
        </w:numPr>
        <w:jc w:val="both"/>
        <w:rPr>
          <w:rFonts w:ascii="Times New Roman" w:hAnsi="Times New Roman"/>
          <w:sz w:val="24"/>
          <w:szCs w:val="24"/>
          <w:lang w:val="sq-AL"/>
        </w:rPr>
      </w:pPr>
      <w:r w:rsidRPr="002506DC">
        <w:rPr>
          <w:rFonts w:ascii="Times New Roman" w:hAnsi="Times New Roman"/>
          <w:sz w:val="24"/>
          <w:szCs w:val="24"/>
          <w:lang w:val="sq-AL"/>
        </w:rPr>
        <w:t>Përfaqësuesit tonë ligjor;</w:t>
      </w:r>
    </w:p>
    <w:p w:rsidR="00277E1B" w:rsidRPr="002506DC" w:rsidRDefault="00277E1B" w:rsidP="00094C25">
      <w:pPr>
        <w:pStyle w:val="ListParagraph"/>
        <w:numPr>
          <w:ilvl w:val="0"/>
          <w:numId w:val="61"/>
        </w:numPr>
        <w:jc w:val="both"/>
        <w:rPr>
          <w:rFonts w:ascii="Times New Roman" w:hAnsi="Times New Roman"/>
          <w:sz w:val="24"/>
          <w:szCs w:val="24"/>
          <w:lang w:val="sq-AL"/>
        </w:rPr>
      </w:pPr>
      <w:r w:rsidRPr="002506DC">
        <w:rPr>
          <w:rFonts w:ascii="Times New Roman" w:hAnsi="Times New Roman"/>
          <w:sz w:val="24"/>
          <w:szCs w:val="24"/>
          <w:lang w:val="sq-AL"/>
        </w:rPr>
        <w:t>Dikë që mund të na ketë dhënë ndihmë noteriale;</w:t>
      </w:r>
    </w:p>
    <w:p w:rsidR="00277E1B" w:rsidRPr="002506DC" w:rsidRDefault="00277E1B" w:rsidP="00094C25">
      <w:pPr>
        <w:pStyle w:val="ListParagraph"/>
        <w:numPr>
          <w:ilvl w:val="0"/>
          <w:numId w:val="61"/>
        </w:numPr>
        <w:jc w:val="both"/>
        <w:rPr>
          <w:rFonts w:ascii="Times New Roman" w:hAnsi="Times New Roman"/>
          <w:sz w:val="24"/>
          <w:szCs w:val="24"/>
          <w:lang w:val="sq-AL"/>
        </w:rPr>
      </w:pPr>
      <w:r w:rsidRPr="002506DC">
        <w:rPr>
          <w:rFonts w:ascii="Times New Roman" w:hAnsi="Times New Roman"/>
          <w:sz w:val="24"/>
          <w:szCs w:val="24"/>
          <w:lang w:val="sq-AL"/>
        </w:rPr>
        <w:t>Të gjithë personat që janë në ngarkimin tona për përkujdesje ose përkrahje financiare;</w:t>
      </w:r>
    </w:p>
    <w:p w:rsidR="00277E1B" w:rsidRPr="002506DC" w:rsidRDefault="00277E1B" w:rsidP="00094C25">
      <w:pPr>
        <w:pStyle w:val="ListParagraph"/>
        <w:numPr>
          <w:ilvl w:val="0"/>
          <w:numId w:val="61"/>
        </w:numPr>
        <w:jc w:val="both"/>
        <w:rPr>
          <w:rFonts w:ascii="Times New Roman" w:hAnsi="Times New Roman"/>
          <w:sz w:val="24"/>
          <w:szCs w:val="24"/>
          <w:lang w:val="sq-AL"/>
        </w:rPr>
      </w:pPr>
      <w:r w:rsidRPr="002506DC">
        <w:rPr>
          <w:rFonts w:ascii="Times New Roman" w:hAnsi="Times New Roman"/>
          <w:sz w:val="24"/>
          <w:szCs w:val="24"/>
          <w:lang w:val="sq-AL"/>
        </w:rPr>
        <w:t>Dikë që ne dëshirojmë të na njoftoj n.q.s na ndodh diçka.</w:t>
      </w:r>
    </w:p>
    <w:p w:rsidR="00277E1B" w:rsidRPr="002506DC" w:rsidRDefault="00277E1B" w:rsidP="00A020C4">
      <w:pPr>
        <w:jc w:val="both"/>
        <w:rPr>
          <w:rFonts w:ascii="Times New Roman" w:hAnsi="Times New Roman"/>
          <w:sz w:val="24"/>
          <w:lang w:val="sq-AL"/>
        </w:rPr>
      </w:pPr>
      <w:r w:rsidRPr="002506DC">
        <w:rPr>
          <w:rFonts w:ascii="Times New Roman" w:hAnsi="Times New Roman"/>
          <w:sz w:val="24"/>
          <w:lang w:val="sq-AL"/>
        </w:rPr>
        <w:t>Një hap tjetër i rëndësishëm është të vendosim të gjithë këtë informacion në një vend të sigurt.</w:t>
      </w:r>
    </w:p>
    <w:p w:rsidR="00277E1B" w:rsidRPr="002506DC" w:rsidRDefault="00277E1B" w:rsidP="00094C25">
      <w:pPr>
        <w:pStyle w:val="ListParagraph"/>
        <w:numPr>
          <w:ilvl w:val="0"/>
          <w:numId w:val="62"/>
        </w:numPr>
        <w:jc w:val="both"/>
        <w:rPr>
          <w:rFonts w:ascii="Times New Roman" w:hAnsi="Times New Roman"/>
          <w:sz w:val="24"/>
          <w:lang w:val="sq-AL"/>
        </w:rPr>
      </w:pPr>
      <w:r w:rsidRPr="002506DC">
        <w:rPr>
          <w:rFonts w:ascii="Times New Roman" w:hAnsi="Times New Roman"/>
          <w:sz w:val="24"/>
          <w:lang w:val="sq-AL"/>
        </w:rPr>
        <w:t xml:space="preserve">Bëjmë kopje të të gjitha dokumenteve të rëndësishme që kemi listuar dhe vendosim ato më vete nga ditari ynë. </w:t>
      </w:r>
    </w:p>
    <w:p w:rsidR="00277E1B" w:rsidRPr="002506DC" w:rsidRDefault="00277E1B" w:rsidP="00094C25">
      <w:pPr>
        <w:pStyle w:val="ListParagraph"/>
        <w:numPr>
          <w:ilvl w:val="0"/>
          <w:numId w:val="62"/>
        </w:numPr>
        <w:jc w:val="both"/>
        <w:rPr>
          <w:rFonts w:ascii="Times New Roman" w:hAnsi="Times New Roman"/>
          <w:sz w:val="24"/>
          <w:lang w:val="sq-AL"/>
        </w:rPr>
      </w:pPr>
      <w:r w:rsidRPr="002506DC">
        <w:rPr>
          <w:rFonts w:ascii="Times New Roman" w:hAnsi="Times New Roman"/>
          <w:sz w:val="24"/>
          <w:lang w:val="sq-AL"/>
        </w:rPr>
        <w:t>Veçojmë origjinalet në një kuti depozite të sigurt. I japim një çelës tjetër përdoruesit tonë ose dikujt të ngjashëm që ne kemi besim absolut.</w:t>
      </w:r>
    </w:p>
    <w:p w:rsidR="00277E1B" w:rsidRPr="002506DC" w:rsidRDefault="00277E1B" w:rsidP="00094C25">
      <w:pPr>
        <w:pStyle w:val="ListParagraph"/>
        <w:numPr>
          <w:ilvl w:val="0"/>
          <w:numId w:val="62"/>
        </w:numPr>
        <w:jc w:val="both"/>
        <w:rPr>
          <w:rFonts w:ascii="Times New Roman" w:hAnsi="Times New Roman"/>
          <w:sz w:val="24"/>
          <w:lang w:val="sq-AL"/>
        </w:rPr>
      </w:pPr>
      <w:r w:rsidRPr="002506DC">
        <w:rPr>
          <w:rFonts w:ascii="Times New Roman" w:hAnsi="Times New Roman"/>
          <w:sz w:val="24"/>
          <w:lang w:val="sq-AL"/>
        </w:rPr>
        <w:t xml:space="preserve"> Nuk duhet t</w:t>
      </w:r>
      <w:r w:rsidRPr="002506DC">
        <w:rPr>
          <w:rFonts w:ascii="Times New Roman" w:eastAsia="Arial Unicode MS" w:hAnsi="Times New Roman"/>
          <w:sz w:val="24"/>
          <w:lang w:val="sq-AL"/>
        </w:rPr>
        <w:t>ë</w:t>
      </w:r>
      <w:r w:rsidRPr="002506DC">
        <w:rPr>
          <w:rFonts w:ascii="Times New Roman" w:hAnsi="Times New Roman"/>
          <w:sz w:val="24"/>
          <w:lang w:val="sq-AL"/>
        </w:rPr>
        <w:t xml:space="preserve"> përfshijmë kopjet origjinale të dokumenteve me fuqi ligjore. Në përgjithësi, personi që ne emërojmë si përfaqësues ligjor duhet t’i mbaj ato. Gjithashtu, vendosim letrat e marrëveshjeve tona të fundit  në një kuti depozite të sigurt.</w:t>
      </w:r>
    </w:p>
    <w:p w:rsidR="00277E1B" w:rsidRPr="002506DC" w:rsidRDefault="00277E1B" w:rsidP="00094C25">
      <w:pPr>
        <w:pStyle w:val="ListParagraph"/>
        <w:numPr>
          <w:ilvl w:val="0"/>
          <w:numId w:val="62"/>
        </w:numPr>
        <w:jc w:val="both"/>
        <w:rPr>
          <w:rFonts w:ascii="Times New Roman" w:hAnsi="Times New Roman"/>
          <w:sz w:val="24"/>
          <w:lang w:val="sq-AL"/>
        </w:rPr>
      </w:pPr>
      <w:r w:rsidRPr="002506DC">
        <w:rPr>
          <w:rFonts w:ascii="Times New Roman" w:hAnsi="Times New Roman"/>
          <w:sz w:val="24"/>
          <w:lang w:val="sq-AL"/>
        </w:rPr>
        <w:t>Kthehemi tek lista e letrave më të rëndësishme</w:t>
      </w:r>
      <w:r>
        <w:rPr>
          <w:rFonts w:ascii="Times New Roman" w:hAnsi="Times New Roman"/>
          <w:sz w:val="24"/>
          <w:lang w:val="sq-AL"/>
        </w:rPr>
        <w:t xml:space="preserve"> në bllokun tonë</w:t>
      </w:r>
      <w:r w:rsidRPr="002506DC">
        <w:rPr>
          <w:rFonts w:ascii="Times New Roman" w:hAnsi="Times New Roman"/>
          <w:sz w:val="24"/>
          <w:lang w:val="sq-AL"/>
        </w:rPr>
        <w:t xml:space="preserve"> të shënimeve dhe vendosim poshtë</w:t>
      </w:r>
      <w:r>
        <w:rPr>
          <w:rFonts w:ascii="Times New Roman" w:hAnsi="Times New Roman"/>
          <w:sz w:val="24"/>
          <w:lang w:val="sq-AL"/>
        </w:rPr>
        <w:t>s</w:t>
      </w:r>
      <w:r w:rsidRPr="002506DC">
        <w:rPr>
          <w:rFonts w:ascii="Times New Roman" w:hAnsi="Times New Roman"/>
          <w:sz w:val="24"/>
          <w:lang w:val="sq-AL"/>
        </w:rPr>
        <w:t>hënimin se ku e kemi vendosur secilin prej dokumenteve.</w:t>
      </w:r>
    </w:p>
    <w:p w:rsidR="00DB58DC" w:rsidRPr="00DB58DC" w:rsidRDefault="00DB58DC" w:rsidP="00A020C4">
      <w:pPr>
        <w:tabs>
          <w:tab w:val="left" w:pos="8640"/>
        </w:tabs>
        <w:rPr>
          <w:rFonts w:ascii="Times New Roman" w:hAnsi="Times New Roman"/>
          <w:b/>
          <w:sz w:val="6"/>
          <w:szCs w:val="6"/>
          <w:lang w:val="sq-AL"/>
        </w:rPr>
      </w:pPr>
    </w:p>
    <w:p w:rsidR="00277E1B" w:rsidRPr="007B15EF" w:rsidRDefault="00277E1B" w:rsidP="00A020C4">
      <w:pPr>
        <w:tabs>
          <w:tab w:val="left" w:pos="8640"/>
        </w:tabs>
        <w:rPr>
          <w:rFonts w:ascii="Times New Roman" w:hAnsi="Times New Roman"/>
          <w:sz w:val="24"/>
          <w:lang w:val="sq-AL"/>
        </w:rPr>
      </w:pPr>
      <w:r w:rsidRPr="007B15EF">
        <w:rPr>
          <w:rFonts w:ascii="Times New Roman" w:hAnsi="Times New Roman"/>
          <w:sz w:val="24"/>
          <w:lang w:val="sq-AL"/>
        </w:rPr>
        <w:t>Mblidhja e përfitimeve të planifikimit të pronës</w:t>
      </w:r>
    </w:p>
    <w:p w:rsidR="00277E1B" w:rsidRPr="002506DC" w:rsidRDefault="00277E1B" w:rsidP="00A020C4">
      <w:pPr>
        <w:jc w:val="both"/>
        <w:rPr>
          <w:rFonts w:ascii="Times New Roman" w:hAnsi="Times New Roman"/>
          <w:sz w:val="24"/>
          <w:lang w:val="sq-AL"/>
        </w:rPr>
      </w:pPr>
      <w:r w:rsidRPr="002506DC">
        <w:rPr>
          <w:rFonts w:ascii="Times New Roman" w:hAnsi="Times New Roman"/>
          <w:sz w:val="24"/>
          <w:lang w:val="sq-AL"/>
        </w:rPr>
        <w:t xml:space="preserve">Planifikimi i pronës të mundëson të kontrollosh aktivet, si gjatë jetës po ashtu edhe pas vdekjes. </w:t>
      </w:r>
    </w:p>
    <w:p w:rsidR="00277E1B" w:rsidRPr="002506DC" w:rsidRDefault="00277E1B" w:rsidP="00A020C4">
      <w:pPr>
        <w:jc w:val="both"/>
        <w:rPr>
          <w:rFonts w:ascii="Times New Roman" w:hAnsi="Times New Roman"/>
          <w:sz w:val="24"/>
          <w:lang w:val="sq-AL"/>
        </w:rPr>
      </w:pPr>
      <w:r w:rsidRPr="002506DC">
        <w:rPr>
          <w:rFonts w:ascii="Times New Roman" w:hAnsi="Times New Roman"/>
          <w:sz w:val="24"/>
          <w:lang w:val="sq-AL"/>
        </w:rPr>
        <w:t>Objektivat kryesore janë:</w:t>
      </w:r>
    </w:p>
    <w:p w:rsidR="00277E1B" w:rsidRPr="002506DC" w:rsidRDefault="00277E1B" w:rsidP="00094C25">
      <w:pPr>
        <w:pStyle w:val="ListParagraph"/>
        <w:numPr>
          <w:ilvl w:val="0"/>
          <w:numId w:val="63"/>
        </w:numPr>
        <w:jc w:val="both"/>
        <w:rPr>
          <w:rFonts w:ascii="Times New Roman" w:hAnsi="Times New Roman"/>
          <w:sz w:val="24"/>
          <w:lang w:val="sq-AL"/>
        </w:rPr>
      </w:pPr>
      <w:r w:rsidRPr="002506DC">
        <w:rPr>
          <w:rFonts w:ascii="Times New Roman" w:hAnsi="Times New Roman"/>
          <w:sz w:val="24"/>
          <w:lang w:val="sq-AL"/>
        </w:rPr>
        <w:t xml:space="preserve">Të sigurohemi që të kujdesemi gjithmonë për familjen </w:t>
      </w:r>
    </w:p>
    <w:p w:rsidR="00277E1B" w:rsidRPr="002506DC" w:rsidRDefault="00277E1B" w:rsidP="00094C25">
      <w:pPr>
        <w:pStyle w:val="ListParagraph"/>
        <w:numPr>
          <w:ilvl w:val="0"/>
          <w:numId w:val="63"/>
        </w:numPr>
        <w:jc w:val="both"/>
        <w:rPr>
          <w:rFonts w:ascii="Times New Roman" w:hAnsi="Times New Roman"/>
          <w:sz w:val="24"/>
          <w:lang w:val="sq-AL"/>
        </w:rPr>
      </w:pPr>
      <w:r w:rsidRPr="002506DC">
        <w:rPr>
          <w:rFonts w:ascii="Times New Roman" w:hAnsi="Times New Roman"/>
          <w:sz w:val="24"/>
          <w:lang w:val="sq-AL"/>
        </w:rPr>
        <w:lastRenderedPageBreak/>
        <w:t>Bindja se aktivet tona shkojnë tek njerëzit dhe/ ose organizatat që ne kemi zgjedhur.</w:t>
      </w:r>
    </w:p>
    <w:p w:rsidR="00277E1B" w:rsidRPr="002506DC" w:rsidRDefault="00277E1B" w:rsidP="00094C25">
      <w:pPr>
        <w:pStyle w:val="ListParagraph"/>
        <w:numPr>
          <w:ilvl w:val="0"/>
          <w:numId w:val="63"/>
        </w:numPr>
        <w:jc w:val="both"/>
        <w:rPr>
          <w:rFonts w:ascii="Times New Roman" w:hAnsi="Times New Roman"/>
          <w:sz w:val="24"/>
          <w:lang w:val="sq-AL"/>
        </w:rPr>
      </w:pPr>
      <w:r w:rsidRPr="002506DC">
        <w:rPr>
          <w:rFonts w:ascii="Times New Roman" w:hAnsi="Times New Roman"/>
          <w:sz w:val="24"/>
          <w:lang w:val="sq-AL"/>
        </w:rPr>
        <w:t>Të zvogëlojmë vlerën e taksave, pagesat dhe pengesat gjyqësore me stabilizimin e pronës tonë.</w:t>
      </w:r>
    </w:p>
    <w:p w:rsidR="00DB58DC" w:rsidRPr="00DB58DC" w:rsidRDefault="00DB58DC" w:rsidP="00A020C4">
      <w:pPr>
        <w:jc w:val="both"/>
        <w:rPr>
          <w:rFonts w:ascii="Times New Roman" w:hAnsi="Times New Roman"/>
          <w:b/>
          <w:sz w:val="6"/>
          <w:szCs w:val="6"/>
          <w:lang w:val="sq-AL"/>
        </w:rPr>
      </w:pPr>
    </w:p>
    <w:p w:rsidR="00277E1B" w:rsidRPr="007B15EF" w:rsidRDefault="00277E1B" w:rsidP="00A020C4">
      <w:pPr>
        <w:jc w:val="both"/>
        <w:rPr>
          <w:rFonts w:ascii="Times New Roman" w:hAnsi="Times New Roman"/>
          <w:sz w:val="24"/>
          <w:lang w:val="sq-AL"/>
        </w:rPr>
      </w:pPr>
      <w:r w:rsidRPr="007B15EF">
        <w:rPr>
          <w:rFonts w:ascii="Times New Roman" w:hAnsi="Times New Roman"/>
          <w:sz w:val="24"/>
          <w:lang w:val="sq-AL"/>
        </w:rPr>
        <w:t>Faqja e familjes</w:t>
      </w:r>
    </w:p>
    <w:p w:rsidR="00277E1B" w:rsidRPr="002506DC" w:rsidRDefault="00277E1B" w:rsidP="00A020C4">
      <w:pPr>
        <w:jc w:val="both"/>
        <w:rPr>
          <w:rFonts w:ascii="Times New Roman" w:hAnsi="Times New Roman"/>
          <w:sz w:val="24"/>
          <w:lang w:val="sq-AL"/>
        </w:rPr>
      </w:pPr>
      <w:r w:rsidRPr="002506DC">
        <w:rPr>
          <w:rFonts w:ascii="Times New Roman" w:hAnsi="Times New Roman"/>
          <w:sz w:val="24"/>
          <w:lang w:val="sq-AL"/>
        </w:rPr>
        <w:t>Së fundi krijojmë në fund të bllokut të shënimeve porosinë se ku e kemi vendosur kutinë e sigurimit të depozitave në shtëpi dhe kush është i autorizuar ta hapë atë. Të gjithë trashëgimtarët tonë, fëmijët e rritur, përfaqësuesit ligjor ose dikush i ngjashëm duhet të dinë se ku e kemi vendosur dosjen dhe bllokun e shënimeve. Nëse asnjëri nuk mund ta gjej puna jote e vështirë ka shkuar kotë.</w:t>
      </w:r>
    </w:p>
    <w:p w:rsidR="00277E1B" w:rsidRPr="00DB58DC" w:rsidRDefault="00277E1B" w:rsidP="00A020C4">
      <w:pPr>
        <w:jc w:val="both"/>
        <w:rPr>
          <w:rFonts w:ascii="Times New Roman" w:hAnsi="Times New Roman"/>
          <w:sz w:val="6"/>
          <w:szCs w:val="6"/>
          <w:lang w:val="sq-AL"/>
        </w:rPr>
      </w:pPr>
    </w:p>
    <w:p w:rsidR="00277E1B" w:rsidRPr="007B15EF" w:rsidRDefault="00277E1B" w:rsidP="00A020C4">
      <w:pPr>
        <w:rPr>
          <w:rFonts w:ascii="Times New Roman" w:hAnsi="Times New Roman"/>
          <w:sz w:val="24"/>
          <w:lang w:val="sq-AL"/>
        </w:rPr>
      </w:pPr>
      <w:r w:rsidRPr="007B15EF">
        <w:rPr>
          <w:rFonts w:ascii="Times New Roman" w:hAnsi="Times New Roman"/>
          <w:sz w:val="24"/>
          <w:lang w:val="sq-AL"/>
        </w:rPr>
        <w:t>Mbajtja e kasafortës në vend të sigurt</w:t>
      </w:r>
    </w:p>
    <w:p w:rsidR="00277E1B" w:rsidRPr="002506DC" w:rsidRDefault="00277E1B" w:rsidP="00A020C4">
      <w:pPr>
        <w:jc w:val="both"/>
        <w:rPr>
          <w:rFonts w:ascii="Times New Roman" w:hAnsi="Times New Roman"/>
          <w:sz w:val="24"/>
          <w:lang w:val="sq-AL"/>
        </w:rPr>
      </w:pPr>
      <w:r w:rsidRPr="002506DC">
        <w:rPr>
          <w:rFonts w:ascii="Times New Roman" w:hAnsi="Times New Roman"/>
          <w:sz w:val="24"/>
          <w:lang w:val="sq-AL"/>
        </w:rPr>
        <w:t xml:space="preserve">Ne duhet të marrim diçka të sigurt për të vendosur gjërat tona të rëndësishme p.sh. një kuti të sigurt për ti ruajtur në bankën tonë. Përmbajtja e kutisë sonë është e fshehtë vetëm ne mund të dimë se çfarë përmban ajo. Banka do të na jap një çelës dhe do të mbaj një tjetër që hap vetëm një anë të kutisë.  </w:t>
      </w:r>
    </w:p>
    <w:p w:rsidR="00277E1B" w:rsidRPr="00DB58DC" w:rsidRDefault="00277E1B" w:rsidP="00A020C4">
      <w:pPr>
        <w:pStyle w:val="ListParagraph"/>
        <w:rPr>
          <w:rFonts w:ascii="Times New Roman" w:hAnsi="Times New Roman"/>
          <w:sz w:val="6"/>
          <w:szCs w:val="6"/>
          <w:lang w:val="sq-AL"/>
        </w:rPr>
      </w:pPr>
    </w:p>
    <w:p w:rsidR="00277E1B" w:rsidRPr="007B15EF" w:rsidRDefault="00277E1B" w:rsidP="00A020C4">
      <w:pPr>
        <w:rPr>
          <w:rFonts w:ascii="Times New Roman" w:hAnsi="Times New Roman"/>
          <w:sz w:val="24"/>
          <w:lang w:val="sq-AL"/>
        </w:rPr>
      </w:pPr>
      <w:r w:rsidRPr="007B15EF">
        <w:rPr>
          <w:rFonts w:ascii="Times New Roman" w:hAnsi="Times New Roman"/>
          <w:sz w:val="24"/>
          <w:lang w:val="sq-AL"/>
        </w:rPr>
        <w:t>Dokumentet kryesore që na nevojiten për të mbrojtur pasurinë</w:t>
      </w:r>
    </w:p>
    <w:p w:rsidR="00277E1B" w:rsidRPr="002506DC" w:rsidRDefault="00277E1B" w:rsidP="00A020C4">
      <w:pPr>
        <w:jc w:val="both"/>
        <w:rPr>
          <w:rFonts w:ascii="Times New Roman" w:hAnsi="Times New Roman"/>
          <w:sz w:val="24"/>
          <w:lang w:val="sq-AL"/>
        </w:rPr>
      </w:pPr>
      <w:r w:rsidRPr="002506DC">
        <w:rPr>
          <w:rFonts w:ascii="Times New Roman" w:hAnsi="Times New Roman"/>
          <w:sz w:val="24"/>
          <w:lang w:val="sq-AL"/>
        </w:rPr>
        <w:t>Dokumentet më të rëndësishme që ne na duhen për të mbrojtur pasurinë dhe përgjegjësinë e familjarëve tona  kur ne t’ia transferojmë</w:t>
      </w:r>
      <w:r w:rsidRPr="002506DC">
        <w:rPr>
          <w:rStyle w:val="FootnoteReference"/>
          <w:rFonts w:ascii="Times New Roman" w:hAnsi="Times New Roman"/>
          <w:sz w:val="24"/>
          <w:lang w:val="sq-AL"/>
        </w:rPr>
        <w:footnoteReference w:id="13"/>
      </w:r>
      <w:r w:rsidRPr="002506DC">
        <w:rPr>
          <w:rFonts w:ascii="Times New Roman" w:hAnsi="Times New Roman"/>
          <w:sz w:val="24"/>
          <w:lang w:val="sq-AL"/>
        </w:rPr>
        <w:t xml:space="preserve"> janë si më poshtë:</w:t>
      </w:r>
    </w:p>
    <w:p w:rsidR="00277E1B" w:rsidRPr="002506DC" w:rsidRDefault="00277E1B" w:rsidP="00094C25">
      <w:pPr>
        <w:pStyle w:val="ListParagraph"/>
        <w:numPr>
          <w:ilvl w:val="0"/>
          <w:numId w:val="64"/>
        </w:numPr>
        <w:jc w:val="both"/>
        <w:rPr>
          <w:rFonts w:ascii="Times New Roman" w:hAnsi="Times New Roman"/>
          <w:sz w:val="24"/>
          <w:lang w:val="sq-AL"/>
        </w:rPr>
      </w:pPr>
      <w:r w:rsidRPr="002506DC">
        <w:rPr>
          <w:rFonts w:ascii="Times New Roman" w:hAnsi="Times New Roman"/>
          <w:sz w:val="24"/>
          <w:lang w:val="sq-AL"/>
        </w:rPr>
        <w:t>Testament</w:t>
      </w:r>
    </w:p>
    <w:p w:rsidR="00277E1B" w:rsidRPr="002506DC" w:rsidRDefault="00277E1B" w:rsidP="00094C25">
      <w:pPr>
        <w:pStyle w:val="ListParagraph"/>
        <w:numPr>
          <w:ilvl w:val="0"/>
          <w:numId w:val="64"/>
        </w:numPr>
        <w:jc w:val="both"/>
        <w:rPr>
          <w:rFonts w:ascii="Times New Roman" w:hAnsi="Times New Roman"/>
          <w:sz w:val="24"/>
          <w:lang w:val="sq-AL"/>
        </w:rPr>
      </w:pPr>
      <w:r w:rsidRPr="002506DC">
        <w:rPr>
          <w:rFonts w:ascii="Times New Roman" w:hAnsi="Times New Roman"/>
          <w:sz w:val="24"/>
          <w:lang w:val="sq-AL"/>
        </w:rPr>
        <w:t xml:space="preserve">Revokim kredie </w:t>
      </w:r>
    </w:p>
    <w:p w:rsidR="00277E1B" w:rsidRPr="002506DC" w:rsidRDefault="00277E1B" w:rsidP="00094C25">
      <w:pPr>
        <w:pStyle w:val="ListParagraph"/>
        <w:numPr>
          <w:ilvl w:val="0"/>
          <w:numId w:val="64"/>
        </w:numPr>
        <w:jc w:val="both"/>
        <w:rPr>
          <w:rFonts w:ascii="Times New Roman" w:hAnsi="Times New Roman"/>
          <w:sz w:val="24"/>
          <w:lang w:val="sq-AL"/>
        </w:rPr>
      </w:pPr>
      <w:r w:rsidRPr="002506DC">
        <w:rPr>
          <w:rFonts w:ascii="Times New Roman" w:hAnsi="Times New Roman"/>
          <w:sz w:val="24"/>
          <w:lang w:val="sq-AL"/>
        </w:rPr>
        <w:t>Delegimet tek përfaqësuesi financiar</w:t>
      </w:r>
    </w:p>
    <w:p w:rsidR="00277E1B" w:rsidRPr="002506DC" w:rsidRDefault="00277E1B" w:rsidP="00094C25">
      <w:pPr>
        <w:pStyle w:val="ListParagraph"/>
        <w:numPr>
          <w:ilvl w:val="0"/>
          <w:numId w:val="64"/>
        </w:numPr>
        <w:jc w:val="both"/>
        <w:rPr>
          <w:rFonts w:ascii="Times New Roman" w:hAnsi="Times New Roman"/>
          <w:sz w:val="24"/>
          <w:lang w:val="sq-AL"/>
        </w:rPr>
      </w:pPr>
      <w:r w:rsidRPr="002506DC">
        <w:rPr>
          <w:rFonts w:ascii="Times New Roman" w:hAnsi="Times New Roman"/>
          <w:sz w:val="24"/>
          <w:lang w:val="sq-AL"/>
        </w:rPr>
        <w:t>Delegimet e përfaqësuesit të kujdesit shëndetësor, gjithashtu si njohuritë mjekësore të kujdesit shëndetësor të përfaqësuesit ose personit të pajisur me prokurë.</w:t>
      </w:r>
    </w:p>
    <w:p w:rsidR="00277E1B" w:rsidRPr="00DB58DC" w:rsidRDefault="00277E1B" w:rsidP="00A020C4">
      <w:pPr>
        <w:jc w:val="both"/>
        <w:rPr>
          <w:rFonts w:ascii="Times New Roman" w:hAnsi="Times New Roman"/>
          <w:sz w:val="6"/>
          <w:szCs w:val="6"/>
          <w:lang w:val="sq-AL"/>
        </w:rPr>
      </w:pPr>
    </w:p>
    <w:p w:rsidR="00277E1B" w:rsidRPr="007B15EF" w:rsidRDefault="00277E1B" w:rsidP="00A020C4">
      <w:pPr>
        <w:jc w:val="both"/>
        <w:rPr>
          <w:rFonts w:ascii="Times New Roman" w:hAnsi="Times New Roman"/>
          <w:sz w:val="24"/>
          <w:lang w:val="sq-AL"/>
        </w:rPr>
      </w:pPr>
      <w:r w:rsidRPr="007B15EF">
        <w:rPr>
          <w:rFonts w:ascii="Times New Roman" w:hAnsi="Times New Roman"/>
          <w:sz w:val="24"/>
          <w:lang w:val="sq-AL"/>
        </w:rPr>
        <w:t>Siguroje të ardhmen e pasurisë me Testament</w:t>
      </w:r>
    </w:p>
    <w:p w:rsidR="00277E1B" w:rsidRPr="002506DC" w:rsidRDefault="00277E1B" w:rsidP="00A020C4">
      <w:pPr>
        <w:jc w:val="both"/>
        <w:rPr>
          <w:rFonts w:ascii="Times New Roman" w:hAnsi="Times New Roman"/>
          <w:sz w:val="24"/>
          <w:lang w:val="sq-AL"/>
        </w:rPr>
      </w:pPr>
      <w:r w:rsidRPr="002506DC">
        <w:rPr>
          <w:rFonts w:ascii="Times New Roman" w:hAnsi="Times New Roman"/>
          <w:sz w:val="24"/>
          <w:lang w:val="sq-AL"/>
        </w:rPr>
        <w:t>Secili nga ne mund ta dijë se i nevojitet një testament. Në qoftë se ne largohemi nga kjo jetë pa një testament, ose "jo trashëgim-lënës", rregullat dhe ligjet vendosin se si do të ndahet pasuria jonë ku gjykata ndjek një formulë.</w:t>
      </w:r>
    </w:p>
    <w:p w:rsidR="00277E1B" w:rsidRPr="002506DC" w:rsidRDefault="00277E1B" w:rsidP="00A020C4">
      <w:pPr>
        <w:jc w:val="both"/>
        <w:rPr>
          <w:rFonts w:ascii="Times New Roman" w:hAnsi="Times New Roman"/>
          <w:sz w:val="24"/>
          <w:lang w:val="sq-AL"/>
        </w:rPr>
      </w:pPr>
    </w:p>
    <w:p w:rsidR="00277E1B" w:rsidRPr="002506DC" w:rsidRDefault="00820EC7" w:rsidP="00A020C4">
      <w:pPr>
        <w:rPr>
          <w:rFonts w:ascii="Times New Roman" w:hAnsi="Times New Roman"/>
          <w:sz w:val="24"/>
          <w:lang w:val="sq-AL"/>
        </w:rPr>
      </w:pPr>
      <w:r>
        <w:rPr>
          <w:rFonts w:ascii="Times New Roman" w:hAnsi="Times New Roman"/>
          <w:color w:val="000000"/>
          <w:sz w:val="24"/>
          <w:szCs w:val="24"/>
        </w:rPr>
        <w:lastRenderedPageBreak/>
        <w:t xml:space="preserve">Siaps </w:t>
      </w:r>
      <w:r w:rsidRPr="00F57677">
        <w:rPr>
          <w:rFonts w:ascii="Times New Roman" w:hAnsi="Times New Roman"/>
          <w:color w:val="000000"/>
          <w:sz w:val="24"/>
          <w:szCs w:val="24"/>
        </w:rPr>
        <w:t xml:space="preserve">Cawood F. (2005) </w:t>
      </w:r>
      <w:r>
        <w:rPr>
          <w:rFonts w:ascii="Times New Roman" w:hAnsi="Times New Roman"/>
          <w:sz w:val="24"/>
          <w:lang w:val="sq-AL"/>
        </w:rPr>
        <w:t>t</w:t>
      </w:r>
      <w:r w:rsidR="00277E1B" w:rsidRPr="002506DC">
        <w:rPr>
          <w:rFonts w:ascii="Times New Roman" w:hAnsi="Times New Roman"/>
          <w:sz w:val="24"/>
          <w:lang w:val="sq-AL"/>
        </w:rPr>
        <w:t>ë menaxhosh pasurinë personale, na lejon ne të:</w:t>
      </w:r>
    </w:p>
    <w:p w:rsidR="00277E1B" w:rsidRPr="002506DC" w:rsidRDefault="00277E1B" w:rsidP="00094C25">
      <w:pPr>
        <w:pStyle w:val="ListParagraph"/>
        <w:numPr>
          <w:ilvl w:val="0"/>
          <w:numId w:val="65"/>
        </w:numPr>
        <w:rPr>
          <w:rFonts w:ascii="Times New Roman" w:hAnsi="Times New Roman"/>
          <w:sz w:val="24"/>
          <w:lang w:val="sq-AL"/>
        </w:rPr>
      </w:pPr>
      <w:r w:rsidRPr="002506DC">
        <w:rPr>
          <w:rFonts w:ascii="Times New Roman" w:hAnsi="Times New Roman"/>
          <w:sz w:val="24"/>
          <w:lang w:val="sq-AL"/>
        </w:rPr>
        <w:t>Zgjedhim personin që do të administrojë pronën tonë;</w:t>
      </w:r>
    </w:p>
    <w:p w:rsidR="00277E1B" w:rsidRPr="002506DC" w:rsidRDefault="00820EC7" w:rsidP="00094C25">
      <w:pPr>
        <w:pStyle w:val="ListParagraph"/>
        <w:numPr>
          <w:ilvl w:val="0"/>
          <w:numId w:val="65"/>
        </w:numPr>
        <w:rPr>
          <w:rFonts w:ascii="Times New Roman" w:hAnsi="Times New Roman"/>
          <w:sz w:val="24"/>
          <w:lang w:val="sq-AL"/>
        </w:rPr>
      </w:pPr>
      <w:r>
        <w:rPr>
          <w:rFonts w:ascii="Times New Roman" w:hAnsi="Times New Roman"/>
          <w:sz w:val="24"/>
          <w:lang w:val="sq-AL"/>
        </w:rPr>
        <w:t>Zgjedhim e</w:t>
      </w:r>
      <w:r w:rsidR="00277E1B" w:rsidRPr="002506DC">
        <w:rPr>
          <w:rFonts w:ascii="Times New Roman" w:hAnsi="Times New Roman"/>
          <w:sz w:val="24"/>
          <w:lang w:val="sq-AL"/>
        </w:rPr>
        <w:t>mrin e kujdestarit të fëmijës tonë të mitur;</w:t>
      </w:r>
    </w:p>
    <w:p w:rsidR="00277E1B" w:rsidRPr="002506DC" w:rsidRDefault="00277E1B" w:rsidP="00094C25">
      <w:pPr>
        <w:pStyle w:val="ListParagraph"/>
        <w:numPr>
          <w:ilvl w:val="0"/>
          <w:numId w:val="65"/>
        </w:numPr>
        <w:rPr>
          <w:rFonts w:ascii="Times New Roman" w:hAnsi="Times New Roman"/>
          <w:sz w:val="24"/>
          <w:lang w:val="sq-AL"/>
        </w:rPr>
      </w:pPr>
      <w:r w:rsidRPr="002506DC">
        <w:rPr>
          <w:rFonts w:ascii="Times New Roman" w:hAnsi="Times New Roman"/>
          <w:sz w:val="24"/>
          <w:lang w:val="sq-AL"/>
        </w:rPr>
        <w:t>Të krijojmë besim se kemi siguruar fëmijët tanë pa ndjekur hapat e gjyqësorit;</w:t>
      </w:r>
    </w:p>
    <w:p w:rsidR="00277E1B" w:rsidRPr="002506DC" w:rsidRDefault="00277E1B" w:rsidP="00094C25">
      <w:pPr>
        <w:pStyle w:val="ListParagraph"/>
        <w:numPr>
          <w:ilvl w:val="0"/>
          <w:numId w:val="65"/>
        </w:numPr>
        <w:rPr>
          <w:rFonts w:ascii="Times New Roman" w:hAnsi="Times New Roman"/>
          <w:sz w:val="24"/>
          <w:lang w:val="sq-AL"/>
        </w:rPr>
      </w:pPr>
      <w:r w:rsidRPr="002506DC">
        <w:rPr>
          <w:rFonts w:ascii="Times New Roman" w:hAnsi="Times New Roman"/>
          <w:sz w:val="24"/>
          <w:lang w:val="sq-AL"/>
        </w:rPr>
        <w:t>Planifikimi i pasurisë sonë duke i siguruar dhe  taksat kryesore për të kursyer trashëgimtarët.</w:t>
      </w:r>
    </w:p>
    <w:p w:rsidR="00277E1B" w:rsidRPr="002506DC" w:rsidRDefault="00277E1B" w:rsidP="00A020C4">
      <w:pPr>
        <w:jc w:val="both"/>
        <w:rPr>
          <w:rFonts w:ascii="Times New Roman" w:hAnsi="Times New Roman"/>
          <w:sz w:val="24"/>
          <w:lang w:val="sq-AL"/>
        </w:rPr>
      </w:pPr>
      <w:r w:rsidRPr="002506DC">
        <w:rPr>
          <w:rFonts w:ascii="Times New Roman" w:hAnsi="Times New Roman"/>
          <w:sz w:val="24"/>
          <w:lang w:val="sq-AL"/>
        </w:rPr>
        <w:t>Ne duhet të hartojmë testamentin tonë sa me shpejt të jetë e mundur. Minimumi i kërkesave për  tu konsideruar mendërisht i aftë të shkruash një testament është që ne të kuptojmë se çfarë pasurish zotërojmë dhe se cilët janë pjesëtarët e familjes. Një person duhet të jetë i aftë mendërisht në momentin kur ai shkruan ose ndryshon testamentin e tij, vetë në këtë mënyrë ky testament është ligjërisht i vlefshëm.</w:t>
      </w:r>
    </w:p>
    <w:p w:rsidR="00003778" w:rsidRPr="00003778" w:rsidRDefault="00277E1B" w:rsidP="00A020C4">
      <w:pPr>
        <w:jc w:val="both"/>
        <w:rPr>
          <w:rFonts w:ascii="Times New Roman" w:hAnsi="Times New Roman"/>
          <w:sz w:val="24"/>
          <w:lang w:val="sq-AL" w:eastAsia="ja-JP"/>
        </w:rPr>
      </w:pPr>
      <w:r w:rsidRPr="002506DC">
        <w:rPr>
          <w:rFonts w:ascii="Times New Roman" w:hAnsi="Times New Roman"/>
          <w:sz w:val="24"/>
          <w:lang w:val="sq-AL"/>
        </w:rPr>
        <w:t>E rëndësishme të trajtohet në financat personale është ndërtimi i buxhetit personal. Buxheti personal është mjeti që na ndihmon ne të njihemi me qëllimet tona financiare. Ndërtimi i buxheti personal na ndihmon ne të vendosim prioritete dhe të përcaktojmë se si do t</w:t>
      </w:r>
      <w:r w:rsidRPr="002506DC">
        <w:rPr>
          <w:rFonts w:ascii="Times New Roman" w:hAnsi="Times New Roman"/>
          <w:sz w:val="24"/>
          <w:lang w:val="sq-AL" w:eastAsia="ja-JP"/>
        </w:rPr>
        <w:t>ë arrihen qëllimet tona financiare.</w:t>
      </w:r>
    </w:p>
    <w:p w:rsidR="00277E1B" w:rsidRPr="00DB58DC" w:rsidRDefault="00277E1B" w:rsidP="00A020C4">
      <w:pPr>
        <w:jc w:val="both"/>
        <w:rPr>
          <w:rFonts w:ascii="Times New Roman" w:hAnsi="Times New Roman"/>
          <w:color w:val="9BBB59"/>
          <w:sz w:val="16"/>
          <w:szCs w:val="16"/>
          <w:lang w:val="sq-AL"/>
        </w:rPr>
      </w:pPr>
    </w:p>
    <w:p w:rsidR="00277E1B" w:rsidRPr="002506DC" w:rsidRDefault="00277E1B" w:rsidP="00A020C4">
      <w:pPr>
        <w:jc w:val="both"/>
        <w:rPr>
          <w:rFonts w:ascii="Times New Roman" w:hAnsi="Times New Roman"/>
          <w:b/>
          <w:color w:val="000000"/>
          <w:sz w:val="24"/>
          <w:szCs w:val="24"/>
          <w:lang w:val="sq-AL"/>
        </w:rPr>
      </w:pPr>
      <w:r w:rsidRPr="002506DC">
        <w:rPr>
          <w:rFonts w:ascii="Times New Roman" w:hAnsi="Times New Roman"/>
          <w:b/>
          <w:color w:val="000000"/>
          <w:sz w:val="24"/>
          <w:szCs w:val="24"/>
          <w:lang w:val="sq-AL"/>
        </w:rPr>
        <w:t>1.5.2.1 Rëndësia e marrëveshjeve paramartesore</w:t>
      </w:r>
    </w:p>
    <w:p w:rsidR="00277E1B" w:rsidRDefault="00277E1B" w:rsidP="00A020C4">
      <w:pPr>
        <w:jc w:val="both"/>
        <w:rPr>
          <w:rFonts w:ascii="Times New Roman" w:hAnsi="Times New Roman"/>
          <w:color w:val="000000"/>
          <w:sz w:val="24"/>
          <w:szCs w:val="24"/>
          <w:lang w:val="sq-AL"/>
        </w:rPr>
      </w:pPr>
      <w:r w:rsidRPr="002506DC">
        <w:rPr>
          <w:rFonts w:ascii="Times New Roman" w:hAnsi="Times New Roman"/>
          <w:color w:val="000000"/>
          <w:sz w:val="24"/>
          <w:szCs w:val="24"/>
          <w:lang w:val="sq-AL"/>
        </w:rPr>
        <w:t>Për t’i ardhur në ndihmë ruajtjes së pasurisë individuale ose të trashëguar na ndihmojnë dhe marrëveshjet paramartesore. Pavarësisht nga publiciteti i keq, marrëveshjet paramartesore kanë marrë përmasa të mëdha në kohët moderne, paaftësia e ligjeve të martesës moderne për të përmbushur nevojat e shumë çifte e bën konceptin e një marrëveshje martesore mjaft pozitive. Liria për të strukturuar një marrëdhënie martesore nuk duhet të përcaktohet me ligje arkaike që nuk pasqyrojnë realitetin e ndryshimit të jetës familjare sot. Marrëveshjet paramartesore nuk janë romantike, por ata janë praktike. Një marrëveshje paramartesore mund të shmang gjykimet dhe efektet negative të divorcit. Në Shqipëri nuk janë të përhapura marrëveshjet paramartesore, për shkak të kulturës së vendit tonë dhe rezistencës për të krahasuar dashurinë me një marrëveshje biznesi. Por shumë shoqëri të qytetëruara gjatë shekujve kanë dokumentuar marrëveshjet martesore me dokumente të shkruara. Prandaj është e rëndësishme futja e këtij koncepti, që në Shqipëri nuk është shumë i aplikueshëm.</w:t>
      </w:r>
      <w:r w:rsidR="00EE38D2">
        <w:rPr>
          <w:rFonts w:ascii="Times New Roman" w:hAnsi="Times New Roman"/>
          <w:color w:val="000000"/>
          <w:sz w:val="24"/>
          <w:szCs w:val="24"/>
          <w:lang w:val="sq-AL"/>
        </w:rPr>
        <w:t xml:space="preserve"> </w:t>
      </w:r>
    </w:p>
    <w:p w:rsidR="00EE38D2" w:rsidRDefault="00EE38D2" w:rsidP="00A020C4">
      <w:pPr>
        <w:jc w:val="both"/>
        <w:rPr>
          <w:rFonts w:ascii="Times New Roman" w:hAnsi="Times New Roman"/>
          <w:color w:val="000000"/>
          <w:sz w:val="24"/>
          <w:szCs w:val="24"/>
          <w:lang w:val="sq-AL"/>
        </w:rPr>
      </w:pPr>
      <w:r>
        <w:rPr>
          <w:rFonts w:ascii="Times New Roman" w:hAnsi="Times New Roman"/>
          <w:color w:val="000000"/>
          <w:sz w:val="24"/>
          <w:szCs w:val="24"/>
          <w:lang w:val="sq-AL"/>
        </w:rPr>
        <w:t>E rëndësishme në menaxhimin e financave personale nuk ëshë vetëm  marrveshja paramartesore, por dhe bashkpunimi i partnerëve për të ndërtuar një buxhet sa më afër kërkesave dhe nevojave të familjes.</w:t>
      </w:r>
    </w:p>
    <w:p w:rsidR="00EE38D2" w:rsidRPr="00003778" w:rsidRDefault="00EE38D2" w:rsidP="00A020C4">
      <w:pPr>
        <w:jc w:val="both"/>
        <w:rPr>
          <w:rFonts w:ascii="Times New Roman" w:hAnsi="Times New Roman"/>
          <w:color w:val="000000"/>
          <w:sz w:val="32"/>
          <w:szCs w:val="32"/>
          <w:lang w:val="sq-AL"/>
        </w:rPr>
      </w:pPr>
    </w:p>
    <w:p w:rsidR="00277E1B" w:rsidRPr="002506DC" w:rsidRDefault="00277E1B" w:rsidP="00094C25">
      <w:pPr>
        <w:pStyle w:val="ListParagraph"/>
        <w:numPr>
          <w:ilvl w:val="1"/>
          <w:numId w:val="100"/>
        </w:numPr>
        <w:jc w:val="both"/>
        <w:rPr>
          <w:rFonts w:ascii="Times New Roman" w:hAnsi="Times New Roman"/>
          <w:b/>
          <w:smallCaps/>
          <w:sz w:val="28"/>
          <w:szCs w:val="28"/>
          <w:lang w:val="sq-AL"/>
        </w:rPr>
      </w:pPr>
      <w:r w:rsidRPr="002506DC">
        <w:rPr>
          <w:rFonts w:ascii="Times New Roman" w:hAnsi="Times New Roman"/>
          <w:b/>
          <w:smallCaps/>
          <w:sz w:val="28"/>
          <w:szCs w:val="28"/>
          <w:lang w:val="sq-AL"/>
        </w:rPr>
        <w:lastRenderedPageBreak/>
        <w:t xml:space="preserve"> Ndërtimi i buxhetit</w:t>
      </w:r>
    </w:p>
    <w:p w:rsidR="00277E1B" w:rsidRPr="002506DC" w:rsidRDefault="00277E1B" w:rsidP="00A020C4">
      <w:pPr>
        <w:jc w:val="both"/>
        <w:rPr>
          <w:rFonts w:ascii="Times New Roman" w:hAnsi="Times New Roman"/>
          <w:sz w:val="24"/>
          <w:szCs w:val="24"/>
          <w:lang w:val="sq-AL"/>
        </w:rPr>
      </w:pPr>
      <w:r w:rsidRPr="002506DC">
        <w:rPr>
          <w:rFonts w:ascii="Times New Roman" w:hAnsi="Times New Roman"/>
          <w:sz w:val="24"/>
          <w:szCs w:val="24"/>
          <w:lang w:val="sq-AL"/>
        </w:rPr>
        <w:t xml:space="preserve">Një buxhet është shtylla kurrizore e suksesit financiar.  </w:t>
      </w:r>
      <w:r w:rsidRPr="002506DC">
        <w:rPr>
          <w:rFonts w:ascii="Times New Roman" w:hAnsi="Times New Roman"/>
          <w:caps/>
          <w:sz w:val="24"/>
          <w:szCs w:val="24"/>
          <w:lang w:val="sq-AL"/>
        </w:rPr>
        <w:t>ë</w:t>
      </w:r>
      <w:r w:rsidRPr="002506DC">
        <w:rPr>
          <w:rFonts w:ascii="Times New Roman" w:hAnsi="Times New Roman"/>
          <w:sz w:val="24"/>
          <w:szCs w:val="24"/>
          <w:lang w:val="sq-AL"/>
        </w:rPr>
        <w:t>shtë e vështirë të jesh i suksesshëm financiarisht nëse ne nuk kemi krijuar një buxhet realist. Administrimi i parave tona është aspekt shumë i rëndësishëm. Ata që kanë një buxhet të planifikuar mirë me baza afatgjatë jetojnë më të qetë se sa ata që nuk i kushtojnë rëndësi ndërtimit të buxhetit. Buxheti mund të përmblidhet me një fjalë të vetme: Qëllim. Në ndërtimin e buxhetit  është e rëndësishme  të identifikojmë qëllimet kryesore.</w:t>
      </w:r>
      <w:r w:rsidRPr="002506DC">
        <w:rPr>
          <w:rFonts w:ascii="Times New Roman" w:hAnsi="Times New Roman"/>
          <w:i/>
          <w:sz w:val="24"/>
          <w:szCs w:val="24"/>
          <w:lang w:val="sq-AL"/>
        </w:rPr>
        <w:t xml:space="preserve"> </w:t>
      </w:r>
      <w:r w:rsidRPr="002506DC">
        <w:rPr>
          <w:rFonts w:ascii="Times New Roman" w:hAnsi="Times New Roman"/>
          <w:sz w:val="24"/>
          <w:szCs w:val="24"/>
          <w:lang w:val="sq-AL"/>
        </w:rPr>
        <w:t>Buxheti duhet të ketë qëllime të përcaktuara që mund të arrihen brenda një periudhe të caktuar kohe. </w:t>
      </w:r>
    </w:p>
    <w:p w:rsidR="00277E1B" w:rsidRPr="002506DC" w:rsidRDefault="00277E1B" w:rsidP="00A020C4">
      <w:pPr>
        <w:jc w:val="both"/>
        <w:rPr>
          <w:rFonts w:ascii="Times New Roman" w:hAnsi="Times New Roman"/>
          <w:sz w:val="24"/>
          <w:szCs w:val="24"/>
          <w:lang w:val="sq-AL"/>
        </w:rPr>
      </w:pPr>
      <w:r w:rsidRPr="002506DC">
        <w:rPr>
          <w:rFonts w:ascii="Times New Roman" w:hAnsi="Times New Roman"/>
          <w:sz w:val="24"/>
          <w:szCs w:val="24"/>
          <w:lang w:val="sq-AL"/>
        </w:rPr>
        <w:t>Qëllimet janë një domosdoshmëri, nëse ne dëshirojmë që të ndjekim buxhetin tonë.  Arritja e qëllimeve tona nuk duhet të marrin shumë kohë për tu realizuar. Ne mund të vendosim piketa gjatë rrugës. Nëse kemi vështirësi të plotësojmë ato çfarë kemi përfshirë në buxhet, ne duhet të krijojmë disa qëllime afatshkurtra. </w:t>
      </w:r>
    </w:p>
    <w:p w:rsidR="00277E1B" w:rsidRPr="002506DC" w:rsidRDefault="00277E1B" w:rsidP="00A020C4">
      <w:pPr>
        <w:jc w:val="both"/>
        <w:rPr>
          <w:rFonts w:ascii="Times New Roman" w:hAnsi="Times New Roman"/>
          <w:sz w:val="24"/>
          <w:szCs w:val="24"/>
          <w:lang w:val="sq-AL"/>
        </w:rPr>
      </w:pPr>
      <w:r w:rsidRPr="002506DC">
        <w:rPr>
          <w:rFonts w:ascii="Times New Roman" w:hAnsi="Times New Roman"/>
          <w:sz w:val="24"/>
          <w:szCs w:val="24"/>
          <w:lang w:val="sq-AL"/>
        </w:rPr>
        <w:t>Ne mundohemi të kursejmë 100 mijë lekë. Nëse nuk kemi shumë të ardhura atëherë, ne nuk duhet të shpenzojmë për blerje të panevojshme. </w:t>
      </w:r>
    </w:p>
    <w:p w:rsidR="00277E1B" w:rsidRPr="002506DC" w:rsidRDefault="00277E1B" w:rsidP="00A020C4">
      <w:pPr>
        <w:jc w:val="both"/>
        <w:rPr>
          <w:rFonts w:ascii="Times New Roman" w:hAnsi="Times New Roman"/>
          <w:sz w:val="24"/>
          <w:szCs w:val="24"/>
          <w:lang w:val="sq-AL"/>
        </w:rPr>
      </w:pPr>
      <w:r w:rsidRPr="002506DC">
        <w:rPr>
          <w:rFonts w:ascii="Times New Roman" w:hAnsi="Times New Roman"/>
          <w:sz w:val="24"/>
          <w:szCs w:val="24"/>
          <w:lang w:val="sq-AL"/>
        </w:rPr>
        <w:t>Nëse ne blejmë diçka për pak para, ne mund të kursejmë pjesën tjetër që mbetet. Ky proces tingëllon si shumë i thjeshtë (dhe është). Por nëse ne jemi skeptik, ne do të mendojmë se kjo rrugë nuk do të na çojë në kursim të vërtetë. Le të kthehemi në 100 mijë lekëshin që përmendëm më parë. Sa kohë mendojmë se do të kemi për të kursyer 100  mijë lekë? Gjashtë muaj? Një vit?</w:t>
      </w:r>
    </w:p>
    <w:p w:rsidR="00277E1B" w:rsidRPr="002506DC" w:rsidRDefault="00277E1B" w:rsidP="00A020C4">
      <w:pPr>
        <w:jc w:val="both"/>
        <w:rPr>
          <w:rFonts w:ascii="Times New Roman" w:hAnsi="Times New Roman"/>
          <w:sz w:val="24"/>
          <w:szCs w:val="24"/>
          <w:lang w:val="sq-AL"/>
        </w:rPr>
      </w:pPr>
      <w:r w:rsidRPr="002506DC">
        <w:rPr>
          <w:rFonts w:ascii="Times New Roman" w:hAnsi="Times New Roman"/>
          <w:sz w:val="24"/>
          <w:szCs w:val="24"/>
          <w:lang w:val="sq-AL"/>
        </w:rPr>
        <w:t xml:space="preserve">Në të vërtetë, një person me të ardhura mesatare mund të kursejë 100 mijë lekë në më pak se shtatë muaj. Në disa raste, edhe më shpejt. Kjo nuk është një kohë shumë e gjatë për të përmbushur një qëllim të rëndësishëm. </w:t>
      </w:r>
    </w:p>
    <w:p w:rsidR="00277E1B" w:rsidRPr="002506DC" w:rsidRDefault="00277E1B" w:rsidP="00A020C4">
      <w:pPr>
        <w:jc w:val="both"/>
        <w:rPr>
          <w:rFonts w:ascii="Times New Roman" w:hAnsi="Times New Roman"/>
          <w:sz w:val="24"/>
          <w:szCs w:val="24"/>
          <w:lang w:val="sq-AL"/>
        </w:rPr>
      </w:pPr>
      <w:r w:rsidRPr="002506DC">
        <w:rPr>
          <w:rFonts w:ascii="Times New Roman" w:hAnsi="Times New Roman"/>
          <w:sz w:val="24"/>
          <w:szCs w:val="24"/>
          <w:lang w:val="sq-AL"/>
        </w:rPr>
        <w:t>Tani le të flasim për vendosjen e objektivave duke përdorur të njëjtën metodë. Ndryshojmë objektivat një herë në muaj për të përcaktuar se sa afër jemi me arritjen e qëllimeve tona. Regjistrojmë sa kemi kursyer atë muaj në letër. A do t’i arrijmë qëllimet tona në një muaj? Një buxhet është vetëm një sistem për të arritur qëllimet tona. Së pari, ne duhet të vendosim se çfarë është ajo që ne duhet të bëjmë. Ne duhet të përcaktojmë vendimet që kanë të bëjnë me paratë tona të bazuar në qëllime konkrete. Krijimi dhe menaxhimi i një buxheti përfshin organizimin dhe disiplinimin. Ne mund ta kemi më të lehtë në ndërtimin e buxhetit nëse punojmë drejt asaj që ne vërtet duam (psh. një pension i sigurt). Ne mund të jemi të suksesshëm në buxhetin tonë nëse ne jemi gjithmonë në kërkim të parave.</w:t>
      </w:r>
    </w:p>
    <w:p w:rsidR="00277E1B" w:rsidRPr="002506DC" w:rsidRDefault="00277E1B" w:rsidP="00A020C4">
      <w:pPr>
        <w:jc w:val="both"/>
        <w:rPr>
          <w:rFonts w:ascii="Times New Roman" w:hAnsi="Times New Roman"/>
          <w:sz w:val="24"/>
          <w:szCs w:val="24"/>
          <w:lang w:val="sq-AL"/>
        </w:rPr>
      </w:pPr>
      <w:r w:rsidRPr="002506DC">
        <w:rPr>
          <w:rFonts w:ascii="Times New Roman" w:hAnsi="Times New Roman"/>
          <w:sz w:val="24"/>
          <w:szCs w:val="24"/>
          <w:lang w:val="sq-AL"/>
        </w:rPr>
        <w:t xml:space="preserve">Buxheti shihet si një mënyrë optimale për një plan personal financiar që shpërndan të ardhurat  në drejtim të shpenzimeve, kursimeve dhe të shlyerjes së borxheve që ne kemi. Shpenzimet që kanë ndodhur në të shkuarën dhe borxhet duhet të merren në konsideratë kur ne krijojmë një buxhet personal. Ka disa metoda dhe mjete në </w:t>
      </w:r>
      <w:r w:rsidRPr="002506DC">
        <w:rPr>
          <w:rFonts w:ascii="Times New Roman" w:hAnsi="Times New Roman"/>
          <w:sz w:val="24"/>
          <w:szCs w:val="24"/>
          <w:lang w:val="sq-AL"/>
        </w:rPr>
        <w:lastRenderedPageBreak/>
        <w:t>dispozicion për krijimin, përdorimin dhe për përshtatjen e një buxheti personal. Një buxhet cakton ose shpërndan të ardhurat që priten, po ashtu shpenzimet e pritshme dhe kursimet. Mjetet janë të dobishme për ndërtimin e një buxhet personal. Pavarësisht nga mjeti i përdorur, saktësia e një buxheti është shumë i domosdoshëm. Buxhetet që përdoren në kompjuter janë bërë të zakonshëm pasi ata zëvendësojnë nevojën për të rishkruar dhe rillogaritjen e buxhetit në çdo kohë kur ka një ndryshim.</w:t>
      </w:r>
    </w:p>
    <w:p w:rsidR="00DB58DC" w:rsidRDefault="00277E1B" w:rsidP="00A020C4">
      <w:pPr>
        <w:jc w:val="both"/>
        <w:rPr>
          <w:rFonts w:ascii="Times New Roman" w:hAnsi="Times New Roman"/>
          <w:sz w:val="24"/>
          <w:szCs w:val="24"/>
          <w:lang w:val="sq-AL"/>
        </w:rPr>
      </w:pPr>
      <w:r w:rsidRPr="002506DC">
        <w:rPr>
          <w:rFonts w:ascii="Times New Roman" w:hAnsi="Times New Roman"/>
          <w:sz w:val="24"/>
          <w:szCs w:val="24"/>
          <w:lang w:val="sq-AL"/>
        </w:rPr>
        <w:t>Duke ditur burimin dhe shumën e të ardhurave, ne mund të identifikojmë shpenzimet tona. Thjeshtësia është një tjetër element i rëndësishëm në ndërtimin e buxhetit individual.</w:t>
      </w:r>
      <w:r w:rsidRPr="002506DC">
        <w:rPr>
          <w:rFonts w:ascii="Times New Roman" w:hAnsi="Times New Roman"/>
          <w:i/>
          <w:sz w:val="24"/>
          <w:szCs w:val="24"/>
          <w:lang w:val="sq-AL"/>
        </w:rPr>
        <w:t xml:space="preserve"> </w:t>
      </w:r>
      <w:r w:rsidRPr="002506DC">
        <w:rPr>
          <w:rFonts w:ascii="Times New Roman" w:hAnsi="Times New Roman"/>
          <w:sz w:val="24"/>
          <w:szCs w:val="24"/>
          <w:lang w:val="sq-AL"/>
        </w:rPr>
        <w:t>Sa më i ndërlikuar të jetë procesi i buxhetimit aq më pak gjasa ka që një person të ketë sukses financiar. </w:t>
      </w:r>
    </w:p>
    <w:p w:rsidR="00277E1B" w:rsidRPr="002506DC" w:rsidRDefault="00277E1B" w:rsidP="00A020C4">
      <w:pPr>
        <w:jc w:val="both"/>
        <w:rPr>
          <w:rFonts w:ascii="Times New Roman" w:hAnsi="Times New Roman"/>
          <w:sz w:val="24"/>
          <w:szCs w:val="24"/>
          <w:lang w:val="sq-AL"/>
        </w:rPr>
      </w:pPr>
      <w:r w:rsidRPr="002506DC">
        <w:rPr>
          <w:rFonts w:ascii="Times New Roman" w:hAnsi="Times New Roman"/>
          <w:sz w:val="24"/>
          <w:szCs w:val="24"/>
          <w:lang w:val="sq-AL"/>
        </w:rPr>
        <w:t>Qëllimi i një buxheti personal është të identifikoj se ku shkojnë të ardhurat dhe shpenzimet, për të identifikuar çdo transaksion. Në lidhje me përdorimin e kategorive të buxhetimit është përcaktuar se ndryshon nga familja në familje, por blerjet e vogla në përgjithësi mund të futen në një kategori (artikuj ushqimor, artikuj shtëpiake, etj). Procesi i buxhetimit është projektuar të jetë fleksibël, ne duhet të dimë që një buxhet do të ndryshojë nga muaji në muaj, dhe do të kërkojë shqyrtime mujore.</w:t>
      </w:r>
    </w:p>
    <w:p w:rsidR="00277E1B" w:rsidRDefault="00277E1B" w:rsidP="00A020C4">
      <w:pPr>
        <w:jc w:val="both"/>
        <w:rPr>
          <w:rFonts w:ascii="Times New Roman" w:hAnsi="Times New Roman"/>
          <w:sz w:val="24"/>
          <w:szCs w:val="24"/>
          <w:lang w:val="sq-AL"/>
        </w:rPr>
      </w:pPr>
      <w:r w:rsidRPr="002506DC">
        <w:rPr>
          <w:rFonts w:ascii="Times New Roman" w:hAnsi="Times New Roman"/>
          <w:sz w:val="24"/>
          <w:szCs w:val="24"/>
          <w:lang w:val="sq-AL"/>
        </w:rPr>
        <w:t xml:space="preserve">Tejkalimi i shpenzimeve në një muaj duhet të merret parasysh në muajin e ardhshëm. Për shembull, nëse një familje shpenzon 4000 lekë më shumë sesa ata mund të kanë planifikuar, buxheti i muajit të ardhshëm duhet të reflektojë një rritje të përafërt me </w:t>
      </w:r>
      <w:r>
        <w:rPr>
          <w:rFonts w:ascii="Times New Roman" w:hAnsi="Times New Roman"/>
          <w:sz w:val="24"/>
          <w:szCs w:val="24"/>
          <w:lang w:val="sq-AL"/>
        </w:rPr>
        <w:t>4000 lekë dhe rënie kor</w:t>
      </w:r>
      <w:r w:rsidRPr="002506DC">
        <w:rPr>
          <w:rFonts w:ascii="Times New Roman" w:hAnsi="Times New Roman"/>
          <w:sz w:val="24"/>
          <w:szCs w:val="24"/>
          <w:lang w:val="sq-AL"/>
        </w:rPr>
        <w:t>esponduese në pjesë të tjera të buxhetit.</w:t>
      </w:r>
      <w:r w:rsidRPr="002506DC">
        <w:rPr>
          <w:rFonts w:ascii="Times New Roman" w:hAnsi="Times New Roman"/>
          <w:i/>
          <w:sz w:val="24"/>
          <w:szCs w:val="24"/>
          <w:lang w:val="sq-AL"/>
        </w:rPr>
        <w:t xml:space="preserve"> </w:t>
      </w:r>
      <w:r w:rsidRPr="002506DC">
        <w:rPr>
          <w:rFonts w:ascii="Times New Roman" w:hAnsi="Times New Roman"/>
          <w:sz w:val="24"/>
          <w:szCs w:val="24"/>
          <w:lang w:val="sq-AL"/>
        </w:rPr>
        <w:t>Ne mund të modifikojmë buxhetin tonë në përputhje me rrethanat në të cilën ndodhemi.</w:t>
      </w:r>
    </w:p>
    <w:p w:rsidR="00277E1B" w:rsidRDefault="00277E1B" w:rsidP="00A020C4">
      <w:pPr>
        <w:jc w:val="both"/>
        <w:rPr>
          <w:rFonts w:ascii="Times New Roman" w:hAnsi="Times New Roman"/>
          <w:sz w:val="24"/>
          <w:szCs w:val="24"/>
          <w:lang w:val="sq-AL"/>
        </w:rPr>
      </w:pPr>
    </w:p>
    <w:p w:rsidR="00277E1B" w:rsidRPr="002506DC" w:rsidRDefault="00277E1B" w:rsidP="00A020C4">
      <w:pPr>
        <w:jc w:val="both"/>
        <w:rPr>
          <w:rFonts w:ascii="Times New Roman" w:hAnsi="Times New Roman"/>
          <w:b/>
          <w:sz w:val="28"/>
          <w:szCs w:val="28"/>
          <w:lang w:val="sq-AL"/>
        </w:rPr>
      </w:pPr>
      <w:r>
        <w:rPr>
          <w:rFonts w:ascii="Times New Roman" w:hAnsi="Times New Roman"/>
          <w:b/>
          <w:sz w:val="28"/>
          <w:szCs w:val="28"/>
          <w:lang w:val="sq-AL"/>
        </w:rPr>
        <w:t>1.6.1 Metoda e b</w:t>
      </w:r>
      <w:r w:rsidRPr="002506DC">
        <w:rPr>
          <w:rFonts w:ascii="Times New Roman" w:hAnsi="Times New Roman"/>
          <w:b/>
          <w:sz w:val="28"/>
          <w:szCs w:val="28"/>
          <w:lang w:val="sq-AL"/>
        </w:rPr>
        <w:t>uxhetimit : Laps dhe Letër</w:t>
      </w:r>
    </w:p>
    <w:p w:rsidR="00277E1B" w:rsidRPr="002506DC" w:rsidRDefault="00277E1B" w:rsidP="00A020C4">
      <w:pPr>
        <w:jc w:val="both"/>
        <w:rPr>
          <w:rFonts w:ascii="Times New Roman" w:hAnsi="Times New Roman"/>
          <w:sz w:val="24"/>
          <w:szCs w:val="24"/>
          <w:lang w:val="sq-AL"/>
        </w:rPr>
      </w:pPr>
      <w:r w:rsidRPr="002506DC">
        <w:rPr>
          <w:rFonts w:ascii="Times New Roman" w:hAnsi="Times New Roman"/>
          <w:sz w:val="24"/>
          <w:szCs w:val="24"/>
          <w:lang w:val="sq-AL"/>
        </w:rPr>
        <w:t xml:space="preserve">Një buxhet i thjeshtë mund të jetë i shkruar në një copë letër dhe me një laps, dhe opsionale, (sipas dëshirës) një makinë llogaritëse. </w:t>
      </w:r>
    </w:p>
    <w:p w:rsidR="00277E1B" w:rsidRPr="002506DC" w:rsidRDefault="00CD13F6" w:rsidP="00A020C4">
      <w:pPr>
        <w:jc w:val="both"/>
        <w:rPr>
          <w:rFonts w:ascii="Times New Roman" w:hAnsi="Times New Roman"/>
          <w:sz w:val="24"/>
          <w:szCs w:val="24"/>
          <w:lang w:val="sq-AL"/>
        </w:rPr>
      </w:pPr>
      <w:r w:rsidRPr="00CD13F6">
        <w:rPr>
          <w:noProof/>
        </w:rPr>
        <w:pict>
          <v:shape id="Picture 96" o:spid="_x0000_s1027" type="#_x0000_t75" style="position:absolute;left:0;text-align:left;margin-left:90pt;margin-top:4.5pt;width:229.5pt;height:150pt;z-index:251804160;visibility:visible">
            <v:imagedata r:id="rId15" o:title=""/>
            <w10:wrap type="square"/>
          </v:shape>
        </w:pict>
      </w:r>
    </w:p>
    <w:p w:rsidR="00277E1B" w:rsidRPr="002506DC" w:rsidRDefault="00277E1B" w:rsidP="00A020C4">
      <w:pPr>
        <w:jc w:val="both"/>
        <w:rPr>
          <w:rFonts w:ascii="Times New Roman" w:hAnsi="Times New Roman"/>
          <w:sz w:val="24"/>
          <w:szCs w:val="24"/>
          <w:lang w:val="sq-AL"/>
        </w:rPr>
      </w:pPr>
    </w:p>
    <w:p w:rsidR="00277E1B" w:rsidRPr="002506DC" w:rsidRDefault="00277E1B" w:rsidP="00A020C4">
      <w:pPr>
        <w:jc w:val="both"/>
        <w:rPr>
          <w:rFonts w:ascii="Times New Roman" w:hAnsi="Times New Roman"/>
          <w:sz w:val="24"/>
          <w:szCs w:val="24"/>
          <w:lang w:val="sq-AL"/>
        </w:rPr>
      </w:pPr>
    </w:p>
    <w:p w:rsidR="00277E1B" w:rsidRPr="002506DC" w:rsidRDefault="00277E1B" w:rsidP="00A020C4">
      <w:pPr>
        <w:jc w:val="both"/>
        <w:rPr>
          <w:rFonts w:ascii="Times New Roman" w:hAnsi="Times New Roman"/>
          <w:sz w:val="24"/>
          <w:szCs w:val="24"/>
          <w:lang w:val="sq-AL"/>
        </w:rPr>
      </w:pPr>
    </w:p>
    <w:p w:rsidR="00277E1B" w:rsidRPr="002506DC" w:rsidRDefault="00277E1B" w:rsidP="00A020C4">
      <w:pPr>
        <w:jc w:val="both"/>
        <w:rPr>
          <w:rFonts w:ascii="Times New Roman" w:hAnsi="Times New Roman"/>
          <w:sz w:val="24"/>
          <w:szCs w:val="24"/>
          <w:lang w:val="sq-AL"/>
        </w:rPr>
      </w:pPr>
    </w:p>
    <w:p w:rsidR="00277E1B" w:rsidRPr="002506DC" w:rsidRDefault="00CD13F6" w:rsidP="00A020C4">
      <w:pPr>
        <w:jc w:val="both"/>
        <w:rPr>
          <w:rFonts w:ascii="Times New Roman" w:hAnsi="Times New Roman"/>
          <w:sz w:val="24"/>
          <w:szCs w:val="24"/>
          <w:lang w:val="sq-AL"/>
        </w:rPr>
      </w:pPr>
      <w:r w:rsidRPr="00CD13F6">
        <w:rPr>
          <w:noProof/>
        </w:rPr>
        <w:pict>
          <v:shape id="_x0000_s1028" type="#_x0000_t202" style="position:absolute;left:0;text-align:left;margin-left:108pt;margin-top:25.15pt;width:192pt;height:20.9pt;z-index:251806208" filled="f" stroked="f" strokecolor="white" strokeweight=".25pt">
            <v:shadow on="t" opacity=".5" offset="-6pt,6pt"/>
            <v:textbox style="mso-next-textbox:#_x0000_s1028">
              <w:txbxContent>
                <w:p w:rsidR="0021054B" w:rsidRPr="00E874AC" w:rsidRDefault="0021054B" w:rsidP="00A020C4">
                  <w:pPr>
                    <w:jc w:val="center"/>
                    <w:rPr>
                      <w:rFonts w:ascii="Times New Roman" w:hAnsi="Times New Roman"/>
                    </w:rPr>
                  </w:pPr>
                  <w:r w:rsidRPr="00E874AC">
                    <w:rPr>
                      <w:rFonts w:ascii="Times New Roman" w:hAnsi="Times New Roman"/>
                      <w:b/>
                    </w:rPr>
                    <w:t xml:space="preserve">Figura 1.2 Buxheti Laps dhe Letër </w:t>
                  </w:r>
                </w:p>
              </w:txbxContent>
            </v:textbox>
          </v:shape>
        </w:pict>
      </w:r>
    </w:p>
    <w:p w:rsidR="00277E1B" w:rsidRPr="002506DC" w:rsidRDefault="00277E1B" w:rsidP="00A020C4">
      <w:pPr>
        <w:jc w:val="both"/>
        <w:rPr>
          <w:rFonts w:ascii="Times New Roman" w:hAnsi="Times New Roman"/>
          <w:sz w:val="24"/>
          <w:szCs w:val="24"/>
          <w:lang w:val="sq-AL"/>
        </w:rPr>
      </w:pPr>
    </w:p>
    <w:p w:rsidR="00277E1B" w:rsidRPr="002506DC" w:rsidRDefault="00277E1B" w:rsidP="00A020C4">
      <w:pPr>
        <w:jc w:val="both"/>
        <w:rPr>
          <w:rFonts w:ascii="Times New Roman" w:hAnsi="Times New Roman"/>
          <w:sz w:val="24"/>
          <w:szCs w:val="24"/>
          <w:lang w:val="sq-AL"/>
        </w:rPr>
      </w:pPr>
      <w:r w:rsidRPr="002506DC">
        <w:rPr>
          <w:rFonts w:ascii="Times New Roman" w:hAnsi="Times New Roman"/>
          <w:sz w:val="24"/>
          <w:szCs w:val="24"/>
          <w:lang w:val="sq-AL"/>
        </w:rPr>
        <w:lastRenderedPageBreak/>
        <w:t>Buxhete të tilla mund të organizohen mjaft lehtë. Kjo metodë është e thjeshtë, janë para-formatuar buxhetimi shtëpiak ose forma të kontabilitetit që krijon një buxhet. Kjo metodë kryhet duke plotësuar vendet bosh. Shumica e familjeve shqiptare e përdorin këtë metodë të ndërtimit të buxhetit, pasi faqet e ndryshme softuerike janë akoma të panjohura për to.</w:t>
      </w:r>
    </w:p>
    <w:p w:rsidR="00277E1B" w:rsidRPr="002506DC" w:rsidRDefault="00277E1B" w:rsidP="00A020C4">
      <w:pPr>
        <w:jc w:val="both"/>
        <w:rPr>
          <w:rFonts w:ascii="Times New Roman" w:hAnsi="Times New Roman"/>
          <w:sz w:val="24"/>
          <w:szCs w:val="24"/>
          <w:lang w:val="sq-AL"/>
        </w:rPr>
      </w:pPr>
    </w:p>
    <w:p w:rsidR="00277E1B" w:rsidRPr="002506DC" w:rsidRDefault="00277E1B" w:rsidP="00094C25">
      <w:pPr>
        <w:pStyle w:val="ListParagraph"/>
        <w:numPr>
          <w:ilvl w:val="2"/>
          <w:numId w:val="72"/>
        </w:numPr>
        <w:jc w:val="both"/>
        <w:rPr>
          <w:rFonts w:ascii="Times New Roman" w:hAnsi="Times New Roman"/>
          <w:b/>
          <w:sz w:val="28"/>
          <w:szCs w:val="28"/>
          <w:lang w:val="sq-AL"/>
        </w:rPr>
      </w:pPr>
      <w:r w:rsidRPr="002506DC">
        <w:rPr>
          <w:rFonts w:ascii="Times New Roman" w:hAnsi="Times New Roman"/>
          <w:b/>
          <w:sz w:val="28"/>
          <w:szCs w:val="28"/>
          <w:lang w:val="sq-AL"/>
        </w:rPr>
        <w:t>Faqe Soft</w:t>
      </w:r>
      <w:r w:rsidR="00DB58DC">
        <w:rPr>
          <w:rFonts w:ascii="Times New Roman" w:hAnsi="Times New Roman"/>
          <w:b/>
          <w:sz w:val="28"/>
          <w:szCs w:val="28"/>
          <w:lang w:val="sq-AL"/>
        </w:rPr>
        <w:t>w</w:t>
      </w:r>
      <w:r w:rsidRPr="002506DC">
        <w:rPr>
          <w:rFonts w:ascii="Times New Roman" w:hAnsi="Times New Roman"/>
          <w:b/>
          <w:sz w:val="28"/>
          <w:szCs w:val="28"/>
          <w:lang w:val="sq-AL"/>
        </w:rPr>
        <w:t xml:space="preserve">are </w:t>
      </w:r>
    </w:p>
    <w:p w:rsidR="00277E1B" w:rsidRDefault="00277E1B" w:rsidP="00A020C4">
      <w:pPr>
        <w:jc w:val="both"/>
        <w:rPr>
          <w:rFonts w:ascii="Times New Roman" w:hAnsi="Times New Roman"/>
          <w:sz w:val="24"/>
          <w:szCs w:val="24"/>
          <w:lang w:val="sq-AL"/>
        </w:rPr>
      </w:pPr>
      <w:r w:rsidRPr="002506DC">
        <w:rPr>
          <w:rFonts w:ascii="Times New Roman" w:hAnsi="Times New Roman"/>
          <w:sz w:val="24"/>
          <w:szCs w:val="24"/>
          <w:lang w:val="sq-AL"/>
        </w:rPr>
        <w:t>Faqet soft</w:t>
      </w:r>
      <w:r w:rsidR="00DB58DC">
        <w:rPr>
          <w:rFonts w:ascii="Times New Roman" w:hAnsi="Times New Roman"/>
          <w:sz w:val="24"/>
          <w:szCs w:val="24"/>
          <w:lang w:val="sq-AL"/>
        </w:rPr>
        <w:t>w</w:t>
      </w:r>
      <w:r w:rsidRPr="002506DC">
        <w:rPr>
          <w:rFonts w:ascii="Times New Roman" w:hAnsi="Times New Roman"/>
          <w:sz w:val="24"/>
          <w:szCs w:val="24"/>
          <w:lang w:val="sq-AL"/>
        </w:rPr>
        <w:t>are, duke përfshirë Microsoft Excel, Numrat apo Open Office.org, Calc i</w:t>
      </w:r>
      <w:r w:rsidR="00DB58DC">
        <w:rPr>
          <w:rFonts w:ascii="Times New Roman" w:hAnsi="Times New Roman"/>
          <w:sz w:val="24"/>
          <w:szCs w:val="24"/>
          <w:lang w:val="sq-AL"/>
        </w:rPr>
        <w:t>w</w:t>
      </w:r>
      <w:r w:rsidRPr="002506DC">
        <w:rPr>
          <w:rFonts w:ascii="Times New Roman" w:hAnsi="Times New Roman"/>
          <w:sz w:val="24"/>
          <w:szCs w:val="24"/>
          <w:lang w:val="sq-AL"/>
        </w:rPr>
        <w:t>ork, ndihmojnë për të rregulluar buxhetin në përputhje me nevojën dhe kryejnë llogaritje të lehtë me formula. Për shembull, faqet buxhetore janë përdorur për të regjistruar të dhënat në lidhje me të ardhurat dhe shpenzimet.</w:t>
      </w:r>
      <w:r w:rsidR="00030B1B">
        <w:rPr>
          <w:rFonts w:ascii="Times New Roman" w:hAnsi="Times New Roman"/>
          <w:sz w:val="24"/>
          <w:szCs w:val="24"/>
          <w:lang w:val="sq-AL"/>
        </w:rPr>
        <w:t xml:space="preserve"> </w:t>
      </w:r>
      <w:r w:rsidRPr="002506DC">
        <w:rPr>
          <w:rFonts w:ascii="Times New Roman" w:hAnsi="Times New Roman"/>
          <w:sz w:val="24"/>
          <w:szCs w:val="24"/>
          <w:lang w:val="sq-AL"/>
        </w:rPr>
        <w:t>Arsyeja kryesore që shumica e njerëzve mund të ndërpresin përdorimin e faqes së buxhetit është që nuk ofrojnë të dhëna të zhvendosura dhe informacioni lëviz në fund të çdo muaji. Këto faqe janë ende të shkëlqyera për buxhetet komplekse dhe ato  të planifikuara.</w:t>
      </w:r>
    </w:p>
    <w:p w:rsidR="00030B1B" w:rsidRPr="00030B1B" w:rsidRDefault="00030B1B" w:rsidP="00A020C4">
      <w:pPr>
        <w:jc w:val="both"/>
        <w:rPr>
          <w:rFonts w:ascii="Times New Roman" w:hAnsi="Times New Roman"/>
          <w:sz w:val="6"/>
          <w:szCs w:val="6"/>
          <w:lang w:val="sq-AL"/>
        </w:rPr>
      </w:pPr>
    </w:p>
    <w:p w:rsidR="00277E1B" w:rsidRPr="00DB58DC" w:rsidRDefault="00277E1B" w:rsidP="00094C25">
      <w:pPr>
        <w:pStyle w:val="ListParagraph"/>
        <w:numPr>
          <w:ilvl w:val="0"/>
          <w:numId w:val="36"/>
        </w:numPr>
        <w:jc w:val="both"/>
        <w:rPr>
          <w:rFonts w:ascii="Times New Roman" w:hAnsi="Times New Roman"/>
          <w:sz w:val="24"/>
          <w:szCs w:val="24"/>
          <w:lang w:val="sq-AL"/>
        </w:rPr>
      </w:pPr>
      <w:r w:rsidRPr="00DB58DC">
        <w:rPr>
          <w:rFonts w:ascii="Times New Roman" w:hAnsi="Times New Roman"/>
          <w:sz w:val="24"/>
          <w:szCs w:val="24"/>
          <w:lang w:val="sq-AL"/>
        </w:rPr>
        <w:t>Soft</w:t>
      </w:r>
      <w:r w:rsidR="00DB58DC" w:rsidRPr="00DB58DC">
        <w:rPr>
          <w:rFonts w:ascii="Times New Roman" w:hAnsi="Times New Roman"/>
          <w:sz w:val="24"/>
          <w:szCs w:val="24"/>
          <w:lang w:val="sq-AL"/>
        </w:rPr>
        <w:t>w</w:t>
      </w:r>
      <w:r w:rsidRPr="00DB58DC">
        <w:rPr>
          <w:rFonts w:ascii="Times New Roman" w:hAnsi="Times New Roman"/>
          <w:sz w:val="24"/>
          <w:szCs w:val="24"/>
          <w:lang w:val="sq-AL"/>
        </w:rPr>
        <w:t>are për menaxhimin e parasë</w:t>
      </w:r>
    </w:p>
    <w:p w:rsidR="00277E1B" w:rsidRDefault="00277E1B" w:rsidP="00A020C4">
      <w:pPr>
        <w:jc w:val="both"/>
        <w:rPr>
          <w:rFonts w:ascii="Times New Roman" w:hAnsi="Times New Roman"/>
          <w:sz w:val="24"/>
          <w:szCs w:val="24"/>
          <w:lang w:val="sq-AL"/>
        </w:rPr>
      </w:pPr>
      <w:r w:rsidRPr="002506DC">
        <w:rPr>
          <w:rFonts w:ascii="Times New Roman" w:hAnsi="Times New Roman"/>
          <w:sz w:val="24"/>
          <w:szCs w:val="24"/>
          <w:lang w:val="sq-AL"/>
        </w:rPr>
        <w:t>Disa soft</w:t>
      </w:r>
      <w:r w:rsidR="00030B1B">
        <w:rPr>
          <w:rFonts w:ascii="Times New Roman" w:hAnsi="Times New Roman"/>
          <w:sz w:val="24"/>
          <w:szCs w:val="24"/>
          <w:lang w:val="sq-AL"/>
        </w:rPr>
        <w:t>w</w:t>
      </w:r>
      <w:r w:rsidRPr="002506DC">
        <w:rPr>
          <w:rFonts w:ascii="Times New Roman" w:hAnsi="Times New Roman"/>
          <w:sz w:val="24"/>
          <w:szCs w:val="24"/>
          <w:lang w:val="sq-AL"/>
        </w:rPr>
        <w:t>are janë shkruar posaçërisht për menaxhimin e parave. Produkte të tilla si Moneydance, Microsoft Money dhe GnuCash janë projektuar për të mbajtur informacionin e llogarisë individuale, të tilla si kontrollin e kursimeve ose të hollave. Këto programe mund të shfaqin shpenzimet e kaluara dhe raporte mujore që janë të dobishme për muajt e ardhshëm buxhetor.</w:t>
      </w:r>
    </w:p>
    <w:p w:rsidR="00DB58DC" w:rsidRDefault="00DB58DC" w:rsidP="00A020C4">
      <w:pPr>
        <w:jc w:val="both"/>
        <w:rPr>
          <w:rFonts w:ascii="Times New Roman" w:hAnsi="Times New Roman"/>
          <w:sz w:val="24"/>
          <w:szCs w:val="24"/>
          <w:lang w:val="sq-AL"/>
        </w:rPr>
      </w:pPr>
    </w:p>
    <w:p w:rsidR="00DB58DC" w:rsidRDefault="00DB58DC" w:rsidP="00DB58DC">
      <w:pPr>
        <w:numPr>
          <w:ilvl w:val="2"/>
          <w:numId w:val="72"/>
        </w:numPr>
        <w:jc w:val="both"/>
        <w:rPr>
          <w:rFonts w:ascii="Times New Roman" w:hAnsi="Times New Roman"/>
          <w:b/>
          <w:sz w:val="28"/>
          <w:szCs w:val="28"/>
          <w:lang w:val="sq-AL"/>
        </w:rPr>
      </w:pPr>
      <w:r w:rsidRPr="002506DC">
        <w:rPr>
          <w:rFonts w:ascii="Times New Roman" w:hAnsi="Times New Roman"/>
          <w:b/>
          <w:sz w:val="28"/>
          <w:szCs w:val="28"/>
          <w:lang w:val="sq-AL"/>
        </w:rPr>
        <w:t>Faqet e internetit si ndihmesë për menaxhimin e parasë</w:t>
      </w:r>
    </w:p>
    <w:p w:rsidR="00DB58DC" w:rsidRDefault="00DB58DC" w:rsidP="00DB58DC">
      <w:pPr>
        <w:ind w:left="180"/>
        <w:jc w:val="both"/>
        <w:rPr>
          <w:rFonts w:ascii="Times New Roman" w:hAnsi="Times New Roman"/>
          <w:sz w:val="24"/>
          <w:szCs w:val="24"/>
          <w:lang w:val="sq-AL"/>
        </w:rPr>
      </w:pPr>
      <w:r w:rsidRPr="002506DC">
        <w:rPr>
          <w:rFonts w:ascii="Times New Roman" w:hAnsi="Times New Roman"/>
          <w:sz w:val="24"/>
          <w:szCs w:val="24"/>
          <w:lang w:val="sq-AL"/>
        </w:rPr>
        <w:t xml:space="preserve">Disa faqe të internetit, të tilla si Mint.com janë hartuar për të ndihmuar në menaxhimin e financave personale. </w:t>
      </w:r>
    </w:p>
    <w:p w:rsidR="00DB58DC" w:rsidRDefault="00DB58DC" w:rsidP="00DB58DC">
      <w:pPr>
        <w:ind w:left="180"/>
        <w:jc w:val="both"/>
        <w:rPr>
          <w:rFonts w:ascii="Times New Roman" w:hAnsi="Times New Roman"/>
          <w:sz w:val="24"/>
          <w:szCs w:val="24"/>
          <w:lang w:val="sq-AL"/>
        </w:rPr>
      </w:pPr>
      <w:r>
        <w:rPr>
          <w:rFonts w:ascii="Times New Roman" w:hAnsi="Times New Roman"/>
          <w:noProof/>
          <w:sz w:val="24"/>
          <w:szCs w:val="24"/>
        </w:rPr>
        <w:drawing>
          <wp:anchor distT="0" distB="0" distL="114300" distR="114300" simplePos="0" relativeHeight="252115456" behindDoc="0" locked="0" layoutInCell="1" allowOverlap="1">
            <wp:simplePos x="0" y="0"/>
            <wp:positionH relativeFrom="column">
              <wp:posOffset>828675</wp:posOffset>
            </wp:positionH>
            <wp:positionV relativeFrom="paragraph">
              <wp:posOffset>187325</wp:posOffset>
            </wp:positionV>
            <wp:extent cx="3667125" cy="1352550"/>
            <wp:effectExtent l="171450" t="133350" r="371475" b="304800"/>
            <wp:wrapSquare wrapText="bothSides"/>
            <wp:docPr id="3" name="Picture 6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3667125" cy="1352550"/>
                    </a:xfrm>
                    <a:prstGeom prst="rect">
                      <a:avLst/>
                    </a:prstGeom>
                    <a:ln>
                      <a:noFill/>
                    </a:ln>
                    <a:effectLst>
                      <a:outerShdw blurRad="292100" dist="139700" dir="2700000" algn="tl" rotWithShape="0">
                        <a:srgbClr val="333333">
                          <a:alpha val="65000"/>
                        </a:srgbClr>
                      </a:outerShdw>
                    </a:effectLst>
                  </pic:spPr>
                </pic:pic>
              </a:graphicData>
            </a:graphic>
          </wp:anchor>
        </w:drawing>
      </w:r>
    </w:p>
    <w:p w:rsidR="00DB58DC" w:rsidRDefault="00DB58DC" w:rsidP="00DB58DC">
      <w:pPr>
        <w:ind w:left="180"/>
        <w:jc w:val="both"/>
        <w:rPr>
          <w:rFonts w:ascii="Times New Roman" w:hAnsi="Times New Roman"/>
          <w:sz w:val="24"/>
          <w:szCs w:val="24"/>
          <w:lang w:val="sq-AL"/>
        </w:rPr>
      </w:pPr>
    </w:p>
    <w:p w:rsidR="00DB58DC" w:rsidRDefault="00DB58DC" w:rsidP="00DB58DC">
      <w:pPr>
        <w:ind w:left="180"/>
        <w:jc w:val="both"/>
        <w:rPr>
          <w:rFonts w:ascii="Times New Roman" w:hAnsi="Times New Roman"/>
          <w:sz w:val="24"/>
          <w:szCs w:val="24"/>
          <w:lang w:val="sq-AL"/>
        </w:rPr>
      </w:pPr>
    </w:p>
    <w:p w:rsidR="00DB58DC" w:rsidRDefault="00DB58DC" w:rsidP="00DB58DC">
      <w:pPr>
        <w:ind w:left="180"/>
        <w:jc w:val="both"/>
        <w:rPr>
          <w:rFonts w:ascii="Times New Roman" w:hAnsi="Times New Roman"/>
          <w:sz w:val="24"/>
          <w:szCs w:val="24"/>
          <w:lang w:val="sq-AL"/>
        </w:rPr>
      </w:pPr>
    </w:p>
    <w:p w:rsidR="00DB58DC" w:rsidRDefault="00DB58DC" w:rsidP="00DB58DC">
      <w:pPr>
        <w:ind w:left="180"/>
        <w:jc w:val="both"/>
        <w:rPr>
          <w:rFonts w:ascii="Times New Roman" w:hAnsi="Times New Roman"/>
          <w:sz w:val="24"/>
          <w:szCs w:val="24"/>
          <w:lang w:val="sq-AL"/>
        </w:rPr>
      </w:pPr>
    </w:p>
    <w:p w:rsidR="00DB58DC" w:rsidRDefault="00CD13F6" w:rsidP="00DB58DC">
      <w:pPr>
        <w:ind w:left="180"/>
        <w:jc w:val="both"/>
        <w:rPr>
          <w:rFonts w:ascii="Times New Roman" w:hAnsi="Times New Roman"/>
          <w:sz w:val="24"/>
          <w:szCs w:val="24"/>
          <w:lang w:val="sq-AL"/>
        </w:rPr>
      </w:pPr>
      <w:r>
        <w:rPr>
          <w:rFonts w:ascii="Times New Roman" w:hAnsi="Times New Roman"/>
          <w:noProof/>
          <w:sz w:val="24"/>
          <w:szCs w:val="24"/>
        </w:rPr>
        <w:pict>
          <v:shape id="_x0000_s1692" type="#_x0000_t202" style="position:absolute;left:0;text-align:left;margin-left:130.5pt;margin-top:.25pt;width:172.5pt;height:32.85pt;z-index:252116480" filled="f" stroked="f" strokecolor="white" strokeweight=".25pt">
            <v:shadow on="t" opacity=".5" offset="-6pt,6pt"/>
            <v:textbox style="mso-next-textbox:#_x0000_s1692">
              <w:txbxContent>
                <w:p w:rsidR="0021054B" w:rsidRPr="00624048" w:rsidRDefault="0021054B" w:rsidP="00DB58DC">
                  <w:pPr>
                    <w:jc w:val="center"/>
                    <w:rPr>
                      <w:rFonts w:ascii="Times New Roman" w:hAnsi="Times New Roman"/>
                      <w:lang w:val="it-IT"/>
                    </w:rPr>
                  </w:pPr>
                  <w:r w:rsidRPr="00624048">
                    <w:rPr>
                      <w:rFonts w:ascii="Times New Roman" w:hAnsi="Times New Roman"/>
                      <w:b/>
                      <w:lang w:val="it-IT"/>
                    </w:rPr>
                    <w:t>Figura 1.</w:t>
                  </w:r>
                  <w:r>
                    <w:rPr>
                      <w:rFonts w:ascii="Times New Roman" w:hAnsi="Times New Roman"/>
                      <w:b/>
                      <w:lang w:val="it-IT"/>
                    </w:rPr>
                    <w:t>3</w:t>
                  </w:r>
                  <w:r w:rsidRPr="00624048">
                    <w:rPr>
                      <w:rFonts w:ascii="Times New Roman" w:hAnsi="Times New Roman"/>
                      <w:b/>
                      <w:lang w:val="it-IT"/>
                    </w:rPr>
                    <w:t xml:space="preserve"> Faqja e internetit Mint.com </w:t>
                  </w:r>
                </w:p>
              </w:txbxContent>
            </v:textbox>
          </v:shape>
        </w:pict>
      </w:r>
    </w:p>
    <w:p w:rsidR="00DB58DC" w:rsidRDefault="00DB58DC" w:rsidP="00DB58DC">
      <w:pPr>
        <w:jc w:val="both"/>
        <w:rPr>
          <w:rFonts w:ascii="Times New Roman" w:hAnsi="Times New Roman"/>
          <w:sz w:val="24"/>
          <w:szCs w:val="24"/>
          <w:lang w:val="sq-AL"/>
        </w:rPr>
      </w:pPr>
      <w:r w:rsidRPr="002506DC">
        <w:rPr>
          <w:rFonts w:ascii="Times New Roman" w:hAnsi="Times New Roman"/>
          <w:sz w:val="24"/>
          <w:szCs w:val="24"/>
          <w:lang w:val="sq-AL"/>
        </w:rPr>
        <w:lastRenderedPageBreak/>
        <w:t>Disa mund të kenë rregulla që rregullojnë përdorimin dhe shkëmbejnë informacione për të dhëna financiare.</w:t>
      </w:r>
    </w:p>
    <w:p w:rsidR="00DB58DC" w:rsidRPr="00DB58DC" w:rsidRDefault="00CD13F6" w:rsidP="00DB58DC">
      <w:pPr>
        <w:pStyle w:val="ListParagraph"/>
        <w:ind w:left="0"/>
        <w:jc w:val="both"/>
        <w:rPr>
          <w:rFonts w:ascii="Times New Roman" w:hAnsi="Times New Roman"/>
          <w:sz w:val="24"/>
          <w:szCs w:val="24"/>
          <w:lang w:val="sq-AL"/>
        </w:rPr>
      </w:pPr>
      <w:r w:rsidRPr="00CD13F6">
        <w:rPr>
          <w:noProof/>
        </w:rPr>
        <w:pict>
          <v:shape id="Picture 101" o:spid="_x0000_s1693" type="#_x0000_t75" style="position:absolute;left:0;text-align:left;margin-left:25.5pt;margin-top:162.25pt;width:372.75pt;height:404.25pt;z-index:252118528;visibility:visible">
            <v:imagedata r:id="rId17" o:title=""/>
            <w10:wrap type="square"/>
          </v:shape>
        </w:pict>
      </w:r>
      <w:r w:rsidR="00DB58DC" w:rsidRPr="00DB58DC">
        <w:rPr>
          <w:rFonts w:ascii="Times New Roman" w:hAnsi="Times New Roman"/>
          <w:sz w:val="24"/>
          <w:szCs w:val="24"/>
          <w:lang w:val="sq-AL"/>
        </w:rPr>
        <w:t>Shpenzimet e Menaxhimit të Programeve</w:t>
      </w:r>
      <w:r w:rsidR="00DB58DC">
        <w:rPr>
          <w:rFonts w:ascii="Times New Roman" w:hAnsi="Times New Roman"/>
          <w:sz w:val="24"/>
          <w:szCs w:val="24"/>
          <w:lang w:val="sq-AL"/>
        </w:rPr>
        <w:t xml:space="preserve">- </w:t>
      </w:r>
      <w:r w:rsidR="00DB58DC" w:rsidRPr="00DB58DC">
        <w:rPr>
          <w:rFonts w:ascii="Times New Roman" w:hAnsi="Times New Roman"/>
          <w:sz w:val="24"/>
          <w:szCs w:val="24"/>
          <w:lang w:val="sq-AL"/>
        </w:rPr>
        <w:t>Shpenzimet e menaxhimit të programeve janë një variant i menaxhimit të parave. Ndryshe nga buxheti tipik që shpërndan të ardhurat në drejtim të shpenzimeve, kursimeve dhe shlyerjes së borxheve, ky lloj i soft</w:t>
      </w:r>
      <w:r w:rsidR="00C31FCE">
        <w:rPr>
          <w:rFonts w:ascii="Times New Roman" w:hAnsi="Times New Roman"/>
          <w:sz w:val="24"/>
          <w:szCs w:val="24"/>
          <w:lang w:val="sq-AL"/>
        </w:rPr>
        <w:t>w</w:t>
      </w:r>
      <w:r w:rsidR="00DB58DC" w:rsidRPr="00DB58DC">
        <w:rPr>
          <w:rFonts w:ascii="Times New Roman" w:hAnsi="Times New Roman"/>
          <w:sz w:val="24"/>
          <w:szCs w:val="24"/>
          <w:lang w:val="sq-AL"/>
        </w:rPr>
        <w:t>er-it përdor një sasi të njohur të parave, të holla në dorë, për të dhënë informacionin e përdoruesit në lidhje me çfarë ka lënë për të shpenzuar në muajin aktual. Kjo metodë eliminon disa punë që lidhen me parashikimin, atë që një person mund të marrë kur vjen puna për caktimin e buxhetimit të parave. Menaxhimi i programit  soft</w:t>
      </w:r>
      <w:r w:rsidR="00C31FCE">
        <w:rPr>
          <w:rFonts w:ascii="Times New Roman" w:hAnsi="Times New Roman"/>
          <w:sz w:val="24"/>
          <w:szCs w:val="24"/>
          <w:lang w:val="sq-AL"/>
        </w:rPr>
        <w:t>w</w:t>
      </w:r>
      <w:r w:rsidR="00DB58DC" w:rsidRPr="00DB58DC">
        <w:rPr>
          <w:rFonts w:ascii="Times New Roman" w:hAnsi="Times New Roman"/>
          <w:sz w:val="24"/>
          <w:szCs w:val="24"/>
          <w:lang w:val="sq-AL"/>
        </w:rPr>
        <w:t>are, përfshin disa shpenzime të menaxhimit të paketave soft</w:t>
      </w:r>
      <w:r w:rsidR="00030B1B">
        <w:rPr>
          <w:rFonts w:ascii="Times New Roman" w:hAnsi="Times New Roman"/>
          <w:sz w:val="24"/>
          <w:szCs w:val="24"/>
          <w:lang w:val="sq-AL"/>
        </w:rPr>
        <w:t>w</w:t>
      </w:r>
      <w:r w:rsidR="00DB58DC" w:rsidRPr="00DB58DC">
        <w:rPr>
          <w:rFonts w:ascii="Times New Roman" w:hAnsi="Times New Roman"/>
          <w:sz w:val="24"/>
          <w:szCs w:val="24"/>
          <w:lang w:val="sq-AL"/>
        </w:rPr>
        <w:t>are që lidhen me llogaritë bankare online, në mënyrë për të tërhequr një raport aktual të parave.</w:t>
      </w:r>
    </w:p>
    <w:p w:rsidR="00277E1B" w:rsidRPr="002506DC" w:rsidRDefault="00CD13F6" w:rsidP="00A020C4">
      <w:pPr>
        <w:rPr>
          <w:rFonts w:ascii="Times New Roman" w:hAnsi="Times New Roman"/>
          <w:sz w:val="24"/>
          <w:szCs w:val="24"/>
          <w:lang w:val="sq-AL"/>
        </w:rPr>
      </w:pPr>
      <w:r w:rsidRPr="00CD13F6">
        <w:rPr>
          <w:noProof/>
        </w:rPr>
        <w:pict>
          <v:shape id="_x0000_s1029" type="#_x0000_t202" style="position:absolute;margin-left:84.75pt;margin-top:438.5pt;width:237.75pt;height:32.85pt;z-index:251802112" filled="f" stroked="f" strokecolor="white" strokeweight=".25pt">
            <v:shadow on="t" opacity=".5" offset="-6pt,6pt"/>
            <v:textbox style="mso-next-textbox:#_x0000_s1029">
              <w:txbxContent>
                <w:p w:rsidR="0021054B" w:rsidRPr="00C45BB4" w:rsidRDefault="0021054B" w:rsidP="00A020C4">
                  <w:pPr>
                    <w:jc w:val="center"/>
                    <w:rPr>
                      <w:rFonts w:ascii="Times New Roman" w:hAnsi="Times New Roman"/>
                      <w:sz w:val="24"/>
                      <w:szCs w:val="24"/>
                    </w:rPr>
                  </w:pPr>
                  <w:r w:rsidRPr="00C45BB4">
                    <w:rPr>
                      <w:rFonts w:ascii="Times New Roman" w:hAnsi="Times New Roman"/>
                      <w:b/>
                      <w:sz w:val="24"/>
                      <w:szCs w:val="24"/>
                    </w:rPr>
                    <w:t>Figura 1.3 Buxheti në kompjuter</w:t>
                  </w:r>
                </w:p>
              </w:txbxContent>
            </v:textbox>
          </v:shape>
        </w:pict>
      </w:r>
    </w:p>
    <w:p w:rsidR="00277E1B" w:rsidRDefault="00277E1B" w:rsidP="00A020C4">
      <w:pPr>
        <w:jc w:val="both"/>
        <w:rPr>
          <w:rFonts w:ascii="Times New Roman" w:hAnsi="Times New Roman"/>
          <w:sz w:val="24"/>
          <w:szCs w:val="24"/>
          <w:lang w:val="sq-AL"/>
        </w:rPr>
      </w:pPr>
    </w:p>
    <w:p w:rsidR="00003778" w:rsidRPr="002506DC" w:rsidRDefault="00003778" w:rsidP="00A020C4">
      <w:pPr>
        <w:jc w:val="both"/>
        <w:rPr>
          <w:rFonts w:ascii="Times New Roman" w:hAnsi="Times New Roman"/>
          <w:sz w:val="24"/>
          <w:szCs w:val="24"/>
          <w:lang w:val="sq-AL"/>
        </w:rPr>
      </w:pPr>
    </w:p>
    <w:p w:rsidR="00277E1B" w:rsidRPr="002506DC" w:rsidRDefault="00277E1B" w:rsidP="00A020C4">
      <w:pPr>
        <w:jc w:val="both"/>
        <w:rPr>
          <w:rFonts w:ascii="Times New Roman" w:hAnsi="Times New Roman"/>
          <w:sz w:val="24"/>
          <w:szCs w:val="24"/>
          <w:lang w:val="sq-AL"/>
        </w:rPr>
      </w:pPr>
    </w:p>
    <w:p w:rsidR="00DB58DC" w:rsidRDefault="00DB58DC" w:rsidP="00DB58DC">
      <w:pPr>
        <w:pStyle w:val="ListParagraph"/>
        <w:ind w:left="570"/>
        <w:jc w:val="both"/>
        <w:rPr>
          <w:rFonts w:ascii="Times New Roman" w:hAnsi="Times New Roman"/>
          <w:b/>
          <w:smallCaps/>
          <w:sz w:val="28"/>
          <w:szCs w:val="28"/>
          <w:lang w:val="sq-AL"/>
        </w:rPr>
      </w:pPr>
    </w:p>
    <w:p w:rsidR="00DB58DC" w:rsidRDefault="00DB58DC" w:rsidP="00DB58DC">
      <w:pPr>
        <w:pStyle w:val="ListParagraph"/>
        <w:ind w:left="570"/>
        <w:jc w:val="both"/>
        <w:rPr>
          <w:rFonts w:ascii="Times New Roman" w:hAnsi="Times New Roman"/>
          <w:b/>
          <w:smallCaps/>
          <w:sz w:val="28"/>
          <w:szCs w:val="28"/>
          <w:lang w:val="sq-AL"/>
        </w:rPr>
      </w:pPr>
    </w:p>
    <w:p w:rsidR="00DB58DC" w:rsidRDefault="00DB58DC" w:rsidP="00DB58DC">
      <w:pPr>
        <w:pStyle w:val="ListParagraph"/>
        <w:ind w:left="570"/>
        <w:jc w:val="both"/>
        <w:rPr>
          <w:rFonts w:ascii="Times New Roman" w:hAnsi="Times New Roman"/>
          <w:b/>
          <w:smallCaps/>
          <w:sz w:val="28"/>
          <w:szCs w:val="28"/>
          <w:lang w:val="sq-AL"/>
        </w:rPr>
      </w:pPr>
    </w:p>
    <w:p w:rsidR="00DB58DC" w:rsidRDefault="00DB58DC" w:rsidP="00DB58DC">
      <w:pPr>
        <w:pStyle w:val="ListParagraph"/>
        <w:ind w:left="570"/>
        <w:jc w:val="both"/>
        <w:rPr>
          <w:rFonts w:ascii="Times New Roman" w:hAnsi="Times New Roman"/>
          <w:b/>
          <w:smallCaps/>
          <w:sz w:val="28"/>
          <w:szCs w:val="28"/>
          <w:lang w:val="sq-AL"/>
        </w:rPr>
      </w:pPr>
    </w:p>
    <w:p w:rsidR="00DB58DC" w:rsidRDefault="00DB58DC" w:rsidP="00DB58DC">
      <w:pPr>
        <w:pStyle w:val="ListParagraph"/>
        <w:ind w:left="570"/>
        <w:jc w:val="both"/>
        <w:rPr>
          <w:rFonts w:ascii="Times New Roman" w:hAnsi="Times New Roman"/>
          <w:b/>
          <w:smallCaps/>
          <w:sz w:val="28"/>
          <w:szCs w:val="28"/>
          <w:lang w:val="sq-AL"/>
        </w:rPr>
      </w:pPr>
    </w:p>
    <w:p w:rsidR="00DB58DC" w:rsidRDefault="00DB58DC" w:rsidP="00DB58DC">
      <w:pPr>
        <w:pStyle w:val="ListParagraph"/>
        <w:ind w:left="570"/>
        <w:jc w:val="both"/>
        <w:rPr>
          <w:rFonts w:ascii="Times New Roman" w:hAnsi="Times New Roman"/>
          <w:b/>
          <w:smallCaps/>
          <w:sz w:val="28"/>
          <w:szCs w:val="28"/>
          <w:lang w:val="sq-AL"/>
        </w:rPr>
      </w:pPr>
    </w:p>
    <w:p w:rsidR="00DB58DC" w:rsidRDefault="00DB58DC" w:rsidP="00DB58DC">
      <w:pPr>
        <w:pStyle w:val="ListParagraph"/>
        <w:ind w:left="570"/>
        <w:jc w:val="both"/>
        <w:rPr>
          <w:rFonts w:ascii="Times New Roman" w:hAnsi="Times New Roman"/>
          <w:b/>
          <w:smallCaps/>
          <w:sz w:val="28"/>
          <w:szCs w:val="28"/>
          <w:lang w:val="sq-AL"/>
        </w:rPr>
      </w:pPr>
    </w:p>
    <w:p w:rsidR="00DB58DC" w:rsidRDefault="00DB58DC" w:rsidP="00DB58DC">
      <w:pPr>
        <w:pStyle w:val="ListParagraph"/>
        <w:ind w:left="0"/>
        <w:jc w:val="both"/>
        <w:rPr>
          <w:rFonts w:ascii="Times New Roman" w:hAnsi="Times New Roman"/>
          <w:b/>
          <w:smallCaps/>
          <w:sz w:val="28"/>
          <w:szCs w:val="28"/>
          <w:lang w:val="sq-AL"/>
        </w:rPr>
      </w:pPr>
    </w:p>
    <w:p w:rsidR="00DB58DC" w:rsidRDefault="00DB58DC" w:rsidP="00DB58DC">
      <w:pPr>
        <w:pStyle w:val="ListParagraph"/>
        <w:ind w:left="570"/>
        <w:jc w:val="both"/>
        <w:rPr>
          <w:rFonts w:ascii="Times New Roman" w:hAnsi="Times New Roman"/>
          <w:b/>
          <w:smallCaps/>
          <w:sz w:val="28"/>
          <w:szCs w:val="28"/>
          <w:lang w:val="sq-AL"/>
        </w:rPr>
      </w:pPr>
    </w:p>
    <w:p w:rsidR="00DB58DC" w:rsidRDefault="00DB58DC" w:rsidP="00DB58DC">
      <w:pPr>
        <w:pStyle w:val="ListParagraph"/>
        <w:ind w:left="570"/>
        <w:jc w:val="both"/>
        <w:rPr>
          <w:rFonts w:ascii="Times New Roman" w:hAnsi="Times New Roman"/>
          <w:b/>
          <w:smallCaps/>
          <w:sz w:val="28"/>
          <w:szCs w:val="28"/>
          <w:lang w:val="sq-AL"/>
        </w:rPr>
      </w:pPr>
    </w:p>
    <w:p w:rsidR="00DB58DC" w:rsidRDefault="00DB58DC" w:rsidP="00DB58DC">
      <w:pPr>
        <w:pStyle w:val="ListParagraph"/>
        <w:ind w:left="570"/>
        <w:jc w:val="both"/>
        <w:rPr>
          <w:rFonts w:ascii="Times New Roman" w:hAnsi="Times New Roman"/>
          <w:b/>
          <w:smallCaps/>
          <w:sz w:val="28"/>
          <w:szCs w:val="28"/>
          <w:lang w:val="sq-AL"/>
        </w:rPr>
      </w:pPr>
    </w:p>
    <w:p w:rsidR="00DB58DC" w:rsidRDefault="00DB58DC" w:rsidP="00DB58DC">
      <w:pPr>
        <w:pStyle w:val="ListParagraph"/>
        <w:ind w:left="570"/>
        <w:jc w:val="both"/>
        <w:rPr>
          <w:rFonts w:ascii="Times New Roman" w:hAnsi="Times New Roman"/>
          <w:b/>
          <w:smallCaps/>
          <w:sz w:val="28"/>
          <w:szCs w:val="28"/>
          <w:lang w:val="sq-AL"/>
        </w:rPr>
      </w:pPr>
    </w:p>
    <w:p w:rsidR="00DB58DC" w:rsidRDefault="00DB58DC" w:rsidP="00DB58DC">
      <w:pPr>
        <w:pStyle w:val="ListParagraph"/>
        <w:ind w:left="570"/>
        <w:jc w:val="both"/>
        <w:rPr>
          <w:rFonts w:ascii="Times New Roman" w:hAnsi="Times New Roman"/>
          <w:b/>
          <w:smallCaps/>
          <w:sz w:val="28"/>
          <w:szCs w:val="28"/>
          <w:lang w:val="sq-AL"/>
        </w:rPr>
      </w:pPr>
    </w:p>
    <w:p w:rsidR="00DB58DC" w:rsidRDefault="00DB58DC" w:rsidP="00DB58DC">
      <w:pPr>
        <w:pStyle w:val="ListParagraph"/>
        <w:ind w:left="570"/>
        <w:jc w:val="both"/>
        <w:rPr>
          <w:rFonts w:ascii="Times New Roman" w:hAnsi="Times New Roman"/>
          <w:b/>
          <w:smallCaps/>
          <w:sz w:val="28"/>
          <w:szCs w:val="28"/>
          <w:lang w:val="sq-AL"/>
        </w:rPr>
      </w:pPr>
    </w:p>
    <w:p w:rsidR="00DB58DC" w:rsidRDefault="00DB58DC" w:rsidP="00DB58DC">
      <w:pPr>
        <w:pStyle w:val="ListParagraph"/>
        <w:ind w:left="0"/>
        <w:jc w:val="both"/>
        <w:rPr>
          <w:rFonts w:ascii="Times New Roman" w:hAnsi="Times New Roman"/>
          <w:b/>
          <w:smallCaps/>
          <w:sz w:val="28"/>
          <w:szCs w:val="28"/>
          <w:lang w:val="sq-AL"/>
        </w:rPr>
      </w:pPr>
    </w:p>
    <w:p w:rsidR="00DB58DC" w:rsidRDefault="00DB58DC" w:rsidP="00DB58DC">
      <w:pPr>
        <w:pStyle w:val="ListParagraph"/>
        <w:ind w:left="570"/>
        <w:jc w:val="both"/>
        <w:rPr>
          <w:rFonts w:ascii="Times New Roman" w:hAnsi="Times New Roman"/>
          <w:b/>
          <w:smallCaps/>
          <w:sz w:val="28"/>
          <w:szCs w:val="28"/>
          <w:lang w:val="sq-AL"/>
        </w:rPr>
      </w:pPr>
    </w:p>
    <w:p w:rsidR="00DB58DC" w:rsidRDefault="00DB58DC" w:rsidP="00DB58DC">
      <w:pPr>
        <w:pStyle w:val="ListParagraph"/>
        <w:ind w:left="570"/>
        <w:jc w:val="both"/>
        <w:rPr>
          <w:rFonts w:ascii="Times New Roman" w:hAnsi="Times New Roman"/>
          <w:b/>
          <w:smallCaps/>
          <w:sz w:val="28"/>
          <w:szCs w:val="28"/>
          <w:lang w:val="sq-AL"/>
        </w:rPr>
      </w:pPr>
    </w:p>
    <w:p w:rsidR="00DB58DC" w:rsidRDefault="00CD13F6" w:rsidP="00DB58DC">
      <w:pPr>
        <w:pStyle w:val="ListParagraph"/>
        <w:ind w:left="570"/>
        <w:jc w:val="both"/>
        <w:rPr>
          <w:rFonts w:ascii="Times New Roman" w:hAnsi="Times New Roman"/>
          <w:b/>
          <w:smallCaps/>
          <w:sz w:val="28"/>
          <w:szCs w:val="28"/>
          <w:lang w:val="sq-AL"/>
        </w:rPr>
      </w:pPr>
      <w:r>
        <w:rPr>
          <w:rFonts w:ascii="Times New Roman" w:hAnsi="Times New Roman"/>
          <w:b/>
          <w:smallCaps/>
          <w:noProof/>
          <w:sz w:val="28"/>
          <w:szCs w:val="28"/>
        </w:rPr>
        <w:pict>
          <v:shape id="_x0000_s1694" type="#_x0000_t202" style="position:absolute;left:0;text-align:left;margin-left:145.5pt;margin-top:0;width:172.5pt;height:32.85pt;z-index:252119552" filled="f" stroked="f" strokecolor="white" strokeweight=".25pt">
            <v:shadow on="t" opacity=".5" offset="-6pt,6pt"/>
            <v:textbox style="mso-next-textbox:#_x0000_s1694">
              <w:txbxContent>
                <w:p w:rsidR="0021054B" w:rsidRPr="00624048" w:rsidRDefault="0021054B" w:rsidP="00DB58DC">
                  <w:pPr>
                    <w:jc w:val="center"/>
                    <w:rPr>
                      <w:rFonts w:ascii="Times New Roman" w:hAnsi="Times New Roman"/>
                      <w:lang w:val="it-IT"/>
                    </w:rPr>
                  </w:pPr>
                  <w:r>
                    <w:rPr>
                      <w:rFonts w:ascii="Times New Roman" w:hAnsi="Times New Roman"/>
                      <w:b/>
                      <w:lang w:val="it-IT"/>
                    </w:rPr>
                    <w:t>Figura 1.4: Buxheti në kompjuter</w:t>
                  </w:r>
                </w:p>
              </w:txbxContent>
            </v:textbox>
          </v:shape>
        </w:pict>
      </w:r>
    </w:p>
    <w:p w:rsidR="00DB58DC" w:rsidRDefault="00DB58DC" w:rsidP="00DB58DC">
      <w:pPr>
        <w:pStyle w:val="ListParagraph"/>
        <w:ind w:left="570"/>
        <w:jc w:val="both"/>
        <w:rPr>
          <w:rFonts w:ascii="Times New Roman" w:hAnsi="Times New Roman"/>
          <w:b/>
          <w:smallCaps/>
          <w:sz w:val="28"/>
          <w:szCs w:val="28"/>
          <w:lang w:val="sq-AL"/>
        </w:rPr>
      </w:pPr>
    </w:p>
    <w:p w:rsidR="00277E1B" w:rsidRPr="002506DC" w:rsidRDefault="00277E1B" w:rsidP="00094C25">
      <w:pPr>
        <w:pStyle w:val="ListParagraph"/>
        <w:numPr>
          <w:ilvl w:val="1"/>
          <w:numId w:val="100"/>
        </w:numPr>
        <w:jc w:val="both"/>
        <w:rPr>
          <w:rFonts w:ascii="Times New Roman" w:hAnsi="Times New Roman"/>
          <w:b/>
          <w:smallCaps/>
          <w:sz w:val="28"/>
          <w:szCs w:val="28"/>
          <w:lang w:val="sq-AL"/>
        </w:rPr>
      </w:pPr>
      <w:r w:rsidRPr="002506DC">
        <w:rPr>
          <w:rFonts w:ascii="Times New Roman" w:hAnsi="Times New Roman"/>
          <w:b/>
          <w:smallCaps/>
          <w:sz w:val="28"/>
          <w:szCs w:val="28"/>
          <w:lang w:val="sq-AL"/>
        </w:rPr>
        <w:lastRenderedPageBreak/>
        <w:t xml:space="preserve"> Buxhetimi për të Ardhurat e Parregullta</w:t>
      </w:r>
    </w:p>
    <w:p w:rsidR="00E554A6" w:rsidRDefault="008A1152" w:rsidP="008A1152">
      <w:pPr>
        <w:jc w:val="both"/>
        <w:rPr>
          <w:rFonts w:ascii="Times New Roman" w:hAnsi="Times New Roman"/>
          <w:sz w:val="24"/>
          <w:szCs w:val="24"/>
          <w:lang w:val="sq-AL"/>
        </w:rPr>
      </w:pPr>
      <w:r w:rsidRPr="00754C0E">
        <w:rPr>
          <w:rFonts w:ascii="Times New Roman" w:hAnsi="Times New Roman"/>
          <w:sz w:val="24"/>
          <w:szCs w:val="24"/>
          <w:lang w:val="sq-AL"/>
        </w:rPr>
        <w:t>Të ardhurat e parregullta janë të ardhura</w:t>
      </w:r>
      <w:r>
        <w:rPr>
          <w:rFonts w:ascii="Times New Roman" w:hAnsi="Times New Roman"/>
          <w:sz w:val="24"/>
          <w:szCs w:val="24"/>
          <w:lang w:val="sq-AL"/>
        </w:rPr>
        <w:t>,</w:t>
      </w:r>
      <w:r w:rsidRPr="00754C0E">
        <w:rPr>
          <w:rStyle w:val="Heading1Char"/>
          <w:sz w:val="24"/>
          <w:szCs w:val="24"/>
          <w:lang w:val="sq-AL"/>
        </w:rPr>
        <w:t xml:space="preserve"> </w:t>
      </w:r>
      <w:r w:rsidRPr="00754C0E">
        <w:rPr>
          <w:rStyle w:val="Heading1Char"/>
          <w:b w:val="0"/>
          <w:sz w:val="24"/>
          <w:szCs w:val="24"/>
          <w:lang w:val="sq-AL"/>
        </w:rPr>
        <w:t>të cilat</w:t>
      </w:r>
      <w:r w:rsidRPr="00754C0E">
        <w:rPr>
          <w:rStyle w:val="Heading1Char"/>
          <w:sz w:val="24"/>
          <w:szCs w:val="24"/>
          <w:lang w:val="sq-AL"/>
        </w:rPr>
        <w:t xml:space="preserve"> </w:t>
      </w:r>
      <w:r w:rsidRPr="00754C0E">
        <w:rPr>
          <w:rStyle w:val="hps"/>
          <w:rFonts w:ascii="Times New Roman" w:hAnsi="Times New Roman"/>
          <w:sz w:val="24"/>
          <w:szCs w:val="24"/>
          <w:lang w:val="sq-AL"/>
        </w:rPr>
        <w:t>nuk</w:t>
      </w:r>
      <w:r w:rsidRPr="00754C0E">
        <w:rPr>
          <w:rFonts w:ascii="Times New Roman" w:hAnsi="Times New Roman"/>
          <w:sz w:val="24"/>
          <w:szCs w:val="24"/>
          <w:lang w:val="sq-AL"/>
        </w:rPr>
        <w:t xml:space="preserve"> </w:t>
      </w:r>
      <w:r w:rsidRPr="00754C0E">
        <w:rPr>
          <w:rStyle w:val="hps"/>
          <w:rFonts w:ascii="Times New Roman" w:hAnsi="Times New Roman"/>
          <w:sz w:val="24"/>
          <w:szCs w:val="24"/>
          <w:lang w:val="sq-AL"/>
        </w:rPr>
        <w:t>mund të përfitohen</w:t>
      </w:r>
      <w:r w:rsidRPr="00754C0E">
        <w:rPr>
          <w:rFonts w:ascii="Times New Roman" w:hAnsi="Times New Roman"/>
          <w:sz w:val="24"/>
          <w:szCs w:val="24"/>
          <w:lang w:val="sq-AL"/>
        </w:rPr>
        <w:t xml:space="preserve"> </w:t>
      </w:r>
      <w:r w:rsidRPr="00754C0E">
        <w:rPr>
          <w:rStyle w:val="hps"/>
          <w:rFonts w:ascii="Times New Roman" w:hAnsi="Times New Roman"/>
          <w:sz w:val="24"/>
          <w:szCs w:val="24"/>
          <w:lang w:val="sq-AL"/>
        </w:rPr>
        <w:t>në një kohë</w:t>
      </w:r>
      <w:r w:rsidRPr="00754C0E">
        <w:rPr>
          <w:rFonts w:ascii="Times New Roman" w:hAnsi="Times New Roman"/>
          <w:sz w:val="24"/>
          <w:szCs w:val="24"/>
          <w:lang w:val="sq-AL"/>
        </w:rPr>
        <w:t xml:space="preserve"> </w:t>
      </w:r>
      <w:r w:rsidRPr="00754C0E">
        <w:rPr>
          <w:rStyle w:val="hps"/>
          <w:rFonts w:ascii="Times New Roman" w:hAnsi="Times New Roman"/>
          <w:sz w:val="24"/>
          <w:szCs w:val="24"/>
          <w:lang w:val="sq-AL"/>
        </w:rPr>
        <w:t>të caktuar dhe</w:t>
      </w:r>
      <w:r w:rsidRPr="00754C0E">
        <w:rPr>
          <w:rFonts w:ascii="Times New Roman" w:hAnsi="Times New Roman"/>
          <w:sz w:val="24"/>
          <w:szCs w:val="24"/>
          <w:lang w:val="sq-AL"/>
        </w:rPr>
        <w:t xml:space="preserve"> </w:t>
      </w:r>
      <w:r w:rsidRPr="00754C0E">
        <w:rPr>
          <w:rStyle w:val="hps"/>
          <w:rFonts w:ascii="Times New Roman" w:hAnsi="Times New Roman"/>
          <w:sz w:val="24"/>
          <w:szCs w:val="24"/>
          <w:lang w:val="sq-AL"/>
        </w:rPr>
        <w:t>shuma mund</w:t>
      </w:r>
      <w:r w:rsidRPr="00754C0E">
        <w:rPr>
          <w:rFonts w:ascii="Times New Roman" w:hAnsi="Times New Roman"/>
          <w:sz w:val="24"/>
          <w:szCs w:val="24"/>
          <w:lang w:val="sq-AL"/>
        </w:rPr>
        <w:t xml:space="preserve"> </w:t>
      </w:r>
      <w:r w:rsidRPr="00754C0E">
        <w:rPr>
          <w:rStyle w:val="hps"/>
          <w:rFonts w:ascii="Times New Roman" w:hAnsi="Times New Roman"/>
          <w:sz w:val="24"/>
          <w:szCs w:val="24"/>
          <w:lang w:val="sq-AL"/>
        </w:rPr>
        <w:t>të ndryshojë. Të ardhurat</w:t>
      </w:r>
      <w:r w:rsidRPr="00754C0E">
        <w:rPr>
          <w:rFonts w:ascii="Times New Roman" w:hAnsi="Times New Roman"/>
          <w:sz w:val="24"/>
          <w:szCs w:val="24"/>
          <w:lang w:val="sq-AL"/>
        </w:rPr>
        <w:t xml:space="preserve"> </w:t>
      </w:r>
      <w:r w:rsidRPr="00754C0E">
        <w:rPr>
          <w:rStyle w:val="hps"/>
          <w:rFonts w:ascii="Times New Roman" w:hAnsi="Times New Roman"/>
          <w:sz w:val="24"/>
          <w:szCs w:val="24"/>
          <w:lang w:val="sq-AL"/>
        </w:rPr>
        <w:t>e parregullta</w:t>
      </w:r>
      <w:r w:rsidRPr="00754C0E">
        <w:rPr>
          <w:rFonts w:ascii="Times New Roman" w:hAnsi="Times New Roman"/>
          <w:sz w:val="24"/>
          <w:szCs w:val="24"/>
          <w:lang w:val="sq-AL"/>
        </w:rPr>
        <w:t xml:space="preserve"> </w:t>
      </w:r>
      <w:r w:rsidRPr="00754C0E">
        <w:rPr>
          <w:rStyle w:val="hps"/>
          <w:rFonts w:ascii="Times New Roman" w:hAnsi="Times New Roman"/>
          <w:sz w:val="24"/>
          <w:szCs w:val="24"/>
          <w:lang w:val="sq-AL"/>
        </w:rPr>
        <w:t>janë</w:t>
      </w:r>
      <w:r w:rsidRPr="00754C0E">
        <w:rPr>
          <w:rFonts w:ascii="Times New Roman" w:hAnsi="Times New Roman"/>
          <w:sz w:val="24"/>
          <w:szCs w:val="24"/>
          <w:lang w:val="sq-AL"/>
        </w:rPr>
        <w:t xml:space="preserve"> </w:t>
      </w:r>
      <w:r w:rsidRPr="00754C0E">
        <w:rPr>
          <w:rStyle w:val="hps"/>
          <w:rFonts w:ascii="Times New Roman" w:hAnsi="Times New Roman"/>
          <w:sz w:val="24"/>
          <w:szCs w:val="24"/>
          <w:lang w:val="sq-AL"/>
        </w:rPr>
        <w:t>të ardhurat</w:t>
      </w:r>
      <w:r>
        <w:rPr>
          <w:rStyle w:val="hps"/>
          <w:rFonts w:ascii="Times New Roman" w:hAnsi="Times New Roman"/>
          <w:sz w:val="24"/>
          <w:szCs w:val="24"/>
          <w:lang w:val="sq-AL"/>
        </w:rPr>
        <w:t>,</w:t>
      </w:r>
      <w:r w:rsidRPr="00754C0E">
        <w:rPr>
          <w:rStyle w:val="hps"/>
          <w:rFonts w:ascii="Times New Roman" w:hAnsi="Times New Roman"/>
          <w:sz w:val="24"/>
          <w:szCs w:val="24"/>
          <w:lang w:val="sq-AL"/>
        </w:rPr>
        <w:t xml:space="preserve"> që ne</w:t>
      </w:r>
      <w:r w:rsidRPr="00754C0E">
        <w:rPr>
          <w:rFonts w:ascii="Times New Roman" w:hAnsi="Times New Roman"/>
          <w:sz w:val="24"/>
          <w:szCs w:val="24"/>
          <w:lang w:val="sq-AL"/>
        </w:rPr>
        <w:t xml:space="preserve"> </w:t>
      </w:r>
      <w:r w:rsidRPr="00754C0E">
        <w:rPr>
          <w:rStyle w:val="hps"/>
          <w:rFonts w:ascii="Times New Roman" w:hAnsi="Times New Roman"/>
          <w:sz w:val="24"/>
          <w:szCs w:val="24"/>
          <w:lang w:val="sq-AL"/>
        </w:rPr>
        <w:t>marrim si individ</w:t>
      </w:r>
      <w:r w:rsidRPr="00754C0E">
        <w:rPr>
          <w:rFonts w:ascii="Times New Roman" w:hAnsi="Times New Roman"/>
          <w:sz w:val="24"/>
          <w:szCs w:val="24"/>
          <w:lang w:val="sq-AL"/>
        </w:rPr>
        <w:t xml:space="preserve"> dhe </w:t>
      </w:r>
      <w:r w:rsidRPr="00754C0E">
        <w:rPr>
          <w:rStyle w:val="hps"/>
          <w:rFonts w:ascii="Times New Roman" w:hAnsi="Times New Roman"/>
          <w:sz w:val="24"/>
          <w:szCs w:val="24"/>
          <w:lang w:val="sq-AL"/>
        </w:rPr>
        <w:t>vijnë në</w:t>
      </w:r>
      <w:r w:rsidRPr="00754C0E">
        <w:rPr>
          <w:rFonts w:ascii="Times New Roman" w:hAnsi="Times New Roman"/>
          <w:sz w:val="24"/>
          <w:szCs w:val="24"/>
          <w:lang w:val="sq-AL"/>
        </w:rPr>
        <w:t xml:space="preserve"> </w:t>
      </w:r>
      <w:r w:rsidRPr="00754C0E">
        <w:rPr>
          <w:rStyle w:val="hps"/>
          <w:rFonts w:ascii="Times New Roman" w:hAnsi="Times New Roman"/>
          <w:sz w:val="24"/>
          <w:szCs w:val="24"/>
          <w:lang w:val="sq-AL"/>
        </w:rPr>
        <w:t>mënyrë të</w:t>
      </w:r>
      <w:r w:rsidRPr="00754C0E">
        <w:rPr>
          <w:rFonts w:ascii="Times New Roman" w:hAnsi="Times New Roman"/>
          <w:sz w:val="24"/>
          <w:szCs w:val="24"/>
          <w:lang w:val="sq-AL"/>
        </w:rPr>
        <w:t xml:space="preserve"> </w:t>
      </w:r>
      <w:r w:rsidRPr="00754C0E">
        <w:rPr>
          <w:rStyle w:val="hps"/>
          <w:rFonts w:ascii="Times New Roman" w:hAnsi="Times New Roman"/>
          <w:sz w:val="24"/>
          <w:szCs w:val="24"/>
          <w:lang w:val="sq-AL"/>
        </w:rPr>
        <w:t>pabarabartë</w:t>
      </w:r>
      <w:r w:rsidRPr="00754C0E">
        <w:rPr>
          <w:rFonts w:ascii="Times New Roman" w:hAnsi="Times New Roman"/>
          <w:sz w:val="24"/>
          <w:szCs w:val="24"/>
          <w:lang w:val="sq-AL"/>
        </w:rPr>
        <w:t xml:space="preserve">. </w:t>
      </w:r>
    </w:p>
    <w:p w:rsidR="008A1152" w:rsidRPr="00754C0E" w:rsidRDefault="008A1152" w:rsidP="008A1152">
      <w:pPr>
        <w:jc w:val="both"/>
        <w:rPr>
          <w:rFonts w:ascii="Times New Roman" w:hAnsi="Times New Roman"/>
          <w:sz w:val="24"/>
          <w:szCs w:val="24"/>
          <w:lang w:val="sq-AL"/>
        </w:rPr>
      </w:pPr>
      <w:r w:rsidRPr="00754C0E">
        <w:rPr>
          <w:rStyle w:val="hps"/>
          <w:rFonts w:ascii="Times New Roman" w:hAnsi="Times New Roman"/>
          <w:sz w:val="24"/>
          <w:szCs w:val="24"/>
          <w:lang w:val="sq-AL"/>
        </w:rPr>
        <w:t>Disa</w:t>
      </w:r>
      <w:r w:rsidRPr="00754C0E">
        <w:rPr>
          <w:rFonts w:ascii="Times New Roman" w:hAnsi="Times New Roman"/>
          <w:sz w:val="24"/>
          <w:szCs w:val="24"/>
          <w:lang w:val="sq-AL"/>
        </w:rPr>
        <w:t xml:space="preserve"> </w:t>
      </w:r>
      <w:r w:rsidRPr="00754C0E">
        <w:rPr>
          <w:rStyle w:val="hps"/>
          <w:rFonts w:ascii="Times New Roman" w:hAnsi="Times New Roman"/>
          <w:sz w:val="24"/>
          <w:szCs w:val="24"/>
          <w:lang w:val="sq-AL"/>
        </w:rPr>
        <w:t>muaj</w:t>
      </w:r>
      <w:r w:rsidRPr="00754C0E">
        <w:rPr>
          <w:rFonts w:ascii="Times New Roman" w:hAnsi="Times New Roman"/>
          <w:sz w:val="24"/>
          <w:szCs w:val="24"/>
          <w:lang w:val="sq-AL"/>
        </w:rPr>
        <w:t xml:space="preserve">, të ardhurat tona </w:t>
      </w:r>
      <w:r w:rsidRPr="00754C0E">
        <w:rPr>
          <w:rStyle w:val="hps"/>
          <w:rFonts w:ascii="Times New Roman" w:hAnsi="Times New Roman"/>
          <w:sz w:val="24"/>
          <w:szCs w:val="24"/>
          <w:lang w:val="sq-AL"/>
        </w:rPr>
        <w:t>mund të</w:t>
      </w:r>
      <w:r w:rsidRPr="00754C0E">
        <w:rPr>
          <w:rFonts w:ascii="Times New Roman" w:hAnsi="Times New Roman"/>
          <w:sz w:val="24"/>
          <w:szCs w:val="24"/>
          <w:lang w:val="sq-AL"/>
        </w:rPr>
        <w:t xml:space="preserve"> </w:t>
      </w:r>
      <w:r w:rsidRPr="00754C0E">
        <w:rPr>
          <w:rStyle w:val="hps"/>
          <w:rFonts w:ascii="Times New Roman" w:hAnsi="Times New Roman"/>
          <w:sz w:val="24"/>
          <w:szCs w:val="24"/>
          <w:lang w:val="sq-AL"/>
        </w:rPr>
        <w:t>jetë të larta,</w:t>
      </w:r>
      <w:r w:rsidRPr="00754C0E">
        <w:rPr>
          <w:rFonts w:ascii="Times New Roman" w:hAnsi="Times New Roman"/>
          <w:sz w:val="24"/>
          <w:szCs w:val="24"/>
          <w:lang w:val="sq-AL"/>
        </w:rPr>
        <w:t xml:space="preserve"> </w:t>
      </w:r>
      <w:r w:rsidRPr="00754C0E">
        <w:rPr>
          <w:rStyle w:val="hps"/>
          <w:rFonts w:ascii="Times New Roman" w:hAnsi="Times New Roman"/>
          <w:sz w:val="24"/>
          <w:szCs w:val="24"/>
          <w:lang w:val="sq-AL"/>
        </w:rPr>
        <w:t>por muajt e tjerë</w:t>
      </w:r>
      <w:r w:rsidRPr="00754C0E">
        <w:rPr>
          <w:rFonts w:ascii="Times New Roman" w:hAnsi="Times New Roman"/>
          <w:sz w:val="24"/>
          <w:szCs w:val="24"/>
          <w:lang w:val="sq-AL"/>
        </w:rPr>
        <w:t xml:space="preserve"> ato mund të jenë të</w:t>
      </w:r>
      <w:r w:rsidRPr="00754C0E">
        <w:rPr>
          <w:rStyle w:val="hps"/>
          <w:rFonts w:ascii="Times New Roman" w:hAnsi="Times New Roman"/>
          <w:sz w:val="24"/>
          <w:szCs w:val="24"/>
          <w:lang w:val="sq-AL"/>
        </w:rPr>
        <w:t xml:space="preserve"> ulëta.</w:t>
      </w:r>
      <w:r w:rsidRPr="00754C0E">
        <w:rPr>
          <w:rFonts w:ascii="Times New Roman" w:hAnsi="Times New Roman"/>
          <w:sz w:val="24"/>
          <w:szCs w:val="24"/>
          <w:lang w:val="sq-AL"/>
        </w:rPr>
        <w:t xml:space="preserve"> </w:t>
      </w:r>
      <w:r w:rsidRPr="00754C0E">
        <w:rPr>
          <w:rStyle w:val="hps"/>
          <w:rFonts w:ascii="Times New Roman" w:hAnsi="Times New Roman"/>
          <w:sz w:val="24"/>
          <w:szCs w:val="24"/>
          <w:lang w:val="sq-AL"/>
        </w:rPr>
        <w:t>Nëse ne marrim të ardhura</w:t>
      </w:r>
      <w:r w:rsidRPr="00754C0E">
        <w:rPr>
          <w:rFonts w:ascii="Times New Roman" w:hAnsi="Times New Roman"/>
          <w:sz w:val="24"/>
          <w:szCs w:val="24"/>
          <w:lang w:val="sq-AL"/>
        </w:rPr>
        <w:t xml:space="preserve"> </w:t>
      </w:r>
      <w:r w:rsidRPr="00754C0E">
        <w:rPr>
          <w:rStyle w:val="hps"/>
          <w:rFonts w:ascii="Times New Roman" w:hAnsi="Times New Roman"/>
          <w:sz w:val="24"/>
          <w:szCs w:val="24"/>
          <w:lang w:val="sq-AL"/>
        </w:rPr>
        <w:t>të parregullta</w:t>
      </w:r>
      <w:r w:rsidRPr="00754C0E">
        <w:rPr>
          <w:rFonts w:ascii="Times New Roman" w:hAnsi="Times New Roman"/>
          <w:sz w:val="24"/>
          <w:szCs w:val="24"/>
          <w:lang w:val="sq-AL"/>
        </w:rPr>
        <w:t xml:space="preserve">, ne </w:t>
      </w:r>
      <w:r w:rsidRPr="00754C0E">
        <w:rPr>
          <w:rStyle w:val="hps"/>
          <w:rFonts w:ascii="Times New Roman" w:hAnsi="Times New Roman"/>
          <w:sz w:val="24"/>
          <w:szCs w:val="24"/>
          <w:lang w:val="sq-AL"/>
        </w:rPr>
        <w:t>mund të marrim masa</w:t>
      </w:r>
      <w:r w:rsidRPr="00754C0E">
        <w:rPr>
          <w:rFonts w:ascii="Times New Roman" w:hAnsi="Times New Roman"/>
          <w:sz w:val="24"/>
          <w:szCs w:val="24"/>
          <w:lang w:val="sq-AL"/>
        </w:rPr>
        <w:t xml:space="preserve"> </w:t>
      </w:r>
      <w:r w:rsidRPr="00754C0E">
        <w:rPr>
          <w:rStyle w:val="hps"/>
          <w:rFonts w:ascii="Times New Roman" w:hAnsi="Times New Roman"/>
          <w:sz w:val="24"/>
          <w:szCs w:val="24"/>
          <w:lang w:val="sq-AL"/>
        </w:rPr>
        <w:t>për të ndihmuar</w:t>
      </w:r>
      <w:r w:rsidRPr="00754C0E">
        <w:rPr>
          <w:rFonts w:ascii="Times New Roman" w:hAnsi="Times New Roman"/>
          <w:sz w:val="24"/>
          <w:szCs w:val="24"/>
          <w:lang w:val="sq-AL"/>
        </w:rPr>
        <w:t xml:space="preserve"> </w:t>
      </w:r>
      <w:r w:rsidRPr="00754C0E">
        <w:rPr>
          <w:rStyle w:val="hps"/>
          <w:rFonts w:ascii="Times New Roman" w:hAnsi="Times New Roman"/>
          <w:sz w:val="24"/>
          <w:szCs w:val="24"/>
          <w:lang w:val="sq-AL"/>
        </w:rPr>
        <w:t>buxhetin për</w:t>
      </w:r>
      <w:r w:rsidRPr="00754C0E">
        <w:rPr>
          <w:rFonts w:ascii="Times New Roman" w:hAnsi="Times New Roman"/>
          <w:sz w:val="24"/>
          <w:szCs w:val="24"/>
          <w:lang w:val="sq-AL"/>
        </w:rPr>
        <w:t xml:space="preserve"> </w:t>
      </w:r>
      <w:r w:rsidRPr="00754C0E">
        <w:rPr>
          <w:rStyle w:val="hps"/>
          <w:rFonts w:ascii="Times New Roman" w:hAnsi="Times New Roman"/>
          <w:sz w:val="24"/>
          <w:szCs w:val="24"/>
          <w:lang w:val="sq-AL"/>
        </w:rPr>
        <w:t>periudhat e ardhshme</w:t>
      </w:r>
      <w:r w:rsidRPr="00754C0E">
        <w:rPr>
          <w:rFonts w:ascii="Times New Roman" w:hAnsi="Times New Roman"/>
          <w:sz w:val="24"/>
          <w:szCs w:val="24"/>
          <w:lang w:val="sq-AL"/>
        </w:rPr>
        <w:t>.</w:t>
      </w:r>
    </w:p>
    <w:p w:rsidR="00E554A6" w:rsidRDefault="008A1152" w:rsidP="008A1152">
      <w:pPr>
        <w:jc w:val="both"/>
        <w:rPr>
          <w:rFonts w:ascii="Times New Roman" w:hAnsi="Times New Roman"/>
          <w:sz w:val="24"/>
          <w:szCs w:val="24"/>
          <w:lang w:val="sq-AL"/>
        </w:rPr>
      </w:pPr>
      <w:r w:rsidRPr="00754C0E">
        <w:rPr>
          <w:rFonts w:ascii="Times New Roman" w:hAnsi="Times New Roman"/>
          <w:sz w:val="24"/>
          <w:szCs w:val="24"/>
          <w:lang w:val="sq-AL"/>
        </w:rPr>
        <w:t>Masa të veçanta duhet të merren për familjet</w:t>
      </w:r>
      <w:r>
        <w:rPr>
          <w:rFonts w:ascii="Times New Roman" w:hAnsi="Times New Roman"/>
          <w:sz w:val="24"/>
          <w:szCs w:val="24"/>
          <w:lang w:val="sq-AL"/>
        </w:rPr>
        <w:t>,</w:t>
      </w:r>
      <w:r w:rsidRPr="00754C0E">
        <w:rPr>
          <w:rFonts w:ascii="Times New Roman" w:hAnsi="Times New Roman"/>
          <w:sz w:val="24"/>
          <w:szCs w:val="24"/>
          <w:lang w:val="sq-AL"/>
        </w:rPr>
        <w:t xml:space="preserve"> që veprojnë me të ardhura të parregullta. </w:t>
      </w:r>
    </w:p>
    <w:p w:rsidR="008A1152" w:rsidRDefault="008A1152" w:rsidP="008A1152">
      <w:pPr>
        <w:jc w:val="both"/>
        <w:rPr>
          <w:rFonts w:ascii="Times New Roman" w:hAnsi="Times New Roman"/>
          <w:sz w:val="24"/>
          <w:szCs w:val="24"/>
          <w:lang w:val="sq-AL"/>
        </w:rPr>
      </w:pPr>
      <w:r w:rsidRPr="00754C0E">
        <w:rPr>
          <w:rFonts w:ascii="Times New Roman" w:hAnsi="Times New Roman"/>
          <w:sz w:val="24"/>
          <w:szCs w:val="24"/>
          <w:lang w:val="sq-AL"/>
        </w:rPr>
        <w:t xml:space="preserve">Familjet me të ardhura të parregullta duhet të mbajnë në konsideratë dy aspekte në planifikimin </w:t>
      </w:r>
      <w:r>
        <w:rPr>
          <w:rFonts w:ascii="Times New Roman" w:hAnsi="Times New Roman"/>
          <w:sz w:val="24"/>
          <w:szCs w:val="24"/>
          <w:lang w:val="sq-AL"/>
        </w:rPr>
        <w:t xml:space="preserve">e tyre </w:t>
      </w:r>
      <w:r w:rsidRPr="00754C0E">
        <w:rPr>
          <w:rFonts w:ascii="Times New Roman" w:hAnsi="Times New Roman"/>
          <w:sz w:val="24"/>
          <w:szCs w:val="24"/>
          <w:lang w:val="sq-AL"/>
        </w:rPr>
        <w:t>financiar:</w:t>
      </w:r>
    </w:p>
    <w:p w:rsidR="008A1152" w:rsidRDefault="008A1152" w:rsidP="008A1152">
      <w:pPr>
        <w:pStyle w:val="ListParagraph"/>
        <w:numPr>
          <w:ilvl w:val="0"/>
          <w:numId w:val="39"/>
        </w:numPr>
        <w:jc w:val="both"/>
        <w:rPr>
          <w:rFonts w:ascii="Times New Roman" w:hAnsi="Times New Roman"/>
          <w:sz w:val="24"/>
          <w:szCs w:val="24"/>
          <w:lang w:val="sq-AL"/>
        </w:rPr>
      </w:pPr>
      <w:r w:rsidRPr="000B17F1">
        <w:rPr>
          <w:rFonts w:ascii="Times New Roman" w:hAnsi="Times New Roman"/>
          <w:sz w:val="24"/>
          <w:szCs w:val="24"/>
          <w:lang w:val="sq-AL"/>
        </w:rPr>
        <w:t>Të mos shpenzojnë më shumë se t</w:t>
      </w:r>
      <w:r>
        <w:rPr>
          <w:rFonts w:ascii="Times New Roman" w:hAnsi="Times New Roman"/>
          <w:sz w:val="24"/>
          <w:szCs w:val="24"/>
          <w:lang w:val="sq-AL"/>
        </w:rPr>
        <w:t xml:space="preserve">ë ardhurat e tyre mesatare, </w:t>
      </w:r>
    </w:p>
    <w:p w:rsidR="008A1152" w:rsidRDefault="008A1152" w:rsidP="008A1152">
      <w:pPr>
        <w:pStyle w:val="ListParagraph"/>
        <w:numPr>
          <w:ilvl w:val="0"/>
          <w:numId w:val="39"/>
        </w:numPr>
        <w:jc w:val="both"/>
        <w:rPr>
          <w:rFonts w:ascii="Times New Roman" w:hAnsi="Times New Roman"/>
          <w:sz w:val="24"/>
          <w:szCs w:val="24"/>
          <w:lang w:val="sq-AL"/>
        </w:rPr>
      </w:pPr>
      <w:r>
        <w:rPr>
          <w:rFonts w:ascii="Times New Roman" w:hAnsi="Times New Roman"/>
          <w:sz w:val="24"/>
          <w:szCs w:val="24"/>
          <w:lang w:val="sq-AL"/>
        </w:rPr>
        <w:t>T</w:t>
      </w:r>
      <w:r w:rsidRPr="000B17F1">
        <w:rPr>
          <w:rFonts w:ascii="Times New Roman" w:hAnsi="Times New Roman"/>
          <w:sz w:val="24"/>
          <w:szCs w:val="24"/>
          <w:lang w:val="sq-AL"/>
        </w:rPr>
        <w:t xml:space="preserve">ë kursejnë sa më shumë të jetë e mundur. </w:t>
      </w:r>
    </w:p>
    <w:p w:rsidR="008A1152" w:rsidRPr="000B17F1" w:rsidRDefault="008A1152" w:rsidP="008A1152">
      <w:pPr>
        <w:jc w:val="both"/>
        <w:rPr>
          <w:rFonts w:ascii="Times New Roman" w:hAnsi="Times New Roman"/>
          <w:sz w:val="24"/>
          <w:szCs w:val="24"/>
          <w:lang w:val="sq-AL"/>
        </w:rPr>
      </w:pPr>
      <w:r w:rsidRPr="000B17F1">
        <w:rPr>
          <w:rFonts w:ascii="Times New Roman" w:hAnsi="Times New Roman"/>
          <w:sz w:val="24"/>
          <w:szCs w:val="24"/>
          <w:lang w:val="sq-AL"/>
        </w:rPr>
        <w:t>Në mënyrë të qartë, duhet që një familje të vlerësoj një mesatare (vjetore)</w:t>
      </w:r>
      <w:r>
        <w:rPr>
          <w:rFonts w:ascii="Times New Roman" w:hAnsi="Times New Roman"/>
          <w:sz w:val="24"/>
          <w:szCs w:val="24"/>
          <w:lang w:val="sq-AL"/>
        </w:rPr>
        <w:t>:  kur të ardhurat janë të larta dhe</w:t>
      </w:r>
      <w:r w:rsidRPr="000B17F1">
        <w:rPr>
          <w:rFonts w:ascii="Times New Roman" w:hAnsi="Times New Roman"/>
          <w:sz w:val="24"/>
          <w:szCs w:val="24"/>
          <w:lang w:val="sq-AL"/>
        </w:rPr>
        <w:t xml:space="preserve"> shpenzimet duhet të je</w:t>
      </w:r>
      <w:r>
        <w:rPr>
          <w:rFonts w:ascii="Times New Roman" w:hAnsi="Times New Roman"/>
          <w:sz w:val="24"/>
          <w:szCs w:val="24"/>
          <w:lang w:val="sq-AL"/>
        </w:rPr>
        <w:t>n</w:t>
      </w:r>
      <w:r w:rsidRPr="000B17F1">
        <w:rPr>
          <w:rFonts w:ascii="Times New Roman" w:hAnsi="Times New Roman"/>
          <w:sz w:val="24"/>
          <w:szCs w:val="24"/>
          <w:lang w:val="sq-AL"/>
        </w:rPr>
        <w:t xml:space="preserve">ë relativisht konstante dhe duhet të ruhen nën këtë shumë. Një buxhet paraqet një vlerësim të përafërt, ku hapësira </w:t>
      </w:r>
      <w:r w:rsidRPr="000B17F1">
        <w:rPr>
          <w:rFonts w:ascii="Cambria Math" w:hAnsi="Cambria Math" w:cs="Cambria Math"/>
          <w:sz w:val="24"/>
          <w:szCs w:val="24"/>
          <w:lang w:val="sq-AL"/>
        </w:rPr>
        <w:t>​​</w:t>
      </w:r>
      <w:r w:rsidRPr="000B17F1">
        <w:rPr>
          <w:rFonts w:ascii="Times New Roman" w:hAnsi="Times New Roman"/>
          <w:sz w:val="24"/>
          <w:szCs w:val="24"/>
          <w:lang w:val="sq-AL"/>
        </w:rPr>
        <w:t>për gabim mund të lejohen, por individët duhet të kenë kujdes dhe të mbajnë shpenzimet në një nivel të kontrolluar. Buxhetimi është shembull i një mjeti që ne mund të për</w:t>
      </w:r>
      <w:r>
        <w:rPr>
          <w:rFonts w:ascii="Times New Roman" w:hAnsi="Times New Roman"/>
          <w:sz w:val="24"/>
          <w:szCs w:val="24"/>
          <w:lang w:val="sq-AL"/>
        </w:rPr>
        <w:t>dorim për t’i mbajtur  financat</w:t>
      </w:r>
      <w:r w:rsidRPr="000B17F1">
        <w:rPr>
          <w:rFonts w:ascii="Times New Roman" w:hAnsi="Times New Roman"/>
          <w:sz w:val="24"/>
          <w:szCs w:val="24"/>
          <w:lang w:val="sq-AL"/>
        </w:rPr>
        <w:t> tona personale në kontroll. </w:t>
      </w:r>
    </w:p>
    <w:p w:rsidR="008A1152" w:rsidRPr="00754C0E" w:rsidRDefault="008A1152" w:rsidP="008A1152">
      <w:pPr>
        <w:jc w:val="both"/>
        <w:rPr>
          <w:rFonts w:ascii="Times New Roman" w:hAnsi="Times New Roman"/>
          <w:sz w:val="24"/>
          <w:szCs w:val="24"/>
          <w:lang w:val="sq-AL"/>
        </w:rPr>
      </w:pPr>
      <w:r w:rsidRPr="00754C0E">
        <w:rPr>
          <w:rFonts w:ascii="Times New Roman" w:hAnsi="Times New Roman"/>
          <w:sz w:val="24"/>
          <w:szCs w:val="24"/>
          <w:lang w:val="sq-AL"/>
        </w:rPr>
        <w:t>Një buxhet është mbi të gjitha një plan.</w:t>
      </w:r>
      <w:r>
        <w:rPr>
          <w:rFonts w:ascii="Times New Roman" w:hAnsi="Times New Roman"/>
          <w:sz w:val="24"/>
          <w:szCs w:val="24"/>
          <w:lang w:val="sq-AL"/>
        </w:rPr>
        <w:t> Ne duhet të shikojmë burimet  disponueshme</w:t>
      </w:r>
      <w:r w:rsidRPr="00754C0E">
        <w:rPr>
          <w:rFonts w:ascii="Times New Roman" w:hAnsi="Times New Roman"/>
          <w:sz w:val="24"/>
          <w:szCs w:val="24"/>
          <w:lang w:val="sq-AL"/>
        </w:rPr>
        <w:t xml:space="preserve"> dhe më pas duhet të marrim një vendim. Shumë njerëz duhet të marrin sa më shumë informacion për menaxhimin e financave  personal</w:t>
      </w:r>
      <w:r>
        <w:rPr>
          <w:rFonts w:ascii="Times New Roman" w:hAnsi="Times New Roman"/>
          <w:sz w:val="24"/>
          <w:szCs w:val="24"/>
          <w:lang w:val="sq-AL"/>
        </w:rPr>
        <w:t>e, sepse ata janë përgjegjësit kryesor të financave të</w:t>
      </w:r>
      <w:r w:rsidRPr="00754C0E">
        <w:rPr>
          <w:rFonts w:ascii="Times New Roman" w:hAnsi="Times New Roman"/>
          <w:sz w:val="24"/>
          <w:szCs w:val="24"/>
          <w:lang w:val="sq-AL"/>
        </w:rPr>
        <w:t xml:space="preserve"> tyre personale.   </w:t>
      </w:r>
    </w:p>
    <w:p w:rsidR="00E554A6" w:rsidRDefault="008A1152" w:rsidP="008A1152">
      <w:pPr>
        <w:jc w:val="both"/>
        <w:rPr>
          <w:rFonts w:ascii="Times New Roman" w:hAnsi="Times New Roman"/>
          <w:sz w:val="24"/>
          <w:szCs w:val="24"/>
          <w:lang w:val="sq-AL"/>
        </w:rPr>
      </w:pPr>
      <w:r w:rsidRPr="00754C0E">
        <w:rPr>
          <w:rFonts w:ascii="Times New Roman" w:hAnsi="Times New Roman"/>
          <w:sz w:val="24"/>
          <w:szCs w:val="24"/>
          <w:lang w:val="sq-AL"/>
        </w:rPr>
        <w:t>Para së gjithash</w:t>
      </w:r>
      <w:r>
        <w:rPr>
          <w:rFonts w:ascii="Times New Roman" w:hAnsi="Times New Roman"/>
          <w:sz w:val="24"/>
          <w:szCs w:val="24"/>
          <w:lang w:val="sq-AL"/>
        </w:rPr>
        <w:t>,</w:t>
      </w:r>
      <w:r w:rsidRPr="00754C0E">
        <w:rPr>
          <w:rFonts w:ascii="Times New Roman" w:hAnsi="Times New Roman"/>
          <w:sz w:val="24"/>
          <w:szCs w:val="24"/>
          <w:lang w:val="sq-AL"/>
        </w:rPr>
        <w:t> ne duhet të jemi shumë të ndershëm në lidhje me të ardhurat dhe shpenzimet tona,duke</w:t>
      </w:r>
      <w:r>
        <w:rPr>
          <w:rFonts w:ascii="Times New Roman" w:hAnsi="Times New Roman"/>
          <w:sz w:val="24"/>
          <w:szCs w:val="24"/>
          <w:lang w:val="sq-AL"/>
        </w:rPr>
        <w:t xml:space="preserve"> </w:t>
      </w:r>
      <w:r w:rsidRPr="00754C0E">
        <w:rPr>
          <w:rFonts w:ascii="Times New Roman" w:hAnsi="Times New Roman"/>
          <w:sz w:val="24"/>
          <w:szCs w:val="24"/>
          <w:lang w:val="sq-AL"/>
        </w:rPr>
        <w:t>u përqendruar në  një kontroll real mbi aktivitetet tona. Nëse ne jemi realist në mënyrën e ndërtimit të buxhetit, atëherë është më se e mundshme që ne do të arrijmë të kemi një pozitë të mirë financiare. Ë</w:t>
      </w:r>
      <w:r>
        <w:rPr>
          <w:rFonts w:ascii="Times New Roman" w:hAnsi="Times New Roman"/>
          <w:sz w:val="24"/>
          <w:szCs w:val="24"/>
          <w:lang w:val="sq-AL"/>
        </w:rPr>
        <w:t xml:space="preserve">shtë gjithashtu e rëndësishme: </w:t>
      </w:r>
      <w:r w:rsidRPr="00754C0E">
        <w:rPr>
          <w:rFonts w:ascii="Times New Roman" w:hAnsi="Times New Roman"/>
          <w:sz w:val="24"/>
          <w:szCs w:val="24"/>
          <w:lang w:val="sq-AL"/>
        </w:rPr>
        <w:t>ne të jemi rea</w:t>
      </w:r>
      <w:r>
        <w:rPr>
          <w:rFonts w:ascii="Times New Roman" w:hAnsi="Times New Roman"/>
          <w:sz w:val="24"/>
          <w:szCs w:val="24"/>
          <w:lang w:val="sq-AL"/>
        </w:rPr>
        <w:t>list në lidhje me mundësitë e punës që po bëjmë</w:t>
      </w:r>
      <w:r w:rsidRPr="00754C0E">
        <w:rPr>
          <w:rFonts w:ascii="Times New Roman" w:hAnsi="Times New Roman"/>
          <w:sz w:val="24"/>
          <w:szCs w:val="24"/>
          <w:lang w:val="sq-AL"/>
        </w:rPr>
        <w:t>.</w:t>
      </w:r>
    </w:p>
    <w:p w:rsidR="008A1152" w:rsidRPr="00754C0E" w:rsidRDefault="008A1152" w:rsidP="008A1152">
      <w:pPr>
        <w:jc w:val="both"/>
        <w:rPr>
          <w:rFonts w:ascii="Times New Roman" w:hAnsi="Times New Roman"/>
          <w:sz w:val="24"/>
          <w:szCs w:val="24"/>
          <w:lang w:val="sq-AL"/>
        </w:rPr>
      </w:pPr>
      <w:r w:rsidRPr="00754C0E">
        <w:rPr>
          <w:rFonts w:ascii="Times New Roman" w:hAnsi="Times New Roman"/>
          <w:sz w:val="24"/>
          <w:szCs w:val="24"/>
          <w:lang w:val="sq-AL"/>
        </w:rPr>
        <w:t xml:space="preserve"> Krijimi dhe mir</w:t>
      </w:r>
      <w:r>
        <w:rPr>
          <w:rFonts w:ascii="Times New Roman" w:hAnsi="Times New Roman"/>
          <w:sz w:val="24"/>
          <w:szCs w:val="24"/>
          <w:lang w:val="sq-AL"/>
        </w:rPr>
        <w:t>ë</w:t>
      </w:r>
      <w:r w:rsidRPr="00754C0E">
        <w:rPr>
          <w:rFonts w:ascii="Times New Roman" w:hAnsi="Times New Roman"/>
          <w:sz w:val="24"/>
          <w:szCs w:val="24"/>
          <w:lang w:val="sq-AL"/>
        </w:rPr>
        <w:t xml:space="preserve">mbajtia e një buxheti na ndihmon të </w:t>
      </w:r>
      <w:r w:rsidRPr="00754C0E">
        <w:rPr>
          <w:rFonts w:ascii="Times New Roman" w:hAnsi="Times New Roman"/>
          <w:color w:val="000000"/>
          <w:sz w:val="24"/>
          <w:szCs w:val="24"/>
          <w:shd w:val="clear" w:color="auto" w:fill="FFFFFF"/>
          <w:lang w:val="sq-AL"/>
        </w:rPr>
        <w:t>shmangim problemet e borxhit financiar. Kjo arrihet duke vepruar  si më poshtë:</w:t>
      </w:r>
    </w:p>
    <w:p w:rsidR="008A1152" w:rsidRDefault="008A1152" w:rsidP="008A1152">
      <w:pPr>
        <w:pStyle w:val="ListParagraph"/>
        <w:numPr>
          <w:ilvl w:val="0"/>
          <w:numId w:val="39"/>
        </w:numPr>
        <w:jc w:val="both"/>
        <w:rPr>
          <w:rFonts w:ascii="Times New Roman" w:hAnsi="Times New Roman"/>
          <w:color w:val="000000"/>
          <w:sz w:val="24"/>
          <w:szCs w:val="24"/>
          <w:shd w:val="clear" w:color="auto" w:fill="FFFFFF"/>
          <w:lang w:val="sq-AL"/>
        </w:rPr>
      </w:pPr>
      <w:r>
        <w:rPr>
          <w:rFonts w:ascii="Times New Roman" w:hAnsi="Times New Roman"/>
          <w:color w:val="000000"/>
          <w:sz w:val="24"/>
          <w:szCs w:val="24"/>
          <w:shd w:val="clear" w:color="auto" w:fill="FFFFFF"/>
          <w:lang w:val="sq-AL"/>
        </w:rPr>
        <w:t>Ne duhet</w:t>
      </w:r>
      <w:r w:rsidRPr="000B17F1">
        <w:rPr>
          <w:rFonts w:ascii="Times New Roman" w:hAnsi="Times New Roman"/>
          <w:color w:val="000000"/>
          <w:sz w:val="24"/>
          <w:szCs w:val="24"/>
          <w:shd w:val="clear" w:color="auto" w:fill="FFFFFF"/>
          <w:lang w:val="sq-AL"/>
        </w:rPr>
        <w:t xml:space="preserve"> të krijojmë një listë të të gjitha të ard</w:t>
      </w:r>
      <w:r>
        <w:rPr>
          <w:rFonts w:ascii="Times New Roman" w:hAnsi="Times New Roman"/>
          <w:color w:val="000000"/>
          <w:sz w:val="24"/>
          <w:szCs w:val="24"/>
          <w:shd w:val="clear" w:color="auto" w:fill="FFFFFF"/>
          <w:lang w:val="sq-AL"/>
        </w:rPr>
        <w:t>hurave mujore;</w:t>
      </w:r>
    </w:p>
    <w:p w:rsidR="008A1152" w:rsidRDefault="008A1152" w:rsidP="008A1152">
      <w:pPr>
        <w:pStyle w:val="ListParagraph"/>
        <w:numPr>
          <w:ilvl w:val="0"/>
          <w:numId w:val="39"/>
        </w:numPr>
        <w:jc w:val="both"/>
        <w:rPr>
          <w:rFonts w:ascii="Times New Roman" w:hAnsi="Times New Roman"/>
          <w:color w:val="000000"/>
          <w:sz w:val="24"/>
          <w:szCs w:val="24"/>
          <w:shd w:val="clear" w:color="auto" w:fill="FFFFFF"/>
          <w:lang w:val="sq-AL"/>
        </w:rPr>
      </w:pPr>
      <w:r>
        <w:rPr>
          <w:rFonts w:ascii="Times New Roman" w:hAnsi="Times New Roman"/>
          <w:color w:val="000000"/>
          <w:sz w:val="24"/>
          <w:szCs w:val="24"/>
          <w:shd w:val="clear" w:color="auto" w:fill="FFFFFF"/>
          <w:lang w:val="sq-AL"/>
        </w:rPr>
        <w:t>Ne duhet të krijojmë një</w:t>
      </w:r>
      <w:r w:rsidRPr="000B17F1">
        <w:rPr>
          <w:rFonts w:ascii="Times New Roman" w:hAnsi="Times New Roman"/>
          <w:color w:val="000000"/>
          <w:sz w:val="24"/>
          <w:szCs w:val="24"/>
          <w:shd w:val="clear" w:color="auto" w:fill="FFFFFF"/>
          <w:lang w:val="sq-AL"/>
        </w:rPr>
        <w:t xml:space="preserve"> listë të shpenzimeve mujore. </w:t>
      </w:r>
    </w:p>
    <w:p w:rsidR="00E554A6" w:rsidRPr="00E554A6" w:rsidRDefault="00E554A6" w:rsidP="00E554A6">
      <w:pPr>
        <w:pStyle w:val="ListParagraph"/>
        <w:jc w:val="both"/>
        <w:rPr>
          <w:rFonts w:ascii="Times New Roman" w:hAnsi="Times New Roman"/>
          <w:color w:val="000000"/>
          <w:sz w:val="16"/>
          <w:szCs w:val="16"/>
          <w:shd w:val="clear" w:color="auto" w:fill="FFFFFF"/>
          <w:lang w:val="sq-AL"/>
        </w:rPr>
      </w:pPr>
    </w:p>
    <w:p w:rsidR="00E554A6" w:rsidRDefault="008A1152" w:rsidP="008A1152">
      <w:pPr>
        <w:jc w:val="both"/>
        <w:rPr>
          <w:rFonts w:ascii="Times New Roman" w:hAnsi="Times New Roman"/>
          <w:color w:val="000000"/>
          <w:sz w:val="24"/>
          <w:szCs w:val="24"/>
          <w:shd w:val="clear" w:color="auto" w:fill="FFFFFF"/>
          <w:lang w:val="sq-AL"/>
        </w:rPr>
      </w:pPr>
      <w:r w:rsidRPr="000B17F1">
        <w:rPr>
          <w:rFonts w:ascii="Times New Roman" w:hAnsi="Times New Roman"/>
          <w:color w:val="000000"/>
          <w:sz w:val="24"/>
          <w:szCs w:val="24"/>
          <w:shd w:val="clear" w:color="auto" w:fill="FFFFFF"/>
          <w:lang w:val="sq-AL"/>
        </w:rPr>
        <w:t>Për përcaktimin e të ardhurave, lista e të</w:t>
      </w:r>
      <w:r>
        <w:rPr>
          <w:rFonts w:ascii="Times New Roman" w:hAnsi="Times New Roman"/>
          <w:color w:val="000000"/>
          <w:sz w:val="24"/>
          <w:szCs w:val="24"/>
          <w:shd w:val="clear" w:color="auto" w:fill="FFFFFF"/>
          <w:lang w:val="sq-AL"/>
        </w:rPr>
        <w:t xml:space="preserve"> gjitha burimeve, përfshin:</w:t>
      </w:r>
      <w:r w:rsidRPr="000B17F1">
        <w:rPr>
          <w:rFonts w:ascii="Times New Roman" w:hAnsi="Times New Roman"/>
          <w:color w:val="000000"/>
          <w:sz w:val="24"/>
          <w:szCs w:val="24"/>
          <w:shd w:val="clear" w:color="auto" w:fill="FFFFFF"/>
          <w:lang w:val="sq-AL"/>
        </w:rPr>
        <w:t xml:space="preserve"> ushqimin, përkrahjen e fëmijëve, punën, etj. Në llogaritjen</w:t>
      </w:r>
      <w:r>
        <w:rPr>
          <w:rFonts w:ascii="Times New Roman" w:hAnsi="Times New Roman"/>
          <w:color w:val="000000"/>
          <w:sz w:val="24"/>
          <w:szCs w:val="24"/>
          <w:shd w:val="clear" w:color="auto" w:fill="FFFFFF"/>
          <w:lang w:val="sq-AL"/>
        </w:rPr>
        <w:t xml:space="preserve"> e shpenzimeve, duhen përfshirë:</w:t>
      </w:r>
      <w:r w:rsidRPr="000B17F1">
        <w:rPr>
          <w:rFonts w:ascii="Times New Roman" w:hAnsi="Times New Roman"/>
          <w:color w:val="000000"/>
          <w:sz w:val="24"/>
          <w:szCs w:val="24"/>
          <w:shd w:val="clear" w:color="auto" w:fill="FFFFFF"/>
          <w:lang w:val="sq-AL"/>
        </w:rPr>
        <w:t xml:space="preserve"> ushqim, strehim, </w:t>
      </w:r>
      <w:r w:rsidRPr="000B17F1">
        <w:rPr>
          <w:rFonts w:ascii="Times New Roman" w:hAnsi="Times New Roman"/>
          <w:color w:val="000000"/>
          <w:sz w:val="24"/>
          <w:szCs w:val="24"/>
          <w:shd w:val="clear" w:color="auto" w:fill="FFFFFF"/>
          <w:lang w:val="sq-AL"/>
        </w:rPr>
        <w:lastRenderedPageBreak/>
        <w:t>transport, shërbimet komunale, argëtim, etj. Për të fituar një pasqyrim të saktë të shpenzimeve aktuale, çdo natë shkruajmë shpenzimet, duke mos harruar të ruajmë faturat. Ne duhet të përcaktojmë nëse të ardhurat tona mbulojnë të gjitha shpenzimet tona. Nëse përgjigja është jo, atëherë disa shpenzime duhe</w:t>
      </w:r>
      <w:r>
        <w:rPr>
          <w:rFonts w:ascii="Times New Roman" w:hAnsi="Times New Roman"/>
          <w:color w:val="000000"/>
          <w:sz w:val="24"/>
          <w:szCs w:val="24"/>
          <w:shd w:val="clear" w:color="auto" w:fill="FFFFFF"/>
          <w:lang w:val="sq-AL"/>
        </w:rPr>
        <w:t>t të zvogëlohen. Në këtë situatë,</w:t>
      </w:r>
      <w:r w:rsidRPr="000B17F1">
        <w:rPr>
          <w:rFonts w:ascii="Times New Roman" w:hAnsi="Times New Roman"/>
          <w:color w:val="000000"/>
          <w:sz w:val="24"/>
          <w:szCs w:val="24"/>
          <w:shd w:val="clear" w:color="auto" w:fill="FFFFFF"/>
          <w:lang w:val="sq-AL"/>
        </w:rPr>
        <w:t xml:space="preserve"> ne duhet të rregullojmë shpenzimet. </w:t>
      </w:r>
    </w:p>
    <w:p w:rsidR="008A1152" w:rsidRPr="000B17F1" w:rsidRDefault="008A1152" w:rsidP="008A1152">
      <w:pPr>
        <w:jc w:val="both"/>
        <w:rPr>
          <w:rFonts w:ascii="Times New Roman" w:hAnsi="Times New Roman"/>
          <w:color w:val="000000"/>
          <w:sz w:val="24"/>
          <w:szCs w:val="24"/>
          <w:shd w:val="clear" w:color="auto" w:fill="FFFFFF"/>
          <w:lang w:val="sq-AL"/>
        </w:rPr>
      </w:pPr>
      <w:r w:rsidRPr="000B17F1">
        <w:rPr>
          <w:rFonts w:ascii="Times New Roman" w:hAnsi="Times New Roman"/>
          <w:color w:val="000000"/>
          <w:sz w:val="24"/>
          <w:szCs w:val="24"/>
          <w:shd w:val="clear" w:color="auto" w:fill="FFFFFF"/>
          <w:lang w:val="sq-AL"/>
        </w:rPr>
        <w:t>Në qoftë kjo është një mospërputhje e vogël, duhet të zvogëlohen disa shpenzime si argëtuese apo faturat telefonike. Në qoftë se deficiti është i madh, ne mund të kemi nevojë të pakësojmë shpenzimet. Edhe nëse të ardhurat tona mbulojnë të gjitha shpenzimet tona, ne ende mund të dëshirojmë</w:t>
      </w:r>
      <w:r>
        <w:rPr>
          <w:rFonts w:ascii="Times New Roman" w:hAnsi="Times New Roman"/>
          <w:color w:val="000000"/>
          <w:sz w:val="24"/>
          <w:szCs w:val="24"/>
          <w:shd w:val="clear" w:color="auto" w:fill="FFFFFF"/>
          <w:lang w:val="sq-AL"/>
        </w:rPr>
        <w:t xml:space="preserve"> të shkurtojmë disa shpenzime, sepse mund të duhen para shtesë për gjëra të tilla si: </w:t>
      </w:r>
      <w:r w:rsidRPr="000B17F1">
        <w:rPr>
          <w:rFonts w:ascii="Times New Roman" w:hAnsi="Times New Roman"/>
          <w:color w:val="000000"/>
          <w:sz w:val="24"/>
          <w:szCs w:val="24"/>
          <w:shd w:val="clear" w:color="auto" w:fill="FFFFFF"/>
          <w:lang w:val="sq-AL"/>
        </w:rPr>
        <w:t>pushime ose fonde për edukimin e fëmijëve tonë. Përveç k</w:t>
      </w:r>
      <w:r>
        <w:rPr>
          <w:rFonts w:ascii="Times New Roman" w:hAnsi="Times New Roman"/>
          <w:color w:val="000000"/>
          <w:sz w:val="24"/>
          <w:szCs w:val="24"/>
          <w:shd w:val="clear" w:color="auto" w:fill="FFFFFF"/>
          <w:lang w:val="sq-AL"/>
        </w:rPr>
        <w:t>ësaj, shohim, nëse kemi nevojë</w:t>
      </w:r>
      <w:r w:rsidRPr="000B17F1">
        <w:rPr>
          <w:rFonts w:ascii="Times New Roman" w:hAnsi="Times New Roman"/>
          <w:color w:val="000000"/>
          <w:sz w:val="24"/>
          <w:szCs w:val="24"/>
          <w:shd w:val="clear" w:color="auto" w:fill="FFFFFF"/>
          <w:lang w:val="sq-AL"/>
        </w:rPr>
        <w:t xml:space="preserve"> të shtojmë kategori të reja.</w:t>
      </w:r>
    </w:p>
    <w:p w:rsidR="008A1152" w:rsidRPr="00754C0E" w:rsidRDefault="008A1152" w:rsidP="008A1152">
      <w:pPr>
        <w:jc w:val="both"/>
        <w:rPr>
          <w:rFonts w:ascii="Times New Roman" w:hAnsi="Times New Roman"/>
          <w:color w:val="000000"/>
          <w:sz w:val="24"/>
          <w:szCs w:val="24"/>
          <w:shd w:val="clear" w:color="auto" w:fill="FFFFFF"/>
          <w:lang w:val="sq-AL"/>
        </w:rPr>
      </w:pPr>
      <w:r w:rsidRPr="00754C0E">
        <w:rPr>
          <w:rFonts w:ascii="Times New Roman" w:hAnsi="Times New Roman"/>
          <w:color w:val="000000"/>
          <w:sz w:val="24"/>
          <w:szCs w:val="24"/>
          <w:shd w:val="clear" w:color="auto" w:fill="FFFFFF"/>
          <w:lang w:val="sq-AL"/>
        </w:rPr>
        <w:t>Për të shmangur borxhin</w:t>
      </w:r>
      <w:r>
        <w:rPr>
          <w:rFonts w:ascii="Times New Roman" w:hAnsi="Times New Roman"/>
          <w:color w:val="000000"/>
          <w:sz w:val="24"/>
          <w:szCs w:val="24"/>
          <w:shd w:val="clear" w:color="auto" w:fill="FFFFFF"/>
          <w:lang w:val="sq-AL"/>
        </w:rPr>
        <w:t xml:space="preserve">, </w:t>
      </w:r>
      <w:r w:rsidRPr="00754C0E">
        <w:rPr>
          <w:rFonts w:ascii="Times New Roman" w:hAnsi="Times New Roman"/>
          <w:color w:val="000000"/>
          <w:sz w:val="24"/>
          <w:szCs w:val="24"/>
          <w:shd w:val="clear" w:color="auto" w:fill="FFFFFF"/>
          <w:lang w:val="sq-AL"/>
        </w:rPr>
        <w:t>gjithashtu</w:t>
      </w:r>
      <w:r>
        <w:rPr>
          <w:rFonts w:ascii="Times New Roman" w:hAnsi="Times New Roman"/>
          <w:color w:val="000000"/>
          <w:sz w:val="24"/>
          <w:szCs w:val="24"/>
          <w:shd w:val="clear" w:color="auto" w:fill="FFFFFF"/>
          <w:lang w:val="sq-AL"/>
        </w:rPr>
        <w:t>,</w:t>
      </w:r>
      <w:r w:rsidRPr="00754C0E">
        <w:rPr>
          <w:rFonts w:ascii="Times New Roman" w:hAnsi="Times New Roman"/>
          <w:color w:val="000000"/>
          <w:sz w:val="24"/>
          <w:szCs w:val="24"/>
          <w:shd w:val="clear" w:color="auto" w:fill="FFFFFF"/>
          <w:lang w:val="sq-AL"/>
        </w:rPr>
        <w:t xml:space="preserve"> mund të përdorim fondet emergjente të kursimeve apo kursimet e pensionit. Një fond emergjence është një sasi parash në dispozicion për të mbuluar ngjarjet e paparashikuara, që mund të ndodhin. Kjo do të eliminojë nevojën e përdorimit të kredive</w:t>
      </w:r>
      <w:r>
        <w:rPr>
          <w:rFonts w:ascii="Times New Roman" w:hAnsi="Times New Roman"/>
          <w:color w:val="000000"/>
          <w:sz w:val="24"/>
          <w:szCs w:val="24"/>
          <w:shd w:val="clear" w:color="auto" w:fill="FFFFFF"/>
          <w:lang w:val="sq-AL"/>
        </w:rPr>
        <w:t>,</w:t>
      </w:r>
      <w:r w:rsidRPr="00754C0E">
        <w:rPr>
          <w:rFonts w:ascii="Times New Roman" w:hAnsi="Times New Roman"/>
          <w:color w:val="000000"/>
          <w:sz w:val="24"/>
          <w:szCs w:val="24"/>
          <w:shd w:val="clear" w:color="auto" w:fill="FFFFFF"/>
          <w:lang w:val="sq-AL"/>
        </w:rPr>
        <w:t xml:space="preserve"> të cilat mund të dëmtojnë buxhetin tonë.</w:t>
      </w:r>
    </w:p>
    <w:p w:rsidR="008A1152" w:rsidRPr="00754C0E" w:rsidRDefault="008A1152" w:rsidP="008A1152">
      <w:pPr>
        <w:jc w:val="both"/>
        <w:rPr>
          <w:rFonts w:ascii="Times New Roman" w:hAnsi="Times New Roman"/>
          <w:color w:val="000000"/>
          <w:sz w:val="24"/>
          <w:szCs w:val="24"/>
          <w:shd w:val="clear" w:color="auto" w:fill="FFFFFF"/>
          <w:lang w:val="sq-AL"/>
        </w:rPr>
      </w:pPr>
      <w:r w:rsidRPr="00754C0E">
        <w:rPr>
          <w:rFonts w:ascii="Times New Roman" w:hAnsi="Times New Roman"/>
          <w:sz w:val="24"/>
          <w:szCs w:val="24"/>
          <w:lang w:val="sq-AL"/>
        </w:rPr>
        <w:t>Shpenzimet personale janë një komponent kryesor i sistemit financiar, pasi ato formojnë një pjesë shumë të rëndësishme në procesin e buxhetit. Ai është faktori i vetëm më i rëndësishëm në mbajtjen e financave personale në</w:t>
      </w:r>
      <w:r>
        <w:rPr>
          <w:rFonts w:ascii="Times New Roman" w:hAnsi="Times New Roman"/>
          <w:sz w:val="24"/>
          <w:szCs w:val="24"/>
          <w:lang w:val="sq-AL"/>
        </w:rPr>
        <w:t xml:space="preserve">n kontroll. Ne të gjithë duam </w:t>
      </w:r>
      <w:r w:rsidRPr="00754C0E">
        <w:rPr>
          <w:rFonts w:ascii="Times New Roman" w:hAnsi="Times New Roman"/>
          <w:sz w:val="24"/>
          <w:szCs w:val="24"/>
          <w:lang w:val="sq-AL"/>
        </w:rPr>
        <w:t>të kemi jetë luksoze,</w:t>
      </w:r>
      <w:r>
        <w:rPr>
          <w:rFonts w:ascii="Times New Roman" w:hAnsi="Times New Roman"/>
          <w:sz w:val="24"/>
          <w:szCs w:val="24"/>
          <w:lang w:val="sq-AL"/>
        </w:rPr>
        <w:t xml:space="preserve"> </w:t>
      </w:r>
      <w:r w:rsidRPr="00754C0E">
        <w:rPr>
          <w:rFonts w:ascii="Times New Roman" w:hAnsi="Times New Roman"/>
          <w:sz w:val="24"/>
          <w:szCs w:val="24"/>
          <w:lang w:val="sq-AL"/>
        </w:rPr>
        <w:t>por kjo n</w:t>
      </w:r>
      <w:r>
        <w:rPr>
          <w:rFonts w:ascii="Times New Roman" w:hAnsi="Times New Roman"/>
          <w:sz w:val="24"/>
          <w:szCs w:val="24"/>
          <w:lang w:val="sq-AL"/>
        </w:rPr>
        <w:t>uk është gjithmonë e mundur. P</w:t>
      </w:r>
      <w:r w:rsidRPr="00754C0E">
        <w:rPr>
          <w:rFonts w:ascii="Times New Roman" w:hAnsi="Times New Roman"/>
          <w:sz w:val="24"/>
          <w:szCs w:val="24"/>
          <w:lang w:val="sq-AL"/>
        </w:rPr>
        <w:t>ër këtë arsye</w:t>
      </w:r>
      <w:r>
        <w:rPr>
          <w:rFonts w:ascii="Times New Roman" w:hAnsi="Times New Roman"/>
          <w:sz w:val="24"/>
          <w:szCs w:val="24"/>
          <w:lang w:val="sq-AL"/>
        </w:rPr>
        <w:t>,</w:t>
      </w:r>
      <w:r w:rsidRPr="00754C0E">
        <w:rPr>
          <w:rFonts w:ascii="Times New Roman" w:hAnsi="Times New Roman"/>
          <w:sz w:val="24"/>
          <w:szCs w:val="24"/>
          <w:lang w:val="sq-AL"/>
        </w:rPr>
        <w:t> ne d</w:t>
      </w:r>
      <w:r>
        <w:rPr>
          <w:rFonts w:ascii="Times New Roman" w:hAnsi="Times New Roman"/>
          <w:sz w:val="24"/>
          <w:szCs w:val="24"/>
          <w:lang w:val="sq-AL"/>
        </w:rPr>
        <w:t xml:space="preserve">uhet të kënaqemi me rrethanat, ku ne </w:t>
      </w:r>
      <w:r w:rsidRPr="00754C0E">
        <w:rPr>
          <w:rFonts w:ascii="Times New Roman" w:hAnsi="Times New Roman"/>
          <w:sz w:val="24"/>
          <w:szCs w:val="24"/>
          <w:lang w:val="sq-AL"/>
        </w:rPr>
        <w:t xml:space="preserve"> gjejmë veten. </w:t>
      </w:r>
    </w:p>
    <w:p w:rsidR="008A1152" w:rsidRPr="00754C0E" w:rsidRDefault="008A1152" w:rsidP="008A1152">
      <w:pPr>
        <w:jc w:val="both"/>
        <w:rPr>
          <w:rFonts w:ascii="Times New Roman" w:hAnsi="Times New Roman"/>
          <w:color w:val="000000"/>
          <w:sz w:val="24"/>
          <w:szCs w:val="24"/>
          <w:shd w:val="clear" w:color="auto" w:fill="FFFFFF"/>
          <w:lang w:val="sq-AL"/>
        </w:rPr>
      </w:pPr>
      <w:r w:rsidRPr="00754C0E">
        <w:rPr>
          <w:rFonts w:ascii="Times New Roman" w:hAnsi="Times New Roman"/>
          <w:sz w:val="24"/>
          <w:szCs w:val="24"/>
          <w:lang w:val="sq-AL"/>
        </w:rPr>
        <w:t>Nuk duhet pretenduar që ne të bëjmë shumë shpenzime</w:t>
      </w:r>
      <w:r>
        <w:rPr>
          <w:rFonts w:ascii="Times New Roman" w:hAnsi="Times New Roman"/>
          <w:sz w:val="24"/>
          <w:szCs w:val="24"/>
          <w:lang w:val="sq-AL"/>
        </w:rPr>
        <w:t>,</w:t>
      </w:r>
      <w:r w:rsidRPr="00754C0E">
        <w:rPr>
          <w:rFonts w:ascii="Times New Roman" w:hAnsi="Times New Roman"/>
          <w:sz w:val="24"/>
          <w:szCs w:val="24"/>
          <w:lang w:val="sq-AL"/>
        </w:rPr>
        <w:t xml:space="preserve"> kur të ardhurat tona nuk janë të mjaftueshme. Kjo do të ishte një recetë për falimentim dhe shkatërrim të mundshëm financiar.</w:t>
      </w:r>
    </w:p>
    <w:p w:rsidR="008A1152" w:rsidRPr="00C31FCE" w:rsidRDefault="008A1152" w:rsidP="008A1152">
      <w:pPr>
        <w:jc w:val="both"/>
        <w:rPr>
          <w:rStyle w:val="apple-style-span"/>
          <w:rFonts w:ascii="Times New Roman" w:hAnsi="Times New Roman"/>
          <w:color w:val="000000"/>
          <w:sz w:val="24"/>
          <w:szCs w:val="24"/>
          <w:shd w:val="clear" w:color="auto" w:fill="FFFFFF"/>
          <w:lang w:val="sq-AL"/>
        </w:rPr>
      </w:pPr>
      <w:r w:rsidRPr="00754C0E">
        <w:rPr>
          <w:rFonts w:ascii="Times New Roman" w:hAnsi="Times New Roman"/>
          <w:color w:val="000000"/>
          <w:sz w:val="24"/>
          <w:szCs w:val="24"/>
          <w:shd w:val="clear" w:color="auto" w:fill="FFFFFF"/>
          <w:lang w:val="sq-AL"/>
        </w:rPr>
        <w:t>Nëse ekzekutohet siç duhet,</w:t>
      </w:r>
      <w:r>
        <w:rPr>
          <w:rFonts w:ascii="Times New Roman" w:hAnsi="Times New Roman"/>
          <w:color w:val="000000"/>
          <w:sz w:val="24"/>
          <w:szCs w:val="24"/>
          <w:shd w:val="clear" w:color="auto" w:fill="FFFFFF"/>
          <w:lang w:val="sq-AL"/>
        </w:rPr>
        <w:t xml:space="preserve"> një buxhet do të lejojë </w:t>
      </w:r>
      <w:r w:rsidRPr="00754C0E">
        <w:rPr>
          <w:rFonts w:ascii="Times New Roman" w:hAnsi="Times New Roman"/>
          <w:color w:val="000000"/>
          <w:sz w:val="24"/>
          <w:szCs w:val="24"/>
          <w:shd w:val="clear" w:color="auto" w:fill="FFFFFF"/>
          <w:lang w:val="sq-AL"/>
        </w:rPr>
        <w:t>person</w:t>
      </w:r>
      <w:r>
        <w:rPr>
          <w:rFonts w:ascii="Times New Roman" w:hAnsi="Times New Roman"/>
          <w:color w:val="000000"/>
          <w:sz w:val="24"/>
          <w:szCs w:val="24"/>
          <w:shd w:val="clear" w:color="auto" w:fill="FFFFFF"/>
          <w:lang w:val="sq-AL"/>
        </w:rPr>
        <w:t>in të përmbush</w:t>
      </w:r>
      <w:r w:rsidRPr="00754C0E">
        <w:rPr>
          <w:rFonts w:ascii="Times New Roman" w:hAnsi="Times New Roman"/>
          <w:color w:val="000000"/>
          <w:sz w:val="24"/>
          <w:szCs w:val="24"/>
          <w:shd w:val="clear" w:color="auto" w:fill="FFFFFF"/>
          <w:lang w:val="sq-AL"/>
        </w:rPr>
        <w:t xml:space="preserve"> synimet e tij në të njëjtën kohë, të kursej dhe të paguaj borxhet. Një buxhet mund të ndihmojë njerëzit të kursejnë të holla për t’i bërë objektiva e tyre reale. Prandaj, është  me interes të lartë të krijojmë dhe  të zbatojmë një buxhet. </w:t>
      </w:r>
      <w:r w:rsidRPr="00754C0E">
        <w:rPr>
          <w:rFonts w:ascii="Times New Roman" w:hAnsi="Times New Roman"/>
          <w:sz w:val="24"/>
          <w:szCs w:val="24"/>
          <w:lang w:val="sq-AL"/>
        </w:rPr>
        <w:t>Ne duhet të përshtatemi me rretha</w:t>
      </w:r>
      <w:r>
        <w:rPr>
          <w:rFonts w:ascii="Times New Roman" w:hAnsi="Times New Roman"/>
          <w:sz w:val="24"/>
          <w:szCs w:val="24"/>
          <w:lang w:val="sq-AL"/>
        </w:rPr>
        <w:t>nat tona dhe të përpiqemi të formojmë</w:t>
      </w:r>
      <w:r w:rsidRPr="00754C0E">
        <w:rPr>
          <w:rFonts w:ascii="Times New Roman" w:hAnsi="Times New Roman"/>
          <w:sz w:val="24"/>
          <w:szCs w:val="24"/>
          <w:lang w:val="sq-AL"/>
        </w:rPr>
        <w:t xml:space="preserve"> një strategji për të kaluar me sukses sfidat e sistemit të buxhetimit.</w:t>
      </w:r>
      <w:r w:rsidR="00C31FCE">
        <w:rPr>
          <w:rFonts w:ascii="Times New Roman" w:hAnsi="Times New Roman"/>
          <w:sz w:val="24"/>
          <w:szCs w:val="24"/>
          <w:lang w:val="sq-AL"/>
        </w:rPr>
        <w:t xml:space="preserve"> </w:t>
      </w:r>
      <w:r w:rsidRPr="00754C0E">
        <w:rPr>
          <w:rFonts w:ascii="Times New Roman" w:hAnsi="Times New Roman"/>
          <w:sz w:val="24"/>
          <w:szCs w:val="24"/>
          <w:lang w:val="sq-AL"/>
        </w:rPr>
        <w:t xml:space="preserve">Nëse ndiqen të gjitha këto rregulla atëherë nuk do të shfaqen probleme në lidhje me financat personale </w:t>
      </w:r>
      <w:r w:rsidRPr="00754C0E">
        <w:rPr>
          <w:rFonts w:ascii="Times New Roman" w:hAnsi="Times New Roman"/>
          <w:color w:val="000000" w:themeColor="text1"/>
          <w:sz w:val="24"/>
          <w:szCs w:val="24"/>
        </w:rPr>
        <w:t>(Ca</w:t>
      </w:r>
      <w:r w:rsidR="00C31FCE">
        <w:rPr>
          <w:rFonts w:ascii="Times New Roman" w:hAnsi="Times New Roman"/>
          <w:color w:val="000000" w:themeColor="text1"/>
          <w:sz w:val="24"/>
          <w:szCs w:val="24"/>
        </w:rPr>
        <w:t>w</w:t>
      </w:r>
      <w:r w:rsidRPr="00754C0E">
        <w:rPr>
          <w:rFonts w:ascii="Times New Roman" w:hAnsi="Times New Roman"/>
          <w:color w:val="000000" w:themeColor="text1"/>
          <w:sz w:val="24"/>
          <w:szCs w:val="24"/>
        </w:rPr>
        <w:t>ood F. 2005</w:t>
      </w:r>
      <w:r w:rsidRPr="00754C0E">
        <w:rPr>
          <w:rFonts w:ascii="Times New Roman" w:hAnsi="Times New Roman"/>
          <w:lang w:val="sq-AL"/>
        </w:rPr>
        <w:t>)</w:t>
      </w:r>
      <w:r w:rsidRPr="00754C0E">
        <w:rPr>
          <w:rStyle w:val="apple-style-span"/>
          <w:rFonts w:ascii="Times New Roman" w:hAnsi="Times New Roman"/>
          <w:color w:val="000000"/>
          <w:sz w:val="24"/>
          <w:szCs w:val="24"/>
          <w:lang w:val="sq-AL"/>
        </w:rPr>
        <w:t>:</w:t>
      </w:r>
    </w:p>
    <w:p w:rsidR="008A1152" w:rsidRPr="0049601D" w:rsidRDefault="008A1152" w:rsidP="008A1152">
      <w:pPr>
        <w:pStyle w:val="ListParagraph"/>
        <w:numPr>
          <w:ilvl w:val="0"/>
          <w:numId w:val="36"/>
        </w:numPr>
        <w:spacing w:after="0"/>
        <w:jc w:val="both"/>
        <w:rPr>
          <w:rStyle w:val="hps"/>
          <w:rFonts w:ascii="Times New Roman" w:hAnsi="Times New Roman"/>
          <w:color w:val="000000"/>
          <w:sz w:val="24"/>
          <w:szCs w:val="24"/>
          <w:lang w:val="sq-AL"/>
        </w:rPr>
      </w:pPr>
      <w:r w:rsidRPr="0049601D">
        <w:rPr>
          <w:rStyle w:val="hps"/>
          <w:rFonts w:ascii="Times New Roman" w:hAnsi="Times New Roman"/>
          <w:color w:val="000000"/>
          <w:sz w:val="24"/>
          <w:szCs w:val="24"/>
          <w:lang w:val="sq-AL"/>
        </w:rPr>
        <w:t>Dy skema të thjeshta në ndërtimin e buxhetit janë:</w:t>
      </w:r>
    </w:p>
    <w:p w:rsidR="008A1152" w:rsidRPr="0049601D" w:rsidRDefault="008A1152" w:rsidP="008A1152">
      <w:pPr>
        <w:spacing w:after="0"/>
        <w:jc w:val="both"/>
        <w:rPr>
          <w:rStyle w:val="hps"/>
          <w:rFonts w:ascii="Times New Roman" w:hAnsi="Times New Roman"/>
          <w:color w:val="000000"/>
          <w:sz w:val="24"/>
          <w:szCs w:val="24"/>
          <w:lang w:val="sq-AL"/>
        </w:rPr>
      </w:pPr>
    </w:p>
    <w:p w:rsidR="008A1152" w:rsidRPr="0049601D" w:rsidRDefault="008A1152" w:rsidP="008A1152">
      <w:pPr>
        <w:pStyle w:val="ListParagraph"/>
        <w:numPr>
          <w:ilvl w:val="0"/>
          <w:numId w:val="38"/>
        </w:numPr>
        <w:spacing w:after="0"/>
        <w:jc w:val="both"/>
        <w:rPr>
          <w:rStyle w:val="hps"/>
          <w:rFonts w:ascii="Times New Roman" w:hAnsi="Times New Roman"/>
          <w:color w:val="000000"/>
          <w:sz w:val="24"/>
          <w:szCs w:val="24"/>
          <w:lang w:val="sq-AL"/>
        </w:rPr>
      </w:pPr>
      <w:r w:rsidRPr="0049601D">
        <w:rPr>
          <w:rStyle w:val="hps"/>
          <w:rFonts w:ascii="Times New Roman" w:hAnsi="Times New Roman"/>
          <w:color w:val="000000"/>
          <w:sz w:val="24"/>
          <w:szCs w:val="24"/>
          <w:lang w:val="sq-AL"/>
        </w:rPr>
        <w:t>Metoda e parë për llogaritjen e thjeshtë të një buxheti familjar apo individual</w:t>
      </w:r>
    </w:p>
    <w:p w:rsidR="008A1152" w:rsidRPr="0049601D" w:rsidRDefault="008A1152" w:rsidP="008A1152">
      <w:pPr>
        <w:spacing w:after="0"/>
        <w:jc w:val="both"/>
        <w:rPr>
          <w:rStyle w:val="hps"/>
          <w:rFonts w:ascii="Times New Roman" w:hAnsi="Times New Roman"/>
          <w:color w:val="000000"/>
          <w:sz w:val="24"/>
          <w:szCs w:val="24"/>
          <w:lang w:val="sq-AL"/>
        </w:rPr>
      </w:pPr>
    </w:p>
    <w:p w:rsidR="008A1152" w:rsidRPr="0049601D" w:rsidRDefault="008A1152" w:rsidP="008A1152">
      <w:pPr>
        <w:pStyle w:val="ListParagraph"/>
        <w:numPr>
          <w:ilvl w:val="0"/>
          <w:numId w:val="38"/>
        </w:numPr>
        <w:spacing w:after="0"/>
        <w:jc w:val="both"/>
        <w:rPr>
          <w:rStyle w:val="hps"/>
          <w:rFonts w:ascii="Times New Roman" w:hAnsi="Times New Roman"/>
          <w:color w:val="000000"/>
          <w:sz w:val="24"/>
          <w:szCs w:val="24"/>
          <w:lang w:val="sq-AL"/>
        </w:rPr>
      </w:pPr>
      <w:r w:rsidRPr="0049601D">
        <w:rPr>
          <w:rStyle w:val="hps"/>
          <w:rFonts w:ascii="Times New Roman" w:hAnsi="Times New Roman"/>
          <w:color w:val="000000"/>
          <w:sz w:val="24"/>
          <w:szCs w:val="24"/>
          <w:lang w:val="sq-AL"/>
        </w:rPr>
        <w:t>Metoda e dytë për llogaritjen e thjeshtë të një buxheti familjar apo individual.</w:t>
      </w:r>
    </w:p>
    <w:p w:rsidR="00277E1B" w:rsidRPr="002506DC" w:rsidRDefault="00277E1B" w:rsidP="00A020C4">
      <w:pPr>
        <w:spacing w:after="0"/>
        <w:jc w:val="center"/>
        <w:rPr>
          <w:rStyle w:val="hps"/>
          <w:rFonts w:ascii="Times New Roman" w:hAnsi="Times New Roman"/>
          <w:b/>
          <w:i/>
          <w:color w:val="000000"/>
          <w:sz w:val="24"/>
          <w:szCs w:val="24"/>
          <w:lang w:val="sq-AL"/>
        </w:rPr>
      </w:pPr>
      <w:r w:rsidRPr="002506DC">
        <w:rPr>
          <w:rFonts w:ascii="Times New Roman" w:hAnsi="Times New Roman"/>
          <w:b/>
          <w:i/>
          <w:color w:val="000000"/>
          <w:sz w:val="24"/>
          <w:szCs w:val="24"/>
          <w:lang w:val="sq-AL"/>
        </w:rPr>
        <w:lastRenderedPageBreak/>
        <w:t>Tabela 1.3:</w:t>
      </w:r>
      <w:r w:rsidRPr="002506DC">
        <w:rPr>
          <w:rStyle w:val="hps"/>
          <w:rFonts w:ascii="Times New Roman" w:hAnsi="Times New Roman"/>
          <w:b/>
          <w:i/>
          <w:color w:val="000000"/>
          <w:sz w:val="24"/>
          <w:szCs w:val="24"/>
          <w:lang w:val="sq-AL"/>
        </w:rPr>
        <w:t xml:space="preserve"> Metoda e parë për llogaritjen e thjeshtë të një buxheti familjar apo individual</w:t>
      </w:r>
    </w:p>
    <w:p w:rsidR="00277E1B" w:rsidRPr="002506DC" w:rsidRDefault="00277E1B" w:rsidP="00A020C4">
      <w:pPr>
        <w:spacing w:after="0"/>
        <w:jc w:val="both"/>
        <w:rPr>
          <w:rStyle w:val="hps"/>
          <w:rFonts w:ascii="Times New Roman" w:hAnsi="Times New Roman"/>
          <w:i/>
          <w:color w:val="000000"/>
          <w:sz w:val="24"/>
          <w:szCs w:val="24"/>
          <w:lang w:val="sq-AL"/>
        </w:rPr>
      </w:pPr>
      <w:r w:rsidRPr="002506DC">
        <w:rPr>
          <w:rStyle w:val="hps"/>
          <w:rFonts w:ascii="Times New Roman" w:hAnsi="Times New Roman"/>
          <w:i/>
          <w:color w:val="000000"/>
          <w:sz w:val="24"/>
          <w:szCs w:val="24"/>
          <w:lang w:val="sq-AL"/>
        </w:rPr>
        <w:t xml:space="preserve">                  </w:t>
      </w:r>
    </w:p>
    <w:tbl>
      <w:tblPr>
        <w:tblpPr w:leftFromText="180" w:rightFromText="180" w:vertAnchor="text" w:horzAnchor="margin" w:tblpXSpec="center" w:tblpY="38"/>
        <w:tblW w:w="86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tblPr>
      <w:tblGrid>
        <w:gridCol w:w="3082"/>
        <w:gridCol w:w="1922"/>
        <w:gridCol w:w="1801"/>
        <w:gridCol w:w="1844"/>
      </w:tblGrid>
      <w:tr w:rsidR="00277E1B" w:rsidRPr="002506DC" w:rsidTr="00C04197">
        <w:trPr>
          <w:trHeight w:val="883"/>
        </w:trPr>
        <w:tc>
          <w:tcPr>
            <w:tcW w:w="3082" w:type="dxa"/>
            <w:shd w:val="clear" w:color="auto" w:fill="BFBFBF"/>
          </w:tcPr>
          <w:p w:rsidR="00277E1B" w:rsidRPr="002506DC" w:rsidRDefault="00277E1B" w:rsidP="009E3A9D">
            <w:pPr>
              <w:jc w:val="center"/>
              <w:rPr>
                <w:rFonts w:ascii="Times New Roman" w:hAnsi="Times New Roman"/>
                <w:b/>
                <w:bCs/>
                <w:lang w:val="sq-AL"/>
              </w:rPr>
            </w:pPr>
            <w:r w:rsidRPr="002506DC">
              <w:rPr>
                <w:rFonts w:ascii="Times New Roman" w:hAnsi="Times New Roman"/>
                <w:b/>
                <w:bCs/>
                <w:lang w:val="sq-AL"/>
              </w:rPr>
              <w:t>Kategoria</w:t>
            </w:r>
          </w:p>
        </w:tc>
        <w:tc>
          <w:tcPr>
            <w:tcW w:w="1922" w:type="dxa"/>
            <w:shd w:val="clear" w:color="auto" w:fill="BFBFBF"/>
          </w:tcPr>
          <w:p w:rsidR="00277E1B" w:rsidRPr="002506DC" w:rsidRDefault="00277E1B" w:rsidP="009E3A9D">
            <w:pPr>
              <w:jc w:val="center"/>
              <w:rPr>
                <w:rFonts w:ascii="Times New Roman" w:hAnsi="Times New Roman"/>
                <w:b/>
                <w:bCs/>
                <w:lang w:val="sq-AL"/>
              </w:rPr>
            </w:pPr>
            <w:r w:rsidRPr="002506DC">
              <w:rPr>
                <w:rFonts w:ascii="Times New Roman" w:hAnsi="Times New Roman"/>
                <w:b/>
                <w:bCs/>
                <w:lang w:val="sq-AL"/>
              </w:rPr>
              <w:t>Fitimi në %</w:t>
            </w:r>
          </w:p>
        </w:tc>
        <w:tc>
          <w:tcPr>
            <w:tcW w:w="1801" w:type="dxa"/>
            <w:shd w:val="clear" w:color="auto" w:fill="BFBFBF"/>
          </w:tcPr>
          <w:p w:rsidR="00277E1B" w:rsidRPr="002506DC" w:rsidRDefault="00277E1B" w:rsidP="009E3A9D">
            <w:pPr>
              <w:jc w:val="center"/>
              <w:rPr>
                <w:rFonts w:ascii="Times New Roman" w:hAnsi="Times New Roman"/>
                <w:b/>
                <w:bCs/>
                <w:lang w:val="sq-AL"/>
              </w:rPr>
            </w:pPr>
            <w:r w:rsidRPr="002506DC">
              <w:rPr>
                <w:rFonts w:ascii="Times New Roman" w:hAnsi="Times New Roman"/>
                <w:b/>
                <w:bCs/>
                <w:lang w:val="sq-AL"/>
              </w:rPr>
              <w:t>Shuma mujore</w:t>
            </w:r>
          </w:p>
        </w:tc>
        <w:tc>
          <w:tcPr>
            <w:tcW w:w="1844" w:type="dxa"/>
            <w:shd w:val="clear" w:color="auto" w:fill="BFBFBF"/>
          </w:tcPr>
          <w:p w:rsidR="00277E1B" w:rsidRPr="002506DC" w:rsidRDefault="00277E1B" w:rsidP="009E3A9D">
            <w:pPr>
              <w:jc w:val="center"/>
              <w:rPr>
                <w:rFonts w:ascii="Times New Roman" w:hAnsi="Times New Roman"/>
                <w:b/>
                <w:bCs/>
                <w:lang w:val="sq-AL"/>
              </w:rPr>
            </w:pPr>
            <w:r w:rsidRPr="002506DC">
              <w:rPr>
                <w:rFonts w:ascii="Times New Roman" w:hAnsi="Times New Roman"/>
                <w:b/>
                <w:bCs/>
                <w:lang w:val="sq-AL"/>
              </w:rPr>
              <w:t>Shuma  vjetore</w:t>
            </w:r>
          </w:p>
        </w:tc>
      </w:tr>
      <w:tr w:rsidR="00277E1B" w:rsidRPr="002506DC" w:rsidTr="00C04197">
        <w:trPr>
          <w:trHeight w:val="953"/>
        </w:trPr>
        <w:tc>
          <w:tcPr>
            <w:tcW w:w="3082" w:type="dxa"/>
            <w:shd w:val="clear" w:color="auto" w:fill="BFBFBF"/>
          </w:tcPr>
          <w:p w:rsidR="00277E1B" w:rsidRPr="002506DC" w:rsidRDefault="00277E1B" w:rsidP="009E3A9D">
            <w:pPr>
              <w:rPr>
                <w:rFonts w:ascii="Times New Roman" w:hAnsi="Times New Roman"/>
                <w:b/>
                <w:bCs/>
                <w:lang w:val="sq-AL"/>
              </w:rPr>
            </w:pPr>
            <w:r w:rsidRPr="002506DC">
              <w:rPr>
                <w:rFonts w:ascii="Times New Roman" w:hAnsi="Times New Roman"/>
                <w:b/>
                <w:bCs/>
                <w:lang w:val="sq-AL"/>
              </w:rPr>
              <w:br/>
              <w:t>Përqindja vjetore</w:t>
            </w:r>
          </w:p>
        </w:tc>
        <w:tc>
          <w:tcPr>
            <w:tcW w:w="1922" w:type="dxa"/>
            <w:shd w:val="clear" w:color="auto" w:fill="FFFFFF"/>
          </w:tcPr>
          <w:p w:rsidR="00277E1B" w:rsidRPr="002506DC" w:rsidRDefault="00277E1B" w:rsidP="009E3A9D">
            <w:pPr>
              <w:rPr>
                <w:rFonts w:ascii="Times New Roman" w:hAnsi="Times New Roman"/>
                <w:lang w:val="sq-AL"/>
              </w:rPr>
            </w:pPr>
          </w:p>
        </w:tc>
        <w:tc>
          <w:tcPr>
            <w:tcW w:w="1801" w:type="dxa"/>
            <w:shd w:val="clear" w:color="auto" w:fill="FFFFFF"/>
          </w:tcPr>
          <w:p w:rsidR="00277E1B" w:rsidRPr="002506DC" w:rsidRDefault="00277E1B" w:rsidP="009E3A9D">
            <w:pPr>
              <w:rPr>
                <w:rFonts w:ascii="Times New Roman" w:hAnsi="Times New Roman"/>
                <w:lang w:val="sq-AL"/>
              </w:rPr>
            </w:pPr>
          </w:p>
        </w:tc>
        <w:tc>
          <w:tcPr>
            <w:tcW w:w="1844" w:type="dxa"/>
            <w:shd w:val="clear" w:color="auto" w:fill="FFFFFF"/>
          </w:tcPr>
          <w:p w:rsidR="00277E1B" w:rsidRPr="002506DC" w:rsidRDefault="00277E1B" w:rsidP="009E3A9D">
            <w:pPr>
              <w:rPr>
                <w:rFonts w:ascii="Times New Roman" w:hAnsi="Times New Roman"/>
                <w:lang w:val="sq-AL"/>
              </w:rPr>
            </w:pPr>
          </w:p>
        </w:tc>
      </w:tr>
      <w:tr w:rsidR="00277E1B" w:rsidRPr="002506DC" w:rsidTr="00C04197">
        <w:trPr>
          <w:trHeight w:val="824"/>
        </w:trPr>
        <w:tc>
          <w:tcPr>
            <w:tcW w:w="3082" w:type="dxa"/>
            <w:shd w:val="clear" w:color="auto" w:fill="BFBFBF"/>
          </w:tcPr>
          <w:p w:rsidR="00277E1B" w:rsidRPr="002506DC" w:rsidRDefault="00277E1B" w:rsidP="009E3A9D">
            <w:pPr>
              <w:rPr>
                <w:rFonts w:ascii="Times New Roman" w:hAnsi="Times New Roman"/>
                <w:b/>
                <w:bCs/>
                <w:lang w:val="sq-AL"/>
              </w:rPr>
            </w:pPr>
            <w:r w:rsidRPr="002506DC">
              <w:rPr>
                <w:rFonts w:ascii="Times New Roman" w:hAnsi="Times New Roman"/>
                <w:b/>
                <w:bCs/>
                <w:lang w:val="sq-AL"/>
              </w:rPr>
              <w:t>Totali i të ardhurave</w:t>
            </w:r>
          </w:p>
        </w:tc>
        <w:tc>
          <w:tcPr>
            <w:tcW w:w="1922" w:type="dxa"/>
            <w:shd w:val="clear" w:color="auto" w:fill="FFFFFF"/>
          </w:tcPr>
          <w:p w:rsidR="00277E1B" w:rsidRPr="002506DC" w:rsidRDefault="00277E1B" w:rsidP="009E3A9D">
            <w:pPr>
              <w:rPr>
                <w:rFonts w:ascii="Times New Roman" w:hAnsi="Times New Roman"/>
                <w:lang w:val="sq-AL"/>
              </w:rPr>
            </w:pPr>
          </w:p>
        </w:tc>
        <w:tc>
          <w:tcPr>
            <w:tcW w:w="1801" w:type="dxa"/>
            <w:shd w:val="clear" w:color="auto" w:fill="FFFFFF"/>
          </w:tcPr>
          <w:p w:rsidR="00277E1B" w:rsidRPr="002506DC" w:rsidRDefault="00277E1B" w:rsidP="009E3A9D">
            <w:pPr>
              <w:rPr>
                <w:rFonts w:ascii="Times New Roman" w:hAnsi="Times New Roman"/>
                <w:lang w:val="sq-AL"/>
              </w:rPr>
            </w:pPr>
          </w:p>
        </w:tc>
        <w:tc>
          <w:tcPr>
            <w:tcW w:w="1844" w:type="dxa"/>
            <w:shd w:val="clear" w:color="auto" w:fill="FFFFFF"/>
          </w:tcPr>
          <w:p w:rsidR="00277E1B" w:rsidRPr="002506DC" w:rsidRDefault="00277E1B" w:rsidP="009E3A9D">
            <w:pPr>
              <w:rPr>
                <w:rFonts w:ascii="Times New Roman" w:hAnsi="Times New Roman"/>
                <w:lang w:val="sq-AL"/>
              </w:rPr>
            </w:pPr>
          </w:p>
        </w:tc>
      </w:tr>
      <w:tr w:rsidR="00277E1B" w:rsidRPr="002506DC" w:rsidTr="00C04197">
        <w:trPr>
          <w:trHeight w:val="614"/>
        </w:trPr>
        <w:tc>
          <w:tcPr>
            <w:tcW w:w="3082" w:type="dxa"/>
            <w:shd w:val="clear" w:color="auto" w:fill="BFBFBF"/>
          </w:tcPr>
          <w:p w:rsidR="00277E1B" w:rsidRPr="002506DC" w:rsidRDefault="00135FBA" w:rsidP="009E3A9D">
            <w:pPr>
              <w:rPr>
                <w:rFonts w:ascii="Times New Roman" w:hAnsi="Times New Roman"/>
                <w:b/>
                <w:bCs/>
                <w:lang w:val="sq-AL"/>
              </w:rPr>
            </w:pPr>
            <w:r>
              <w:rPr>
                <w:rFonts w:ascii="Times New Roman" w:hAnsi="Times New Roman"/>
                <w:b/>
                <w:bCs/>
                <w:lang w:val="sq-AL"/>
              </w:rPr>
              <w:t>T</w:t>
            </w:r>
            <w:r w:rsidR="00277E1B" w:rsidRPr="002506DC">
              <w:rPr>
                <w:rFonts w:ascii="Times New Roman" w:hAnsi="Times New Roman"/>
                <w:b/>
                <w:bCs/>
                <w:lang w:val="sq-AL"/>
              </w:rPr>
              <w:t>atimet</w:t>
            </w:r>
          </w:p>
        </w:tc>
        <w:tc>
          <w:tcPr>
            <w:tcW w:w="1922" w:type="dxa"/>
            <w:shd w:val="clear" w:color="auto" w:fill="FFFFFF"/>
          </w:tcPr>
          <w:p w:rsidR="00277E1B" w:rsidRPr="002506DC" w:rsidRDefault="00277E1B" w:rsidP="009E3A9D">
            <w:pPr>
              <w:rPr>
                <w:rFonts w:ascii="Times New Roman" w:hAnsi="Times New Roman"/>
                <w:lang w:val="sq-AL"/>
              </w:rPr>
            </w:pPr>
          </w:p>
        </w:tc>
        <w:tc>
          <w:tcPr>
            <w:tcW w:w="1801" w:type="dxa"/>
            <w:shd w:val="clear" w:color="auto" w:fill="FFFFFF"/>
          </w:tcPr>
          <w:p w:rsidR="00277E1B" w:rsidRPr="002506DC" w:rsidRDefault="00277E1B" w:rsidP="009E3A9D">
            <w:pPr>
              <w:rPr>
                <w:rFonts w:ascii="Times New Roman" w:hAnsi="Times New Roman"/>
                <w:lang w:val="sq-AL"/>
              </w:rPr>
            </w:pPr>
          </w:p>
        </w:tc>
        <w:tc>
          <w:tcPr>
            <w:tcW w:w="1844" w:type="dxa"/>
            <w:shd w:val="clear" w:color="auto" w:fill="FFFFFF"/>
          </w:tcPr>
          <w:p w:rsidR="00277E1B" w:rsidRPr="002506DC" w:rsidRDefault="00277E1B" w:rsidP="009E3A9D">
            <w:pPr>
              <w:rPr>
                <w:rFonts w:ascii="Times New Roman" w:hAnsi="Times New Roman"/>
                <w:lang w:val="sq-AL"/>
              </w:rPr>
            </w:pPr>
          </w:p>
        </w:tc>
      </w:tr>
      <w:tr w:rsidR="00277E1B" w:rsidRPr="002506DC" w:rsidTr="00C04197">
        <w:trPr>
          <w:trHeight w:val="720"/>
        </w:trPr>
        <w:tc>
          <w:tcPr>
            <w:tcW w:w="3082" w:type="dxa"/>
            <w:shd w:val="clear" w:color="auto" w:fill="BFBFBF"/>
          </w:tcPr>
          <w:p w:rsidR="00277E1B" w:rsidRPr="002506DC" w:rsidRDefault="00277E1B" w:rsidP="009E3A9D">
            <w:pPr>
              <w:rPr>
                <w:rFonts w:ascii="Times New Roman" w:hAnsi="Times New Roman"/>
                <w:b/>
                <w:bCs/>
                <w:lang w:val="sq-AL"/>
              </w:rPr>
            </w:pPr>
            <w:r w:rsidRPr="002506DC">
              <w:rPr>
                <w:rFonts w:ascii="Times New Roman" w:hAnsi="Times New Roman"/>
                <w:b/>
                <w:bCs/>
                <w:lang w:val="sq-AL"/>
              </w:rPr>
              <w:t>Fitimi Neto</w:t>
            </w:r>
          </w:p>
        </w:tc>
        <w:tc>
          <w:tcPr>
            <w:tcW w:w="1922" w:type="dxa"/>
            <w:shd w:val="clear" w:color="auto" w:fill="FFFFFF"/>
          </w:tcPr>
          <w:p w:rsidR="00277E1B" w:rsidRPr="002506DC" w:rsidRDefault="00277E1B" w:rsidP="009E3A9D">
            <w:pPr>
              <w:rPr>
                <w:rFonts w:ascii="Times New Roman" w:hAnsi="Times New Roman"/>
                <w:lang w:val="sq-AL"/>
              </w:rPr>
            </w:pPr>
          </w:p>
        </w:tc>
        <w:tc>
          <w:tcPr>
            <w:tcW w:w="1801" w:type="dxa"/>
            <w:shd w:val="clear" w:color="auto" w:fill="FFFFFF"/>
          </w:tcPr>
          <w:p w:rsidR="00277E1B" w:rsidRPr="002506DC" w:rsidRDefault="00277E1B" w:rsidP="009E3A9D">
            <w:pPr>
              <w:rPr>
                <w:rFonts w:ascii="Times New Roman" w:hAnsi="Times New Roman"/>
                <w:lang w:val="sq-AL"/>
              </w:rPr>
            </w:pPr>
          </w:p>
        </w:tc>
        <w:tc>
          <w:tcPr>
            <w:tcW w:w="1844" w:type="dxa"/>
            <w:shd w:val="clear" w:color="auto" w:fill="FFFFFF"/>
          </w:tcPr>
          <w:p w:rsidR="00277E1B" w:rsidRPr="002506DC" w:rsidRDefault="00277E1B" w:rsidP="009E3A9D">
            <w:pPr>
              <w:rPr>
                <w:rFonts w:ascii="Times New Roman" w:hAnsi="Times New Roman"/>
                <w:lang w:val="sq-AL"/>
              </w:rPr>
            </w:pPr>
          </w:p>
        </w:tc>
      </w:tr>
      <w:tr w:rsidR="00277E1B" w:rsidRPr="002506DC" w:rsidTr="00C04197">
        <w:trPr>
          <w:trHeight w:val="829"/>
        </w:trPr>
        <w:tc>
          <w:tcPr>
            <w:tcW w:w="3082" w:type="dxa"/>
            <w:shd w:val="clear" w:color="auto" w:fill="BFBFBF"/>
          </w:tcPr>
          <w:p w:rsidR="00277E1B" w:rsidRPr="002506DC" w:rsidRDefault="00277E1B" w:rsidP="009E3A9D">
            <w:pPr>
              <w:rPr>
                <w:rFonts w:ascii="Times New Roman" w:hAnsi="Times New Roman"/>
                <w:b/>
                <w:bCs/>
                <w:lang w:val="sq-AL"/>
              </w:rPr>
            </w:pPr>
            <w:r w:rsidRPr="002506DC">
              <w:rPr>
                <w:rFonts w:ascii="Times New Roman" w:hAnsi="Times New Roman"/>
                <w:b/>
                <w:bCs/>
                <w:lang w:val="sq-AL"/>
              </w:rPr>
              <w:t>Strehim</w:t>
            </w:r>
          </w:p>
        </w:tc>
        <w:tc>
          <w:tcPr>
            <w:tcW w:w="1922" w:type="dxa"/>
            <w:shd w:val="clear" w:color="auto" w:fill="FFFFFF"/>
          </w:tcPr>
          <w:p w:rsidR="00277E1B" w:rsidRPr="002506DC" w:rsidRDefault="00277E1B" w:rsidP="009E3A9D">
            <w:pPr>
              <w:rPr>
                <w:rFonts w:ascii="Times New Roman" w:hAnsi="Times New Roman"/>
                <w:lang w:val="sq-AL"/>
              </w:rPr>
            </w:pPr>
          </w:p>
        </w:tc>
        <w:tc>
          <w:tcPr>
            <w:tcW w:w="1801" w:type="dxa"/>
            <w:shd w:val="clear" w:color="auto" w:fill="FFFFFF"/>
          </w:tcPr>
          <w:p w:rsidR="00277E1B" w:rsidRPr="002506DC" w:rsidRDefault="00277E1B" w:rsidP="009E3A9D">
            <w:pPr>
              <w:rPr>
                <w:rFonts w:ascii="Times New Roman" w:hAnsi="Times New Roman"/>
                <w:lang w:val="sq-AL"/>
              </w:rPr>
            </w:pPr>
          </w:p>
        </w:tc>
        <w:tc>
          <w:tcPr>
            <w:tcW w:w="1844" w:type="dxa"/>
            <w:shd w:val="clear" w:color="auto" w:fill="FFFFFF"/>
          </w:tcPr>
          <w:p w:rsidR="00277E1B" w:rsidRPr="002506DC" w:rsidRDefault="00277E1B" w:rsidP="009E3A9D">
            <w:pPr>
              <w:rPr>
                <w:rFonts w:ascii="Times New Roman" w:hAnsi="Times New Roman"/>
                <w:lang w:val="sq-AL"/>
              </w:rPr>
            </w:pPr>
          </w:p>
        </w:tc>
      </w:tr>
      <w:tr w:rsidR="00277E1B" w:rsidRPr="002506DC" w:rsidTr="00C04197">
        <w:trPr>
          <w:trHeight w:val="856"/>
        </w:trPr>
        <w:tc>
          <w:tcPr>
            <w:tcW w:w="3082" w:type="dxa"/>
            <w:shd w:val="clear" w:color="auto" w:fill="BFBFBF"/>
          </w:tcPr>
          <w:p w:rsidR="00277E1B" w:rsidRPr="002506DC" w:rsidRDefault="00277E1B" w:rsidP="009E3A9D">
            <w:pPr>
              <w:rPr>
                <w:rFonts w:ascii="Times New Roman" w:hAnsi="Times New Roman"/>
                <w:b/>
                <w:bCs/>
                <w:lang w:val="sq-AL"/>
              </w:rPr>
            </w:pPr>
            <w:r w:rsidRPr="002506DC">
              <w:rPr>
                <w:rFonts w:ascii="Times New Roman" w:hAnsi="Times New Roman"/>
                <w:b/>
                <w:bCs/>
                <w:lang w:val="sq-AL"/>
              </w:rPr>
              <w:t>Ushqim</w:t>
            </w:r>
          </w:p>
        </w:tc>
        <w:tc>
          <w:tcPr>
            <w:tcW w:w="1922" w:type="dxa"/>
            <w:shd w:val="clear" w:color="auto" w:fill="FFFFFF"/>
          </w:tcPr>
          <w:p w:rsidR="00277E1B" w:rsidRPr="002506DC" w:rsidRDefault="00277E1B" w:rsidP="009E3A9D">
            <w:pPr>
              <w:rPr>
                <w:rFonts w:ascii="Times New Roman" w:hAnsi="Times New Roman"/>
                <w:lang w:val="sq-AL"/>
              </w:rPr>
            </w:pPr>
          </w:p>
        </w:tc>
        <w:tc>
          <w:tcPr>
            <w:tcW w:w="1801" w:type="dxa"/>
            <w:shd w:val="clear" w:color="auto" w:fill="FFFFFF"/>
          </w:tcPr>
          <w:p w:rsidR="00277E1B" w:rsidRPr="002506DC" w:rsidRDefault="00277E1B" w:rsidP="009E3A9D">
            <w:pPr>
              <w:rPr>
                <w:rFonts w:ascii="Times New Roman" w:hAnsi="Times New Roman"/>
                <w:lang w:val="sq-AL"/>
              </w:rPr>
            </w:pPr>
          </w:p>
        </w:tc>
        <w:tc>
          <w:tcPr>
            <w:tcW w:w="1844" w:type="dxa"/>
            <w:shd w:val="clear" w:color="auto" w:fill="FFFFFF"/>
          </w:tcPr>
          <w:p w:rsidR="00277E1B" w:rsidRPr="002506DC" w:rsidRDefault="00277E1B" w:rsidP="009E3A9D">
            <w:pPr>
              <w:rPr>
                <w:rFonts w:ascii="Times New Roman" w:hAnsi="Times New Roman"/>
                <w:lang w:val="sq-AL"/>
              </w:rPr>
            </w:pPr>
          </w:p>
        </w:tc>
      </w:tr>
      <w:tr w:rsidR="00277E1B" w:rsidRPr="002506DC" w:rsidTr="00C04197">
        <w:trPr>
          <w:trHeight w:val="635"/>
        </w:trPr>
        <w:tc>
          <w:tcPr>
            <w:tcW w:w="3082" w:type="dxa"/>
            <w:shd w:val="clear" w:color="auto" w:fill="BFBFBF"/>
          </w:tcPr>
          <w:p w:rsidR="00277E1B" w:rsidRPr="002506DC" w:rsidRDefault="00277E1B" w:rsidP="009E3A9D">
            <w:pPr>
              <w:rPr>
                <w:rFonts w:ascii="Times New Roman" w:hAnsi="Times New Roman"/>
                <w:b/>
                <w:bCs/>
                <w:lang w:val="sq-AL"/>
              </w:rPr>
            </w:pPr>
            <w:r w:rsidRPr="002506DC">
              <w:rPr>
                <w:rFonts w:ascii="Times New Roman" w:hAnsi="Times New Roman"/>
                <w:b/>
                <w:bCs/>
                <w:lang w:val="sq-AL"/>
              </w:rPr>
              <w:t>Automobili</w:t>
            </w:r>
          </w:p>
        </w:tc>
        <w:tc>
          <w:tcPr>
            <w:tcW w:w="1922" w:type="dxa"/>
            <w:shd w:val="clear" w:color="auto" w:fill="FFFFFF"/>
          </w:tcPr>
          <w:p w:rsidR="00277E1B" w:rsidRPr="002506DC" w:rsidRDefault="00277E1B" w:rsidP="009E3A9D">
            <w:pPr>
              <w:rPr>
                <w:rFonts w:ascii="Times New Roman" w:hAnsi="Times New Roman"/>
                <w:lang w:val="sq-AL"/>
              </w:rPr>
            </w:pPr>
          </w:p>
        </w:tc>
        <w:tc>
          <w:tcPr>
            <w:tcW w:w="1801" w:type="dxa"/>
            <w:shd w:val="clear" w:color="auto" w:fill="FFFFFF"/>
          </w:tcPr>
          <w:p w:rsidR="00277E1B" w:rsidRPr="002506DC" w:rsidRDefault="00277E1B" w:rsidP="009E3A9D">
            <w:pPr>
              <w:rPr>
                <w:rFonts w:ascii="Times New Roman" w:hAnsi="Times New Roman"/>
                <w:lang w:val="sq-AL"/>
              </w:rPr>
            </w:pPr>
          </w:p>
        </w:tc>
        <w:tc>
          <w:tcPr>
            <w:tcW w:w="1844" w:type="dxa"/>
            <w:shd w:val="clear" w:color="auto" w:fill="FFFFFF"/>
          </w:tcPr>
          <w:p w:rsidR="00277E1B" w:rsidRPr="002506DC" w:rsidRDefault="00277E1B" w:rsidP="009E3A9D">
            <w:pPr>
              <w:rPr>
                <w:rFonts w:ascii="Times New Roman" w:hAnsi="Times New Roman"/>
                <w:lang w:val="sq-AL"/>
              </w:rPr>
            </w:pPr>
          </w:p>
        </w:tc>
      </w:tr>
      <w:tr w:rsidR="00277E1B" w:rsidRPr="002506DC" w:rsidTr="00C04197">
        <w:trPr>
          <w:trHeight w:val="908"/>
        </w:trPr>
        <w:tc>
          <w:tcPr>
            <w:tcW w:w="3082" w:type="dxa"/>
            <w:shd w:val="clear" w:color="auto" w:fill="BFBFBF"/>
          </w:tcPr>
          <w:p w:rsidR="00277E1B" w:rsidRPr="002506DC" w:rsidRDefault="00277E1B" w:rsidP="009E3A9D">
            <w:pPr>
              <w:rPr>
                <w:rFonts w:ascii="Times New Roman" w:hAnsi="Times New Roman"/>
                <w:b/>
                <w:bCs/>
                <w:lang w:val="sq-AL"/>
              </w:rPr>
            </w:pPr>
            <w:r w:rsidRPr="002506DC">
              <w:rPr>
                <w:rFonts w:ascii="Times New Roman" w:hAnsi="Times New Roman"/>
                <w:b/>
                <w:bCs/>
                <w:lang w:val="sq-AL"/>
              </w:rPr>
              <w:t>Sigurim</w:t>
            </w:r>
          </w:p>
        </w:tc>
        <w:tc>
          <w:tcPr>
            <w:tcW w:w="1922" w:type="dxa"/>
            <w:shd w:val="clear" w:color="auto" w:fill="FFFFFF"/>
          </w:tcPr>
          <w:p w:rsidR="00277E1B" w:rsidRPr="002506DC" w:rsidRDefault="00277E1B" w:rsidP="009E3A9D">
            <w:pPr>
              <w:rPr>
                <w:rFonts w:ascii="Times New Roman" w:hAnsi="Times New Roman"/>
                <w:lang w:val="sq-AL"/>
              </w:rPr>
            </w:pPr>
          </w:p>
        </w:tc>
        <w:tc>
          <w:tcPr>
            <w:tcW w:w="1801" w:type="dxa"/>
            <w:shd w:val="clear" w:color="auto" w:fill="FFFFFF"/>
          </w:tcPr>
          <w:p w:rsidR="00277E1B" w:rsidRPr="002506DC" w:rsidRDefault="00277E1B" w:rsidP="009E3A9D">
            <w:pPr>
              <w:rPr>
                <w:rFonts w:ascii="Times New Roman" w:hAnsi="Times New Roman"/>
                <w:lang w:val="sq-AL"/>
              </w:rPr>
            </w:pPr>
          </w:p>
        </w:tc>
        <w:tc>
          <w:tcPr>
            <w:tcW w:w="1844" w:type="dxa"/>
            <w:shd w:val="clear" w:color="auto" w:fill="FFFFFF"/>
          </w:tcPr>
          <w:p w:rsidR="00277E1B" w:rsidRPr="002506DC" w:rsidRDefault="00277E1B" w:rsidP="009E3A9D">
            <w:pPr>
              <w:rPr>
                <w:rFonts w:ascii="Times New Roman" w:hAnsi="Times New Roman"/>
                <w:lang w:val="sq-AL"/>
              </w:rPr>
            </w:pPr>
          </w:p>
        </w:tc>
      </w:tr>
      <w:tr w:rsidR="00277E1B" w:rsidRPr="002506DC" w:rsidTr="00C04197">
        <w:trPr>
          <w:trHeight w:val="571"/>
        </w:trPr>
        <w:tc>
          <w:tcPr>
            <w:tcW w:w="3082" w:type="dxa"/>
            <w:shd w:val="clear" w:color="auto" w:fill="BFBFBF"/>
          </w:tcPr>
          <w:p w:rsidR="00277E1B" w:rsidRPr="002506DC" w:rsidRDefault="00277E1B" w:rsidP="009E3A9D">
            <w:pPr>
              <w:rPr>
                <w:rFonts w:ascii="Times New Roman" w:hAnsi="Times New Roman"/>
                <w:b/>
                <w:bCs/>
                <w:lang w:val="sq-AL"/>
              </w:rPr>
            </w:pPr>
            <w:r w:rsidRPr="002506DC">
              <w:rPr>
                <w:rFonts w:ascii="Times New Roman" w:hAnsi="Times New Roman"/>
                <w:b/>
                <w:bCs/>
                <w:lang w:val="sq-AL"/>
              </w:rPr>
              <w:t>Pagimin i borxhit</w:t>
            </w:r>
          </w:p>
        </w:tc>
        <w:tc>
          <w:tcPr>
            <w:tcW w:w="1922" w:type="dxa"/>
            <w:shd w:val="clear" w:color="auto" w:fill="FFFFFF"/>
          </w:tcPr>
          <w:p w:rsidR="00277E1B" w:rsidRPr="002506DC" w:rsidRDefault="00277E1B" w:rsidP="009E3A9D">
            <w:pPr>
              <w:rPr>
                <w:rFonts w:ascii="Times New Roman" w:hAnsi="Times New Roman"/>
                <w:lang w:val="sq-AL"/>
              </w:rPr>
            </w:pPr>
          </w:p>
        </w:tc>
        <w:tc>
          <w:tcPr>
            <w:tcW w:w="1801" w:type="dxa"/>
            <w:shd w:val="clear" w:color="auto" w:fill="FFFFFF"/>
          </w:tcPr>
          <w:p w:rsidR="00277E1B" w:rsidRPr="002506DC" w:rsidRDefault="00277E1B" w:rsidP="009E3A9D">
            <w:pPr>
              <w:rPr>
                <w:rFonts w:ascii="Times New Roman" w:hAnsi="Times New Roman"/>
                <w:lang w:val="sq-AL"/>
              </w:rPr>
            </w:pPr>
          </w:p>
        </w:tc>
        <w:tc>
          <w:tcPr>
            <w:tcW w:w="1844" w:type="dxa"/>
            <w:shd w:val="clear" w:color="auto" w:fill="FFFFFF"/>
          </w:tcPr>
          <w:p w:rsidR="00277E1B" w:rsidRPr="002506DC" w:rsidRDefault="00277E1B" w:rsidP="009E3A9D">
            <w:pPr>
              <w:rPr>
                <w:rFonts w:ascii="Times New Roman" w:hAnsi="Times New Roman"/>
                <w:lang w:val="sq-AL"/>
              </w:rPr>
            </w:pPr>
          </w:p>
        </w:tc>
      </w:tr>
      <w:tr w:rsidR="00277E1B" w:rsidRPr="002506DC" w:rsidTr="00C04197">
        <w:trPr>
          <w:trHeight w:val="614"/>
        </w:trPr>
        <w:tc>
          <w:tcPr>
            <w:tcW w:w="3082" w:type="dxa"/>
            <w:shd w:val="clear" w:color="auto" w:fill="BFBFBF"/>
          </w:tcPr>
          <w:p w:rsidR="00277E1B" w:rsidRPr="002506DC" w:rsidRDefault="00277E1B" w:rsidP="009E3A9D">
            <w:pPr>
              <w:rPr>
                <w:rFonts w:ascii="Times New Roman" w:hAnsi="Times New Roman"/>
                <w:b/>
                <w:bCs/>
                <w:lang w:val="sq-AL"/>
              </w:rPr>
            </w:pPr>
            <w:r>
              <w:rPr>
                <w:rFonts w:ascii="Times New Roman" w:hAnsi="Times New Roman"/>
                <w:b/>
                <w:bCs/>
                <w:lang w:val="sq-AL"/>
              </w:rPr>
              <w:t>Kulturë dhe z</w:t>
            </w:r>
            <w:r w:rsidRPr="002506DC">
              <w:rPr>
                <w:rFonts w:ascii="Times New Roman" w:hAnsi="Times New Roman"/>
                <w:b/>
                <w:bCs/>
                <w:lang w:val="sq-AL"/>
              </w:rPr>
              <w:t>bavitje</w:t>
            </w:r>
          </w:p>
        </w:tc>
        <w:tc>
          <w:tcPr>
            <w:tcW w:w="1922" w:type="dxa"/>
            <w:shd w:val="clear" w:color="auto" w:fill="FFFFFF"/>
          </w:tcPr>
          <w:p w:rsidR="00277E1B" w:rsidRPr="002506DC" w:rsidRDefault="00277E1B" w:rsidP="009E3A9D">
            <w:pPr>
              <w:rPr>
                <w:rFonts w:ascii="Times New Roman" w:hAnsi="Times New Roman"/>
                <w:lang w:val="sq-AL"/>
              </w:rPr>
            </w:pPr>
          </w:p>
        </w:tc>
        <w:tc>
          <w:tcPr>
            <w:tcW w:w="1801" w:type="dxa"/>
            <w:shd w:val="clear" w:color="auto" w:fill="FFFFFF"/>
          </w:tcPr>
          <w:p w:rsidR="00277E1B" w:rsidRPr="002506DC" w:rsidRDefault="00277E1B" w:rsidP="009E3A9D">
            <w:pPr>
              <w:rPr>
                <w:rFonts w:ascii="Times New Roman" w:hAnsi="Times New Roman"/>
                <w:lang w:val="sq-AL"/>
              </w:rPr>
            </w:pPr>
          </w:p>
        </w:tc>
        <w:tc>
          <w:tcPr>
            <w:tcW w:w="1844" w:type="dxa"/>
            <w:shd w:val="clear" w:color="auto" w:fill="FFFFFF"/>
          </w:tcPr>
          <w:p w:rsidR="00277E1B" w:rsidRPr="002506DC" w:rsidRDefault="00277E1B" w:rsidP="009E3A9D">
            <w:pPr>
              <w:rPr>
                <w:rFonts w:ascii="Times New Roman" w:hAnsi="Times New Roman"/>
                <w:lang w:val="sq-AL"/>
              </w:rPr>
            </w:pPr>
          </w:p>
        </w:tc>
      </w:tr>
      <w:tr w:rsidR="00277E1B" w:rsidRPr="002506DC" w:rsidTr="00C04197">
        <w:trPr>
          <w:trHeight w:val="606"/>
        </w:trPr>
        <w:tc>
          <w:tcPr>
            <w:tcW w:w="3082" w:type="dxa"/>
            <w:shd w:val="clear" w:color="auto" w:fill="BFBFBF"/>
          </w:tcPr>
          <w:p w:rsidR="00277E1B" w:rsidRPr="002506DC" w:rsidRDefault="00277E1B" w:rsidP="009E3A9D">
            <w:pPr>
              <w:rPr>
                <w:rFonts w:ascii="Times New Roman" w:hAnsi="Times New Roman"/>
                <w:b/>
                <w:bCs/>
                <w:lang w:val="sq-AL"/>
              </w:rPr>
            </w:pPr>
            <w:r w:rsidRPr="002506DC">
              <w:rPr>
                <w:rFonts w:ascii="Times New Roman" w:hAnsi="Times New Roman"/>
                <w:b/>
                <w:bCs/>
                <w:lang w:val="sq-AL"/>
              </w:rPr>
              <w:t>Veshje</w:t>
            </w:r>
          </w:p>
        </w:tc>
        <w:tc>
          <w:tcPr>
            <w:tcW w:w="1922" w:type="dxa"/>
            <w:shd w:val="clear" w:color="auto" w:fill="FFFFFF"/>
          </w:tcPr>
          <w:p w:rsidR="00277E1B" w:rsidRPr="002506DC" w:rsidRDefault="00277E1B" w:rsidP="009E3A9D">
            <w:pPr>
              <w:rPr>
                <w:rFonts w:ascii="Times New Roman" w:hAnsi="Times New Roman"/>
                <w:lang w:val="sq-AL"/>
              </w:rPr>
            </w:pPr>
          </w:p>
        </w:tc>
        <w:tc>
          <w:tcPr>
            <w:tcW w:w="1801" w:type="dxa"/>
            <w:shd w:val="clear" w:color="auto" w:fill="FFFFFF"/>
          </w:tcPr>
          <w:p w:rsidR="00277E1B" w:rsidRPr="002506DC" w:rsidRDefault="00277E1B" w:rsidP="009E3A9D">
            <w:pPr>
              <w:rPr>
                <w:rFonts w:ascii="Times New Roman" w:hAnsi="Times New Roman"/>
                <w:lang w:val="sq-AL"/>
              </w:rPr>
            </w:pPr>
          </w:p>
        </w:tc>
        <w:tc>
          <w:tcPr>
            <w:tcW w:w="1844" w:type="dxa"/>
            <w:shd w:val="clear" w:color="auto" w:fill="FFFFFF"/>
          </w:tcPr>
          <w:p w:rsidR="00277E1B" w:rsidRPr="002506DC" w:rsidRDefault="00277E1B" w:rsidP="009E3A9D">
            <w:pPr>
              <w:rPr>
                <w:rFonts w:ascii="Times New Roman" w:hAnsi="Times New Roman"/>
                <w:lang w:val="sq-AL"/>
              </w:rPr>
            </w:pPr>
          </w:p>
        </w:tc>
      </w:tr>
      <w:tr w:rsidR="00277E1B" w:rsidRPr="002506DC" w:rsidTr="00C04197">
        <w:trPr>
          <w:trHeight w:val="798"/>
        </w:trPr>
        <w:tc>
          <w:tcPr>
            <w:tcW w:w="3082" w:type="dxa"/>
            <w:shd w:val="clear" w:color="auto" w:fill="BFBFBF"/>
          </w:tcPr>
          <w:p w:rsidR="00277E1B" w:rsidRPr="002506DC" w:rsidRDefault="00277E1B" w:rsidP="009E3A9D">
            <w:pPr>
              <w:rPr>
                <w:rFonts w:ascii="Times New Roman" w:hAnsi="Times New Roman"/>
                <w:b/>
                <w:bCs/>
                <w:lang w:val="sq-AL"/>
              </w:rPr>
            </w:pPr>
            <w:r w:rsidRPr="002506DC">
              <w:rPr>
                <w:rFonts w:ascii="Times New Roman" w:hAnsi="Times New Roman"/>
                <w:b/>
                <w:bCs/>
                <w:lang w:val="sq-AL"/>
              </w:rPr>
              <w:t>Kursime</w:t>
            </w:r>
          </w:p>
        </w:tc>
        <w:tc>
          <w:tcPr>
            <w:tcW w:w="1922" w:type="dxa"/>
            <w:shd w:val="clear" w:color="auto" w:fill="FFFFFF"/>
          </w:tcPr>
          <w:p w:rsidR="00277E1B" w:rsidRPr="002506DC" w:rsidRDefault="00277E1B" w:rsidP="009E3A9D">
            <w:pPr>
              <w:rPr>
                <w:rFonts w:ascii="Times New Roman" w:hAnsi="Times New Roman"/>
                <w:lang w:val="sq-AL"/>
              </w:rPr>
            </w:pPr>
          </w:p>
        </w:tc>
        <w:tc>
          <w:tcPr>
            <w:tcW w:w="1801" w:type="dxa"/>
            <w:shd w:val="clear" w:color="auto" w:fill="FFFFFF"/>
          </w:tcPr>
          <w:p w:rsidR="00277E1B" w:rsidRPr="002506DC" w:rsidRDefault="00277E1B" w:rsidP="009E3A9D">
            <w:pPr>
              <w:rPr>
                <w:rFonts w:ascii="Times New Roman" w:hAnsi="Times New Roman"/>
                <w:lang w:val="sq-AL"/>
              </w:rPr>
            </w:pPr>
          </w:p>
        </w:tc>
        <w:tc>
          <w:tcPr>
            <w:tcW w:w="1844" w:type="dxa"/>
            <w:shd w:val="clear" w:color="auto" w:fill="FFFFFF"/>
          </w:tcPr>
          <w:p w:rsidR="00277E1B" w:rsidRPr="002506DC" w:rsidRDefault="00277E1B" w:rsidP="009E3A9D">
            <w:pPr>
              <w:rPr>
                <w:rFonts w:ascii="Times New Roman" w:hAnsi="Times New Roman"/>
                <w:lang w:val="sq-AL"/>
              </w:rPr>
            </w:pPr>
          </w:p>
        </w:tc>
      </w:tr>
      <w:tr w:rsidR="00277E1B" w:rsidRPr="002506DC" w:rsidTr="00C04197">
        <w:trPr>
          <w:trHeight w:val="606"/>
        </w:trPr>
        <w:tc>
          <w:tcPr>
            <w:tcW w:w="3082" w:type="dxa"/>
            <w:shd w:val="clear" w:color="auto" w:fill="BFBFBF"/>
          </w:tcPr>
          <w:p w:rsidR="00277E1B" w:rsidRPr="002506DC" w:rsidRDefault="00277E1B" w:rsidP="009E3A9D">
            <w:pPr>
              <w:rPr>
                <w:rFonts w:ascii="Times New Roman" w:hAnsi="Times New Roman"/>
                <w:b/>
                <w:bCs/>
                <w:lang w:val="sq-AL"/>
              </w:rPr>
            </w:pPr>
            <w:r w:rsidRPr="002506DC">
              <w:rPr>
                <w:rFonts w:ascii="Times New Roman" w:hAnsi="Times New Roman"/>
                <w:b/>
                <w:bCs/>
                <w:lang w:val="sq-AL"/>
              </w:rPr>
              <w:t>Kujdesi mjekësor dhe dental</w:t>
            </w:r>
          </w:p>
        </w:tc>
        <w:tc>
          <w:tcPr>
            <w:tcW w:w="1922" w:type="dxa"/>
            <w:shd w:val="clear" w:color="auto" w:fill="FFFFFF"/>
          </w:tcPr>
          <w:p w:rsidR="00277E1B" w:rsidRPr="002506DC" w:rsidRDefault="00277E1B" w:rsidP="009E3A9D">
            <w:pPr>
              <w:rPr>
                <w:rFonts w:ascii="Times New Roman" w:hAnsi="Times New Roman"/>
                <w:lang w:val="sq-AL"/>
              </w:rPr>
            </w:pPr>
          </w:p>
        </w:tc>
        <w:tc>
          <w:tcPr>
            <w:tcW w:w="1801" w:type="dxa"/>
            <w:shd w:val="clear" w:color="auto" w:fill="FFFFFF"/>
          </w:tcPr>
          <w:p w:rsidR="00277E1B" w:rsidRPr="002506DC" w:rsidRDefault="00277E1B" w:rsidP="009E3A9D">
            <w:pPr>
              <w:rPr>
                <w:rFonts w:ascii="Times New Roman" w:hAnsi="Times New Roman"/>
                <w:lang w:val="sq-AL"/>
              </w:rPr>
            </w:pPr>
          </w:p>
        </w:tc>
        <w:tc>
          <w:tcPr>
            <w:tcW w:w="1844" w:type="dxa"/>
            <w:shd w:val="clear" w:color="auto" w:fill="FFFFFF"/>
          </w:tcPr>
          <w:p w:rsidR="00277E1B" w:rsidRPr="002506DC" w:rsidRDefault="00277E1B" w:rsidP="009E3A9D">
            <w:pPr>
              <w:rPr>
                <w:rFonts w:ascii="Times New Roman" w:hAnsi="Times New Roman"/>
                <w:lang w:val="sq-AL"/>
              </w:rPr>
            </w:pPr>
          </w:p>
        </w:tc>
      </w:tr>
      <w:tr w:rsidR="00277E1B" w:rsidRPr="002506DC" w:rsidTr="00C04197">
        <w:trPr>
          <w:trHeight w:val="650"/>
        </w:trPr>
        <w:tc>
          <w:tcPr>
            <w:tcW w:w="3082" w:type="dxa"/>
            <w:shd w:val="clear" w:color="auto" w:fill="BFBFBF"/>
          </w:tcPr>
          <w:p w:rsidR="00277E1B" w:rsidRPr="002506DC" w:rsidRDefault="00277E1B" w:rsidP="009E3A9D">
            <w:pPr>
              <w:rPr>
                <w:rFonts w:ascii="Times New Roman" w:hAnsi="Times New Roman"/>
                <w:b/>
                <w:bCs/>
                <w:lang w:val="sq-AL"/>
              </w:rPr>
            </w:pPr>
            <w:r w:rsidRPr="002506DC">
              <w:rPr>
                <w:rFonts w:ascii="Times New Roman" w:hAnsi="Times New Roman"/>
                <w:b/>
                <w:bCs/>
                <w:lang w:val="sq-AL"/>
              </w:rPr>
              <w:t>Të Ndryshme</w:t>
            </w:r>
          </w:p>
        </w:tc>
        <w:tc>
          <w:tcPr>
            <w:tcW w:w="1922" w:type="dxa"/>
            <w:shd w:val="clear" w:color="auto" w:fill="FFFFFF"/>
          </w:tcPr>
          <w:p w:rsidR="00277E1B" w:rsidRPr="002506DC" w:rsidRDefault="00277E1B" w:rsidP="009E3A9D">
            <w:pPr>
              <w:rPr>
                <w:rFonts w:ascii="Times New Roman" w:hAnsi="Times New Roman"/>
                <w:lang w:val="sq-AL"/>
              </w:rPr>
            </w:pPr>
          </w:p>
        </w:tc>
        <w:tc>
          <w:tcPr>
            <w:tcW w:w="1801" w:type="dxa"/>
            <w:shd w:val="clear" w:color="auto" w:fill="FFFFFF"/>
          </w:tcPr>
          <w:p w:rsidR="00277E1B" w:rsidRPr="002506DC" w:rsidRDefault="00277E1B" w:rsidP="009E3A9D">
            <w:pPr>
              <w:rPr>
                <w:rFonts w:ascii="Times New Roman" w:hAnsi="Times New Roman"/>
                <w:lang w:val="sq-AL"/>
              </w:rPr>
            </w:pPr>
          </w:p>
        </w:tc>
        <w:tc>
          <w:tcPr>
            <w:tcW w:w="1844" w:type="dxa"/>
            <w:shd w:val="clear" w:color="auto" w:fill="FFFFFF"/>
          </w:tcPr>
          <w:p w:rsidR="00277E1B" w:rsidRPr="002506DC" w:rsidRDefault="00277E1B" w:rsidP="009E3A9D">
            <w:pPr>
              <w:rPr>
                <w:rFonts w:ascii="Times New Roman" w:hAnsi="Times New Roman"/>
                <w:lang w:val="sq-AL"/>
              </w:rPr>
            </w:pPr>
          </w:p>
        </w:tc>
      </w:tr>
      <w:tr w:rsidR="00277E1B" w:rsidRPr="002506DC" w:rsidTr="00C04197">
        <w:trPr>
          <w:trHeight w:val="543"/>
        </w:trPr>
        <w:tc>
          <w:tcPr>
            <w:tcW w:w="3082" w:type="dxa"/>
            <w:shd w:val="clear" w:color="auto" w:fill="BFBFBF"/>
          </w:tcPr>
          <w:p w:rsidR="00277E1B" w:rsidRPr="002506DC" w:rsidRDefault="00277E1B" w:rsidP="009E3A9D">
            <w:pPr>
              <w:rPr>
                <w:rFonts w:ascii="Times New Roman" w:hAnsi="Times New Roman"/>
                <w:b/>
                <w:bCs/>
                <w:lang w:val="sq-AL"/>
              </w:rPr>
            </w:pPr>
            <w:r w:rsidRPr="002506DC">
              <w:rPr>
                <w:rFonts w:ascii="Times New Roman" w:hAnsi="Times New Roman"/>
                <w:b/>
                <w:bCs/>
                <w:lang w:val="sq-AL"/>
              </w:rPr>
              <w:t xml:space="preserve">Shkolla / arsimimi për fëmijët </w:t>
            </w:r>
          </w:p>
        </w:tc>
        <w:tc>
          <w:tcPr>
            <w:tcW w:w="1922" w:type="dxa"/>
            <w:shd w:val="clear" w:color="auto" w:fill="FFFFFF"/>
          </w:tcPr>
          <w:p w:rsidR="00277E1B" w:rsidRPr="002506DC" w:rsidRDefault="00277E1B" w:rsidP="009E3A9D">
            <w:pPr>
              <w:rPr>
                <w:rFonts w:ascii="Times New Roman" w:hAnsi="Times New Roman"/>
                <w:lang w:val="sq-AL"/>
              </w:rPr>
            </w:pPr>
          </w:p>
        </w:tc>
        <w:tc>
          <w:tcPr>
            <w:tcW w:w="1801" w:type="dxa"/>
            <w:shd w:val="clear" w:color="auto" w:fill="FFFFFF"/>
          </w:tcPr>
          <w:p w:rsidR="00277E1B" w:rsidRPr="002506DC" w:rsidRDefault="00277E1B" w:rsidP="009E3A9D">
            <w:pPr>
              <w:rPr>
                <w:rFonts w:ascii="Times New Roman" w:hAnsi="Times New Roman"/>
                <w:lang w:val="sq-AL"/>
              </w:rPr>
            </w:pPr>
          </w:p>
        </w:tc>
        <w:tc>
          <w:tcPr>
            <w:tcW w:w="1844" w:type="dxa"/>
            <w:shd w:val="clear" w:color="auto" w:fill="FFFFFF"/>
          </w:tcPr>
          <w:p w:rsidR="00277E1B" w:rsidRPr="002506DC" w:rsidRDefault="00277E1B" w:rsidP="009E3A9D">
            <w:pPr>
              <w:rPr>
                <w:rFonts w:ascii="Times New Roman" w:hAnsi="Times New Roman"/>
                <w:lang w:val="sq-AL"/>
              </w:rPr>
            </w:pPr>
          </w:p>
        </w:tc>
      </w:tr>
    </w:tbl>
    <w:p w:rsidR="00277E1B" w:rsidRPr="002506DC" w:rsidRDefault="00277E1B" w:rsidP="00A020C4">
      <w:pPr>
        <w:spacing w:after="0"/>
        <w:jc w:val="center"/>
        <w:rPr>
          <w:rStyle w:val="hps"/>
          <w:rFonts w:ascii="Times New Roman" w:hAnsi="Times New Roman"/>
          <w:b/>
          <w:i/>
          <w:color w:val="000000"/>
          <w:sz w:val="24"/>
          <w:szCs w:val="24"/>
          <w:lang w:val="sq-AL"/>
        </w:rPr>
      </w:pPr>
      <w:r w:rsidRPr="002506DC">
        <w:rPr>
          <w:rFonts w:ascii="Times New Roman" w:hAnsi="Times New Roman"/>
          <w:b/>
          <w:i/>
          <w:color w:val="000000"/>
          <w:sz w:val="24"/>
          <w:szCs w:val="24"/>
          <w:lang w:val="sq-AL"/>
        </w:rPr>
        <w:lastRenderedPageBreak/>
        <w:t>Tabela 1.4:</w:t>
      </w:r>
      <w:r w:rsidRPr="002506DC">
        <w:rPr>
          <w:rStyle w:val="hps"/>
          <w:rFonts w:ascii="Times New Roman" w:hAnsi="Times New Roman"/>
          <w:b/>
          <w:i/>
          <w:color w:val="000000"/>
          <w:sz w:val="24"/>
          <w:szCs w:val="24"/>
          <w:lang w:val="sq-AL"/>
        </w:rPr>
        <w:t xml:space="preserve"> Metoda e dytë për llogaritjen e thjeshtë të një buxheti familjar apo individual</w:t>
      </w:r>
    </w:p>
    <w:tbl>
      <w:tblPr>
        <w:tblW w:w="8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36"/>
        <w:gridCol w:w="814"/>
        <w:gridCol w:w="814"/>
        <w:gridCol w:w="814"/>
        <w:gridCol w:w="1281"/>
        <w:gridCol w:w="1885"/>
        <w:gridCol w:w="1347"/>
      </w:tblGrid>
      <w:tr w:rsidR="00277E1B" w:rsidRPr="002506DC" w:rsidTr="008215C4">
        <w:trPr>
          <w:trHeight w:val="424"/>
        </w:trPr>
        <w:tc>
          <w:tcPr>
            <w:tcW w:w="2036" w:type="dxa"/>
            <w:shd w:val="clear" w:color="auto" w:fill="BFBFBF"/>
          </w:tcPr>
          <w:p w:rsidR="00277E1B" w:rsidRPr="002506DC" w:rsidRDefault="00277E1B" w:rsidP="009E3A9D">
            <w:pPr>
              <w:rPr>
                <w:rFonts w:ascii="Times New Roman" w:hAnsi="Times New Roman"/>
                <w:b/>
                <w:lang w:val="sq-AL"/>
              </w:rPr>
            </w:pPr>
            <w:r w:rsidRPr="002506DC">
              <w:rPr>
                <w:rStyle w:val="hps"/>
                <w:rFonts w:ascii="Times New Roman" w:hAnsi="Times New Roman"/>
                <w:i/>
                <w:color w:val="000000"/>
                <w:sz w:val="24"/>
                <w:szCs w:val="24"/>
                <w:lang w:val="sq-AL"/>
              </w:rPr>
              <w:t xml:space="preserve">                    </w:t>
            </w:r>
            <w:r w:rsidRPr="002506DC">
              <w:rPr>
                <w:rFonts w:ascii="Times New Roman" w:hAnsi="Times New Roman"/>
                <w:b/>
                <w:lang w:val="sq-AL"/>
              </w:rPr>
              <w:t>Kategoria</w:t>
            </w:r>
          </w:p>
        </w:tc>
        <w:tc>
          <w:tcPr>
            <w:tcW w:w="814" w:type="dxa"/>
            <w:shd w:val="clear" w:color="auto" w:fill="BFBFBF"/>
          </w:tcPr>
          <w:p w:rsidR="00277E1B" w:rsidRPr="002506DC" w:rsidRDefault="00277E1B" w:rsidP="009E3A9D">
            <w:pPr>
              <w:rPr>
                <w:rFonts w:ascii="Times New Roman" w:hAnsi="Times New Roman"/>
                <w:b/>
                <w:lang w:val="sq-AL"/>
              </w:rPr>
            </w:pPr>
            <w:r w:rsidRPr="002506DC">
              <w:rPr>
                <w:rFonts w:ascii="Times New Roman" w:hAnsi="Times New Roman"/>
                <w:b/>
                <w:lang w:val="sq-AL"/>
              </w:rPr>
              <w:t>Viti 2010</w:t>
            </w:r>
          </w:p>
        </w:tc>
        <w:tc>
          <w:tcPr>
            <w:tcW w:w="814" w:type="dxa"/>
            <w:shd w:val="clear" w:color="auto" w:fill="BFBFBF"/>
          </w:tcPr>
          <w:p w:rsidR="00277E1B" w:rsidRPr="002506DC" w:rsidRDefault="00277E1B" w:rsidP="009E3A9D">
            <w:pPr>
              <w:rPr>
                <w:rFonts w:ascii="Times New Roman" w:hAnsi="Times New Roman"/>
                <w:b/>
                <w:lang w:val="sq-AL"/>
              </w:rPr>
            </w:pPr>
            <w:r w:rsidRPr="002506DC">
              <w:rPr>
                <w:rFonts w:ascii="Times New Roman" w:hAnsi="Times New Roman"/>
                <w:b/>
                <w:lang w:val="sq-AL"/>
              </w:rPr>
              <w:t xml:space="preserve">Viti 2011  </w:t>
            </w:r>
          </w:p>
        </w:tc>
        <w:tc>
          <w:tcPr>
            <w:tcW w:w="814" w:type="dxa"/>
            <w:shd w:val="clear" w:color="auto" w:fill="BFBFBF"/>
          </w:tcPr>
          <w:p w:rsidR="00277E1B" w:rsidRPr="002506DC" w:rsidRDefault="00277E1B" w:rsidP="009E3A9D">
            <w:pPr>
              <w:rPr>
                <w:rFonts w:ascii="Times New Roman" w:hAnsi="Times New Roman"/>
                <w:b/>
                <w:lang w:val="sq-AL"/>
              </w:rPr>
            </w:pPr>
            <w:r w:rsidRPr="002506DC">
              <w:rPr>
                <w:rFonts w:ascii="Times New Roman" w:hAnsi="Times New Roman"/>
                <w:b/>
                <w:lang w:val="sq-AL"/>
              </w:rPr>
              <w:t>Viti 2012</w:t>
            </w:r>
          </w:p>
        </w:tc>
        <w:tc>
          <w:tcPr>
            <w:tcW w:w="1281" w:type="dxa"/>
            <w:shd w:val="clear" w:color="auto" w:fill="BFBFBF"/>
          </w:tcPr>
          <w:p w:rsidR="00277E1B" w:rsidRPr="002506DC" w:rsidRDefault="00277E1B" w:rsidP="009E3A9D">
            <w:pPr>
              <w:rPr>
                <w:rFonts w:ascii="Times New Roman" w:hAnsi="Times New Roman"/>
                <w:b/>
                <w:lang w:val="sq-AL"/>
              </w:rPr>
            </w:pPr>
            <w:r w:rsidRPr="002506DC">
              <w:rPr>
                <w:rFonts w:ascii="Times New Roman" w:hAnsi="Times New Roman"/>
                <w:b/>
                <w:lang w:val="sq-AL"/>
              </w:rPr>
              <w:t>Rezultate në %</w:t>
            </w:r>
          </w:p>
        </w:tc>
        <w:tc>
          <w:tcPr>
            <w:tcW w:w="1885" w:type="dxa"/>
            <w:shd w:val="clear" w:color="auto" w:fill="BFBFBF"/>
          </w:tcPr>
          <w:p w:rsidR="00277E1B" w:rsidRPr="002506DC" w:rsidRDefault="00277E1B" w:rsidP="009E3A9D">
            <w:pPr>
              <w:rPr>
                <w:rFonts w:ascii="Times New Roman" w:hAnsi="Times New Roman"/>
                <w:b/>
                <w:lang w:val="sq-AL"/>
              </w:rPr>
            </w:pPr>
            <w:r w:rsidRPr="002506DC">
              <w:rPr>
                <w:rFonts w:ascii="Times New Roman" w:hAnsi="Times New Roman"/>
                <w:b/>
                <w:lang w:val="sq-AL"/>
              </w:rPr>
              <w:t xml:space="preserve">Ndryshimi  10-11     </w:t>
            </w:r>
          </w:p>
        </w:tc>
        <w:tc>
          <w:tcPr>
            <w:tcW w:w="1347" w:type="dxa"/>
            <w:shd w:val="clear" w:color="auto" w:fill="BFBFBF"/>
          </w:tcPr>
          <w:p w:rsidR="00277E1B" w:rsidRPr="002506DC" w:rsidRDefault="00277E1B" w:rsidP="009E3A9D">
            <w:pPr>
              <w:rPr>
                <w:rFonts w:ascii="Times New Roman" w:hAnsi="Times New Roman"/>
                <w:b/>
                <w:lang w:val="sq-AL"/>
              </w:rPr>
            </w:pPr>
            <w:r w:rsidRPr="002506DC">
              <w:rPr>
                <w:rFonts w:ascii="Times New Roman" w:hAnsi="Times New Roman"/>
                <w:b/>
                <w:lang w:val="sq-AL"/>
              </w:rPr>
              <w:t>Ndryshimi</w:t>
            </w:r>
          </w:p>
          <w:p w:rsidR="00277E1B" w:rsidRPr="002506DC" w:rsidRDefault="00277E1B" w:rsidP="009E3A9D">
            <w:pPr>
              <w:rPr>
                <w:rFonts w:ascii="Times New Roman" w:hAnsi="Times New Roman"/>
                <w:b/>
                <w:lang w:val="sq-AL"/>
              </w:rPr>
            </w:pPr>
            <w:r w:rsidRPr="002506DC">
              <w:rPr>
                <w:rFonts w:ascii="Times New Roman" w:hAnsi="Times New Roman"/>
                <w:b/>
                <w:lang w:val="sq-AL"/>
              </w:rPr>
              <w:t>11-12% </w:t>
            </w:r>
          </w:p>
        </w:tc>
      </w:tr>
      <w:tr w:rsidR="00277E1B" w:rsidRPr="002506DC" w:rsidTr="008215C4">
        <w:trPr>
          <w:trHeight w:val="413"/>
        </w:trPr>
        <w:tc>
          <w:tcPr>
            <w:tcW w:w="2036" w:type="dxa"/>
            <w:shd w:val="clear" w:color="auto" w:fill="BFBFBF"/>
          </w:tcPr>
          <w:p w:rsidR="00277E1B" w:rsidRPr="002506DC" w:rsidRDefault="00277E1B" w:rsidP="009E3A9D">
            <w:pPr>
              <w:rPr>
                <w:rFonts w:ascii="Times New Roman" w:hAnsi="Times New Roman"/>
                <w:lang w:val="sq-AL"/>
              </w:rPr>
            </w:pPr>
            <w:r w:rsidRPr="002506DC">
              <w:rPr>
                <w:rFonts w:ascii="Times New Roman" w:hAnsi="Times New Roman"/>
                <w:lang w:val="sq-AL"/>
              </w:rPr>
              <w:t>Ushqimi në shtëpi </w:t>
            </w:r>
          </w:p>
        </w:tc>
        <w:tc>
          <w:tcPr>
            <w:tcW w:w="814" w:type="dxa"/>
            <w:shd w:val="clear" w:color="auto" w:fill="F2F2F2"/>
          </w:tcPr>
          <w:p w:rsidR="00277E1B" w:rsidRPr="002506DC" w:rsidRDefault="00277E1B" w:rsidP="009E3A9D">
            <w:pPr>
              <w:rPr>
                <w:rFonts w:ascii="Times New Roman" w:hAnsi="Times New Roman"/>
                <w:lang w:val="sq-AL"/>
              </w:rPr>
            </w:pPr>
          </w:p>
        </w:tc>
        <w:tc>
          <w:tcPr>
            <w:tcW w:w="814" w:type="dxa"/>
            <w:shd w:val="clear" w:color="auto" w:fill="F2F2F2"/>
          </w:tcPr>
          <w:p w:rsidR="00277E1B" w:rsidRPr="002506DC" w:rsidRDefault="00277E1B" w:rsidP="009E3A9D">
            <w:pPr>
              <w:rPr>
                <w:rFonts w:ascii="Times New Roman" w:hAnsi="Times New Roman"/>
                <w:lang w:val="sq-AL"/>
              </w:rPr>
            </w:pPr>
          </w:p>
        </w:tc>
        <w:tc>
          <w:tcPr>
            <w:tcW w:w="814" w:type="dxa"/>
            <w:shd w:val="clear" w:color="auto" w:fill="F2F2F2"/>
          </w:tcPr>
          <w:p w:rsidR="00277E1B" w:rsidRPr="002506DC" w:rsidRDefault="00277E1B" w:rsidP="009E3A9D">
            <w:pPr>
              <w:rPr>
                <w:rFonts w:ascii="Times New Roman" w:hAnsi="Times New Roman"/>
                <w:lang w:val="sq-AL"/>
              </w:rPr>
            </w:pPr>
          </w:p>
        </w:tc>
        <w:tc>
          <w:tcPr>
            <w:tcW w:w="1281" w:type="dxa"/>
            <w:shd w:val="clear" w:color="auto" w:fill="F2F2F2"/>
          </w:tcPr>
          <w:p w:rsidR="00277E1B" w:rsidRPr="002506DC" w:rsidRDefault="00277E1B" w:rsidP="009E3A9D">
            <w:pPr>
              <w:rPr>
                <w:rFonts w:ascii="Times New Roman" w:hAnsi="Times New Roman"/>
                <w:lang w:val="sq-AL"/>
              </w:rPr>
            </w:pPr>
          </w:p>
        </w:tc>
        <w:tc>
          <w:tcPr>
            <w:tcW w:w="1885" w:type="dxa"/>
            <w:shd w:val="clear" w:color="auto" w:fill="F2F2F2"/>
          </w:tcPr>
          <w:p w:rsidR="00277E1B" w:rsidRPr="002506DC" w:rsidRDefault="00277E1B" w:rsidP="009E3A9D">
            <w:pPr>
              <w:rPr>
                <w:rFonts w:ascii="Times New Roman" w:hAnsi="Times New Roman"/>
                <w:lang w:val="sq-AL"/>
              </w:rPr>
            </w:pPr>
          </w:p>
        </w:tc>
        <w:tc>
          <w:tcPr>
            <w:tcW w:w="1347" w:type="dxa"/>
            <w:shd w:val="clear" w:color="auto" w:fill="F2F2F2"/>
          </w:tcPr>
          <w:p w:rsidR="00277E1B" w:rsidRPr="002506DC" w:rsidRDefault="00277E1B" w:rsidP="009E3A9D">
            <w:pPr>
              <w:rPr>
                <w:rFonts w:ascii="Times New Roman" w:hAnsi="Times New Roman"/>
                <w:lang w:val="sq-AL"/>
              </w:rPr>
            </w:pPr>
          </w:p>
        </w:tc>
      </w:tr>
      <w:tr w:rsidR="00277E1B" w:rsidRPr="002506DC" w:rsidTr="008215C4">
        <w:trPr>
          <w:trHeight w:val="413"/>
        </w:trPr>
        <w:tc>
          <w:tcPr>
            <w:tcW w:w="2036" w:type="dxa"/>
            <w:shd w:val="clear" w:color="auto" w:fill="BFBFBF"/>
          </w:tcPr>
          <w:p w:rsidR="00277E1B" w:rsidRPr="002506DC" w:rsidRDefault="00277E1B" w:rsidP="009E3A9D">
            <w:pPr>
              <w:rPr>
                <w:rFonts w:ascii="Times New Roman" w:hAnsi="Times New Roman"/>
                <w:lang w:val="sq-AL"/>
              </w:rPr>
            </w:pPr>
            <w:r w:rsidRPr="002506DC">
              <w:rPr>
                <w:rFonts w:ascii="Times New Roman" w:hAnsi="Times New Roman"/>
                <w:lang w:val="sq-AL"/>
              </w:rPr>
              <w:t>Ushqimi larg nga shtëpia</w:t>
            </w:r>
          </w:p>
        </w:tc>
        <w:tc>
          <w:tcPr>
            <w:tcW w:w="814" w:type="dxa"/>
            <w:shd w:val="clear" w:color="auto" w:fill="F2F2F2"/>
          </w:tcPr>
          <w:p w:rsidR="00277E1B" w:rsidRPr="002506DC" w:rsidRDefault="00277E1B" w:rsidP="009E3A9D">
            <w:pPr>
              <w:rPr>
                <w:rFonts w:ascii="Times New Roman" w:hAnsi="Times New Roman"/>
                <w:lang w:val="sq-AL"/>
              </w:rPr>
            </w:pPr>
          </w:p>
        </w:tc>
        <w:tc>
          <w:tcPr>
            <w:tcW w:w="814" w:type="dxa"/>
            <w:shd w:val="clear" w:color="auto" w:fill="F2F2F2"/>
          </w:tcPr>
          <w:p w:rsidR="00277E1B" w:rsidRPr="002506DC" w:rsidRDefault="00277E1B" w:rsidP="009E3A9D">
            <w:pPr>
              <w:rPr>
                <w:rFonts w:ascii="Times New Roman" w:hAnsi="Times New Roman"/>
                <w:lang w:val="sq-AL"/>
              </w:rPr>
            </w:pPr>
          </w:p>
        </w:tc>
        <w:tc>
          <w:tcPr>
            <w:tcW w:w="814" w:type="dxa"/>
            <w:shd w:val="clear" w:color="auto" w:fill="F2F2F2"/>
          </w:tcPr>
          <w:p w:rsidR="00277E1B" w:rsidRPr="002506DC" w:rsidRDefault="00277E1B" w:rsidP="009E3A9D">
            <w:pPr>
              <w:rPr>
                <w:rFonts w:ascii="Times New Roman" w:hAnsi="Times New Roman"/>
                <w:lang w:val="sq-AL"/>
              </w:rPr>
            </w:pPr>
          </w:p>
        </w:tc>
        <w:tc>
          <w:tcPr>
            <w:tcW w:w="1281" w:type="dxa"/>
            <w:shd w:val="clear" w:color="auto" w:fill="F2F2F2"/>
          </w:tcPr>
          <w:p w:rsidR="00277E1B" w:rsidRPr="002506DC" w:rsidRDefault="00277E1B" w:rsidP="009E3A9D">
            <w:pPr>
              <w:rPr>
                <w:rFonts w:ascii="Times New Roman" w:hAnsi="Times New Roman"/>
                <w:lang w:val="sq-AL"/>
              </w:rPr>
            </w:pPr>
          </w:p>
        </w:tc>
        <w:tc>
          <w:tcPr>
            <w:tcW w:w="1885" w:type="dxa"/>
            <w:shd w:val="clear" w:color="auto" w:fill="F2F2F2"/>
          </w:tcPr>
          <w:p w:rsidR="00277E1B" w:rsidRPr="002506DC" w:rsidRDefault="00277E1B" w:rsidP="009E3A9D">
            <w:pPr>
              <w:rPr>
                <w:rFonts w:ascii="Times New Roman" w:hAnsi="Times New Roman"/>
                <w:lang w:val="sq-AL"/>
              </w:rPr>
            </w:pPr>
          </w:p>
        </w:tc>
        <w:tc>
          <w:tcPr>
            <w:tcW w:w="1347" w:type="dxa"/>
            <w:shd w:val="clear" w:color="auto" w:fill="F2F2F2"/>
          </w:tcPr>
          <w:p w:rsidR="00277E1B" w:rsidRPr="002506DC" w:rsidRDefault="00277E1B" w:rsidP="009E3A9D">
            <w:pPr>
              <w:rPr>
                <w:rFonts w:ascii="Times New Roman" w:hAnsi="Times New Roman"/>
                <w:lang w:val="sq-AL"/>
              </w:rPr>
            </w:pPr>
          </w:p>
        </w:tc>
      </w:tr>
      <w:tr w:rsidR="00277E1B" w:rsidRPr="002506DC" w:rsidTr="008215C4">
        <w:trPr>
          <w:trHeight w:val="218"/>
        </w:trPr>
        <w:tc>
          <w:tcPr>
            <w:tcW w:w="2036" w:type="dxa"/>
            <w:shd w:val="clear" w:color="auto" w:fill="BFBFBF"/>
          </w:tcPr>
          <w:p w:rsidR="00277E1B" w:rsidRPr="002506DC" w:rsidRDefault="00277E1B" w:rsidP="009E3A9D">
            <w:pPr>
              <w:rPr>
                <w:rFonts w:ascii="Times New Roman" w:hAnsi="Times New Roman"/>
                <w:lang w:val="sq-AL"/>
              </w:rPr>
            </w:pPr>
            <w:r w:rsidRPr="002506DC">
              <w:rPr>
                <w:rFonts w:ascii="Times New Roman" w:hAnsi="Times New Roman"/>
                <w:lang w:val="sq-AL"/>
              </w:rPr>
              <w:t>Strehimi </w:t>
            </w:r>
          </w:p>
        </w:tc>
        <w:tc>
          <w:tcPr>
            <w:tcW w:w="814" w:type="dxa"/>
            <w:shd w:val="clear" w:color="auto" w:fill="F2F2F2"/>
          </w:tcPr>
          <w:p w:rsidR="00277E1B" w:rsidRPr="002506DC" w:rsidRDefault="00277E1B" w:rsidP="009E3A9D">
            <w:pPr>
              <w:rPr>
                <w:rFonts w:ascii="Times New Roman" w:hAnsi="Times New Roman"/>
                <w:lang w:val="sq-AL"/>
              </w:rPr>
            </w:pPr>
          </w:p>
        </w:tc>
        <w:tc>
          <w:tcPr>
            <w:tcW w:w="814" w:type="dxa"/>
            <w:shd w:val="clear" w:color="auto" w:fill="F2F2F2"/>
          </w:tcPr>
          <w:p w:rsidR="00277E1B" w:rsidRPr="002506DC" w:rsidRDefault="00277E1B" w:rsidP="009E3A9D">
            <w:pPr>
              <w:rPr>
                <w:rFonts w:ascii="Times New Roman" w:hAnsi="Times New Roman"/>
                <w:lang w:val="sq-AL"/>
              </w:rPr>
            </w:pPr>
          </w:p>
        </w:tc>
        <w:tc>
          <w:tcPr>
            <w:tcW w:w="814" w:type="dxa"/>
            <w:shd w:val="clear" w:color="auto" w:fill="F2F2F2"/>
          </w:tcPr>
          <w:p w:rsidR="00277E1B" w:rsidRPr="002506DC" w:rsidRDefault="00277E1B" w:rsidP="009E3A9D">
            <w:pPr>
              <w:rPr>
                <w:rFonts w:ascii="Times New Roman" w:hAnsi="Times New Roman"/>
                <w:lang w:val="sq-AL"/>
              </w:rPr>
            </w:pPr>
          </w:p>
        </w:tc>
        <w:tc>
          <w:tcPr>
            <w:tcW w:w="1281" w:type="dxa"/>
            <w:shd w:val="clear" w:color="auto" w:fill="F2F2F2"/>
          </w:tcPr>
          <w:p w:rsidR="00277E1B" w:rsidRPr="002506DC" w:rsidRDefault="00277E1B" w:rsidP="009E3A9D">
            <w:pPr>
              <w:rPr>
                <w:rFonts w:ascii="Times New Roman" w:hAnsi="Times New Roman"/>
                <w:lang w:val="sq-AL"/>
              </w:rPr>
            </w:pPr>
          </w:p>
        </w:tc>
        <w:tc>
          <w:tcPr>
            <w:tcW w:w="1885" w:type="dxa"/>
            <w:shd w:val="clear" w:color="auto" w:fill="F2F2F2"/>
          </w:tcPr>
          <w:p w:rsidR="00277E1B" w:rsidRPr="002506DC" w:rsidRDefault="00277E1B" w:rsidP="009E3A9D">
            <w:pPr>
              <w:rPr>
                <w:rFonts w:ascii="Times New Roman" w:hAnsi="Times New Roman"/>
                <w:lang w:val="sq-AL"/>
              </w:rPr>
            </w:pPr>
          </w:p>
        </w:tc>
        <w:tc>
          <w:tcPr>
            <w:tcW w:w="1347" w:type="dxa"/>
            <w:shd w:val="clear" w:color="auto" w:fill="F2F2F2"/>
          </w:tcPr>
          <w:p w:rsidR="00277E1B" w:rsidRPr="002506DC" w:rsidRDefault="00277E1B" w:rsidP="009E3A9D">
            <w:pPr>
              <w:rPr>
                <w:rFonts w:ascii="Times New Roman" w:hAnsi="Times New Roman"/>
                <w:lang w:val="sq-AL"/>
              </w:rPr>
            </w:pPr>
          </w:p>
        </w:tc>
      </w:tr>
      <w:tr w:rsidR="00277E1B" w:rsidRPr="002506DC" w:rsidTr="008215C4">
        <w:trPr>
          <w:trHeight w:val="413"/>
        </w:trPr>
        <w:tc>
          <w:tcPr>
            <w:tcW w:w="2036" w:type="dxa"/>
            <w:shd w:val="clear" w:color="auto" w:fill="BFBFBF"/>
          </w:tcPr>
          <w:p w:rsidR="00277E1B" w:rsidRPr="002506DC" w:rsidRDefault="00277E1B" w:rsidP="009E3A9D">
            <w:pPr>
              <w:rPr>
                <w:rFonts w:ascii="Times New Roman" w:hAnsi="Times New Roman"/>
                <w:lang w:val="sq-AL"/>
              </w:rPr>
            </w:pPr>
            <w:r w:rsidRPr="002506DC">
              <w:rPr>
                <w:rFonts w:ascii="Times New Roman" w:hAnsi="Times New Roman"/>
                <w:lang w:val="sq-AL"/>
              </w:rPr>
              <w:t>Veshmbathje dhe shërbimet</w:t>
            </w:r>
          </w:p>
        </w:tc>
        <w:tc>
          <w:tcPr>
            <w:tcW w:w="814" w:type="dxa"/>
            <w:shd w:val="clear" w:color="auto" w:fill="F2F2F2"/>
          </w:tcPr>
          <w:p w:rsidR="00277E1B" w:rsidRPr="002506DC" w:rsidRDefault="00277E1B" w:rsidP="009E3A9D">
            <w:pPr>
              <w:rPr>
                <w:rFonts w:ascii="Times New Roman" w:hAnsi="Times New Roman"/>
                <w:lang w:val="sq-AL"/>
              </w:rPr>
            </w:pPr>
          </w:p>
        </w:tc>
        <w:tc>
          <w:tcPr>
            <w:tcW w:w="814" w:type="dxa"/>
            <w:shd w:val="clear" w:color="auto" w:fill="F2F2F2"/>
          </w:tcPr>
          <w:p w:rsidR="00277E1B" w:rsidRPr="002506DC" w:rsidRDefault="00277E1B" w:rsidP="009E3A9D">
            <w:pPr>
              <w:rPr>
                <w:rFonts w:ascii="Times New Roman" w:hAnsi="Times New Roman"/>
                <w:lang w:val="sq-AL"/>
              </w:rPr>
            </w:pPr>
          </w:p>
        </w:tc>
        <w:tc>
          <w:tcPr>
            <w:tcW w:w="814" w:type="dxa"/>
            <w:shd w:val="clear" w:color="auto" w:fill="F2F2F2"/>
          </w:tcPr>
          <w:p w:rsidR="00277E1B" w:rsidRPr="002506DC" w:rsidRDefault="00277E1B" w:rsidP="009E3A9D">
            <w:pPr>
              <w:rPr>
                <w:rFonts w:ascii="Times New Roman" w:hAnsi="Times New Roman"/>
                <w:lang w:val="sq-AL"/>
              </w:rPr>
            </w:pPr>
          </w:p>
        </w:tc>
        <w:tc>
          <w:tcPr>
            <w:tcW w:w="1281" w:type="dxa"/>
            <w:shd w:val="clear" w:color="auto" w:fill="F2F2F2"/>
          </w:tcPr>
          <w:p w:rsidR="00277E1B" w:rsidRPr="002506DC" w:rsidRDefault="00277E1B" w:rsidP="009E3A9D">
            <w:pPr>
              <w:rPr>
                <w:rFonts w:ascii="Times New Roman" w:hAnsi="Times New Roman"/>
                <w:lang w:val="sq-AL"/>
              </w:rPr>
            </w:pPr>
          </w:p>
        </w:tc>
        <w:tc>
          <w:tcPr>
            <w:tcW w:w="1885" w:type="dxa"/>
            <w:shd w:val="clear" w:color="auto" w:fill="F2F2F2"/>
          </w:tcPr>
          <w:p w:rsidR="00277E1B" w:rsidRPr="002506DC" w:rsidRDefault="00277E1B" w:rsidP="009E3A9D">
            <w:pPr>
              <w:rPr>
                <w:rFonts w:ascii="Times New Roman" w:hAnsi="Times New Roman"/>
                <w:lang w:val="sq-AL"/>
              </w:rPr>
            </w:pPr>
          </w:p>
        </w:tc>
        <w:tc>
          <w:tcPr>
            <w:tcW w:w="1347" w:type="dxa"/>
            <w:shd w:val="clear" w:color="auto" w:fill="F2F2F2"/>
          </w:tcPr>
          <w:p w:rsidR="00277E1B" w:rsidRPr="002506DC" w:rsidRDefault="00277E1B" w:rsidP="009E3A9D">
            <w:pPr>
              <w:rPr>
                <w:rFonts w:ascii="Times New Roman" w:hAnsi="Times New Roman"/>
                <w:lang w:val="sq-AL"/>
              </w:rPr>
            </w:pPr>
          </w:p>
        </w:tc>
      </w:tr>
      <w:tr w:rsidR="00277E1B" w:rsidRPr="002506DC" w:rsidTr="008215C4">
        <w:trPr>
          <w:trHeight w:val="207"/>
        </w:trPr>
        <w:tc>
          <w:tcPr>
            <w:tcW w:w="2036" w:type="dxa"/>
            <w:shd w:val="clear" w:color="auto" w:fill="BFBFBF"/>
          </w:tcPr>
          <w:p w:rsidR="00277E1B" w:rsidRPr="002506DC" w:rsidRDefault="00277E1B" w:rsidP="009E3A9D">
            <w:pPr>
              <w:rPr>
                <w:rFonts w:ascii="Times New Roman" w:hAnsi="Times New Roman"/>
                <w:lang w:val="sq-AL"/>
              </w:rPr>
            </w:pPr>
            <w:r w:rsidRPr="002506DC">
              <w:rPr>
                <w:rFonts w:ascii="Times New Roman" w:hAnsi="Times New Roman"/>
                <w:lang w:val="sq-AL"/>
              </w:rPr>
              <w:t>Transporti</w:t>
            </w:r>
          </w:p>
        </w:tc>
        <w:tc>
          <w:tcPr>
            <w:tcW w:w="814" w:type="dxa"/>
            <w:shd w:val="clear" w:color="auto" w:fill="F2F2F2"/>
          </w:tcPr>
          <w:p w:rsidR="00277E1B" w:rsidRPr="002506DC" w:rsidRDefault="00277E1B" w:rsidP="009E3A9D">
            <w:pPr>
              <w:rPr>
                <w:rFonts w:ascii="Times New Roman" w:hAnsi="Times New Roman"/>
                <w:lang w:val="sq-AL"/>
              </w:rPr>
            </w:pPr>
          </w:p>
        </w:tc>
        <w:tc>
          <w:tcPr>
            <w:tcW w:w="814" w:type="dxa"/>
            <w:shd w:val="clear" w:color="auto" w:fill="F2F2F2"/>
          </w:tcPr>
          <w:p w:rsidR="00277E1B" w:rsidRPr="002506DC" w:rsidRDefault="00277E1B" w:rsidP="009E3A9D">
            <w:pPr>
              <w:rPr>
                <w:rFonts w:ascii="Times New Roman" w:hAnsi="Times New Roman"/>
                <w:lang w:val="sq-AL"/>
              </w:rPr>
            </w:pPr>
          </w:p>
        </w:tc>
        <w:tc>
          <w:tcPr>
            <w:tcW w:w="814" w:type="dxa"/>
            <w:shd w:val="clear" w:color="auto" w:fill="F2F2F2"/>
          </w:tcPr>
          <w:p w:rsidR="00277E1B" w:rsidRPr="002506DC" w:rsidRDefault="00277E1B" w:rsidP="009E3A9D">
            <w:pPr>
              <w:rPr>
                <w:rFonts w:ascii="Times New Roman" w:hAnsi="Times New Roman"/>
                <w:lang w:val="sq-AL"/>
              </w:rPr>
            </w:pPr>
          </w:p>
        </w:tc>
        <w:tc>
          <w:tcPr>
            <w:tcW w:w="1281" w:type="dxa"/>
            <w:shd w:val="clear" w:color="auto" w:fill="F2F2F2"/>
          </w:tcPr>
          <w:p w:rsidR="00277E1B" w:rsidRPr="002506DC" w:rsidRDefault="00277E1B" w:rsidP="009E3A9D">
            <w:pPr>
              <w:rPr>
                <w:rFonts w:ascii="Times New Roman" w:hAnsi="Times New Roman"/>
                <w:lang w:val="sq-AL"/>
              </w:rPr>
            </w:pPr>
          </w:p>
        </w:tc>
        <w:tc>
          <w:tcPr>
            <w:tcW w:w="1885" w:type="dxa"/>
            <w:shd w:val="clear" w:color="auto" w:fill="F2F2F2"/>
          </w:tcPr>
          <w:p w:rsidR="00277E1B" w:rsidRPr="002506DC" w:rsidRDefault="00277E1B" w:rsidP="009E3A9D">
            <w:pPr>
              <w:rPr>
                <w:rFonts w:ascii="Times New Roman" w:hAnsi="Times New Roman"/>
                <w:lang w:val="sq-AL"/>
              </w:rPr>
            </w:pPr>
          </w:p>
        </w:tc>
        <w:tc>
          <w:tcPr>
            <w:tcW w:w="1347" w:type="dxa"/>
            <w:shd w:val="clear" w:color="auto" w:fill="F2F2F2"/>
          </w:tcPr>
          <w:p w:rsidR="00277E1B" w:rsidRPr="002506DC" w:rsidRDefault="00277E1B" w:rsidP="009E3A9D">
            <w:pPr>
              <w:rPr>
                <w:rFonts w:ascii="Times New Roman" w:hAnsi="Times New Roman"/>
                <w:lang w:val="sq-AL"/>
              </w:rPr>
            </w:pPr>
          </w:p>
        </w:tc>
      </w:tr>
      <w:tr w:rsidR="00277E1B" w:rsidRPr="002506DC" w:rsidTr="008215C4">
        <w:trPr>
          <w:trHeight w:val="424"/>
        </w:trPr>
        <w:tc>
          <w:tcPr>
            <w:tcW w:w="2036" w:type="dxa"/>
            <w:shd w:val="clear" w:color="auto" w:fill="BFBFBF"/>
          </w:tcPr>
          <w:p w:rsidR="00277E1B" w:rsidRPr="002506DC" w:rsidRDefault="00277E1B" w:rsidP="009E3A9D">
            <w:pPr>
              <w:rPr>
                <w:rFonts w:ascii="Times New Roman" w:hAnsi="Times New Roman"/>
                <w:lang w:val="sq-AL"/>
              </w:rPr>
            </w:pPr>
            <w:r w:rsidRPr="002506DC">
              <w:rPr>
                <w:rFonts w:ascii="Times New Roman" w:hAnsi="Times New Roman"/>
                <w:lang w:val="sq-AL"/>
              </w:rPr>
              <w:t>Kujdesi Shëndetësor</w:t>
            </w:r>
          </w:p>
        </w:tc>
        <w:tc>
          <w:tcPr>
            <w:tcW w:w="814" w:type="dxa"/>
            <w:shd w:val="clear" w:color="auto" w:fill="F2F2F2"/>
          </w:tcPr>
          <w:p w:rsidR="00277E1B" w:rsidRPr="002506DC" w:rsidRDefault="00277E1B" w:rsidP="009E3A9D">
            <w:pPr>
              <w:rPr>
                <w:rFonts w:ascii="Times New Roman" w:hAnsi="Times New Roman"/>
                <w:lang w:val="sq-AL"/>
              </w:rPr>
            </w:pPr>
          </w:p>
        </w:tc>
        <w:tc>
          <w:tcPr>
            <w:tcW w:w="814" w:type="dxa"/>
            <w:shd w:val="clear" w:color="auto" w:fill="F2F2F2"/>
          </w:tcPr>
          <w:p w:rsidR="00277E1B" w:rsidRPr="002506DC" w:rsidRDefault="00277E1B" w:rsidP="009E3A9D">
            <w:pPr>
              <w:rPr>
                <w:rFonts w:ascii="Times New Roman" w:hAnsi="Times New Roman"/>
                <w:lang w:val="sq-AL"/>
              </w:rPr>
            </w:pPr>
          </w:p>
        </w:tc>
        <w:tc>
          <w:tcPr>
            <w:tcW w:w="814" w:type="dxa"/>
            <w:shd w:val="clear" w:color="auto" w:fill="F2F2F2"/>
          </w:tcPr>
          <w:p w:rsidR="00277E1B" w:rsidRPr="002506DC" w:rsidRDefault="00277E1B" w:rsidP="009E3A9D">
            <w:pPr>
              <w:rPr>
                <w:rFonts w:ascii="Times New Roman" w:hAnsi="Times New Roman"/>
                <w:lang w:val="sq-AL"/>
              </w:rPr>
            </w:pPr>
          </w:p>
        </w:tc>
        <w:tc>
          <w:tcPr>
            <w:tcW w:w="1281" w:type="dxa"/>
            <w:shd w:val="clear" w:color="auto" w:fill="F2F2F2"/>
          </w:tcPr>
          <w:p w:rsidR="00277E1B" w:rsidRPr="002506DC" w:rsidRDefault="00277E1B" w:rsidP="009E3A9D">
            <w:pPr>
              <w:rPr>
                <w:rFonts w:ascii="Times New Roman" w:hAnsi="Times New Roman"/>
                <w:lang w:val="sq-AL"/>
              </w:rPr>
            </w:pPr>
          </w:p>
        </w:tc>
        <w:tc>
          <w:tcPr>
            <w:tcW w:w="1885" w:type="dxa"/>
            <w:shd w:val="clear" w:color="auto" w:fill="F2F2F2"/>
          </w:tcPr>
          <w:p w:rsidR="00277E1B" w:rsidRPr="002506DC" w:rsidRDefault="00277E1B" w:rsidP="009E3A9D">
            <w:pPr>
              <w:rPr>
                <w:rFonts w:ascii="Times New Roman" w:hAnsi="Times New Roman"/>
                <w:lang w:val="sq-AL"/>
              </w:rPr>
            </w:pPr>
          </w:p>
        </w:tc>
        <w:tc>
          <w:tcPr>
            <w:tcW w:w="1347" w:type="dxa"/>
            <w:shd w:val="clear" w:color="auto" w:fill="F2F2F2"/>
          </w:tcPr>
          <w:p w:rsidR="00277E1B" w:rsidRPr="002506DC" w:rsidRDefault="00277E1B" w:rsidP="009E3A9D">
            <w:pPr>
              <w:rPr>
                <w:rFonts w:ascii="Times New Roman" w:hAnsi="Times New Roman"/>
                <w:lang w:val="sq-AL"/>
              </w:rPr>
            </w:pPr>
          </w:p>
        </w:tc>
      </w:tr>
      <w:tr w:rsidR="00277E1B" w:rsidRPr="002506DC" w:rsidTr="008215C4">
        <w:trPr>
          <w:trHeight w:val="207"/>
        </w:trPr>
        <w:tc>
          <w:tcPr>
            <w:tcW w:w="2036" w:type="dxa"/>
            <w:shd w:val="clear" w:color="auto" w:fill="BFBFBF"/>
          </w:tcPr>
          <w:p w:rsidR="00277E1B" w:rsidRPr="002506DC" w:rsidRDefault="00277E1B" w:rsidP="009E3A9D">
            <w:pPr>
              <w:rPr>
                <w:rFonts w:ascii="Times New Roman" w:hAnsi="Times New Roman"/>
                <w:lang w:val="sq-AL"/>
              </w:rPr>
            </w:pPr>
            <w:r w:rsidRPr="002506DC">
              <w:rPr>
                <w:rFonts w:ascii="Times New Roman" w:hAnsi="Times New Roman"/>
                <w:lang w:val="sq-AL"/>
              </w:rPr>
              <w:t>Zbavitje</w:t>
            </w:r>
          </w:p>
        </w:tc>
        <w:tc>
          <w:tcPr>
            <w:tcW w:w="814" w:type="dxa"/>
            <w:shd w:val="clear" w:color="auto" w:fill="F2F2F2"/>
          </w:tcPr>
          <w:p w:rsidR="00277E1B" w:rsidRPr="002506DC" w:rsidRDefault="00277E1B" w:rsidP="009E3A9D">
            <w:pPr>
              <w:rPr>
                <w:rFonts w:ascii="Times New Roman" w:hAnsi="Times New Roman"/>
                <w:lang w:val="sq-AL"/>
              </w:rPr>
            </w:pPr>
          </w:p>
        </w:tc>
        <w:tc>
          <w:tcPr>
            <w:tcW w:w="814" w:type="dxa"/>
            <w:shd w:val="clear" w:color="auto" w:fill="F2F2F2"/>
          </w:tcPr>
          <w:p w:rsidR="00277E1B" w:rsidRPr="002506DC" w:rsidRDefault="00277E1B" w:rsidP="009E3A9D">
            <w:pPr>
              <w:rPr>
                <w:rFonts w:ascii="Times New Roman" w:hAnsi="Times New Roman"/>
                <w:lang w:val="sq-AL"/>
              </w:rPr>
            </w:pPr>
          </w:p>
        </w:tc>
        <w:tc>
          <w:tcPr>
            <w:tcW w:w="814" w:type="dxa"/>
            <w:shd w:val="clear" w:color="auto" w:fill="F2F2F2"/>
          </w:tcPr>
          <w:p w:rsidR="00277E1B" w:rsidRPr="002506DC" w:rsidRDefault="00277E1B" w:rsidP="009E3A9D">
            <w:pPr>
              <w:rPr>
                <w:rFonts w:ascii="Times New Roman" w:hAnsi="Times New Roman"/>
                <w:lang w:val="sq-AL"/>
              </w:rPr>
            </w:pPr>
          </w:p>
        </w:tc>
        <w:tc>
          <w:tcPr>
            <w:tcW w:w="1281" w:type="dxa"/>
            <w:shd w:val="clear" w:color="auto" w:fill="F2F2F2"/>
          </w:tcPr>
          <w:p w:rsidR="00277E1B" w:rsidRPr="002506DC" w:rsidRDefault="00277E1B" w:rsidP="009E3A9D">
            <w:pPr>
              <w:rPr>
                <w:rFonts w:ascii="Times New Roman" w:hAnsi="Times New Roman"/>
                <w:lang w:val="sq-AL"/>
              </w:rPr>
            </w:pPr>
          </w:p>
        </w:tc>
        <w:tc>
          <w:tcPr>
            <w:tcW w:w="1885" w:type="dxa"/>
            <w:shd w:val="clear" w:color="auto" w:fill="F2F2F2"/>
          </w:tcPr>
          <w:p w:rsidR="00277E1B" w:rsidRPr="002506DC" w:rsidRDefault="00277E1B" w:rsidP="009E3A9D">
            <w:pPr>
              <w:rPr>
                <w:rFonts w:ascii="Times New Roman" w:hAnsi="Times New Roman"/>
                <w:lang w:val="sq-AL"/>
              </w:rPr>
            </w:pPr>
          </w:p>
        </w:tc>
        <w:tc>
          <w:tcPr>
            <w:tcW w:w="1347" w:type="dxa"/>
            <w:shd w:val="clear" w:color="auto" w:fill="F2F2F2"/>
          </w:tcPr>
          <w:p w:rsidR="00277E1B" w:rsidRPr="002506DC" w:rsidRDefault="00277E1B" w:rsidP="009E3A9D">
            <w:pPr>
              <w:rPr>
                <w:rFonts w:ascii="Times New Roman" w:hAnsi="Times New Roman"/>
                <w:lang w:val="sq-AL"/>
              </w:rPr>
            </w:pPr>
          </w:p>
        </w:tc>
      </w:tr>
      <w:tr w:rsidR="00277E1B" w:rsidRPr="002506DC" w:rsidTr="008215C4">
        <w:trPr>
          <w:trHeight w:val="620"/>
        </w:trPr>
        <w:tc>
          <w:tcPr>
            <w:tcW w:w="2036" w:type="dxa"/>
            <w:shd w:val="clear" w:color="auto" w:fill="BFBFBF"/>
          </w:tcPr>
          <w:p w:rsidR="00277E1B" w:rsidRPr="002506DC" w:rsidRDefault="00277E1B" w:rsidP="009E3A9D">
            <w:pPr>
              <w:rPr>
                <w:rFonts w:ascii="Times New Roman" w:hAnsi="Times New Roman"/>
                <w:lang w:val="sq-AL"/>
              </w:rPr>
            </w:pPr>
            <w:r>
              <w:rPr>
                <w:rFonts w:ascii="Times New Roman" w:hAnsi="Times New Roman"/>
                <w:lang w:val="sq-AL"/>
              </w:rPr>
              <w:t>Sigurimi p</w:t>
            </w:r>
            <w:r w:rsidRPr="002506DC">
              <w:rPr>
                <w:rFonts w:ascii="Times New Roman" w:hAnsi="Times New Roman"/>
                <w:lang w:val="sq-AL"/>
              </w:rPr>
              <w:t>ersonal&amp; Pensionet</w:t>
            </w:r>
          </w:p>
        </w:tc>
        <w:tc>
          <w:tcPr>
            <w:tcW w:w="814" w:type="dxa"/>
            <w:shd w:val="clear" w:color="auto" w:fill="F2F2F2"/>
          </w:tcPr>
          <w:p w:rsidR="00277E1B" w:rsidRPr="002506DC" w:rsidRDefault="00277E1B" w:rsidP="009E3A9D">
            <w:pPr>
              <w:rPr>
                <w:rFonts w:ascii="Times New Roman" w:hAnsi="Times New Roman"/>
                <w:lang w:val="sq-AL"/>
              </w:rPr>
            </w:pPr>
          </w:p>
        </w:tc>
        <w:tc>
          <w:tcPr>
            <w:tcW w:w="814" w:type="dxa"/>
            <w:shd w:val="clear" w:color="auto" w:fill="F2F2F2"/>
          </w:tcPr>
          <w:p w:rsidR="00277E1B" w:rsidRPr="002506DC" w:rsidRDefault="00277E1B" w:rsidP="009E3A9D">
            <w:pPr>
              <w:rPr>
                <w:rFonts w:ascii="Times New Roman" w:hAnsi="Times New Roman"/>
                <w:lang w:val="sq-AL"/>
              </w:rPr>
            </w:pPr>
          </w:p>
        </w:tc>
        <w:tc>
          <w:tcPr>
            <w:tcW w:w="814" w:type="dxa"/>
            <w:shd w:val="clear" w:color="auto" w:fill="F2F2F2"/>
          </w:tcPr>
          <w:p w:rsidR="00277E1B" w:rsidRPr="002506DC" w:rsidRDefault="00277E1B" w:rsidP="009E3A9D">
            <w:pPr>
              <w:rPr>
                <w:rFonts w:ascii="Times New Roman" w:hAnsi="Times New Roman"/>
                <w:lang w:val="sq-AL"/>
              </w:rPr>
            </w:pPr>
          </w:p>
        </w:tc>
        <w:tc>
          <w:tcPr>
            <w:tcW w:w="1281" w:type="dxa"/>
            <w:shd w:val="clear" w:color="auto" w:fill="F2F2F2"/>
          </w:tcPr>
          <w:p w:rsidR="00277E1B" w:rsidRPr="002506DC" w:rsidRDefault="00277E1B" w:rsidP="009E3A9D">
            <w:pPr>
              <w:rPr>
                <w:rFonts w:ascii="Times New Roman" w:hAnsi="Times New Roman"/>
                <w:lang w:val="sq-AL"/>
              </w:rPr>
            </w:pPr>
          </w:p>
        </w:tc>
        <w:tc>
          <w:tcPr>
            <w:tcW w:w="1885" w:type="dxa"/>
            <w:shd w:val="clear" w:color="auto" w:fill="F2F2F2"/>
          </w:tcPr>
          <w:p w:rsidR="00277E1B" w:rsidRPr="002506DC" w:rsidRDefault="00277E1B" w:rsidP="009E3A9D">
            <w:pPr>
              <w:rPr>
                <w:rFonts w:ascii="Times New Roman" w:hAnsi="Times New Roman"/>
                <w:lang w:val="sq-AL"/>
              </w:rPr>
            </w:pPr>
          </w:p>
        </w:tc>
        <w:tc>
          <w:tcPr>
            <w:tcW w:w="1347" w:type="dxa"/>
            <w:shd w:val="clear" w:color="auto" w:fill="F2F2F2"/>
          </w:tcPr>
          <w:p w:rsidR="00277E1B" w:rsidRPr="002506DC" w:rsidRDefault="00277E1B" w:rsidP="009E3A9D">
            <w:pPr>
              <w:rPr>
                <w:rFonts w:ascii="Times New Roman" w:hAnsi="Times New Roman"/>
                <w:lang w:val="sq-AL"/>
              </w:rPr>
            </w:pPr>
          </w:p>
        </w:tc>
      </w:tr>
      <w:tr w:rsidR="00277E1B" w:rsidRPr="002506DC" w:rsidTr="008215C4">
        <w:trPr>
          <w:trHeight w:val="424"/>
        </w:trPr>
        <w:tc>
          <w:tcPr>
            <w:tcW w:w="2036" w:type="dxa"/>
            <w:shd w:val="clear" w:color="auto" w:fill="BFBFBF"/>
          </w:tcPr>
          <w:p w:rsidR="00277E1B" w:rsidRPr="002506DC" w:rsidRDefault="00277E1B" w:rsidP="009E3A9D">
            <w:pPr>
              <w:rPr>
                <w:rFonts w:ascii="Times New Roman" w:hAnsi="Times New Roman"/>
                <w:lang w:val="sq-AL"/>
              </w:rPr>
            </w:pPr>
            <w:r w:rsidRPr="002506DC">
              <w:rPr>
                <w:rFonts w:ascii="Times New Roman" w:hAnsi="Times New Roman"/>
                <w:lang w:val="sq-AL"/>
              </w:rPr>
              <w:t>Shpenzimet e tjera </w:t>
            </w:r>
          </w:p>
        </w:tc>
        <w:tc>
          <w:tcPr>
            <w:tcW w:w="814" w:type="dxa"/>
            <w:shd w:val="clear" w:color="auto" w:fill="F2F2F2"/>
          </w:tcPr>
          <w:p w:rsidR="00277E1B" w:rsidRPr="002506DC" w:rsidRDefault="00277E1B" w:rsidP="009E3A9D">
            <w:pPr>
              <w:rPr>
                <w:rFonts w:ascii="Times New Roman" w:hAnsi="Times New Roman"/>
                <w:lang w:val="sq-AL"/>
              </w:rPr>
            </w:pPr>
          </w:p>
        </w:tc>
        <w:tc>
          <w:tcPr>
            <w:tcW w:w="814" w:type="dxa"/>
            <w:shd w:val="clear" w:color="auto" w:fill="F2F2F2"/>
          </w:tcPr>
          <w:p w:rsidR="00277E1B" w:rsidRPr="002506DC" w:rsidRDefault="00277E1B" w:rsidP="009E3A9D">
            <w:pPr>
              <w:rPr>
                <w:rFonts w:ascii="Times New Roman" w:hAnsi="Times New Roman"/>
                <w:lang w:val="sq-AL"/>
              </w:rPr>
            </w:pPr>
          </w:p>
        </w:tc>
        <w:tc>
          <w:tcPr>
            <w:tcW w:w="814" w:type="dxa"/>
            <w:shd w:val="clear" w:color="auto" w:fill="F2F2F2"/>
          </w:tcPr>
          <w:p w:rsidR="00277E1B" w:rsidRPr="002506DC" w:rsidRDefault="00277E1B" w:rsidP="009E3A9D">
            <w:pPr>
              <w:rPr>
                <w:rFonts w:ascii="Times New Roman" w:hAnsi="Times New Roman"/>
                <w:lang w:val="sq-AL"/>
              </w:rPr>
            </w:pPr>
          </w:p>
        </w:tc>
        <w:tc>
          <w:tcPr>
            <w:tcW w:w="1281" w:type="dxa"/>
            <w:shd w:val="clear" w:color="auto" w:fill="F2F2F2"/>
          </w:tcPr>
          <w:p w:rsidR="00277E1B" w:rsidRPr="002506DC" w:rsidRDefault="00277E1B" w:rsidP="009E3A9D">
            <w:pPr>
              <w:rPr>
                <w:rFonts w:ascii="Times New Roman" w:hAnsi="Times New Roman"/>
                <w:lang w:val="sq-AL"/>
              </w:rPr>
            </w:pPr>
          </w:p>
        </w:tc>
        <w:tc>
          <w:tcPr>
            <w:tcW w:w="1885" w:type="dxa"/>
            <w:shd w:val="clear" w:color="auto" w:fill="F2F2F2"/>
          </w:tcPr>
          <w:p w:rsidR="00277E1B" w:rsidRPr="002506DC" w:rsidRDefault="00277E1B" w:rsidP="009E3A9D">
            <w:pPr>
              <w:rPr>
                <w:rFonts w:ascii="Times New Roman" w:hAnsi="Times New Roman"/>
                <w:lang w:val="sq-AL"/>
              </w:rPr>
            </w:pPr>
          </w:p>
        </w:tc>
        <w:tc>
          <w:tcPr>
            <w:tcW w:w="1347" w:type="dxa"/>
            <w:shd w:val="clear" w:color="auto" w:fill="F2F2F2"/>
          </w:tcPr>
          <w:p w:rsidR="00277E1B" w:rsidRPr="002506DC" w:rsidRDefault="00277E1B" w:rsidP="009E3A9D">
            <w:pPr>
              <w:rPr>
                <w:rFonts w:ascii="Times New Roman" w:hAnsi="Times New Roman"/>
                <w:lang w:val="sq-AL"/>
              </w:rPr>
            </w:pPr>
          </w:p>
        </w:tc>
      </w:tr>
      <w:tr w:rsidR="00277E1B" w:rsidRPr="002506DC" w:rsidTr="008215C4">
        <w:trPr>
          <w:trHeight w:val="413"/>
        </w:trPr>
        <w:tc>
          <w:tcPr>
            <w:tcW w:w="2036" w:type="dxa"/>
            <w:shd w:val="clear" w:color="auto" w:fill="BFBFBF"/>
          </w:tcPr>
          <w:p w:rsidR="00277E1B" w:rsidRPr="00135FBA" w:rsidRDefault="00277E1B" w:rsidP="009E3A9D">
            <w:pPr>
              <w:jc w:val="both"/>
              <w:rPr>
                <w:rStyle w:val="hps"/>
                <w:rFonts w:ascii="Times New Roman" w:hAnsi="Times New Roman"/>
                <w:b/>
                <w:color w:val="000000"/>
                <w:lang w:val="sq-AL"/>
              </w:rPr>
            </w:pPr>
            <w:r w:rsidRPr="00135FBA">
              <w:rPr>
                <w:rStyle w:val="hps"/>
                <w:rFonts w:ascii="Times New Roman" w:hAnsi="Times New Roman"/>
                <w:b/>
                <w:color w:val="000000"/>
                <w:lang w:val="sq-AL"/>
              </w:rPr>
              <w:t>Shpenzime t</w:t>
            </w:r>
            <w:r w:rsidRPr="00135FBA">
              <w:rPr>
                <w:rFonts w:ascii="Times New Roman" w:hAnsi="Times New Roman"/>
                <w:b/>
                <w:lang w:val="sq-AL"/>
              </w:rPr>
              <w:t>ë</w:t>
            </w:r>
            <w:r w:rsidRPr="00135FBA">
              <w:rPr>
                <w:rStyle w:val="hps"/>
                <w:rFonts w:ascii="Times New Roman" w:hAnsi="Times New Roman"/>
                <w:b/>
                <w:color w:val="000000"/>
                <w:lang w:val="sq-AL"/>
              </w:rPr>
              <w:t xml:space="preserve"> tjera Vjetore</w:t>
            </w:r>
          </w:p>
        </w:tc>
        <w:tc>
          <w:tcPr>
            <w:tcW w:w="814" w:type="dxa"/>
            <w:shd w:val="clear" w:color="auto" w:fill="F2F2F2"/>
          </w:tcPr>
          <w:p w:rsidR="00277E1B" w:rsidRPr="002506DC" w:rsidRDefault="00277E1B" w:rsidP="009E3A9D">
            <w:pPr>
              <w:jc w:val="both"/>
              <w:rPr>
                <w:rStyle w:val="hps"/>
                <w:rFonts w:ascii="Times New Roman" w:hAnsi="Times New Roman"/>
                <w:i/>
                <w:color w:val="000000"/>
                <w:lang w:val="sq-AL"/>
              </w:rPr>
            </w:pPr>
          </w:p>
        </w:tc>
        <w:tc>
          <w:tcPr>
            <w:tcW w:w="814" w:type="dxa"/>
            <w:shd w:val="clear" w:color="auto" w:fill="F2F2F2"/>
          </w:tcPr>
          <w:p w:rsidR="00277E1B" w:rsidRPr="002506DC" w:rsidRDefault="00277E1B" w:rsidP="009E3A9D">
            <w:pPr>
              <w:jc w:val="both"/>
              <w:rPr>
                <w:rStyle w:val="hps"/>
                <w:rFonts w:ascii="Times New Roman" w:hAnsi="Times New Roman"/>
                <w:i/>
                <w:color w:val="000000"/>
                <w:lang w:val="sq-AL"/>
              </w:rPr>
            </w:pPr>
          </w:p>
        </w:tc>
        <w:tc>
          <w:tcPr>
            <w:tcW w:w="814" w:type="dxa"/>
            <w:shd w:val="clear" w:color="auto" w:fill="F2F2F2"/>
          </w:tcPr>
          <w:p w:rsidR="00277E1B" w:rsidRPr="002506DC" w:rsidRDefault="00277E1B" w:rsidP="009E3A9D">
            <w:pPr>
              <w:jc w:val="both"/>
              <w:rPr>
                <w:rStyle w:val="hps"/>
                <w:rFonts w:ascii="Times New Roman" w:hAnsi="Times New Roman"/>
                <w:i/>
                <w:color w:val="000000"/>
                <w:lang w:val="sq-AL"/>
              </w:rPr>
            </w:pPr>
          </w:p>
        </w:tc>
        <w:tc>
          <w:tcPr>
            <w:tcW w:w="1281" w:type="dxa"/>
            <w:shd w:val="clear" w:color="auto" w:fill="F2F2F2"/>
          </w:tcPr>
          <w:p w:rsidR="00277E1B" w:rsidRPr="002506DC" w:rsidRDefault="00277E1B" w:rsidP="009E3A9D">
            <w:pPr>
              <w:jc w:val="both"/>
              <w:rPr>
                <w:rStyle w:val="hps"/>
                <w:rFonts w:ascii="Times New Roman" w:hAnsi="Times New Roman"/>
                <w:i/>
                <w:color w:val="000000"/>
                <w:lang w:val="sq-AL"/>
              </w:rPr>
            </w:pPr>
          </w:p>
        </w:tc>
        <w:tc>
          <w:tcPr>
            <w:tcW w:w="1885" w:type="dxa"/>
            <w:shd w:val="clear" w:color="auto" w:fill="F2F2F2"/>
          </w:tcPr>
          <w:p w:rsidR="00277E1B" w:rsidRPr="002506DC" w:rsidRDefault="00277E1B" w:rsidP="009E3A9D">
            <w:pPr>
              <w:jc w:val="both"/>
              <w:rPr>
                <w:rStyle w:val="hps"/>
                <w:rFonts w:ascii="Times New Roman" w:hAnsi="Times New Roman"/>
                <w:i/>
                <w:color w:val="000000"/>
                <w:lang w:val="sq-AL"/>
              </w:rPr>
            </w:pPr>
          </w:p>
        </w:tc>
        <w:tc>
          <w:tcPr>
            <w:tcW w:w="1347" w:type="dxa"/>
            <w:shd w:val="clear" w:color="auto" w:fill="F2F2F2"/>
          </w:tcPr>
          <w:p w:rsidR="00277E1B" w:rsidRPr="002506DC" w:rsidRDefault="00277E1B" w:rsidP="009E3A9D">
            <w:pPr>
              <w:jc w:val="both"/>
              <w:rPr>
                <w:rStyle w:val="hps"/>
                <w:rFonts w:ascii="Times New Roman" w:hAnsi="Times New Roman"/>
                <w:i/>
                <w:color w:val="000000"/>
                <w:lang w:val="sq-AL"/>
              </w:rPr>
            </w:pPr>
          </w:p>
        </w:tc>
      </w:tr>
    </w:tbl>
    <w:p w:rsidR="00277E1B" w:rsidRPr="002506DC" w:rsidRDefault="00277E1B" w:rsidP="00A020C4">
      <w:pPr>
        <w:spacing w:after="0"/>
        <w:jc w:val="both"/>
        <w:rPr>
          <w:rStyle w:val="hps"/>
          <w:rFonts w:ascii="Times New Roman" w:hAnsi="Times New Roman"/>
          <w:i/>
          <w:color w:val="000000"/>
          <w:sz w:val="24"/>
          <w:szCs w:val="24"/>
          <w:lang w:val="sq-AL"/>
        </w:rPr>
      </w:pPr>
    </w:p>
    <w:p w:rsidR="006D496C" w:rsidRDefault="006D496C" w:rsidP="00E554A6">
      <w:pPr>
        <w:jc w:val="both"/>
        <w:rPr>
          <w:rFonts w:ascii="Times New Roman" w:hAnsi="Times New Roman"/>
          <w:sz w:val="24"/>
          <w:szCs w:val="24"/>
          <w:lang w:val="sq-AL"/>
        </w:rPr>
      </w:pPr>
    </w:p>
    <w:p w:rsidR="006D496C" w:rsidRDefault="00277E1B" w:rsidP="00E554A6">
      <w:pPr>
        <w:jc w:val="both"/>
        <w:rPr>
          <w:rFonts w:ascii="Times New Roman" w:hAnsi="Times New Roman"/>
          <w:sz w:val="24"/>
          <w:szCs w:val="24"/>
          <w:lang w:val="sq-AL"/>
        </w:rPr>
      </w:pPr>
      <w:r w:rsidRPr="002506DC">
        <w:rPr>
          <w:rFonts w:ascii="Times New Roman" w:hAnsi="Times New Roman"/>
          <w:sz w:val="24"/>
          <w:szCs w:val="24"/>
          <w:lang w:val="sq-AL"/>
        </w:rPr>
        <w:t xml:space="preserve">Gjatë metodës së dytë të organizimit të një buxheti të caktuar mund të shohim lirisht që në skemën e dytë përfshihen dhe vitet. Kjo është një metodë mjaft e mirë për të mbajtur statistikat tona mbi një periudhë të caktuar kohe dhe që mund të na ndihmojnë të krahasojmë. </w:t>
      </w:r>
    </w:p>
    <w:p w:rsidR="00E554A6" w:rsidRDefault="00277E1B" w:rsidP="00E554A6">
      <w:pPr>
        <w:jc w:val="both"/>
        <w:rPr>
          <w:rFonts w:ascii="Times New Roman" w:hAnsi="Times New Roman"/>
          <w:sz w:val="24"/>
          <w:szCs w:val="24"/>
          <w:lang w:val="sq-AL"/>
        </w:rPr>
      </w:pPr>
      <w:r w:rsidRPr="002506DC">
        <w:rPr>
          <w:rFonts w:ascii="Times New Roman" w:hAnsi="Times New Roman"/>
          <w:sz w:val="24"/>
          <w:szCs w:val="24"/>
          <w:lang w:val="sq-AL"/>
        </w:rPr>
        <w:t>Në këtë mënyrë jo vetëm mund të mësojmë të jemi më të vëmendshëm me shpenzimet dhe të jemi më analitik me ato tregues që buxheti ynë na rrëfen. Pasi sikurse më para kemi thënë buxheti ynë tregon mënyrën se ku paratë tona mund të investohen. Nëse ne mund të na ndodh një ngjarje negative që mund të ndikojë në financat tona,si një humbje punë, sëmundje apo aksident makine, mund të na shkaktojë stres. Por nëse ne jemi të përgatitur siç duhet atëherë kjo situate do të bëhet më pak kërcënuese. Më poshtë do të përshkruajmë disa hapa, të cilat mund t’i marrim në konsideratë për të minimizuar ndikimin e një krize të financave personale.</w:t>
      </w:r>
    </w:p>
    <w:p w:rsidR="00277E1B" w:rsidRPr="00135FBA" w:rsidRDefault="00277E1B" w:rsidP="00094C25">
      <w:pPr>
        <w:pStyle w:val="ListParagraph"/>
        <w:numPr>
          <w:ilvl w:val="0"/>
          <w:numId w:val="97"/>
        </w:numPr>
        <w:jc w:val="both"/>
        <w:rPr>
          <w:rFonts w:ascii="Times New Roman" w:hAnsi="Times New Roman"/>
          <w:sz w:val="24"/>
          <w:szCs w:val="24"/>
          <w:lang w:val="sq-AL"/>
        </w:rPr>
      </w:pPr>
      <w:r w:rsidRPr="00135FBA">
        <w:rPr>
          <w:rFonts w:ascii="Times New Roman" w:hAnsi="Times New Roman"/>
          <w:sz w:val="24"/>
          <w:szCs w:val="24"/>
          <w:lang w:val="sq-AL"/>
        </w:rPr>
        <w:lastRenderedPageBreak/>
        <w:t>Bazat  e buxhetimit</w:t>
      </w:r>
    </w:p>
    <w:p w:rsidR="00277E1B" w:rsidRDefault="00277E1B" w:rsidP="00A020C4">
      <w:pPr>
        <w:jc w:val="both"/>
        <w:rPr>
          <w:rFonts w:ascii="Times New Roman" w:hAnsi="Times New Roman"/>
          <w:sz w:val="24"/>
          <w:szCs w:val="24"/>
          <w:lang w:val="sq-AL"/>
        </w:rPr>
      </w:pPr>
      <w:r w:rsidRPr="002506DC">
        <w:rPr>
          <w:rFonts w:ascii="Times New Roman" w:hAnsi="Times New Roman"/>
          <w:sz w:val="24"/>
          <w:szCs w:val="24"/>
          <w:lang w:val="sq-AL"/>
        </w:rPr>
        <w:t>Llogaritë e parave, kursimi dhe llogari të tregut të parasë, si dhe certifikatat e depozitave qoftë dhe afatshkurtër të investimeve të qeverisë, do të na ndihmojnë më shumë në një krizë. Ne do të dëshirojmë burime të parave, për shkak se vlera e tyre nuk do të luhatet me kushtet e tregut.</w:t>
      </w:r>
    </w:p>
    <w:p w:rsidR="006D496C" w:rsidRPr="006D496C" w:rsidRDefault="006D496C" w:rsidP="00A020C4">
      <w:pPr>
        <w:jc w:val="both"/>
        <w:rPr>
          <w:rFonts w:ascii="Times New Roman" w:hAnsi="Times New Roman"/>
          <w:sz w:val="16"/>
          <w:szCs w:val="16"/>
          <w:lang w:val="sq-AL"/>
        </w:rPr>
      </w:pPr>
    </w:p>
    <w:p w:rsidR="00277E1B" w:rsidRPr="00135FBA" w:rsidRDefault="00277E1B" w:rsidP="00094C25">
      <w:pPr>
        <w:pStyle w:val="ListParagraph"/>
        <w:numPr>
          <w:ilvl w:val="0"/>
          <w:numId w:val="97"/>
        </w:numPr>
        <w:jc w:val="both"/>
        <w:rPr>
          <w:rFonts w:ascii="Times New Roman" w:hAnsi="Times New Roman"/>
          <w:sz w:val="24"/>
          <w:szCs w:val="24"/>
          <w:lang w:val="sq-AL"/>
        </w:rPr>
      </w:pPr>
      <w:r w:rsidRPr="00135FBA">
        <w:rPr>
          <w:rFonts w:ascii="Times New Roman" w:hAnsi="Times New Roman"/>
          <w:sz w:val="24"/>
          <w:szCs w:val="24"/>
          <w:lang w:val="sq-AL"/>
        </w:rPr>
        <w:t>Hartimi i një buxheti</w:t>
      </w:r>
    </w:p>
    <w:p w:rsidR="006D496C" w:rsidRDefault="00277E1B" w:rsidP="00A020C4">
      <w:pPr>
        <w:jc w:val="both"/>
        <w:rPr>
          <w:rFonts w:ascii="Times New Roman" w:hAnsi="Times New Roman"/>
          <w:sz w:val="24"/>
          <w:szCs w:val="24"/>
          <w:lang w:val="sq-AL"/>
        </w:rPr>
      </w:pPr>
      <w:r w:rsidRPr="002506DC">
        <w:rPr>
          <w:rFonts w:ascii="Times New Roman" w:hAnsi="Times New Roman"/>
          <w:sz w:val="24"/>
          <w:szCs w:val="24"/>
          <w:lang w:val="sq-AL"/>
        </w:rPr>
        <w:t>Nëse ne nuk dimë se sa para kemi nevojë për fondin tonë. Dhe në qoftë se ne nuk jemi duke mbajtur një buxhet, ne gjithashtu nuk kemi asnjë ide nëse ne jemi duke jetuar mirë apo duke mbishpenzuar për veten. </w:t>
      </w:r>
    </w:p>
    <w:p w:rsidR="00277E1B" w:rsidRDefault="00277E1B" w:rsidP="00A020C4">
      <w:pPr>
        <w:jc w:val="both"/>
        <w:rPr>
          <w:rFonts w:ascii="Times New Roman" w:hAnsi="Times New Roman"/>
          <w:sz w:val="24"/>
          <w:szCs w:val="24"/>
          <w:lang w:val="sq-AL"/>
        </w:rPr>
      </w:pPr>
      <w:r w:rsidRPr="002506DC">
        <w:rPr>
          <w:rFonts w:ascii="Times New Roman" w:hAnsi="Times New Roman"/>
          <w:sz w:val="24"/>
          <w:szCs w:val="24"/>
          <w:lang w:val="sq-AL"/>
        </w:rPr>
        <w:t>Një buxhet nuk është një prind, nuk mund dhe nuk do të na detyrojë për të ndryshuar sjelljen tonë, por ai është një mjet i dobishëm që mund të na ndihmojë të vendosim nëse ne jemi të kënaqur me paratë tona dhe ku qëndrojmë ne financiarisht.</w:t>
      </w:r>
    </w:p>
    <w:p w:rsidR="006D496C" w:rsidRPr="006D496C" w:rsidRDefault="006D496C" w:rsidP="00A020C4">
      <w:pPr>
        <w:jc w:val="both"/>
        <w:rPr>
          <w:rFonts w:ascii="Times New Roman" w:hAnsi="Times New Roman"/>
          <w:sz w:val="16"/>
          <w:szCs w:val="16"/>
          <w:lang w:val="sq-AL"/>
        </w:rPr>
      </w:pPr>
    </w:p>
    <w:p w:rsidR="00277E1B" w:rsidRPr="00135FBA" w:rsidRDefault="00277E1B" w:rsidP="00094C25">
      <w:pPr>
        <w:pStyle w:val="ListParagraph"/>
        <w:numPr>
          <w:ilvl w:val="0"/>
          <w:numId w:val="97"/>
        </w:numPr>
        <w:jc w:val="both"/>
        <w:rPr>
          <w:rFonts w:ascii="Times New Roman" w:hAnsi="Times New Roman"/>
          <w:sz w:val="24"/>
          <w:szCs w:val="24"/>
          <w:lang w:val="sq-AL"/>
        </w:rPr>
      </w:pPr>
      <w:r w:rsidRPr="00135FBA">
        <w:rPr>
          <w:rFonts w:ascii="Times New Roman" w:hAnsi="Times New Roman"/>
          <w:sz w:val="24"/>
          <w:szCs w:val="24"/>
          <w:lang w:val="sq-AL"/>
        </w:rPr>
        <w:t>Përgatitja për  të minimizuar faturat tona mujore</w:t>
      </w:r>
    </w:p>
    <w:p w:rsidR="00277E1B" w:rsidRPr="002506DC" w:rsidRDefault="00277E1B" w:rsidP="00A020C4">
      <w:pPr>
        <w:jc w:val="both"/>
        <w:rPr>
          <w:rFonts w:ascii="Times New Roman" w:hAnsi="Times New Roman"/>
          <w:i/>
          <w:sz w:val="24"/>
          <w:szCs w:val="24"/>
          <w:lang w:val="sq-AL"/>
        </w:rPr>
      </w:pPr>
      <w:r w:rsidRPr="002506DC">
        <w:rPr>
          <w:rFonts w:ascii="Times New Roman" w:hAnsi="Times New Roman"/>
          <w:sz w:val="24"/>
          <w:szCs w:val="24"/>
          <w:lang w:val="sq-AL"/>
        </w:rPr>
        <w:t>Ne duhet të jemi të gatshëm për të filluar të reduktojmë shpenzimet për të mira dhe shërbime që nuk përbëjnë një domosdoshmëri. Nëse ne kemi shpenzime mujore relativisht të larta, ne do të kemi vështirësi të paguajmë faturat, kur niveli i të ardhurave nuk është i mjaftueshëm. Në këtë situate ne duhet të rishikojmë buxhetin tonë në mënyrë që të kuptojmë se ku mund t’i kemi humbur paratë aktualisht.</w:t>
      </w:r>
    </w:p>
    <w:p w:rsidR="00277E1B" w:rsidRPr="002506DC" w:rsidRDefault="00277E1B" w:rsidP="00A020C4">
      <w:pPr>
        <w:jc w:val="both"/>
        <w:rPr>
          <w:rFonts w:ascii="Times New Roman" w:hAnsi="Times New Roman"/>
          <w:sz w:val="24"/>
          <w:szCs w:val="24"/>
          <w:lang w:val="sq-AL"/>
        </w:rPr>
      </w:pPr>
      <w:r w:rsidRPr="002506DC">
        <w:rPr>
          <w:rFonts w:ascii="Times New Roman" w:hAnsi="Times New Roman"/>
          <w:sz w:val="24"/>
          <w:szCs w:val="24"/>
          <w:lang w:val="sq-AL"/>
        </w:rPr>
        <w:t>Për shembull, Ne jemi duke paguar 550 lekë në muaj për një telefon fiks që ne nuk e përdorim. Nëse ne nuk e përdorim telefonin atëherë ne duhet të mbyllim kontratën me kompaninë e telefonit pasi pagesa e taksës prej 550 lekë është një shpenzim i pavlerë.  </w:t>
      </w:r>
    </w:p>
    <w:p w:rsidR="00277E1B" w:rsidRDefault="00277E1B" w:rsidP="00A020C4">
      <w:pPr>
        <w:jc w:val="both"/>
        <w:rPr>
          <w:rFonts w:ascii="Times New Roman" w:hAnsi="Times New Roman"/>
          <w:sz w:val="24"/>
          <w:szCs w:val="24"/>
          <w:lang w:val="sq-AL"/>
        </w:rPr>
      </w:pPr>
      <w:r w:rsidRPr="002506DC">
        <w:rPr>
          <w:rFonts w:ascii="Times New Roman" w:hAnsi="Times New Roman"/>
          <w:sz w:val="24"/>
          <w:szCs w:val="24"/>
          <w:lang w:val="sq-AL"/>
        </w:rPr>
        <w:t>Një shembull tjetër: Ne kemi zakon që të lëmë ngrohësin ose kondicionerin ndezur kur ne nuk jemi në shtëpi, ose lëmë dritat ndezur në dhoma ndërkohë që ne nuk jemi duke përdorur dhomat. Ne duhet të fikim ngrohësen, kondicionerin apo ndricuesin e dhomës kur ne nuk po i përdorim. Këto situata na shpien në shpenzime ndaj ne duhet t’i kushtojmë rëndësi.</w:t>
      </w:r>
    </w:p>
    <w:p w:rsidR="006D496C" w:rsidRPr="006D496C" w:rsidRDefault="006D496C" w:rsidP="00A020C4">
      <w:pPr>
        <w:jc w:val="both"/>
        <w:rPr>
          <w:rFonts w:ascii="Times New Roman" w:hAnsi="Times New Roman"/>
          <w:sz w:val="16"/>
          <w:szCs w:val="16"/>
          <w:lang w:val="sq-AL"/>
        </w:rPr>
      </w:pPr>
    </w:p>
    <w:p w:rsidR="00277E1B" w:rsidRPr="00135FBA" w:rsidRDefault="00277E1B" w:rsidP="00094C25">
      <w:pPr>
        <w:pStyle w:val="ListParagraph"/>
        <w:numPr>
          <w:ilvl w:val="0"/>
          <w:numId w:val="97"/>
        </w:numPr>
        <w:jc w:val="both"/>
        <w:rPr>
          <w:rFonts w:ascii="Times New Roman" w:hAnsi="Times New Roman"/>
          <w:sz w:val="24"/>
          <w:szCs w:val="24"/>
          <w:lang w:val="sq-AL"/>
        </w:rPr>
      </w:pPr>
      <w:r w:rsidRPr="00135FBA">
        <w:rPr>
          <w:rFonts w:ascii="Times New Roman" w:hAnsi="Times New Roman"/>
          <w:sz w:val="24"/>
          <w:szCs w:val="24"/>
          <w:lang w:val="sq-AL"/>
        </w:rPr>
        <w:t>Menaxhimi i  faturave</w:t>
      </w:r>
    </w:p>
    <w:p w:rsidR="006D496C" w:rsidRDefault="00277E1B" w:rsidP="00A020C4">
      <w:pPr>
        <w:jc w:val="both"/>
        <w:rPr>
          <w:rFonts w:ascii="Times New Roman" w:hAnsi="Times New Roman"/>
          <w:sz w:val="24"/>
          <w:szCs w:val="24"/>
          <w:lang w:val="sq-AL"/>
        </w:rPr>
      </w:pPr>
      <w:r w:rsidRPr="002506DC">
        <w:rPr>
          <w:rFonts w:ascii="Times New Roman" w:hAnsi="Times New Roman"/>
          <w:sz w:val="24"/>
          <w:szCs w:val="24"/>
          <w:lang w:val="sq-AL"/>
        </w:rPr>
        <w:t xml:space="preserve">Pagesa e faturave në afate është shumë e rëndësishme sepse në rast të kundërt na shpien në shpenzime të kota përfshirë këtu komisione për mospagim të faturave në afate. Thjesht duke u organizuar ne mund të kursejmë një shumë të parave kur është fjala për faturat </w:t>
      </w:r>
      <w:r w:rsidRPr="002506DC">
        <w:rPr>
          <w:rFonts w:ascii="Times New Roman" w:hAnsi="Times New Roman"/>
          <w:sz w:val="24"/>
          <w:szCs w:val="24"/>
          <w:lang w:val="sq-AL"/>
        </w:rPr>
        <w:lastRenderedPageBreak/>
        <w:t>tona mujore. Ne duhet të caktojmë një datë, dy herë në muaj për të shqyrtuar të gjitha llogaritë tona kështu që ne nuk do të humbasim ndonjë nga datat e caktuara.  Nëse ne kemi probleme në mbajtjen e të gjitha llogarive tona, ne mund të fillojmë me hartimin e një liste.</w:t>
      </w:r>
    </w:p>
    <w:p w:rsidR="00277E1B" w:rsidRDefault="00277E1B" w:rsidP="00A020C4">
      <w:pPr>
        <w:jc w:val="both"/>
        <w:rPr>
          <w:rFonts w:ascii="Times New Roman" w:hAnsi="Times New Roman"/>
          <w:sz w:val="24"/>
          <w:szCs w:val="24"/>
          <w:lang w:val="sq-AL"/>
        </w:rPr>
      </w:pPr>
      <w:r w:rsidRPr="002506DC">
        <w:rPr>
          <w:rFonts w:ascii="Times New Roman" w:hAnsi="Times New Roman"/>
          <w:sz w:val="24"/>
          <w:szCs w:val="24"/>
          <w:lang w:val="sq-AL"/>
        </w:rPr>
        <w:t xml:space="preserve"> Kur lista është e plotë, ne mund të përdorim atë për t'u siguruar për të gjitha llogaritë tona dhe për të parë nëse ka ndonjë llogari ku ne mund t’i kombinojmë ose t’i mbyllim. Duke qenë të përgatitur ne mund të përfshijmë identifikimin e të gjitha mundësive tuaja.  </w:t>
      </w:r>
    </w:p>
    <w:p w:rsidR="008215C4" w:rsidRPr="002506DC" w:rsidRDefault="008215C4" w:rsidP="00A020C4">
      <w:pPr>
        <w:jc w:val="both"/>
        <w:rPr>
          <w:rFonts w:ascii="Times New Roman" w:hAnsi="Times New Roman"/>
          <w:sz w:val="24"/>
          <w:szCs w:val="24"/>
          <w:lang w:val="sq-AL"/>
        </w:rPr>
      </w:pPr>
    </w:p>
    <w:p w:rsidR="00277E1B" w:rsidRPr="00135FBA" w:rsidRDefault="00277E1B" w:rsidP="00094C25">
      <w:pPr>
        <w:pStyle w:val="ListParagraph"/>
        <w:numPr>
          <w:ilvl w:val="0"/>
          <w:numId w:val="97"/>
        </w:numPr>
        <w:jc w:val="both"/>
        <w:rPr>
          <w:rFonts w:ascii="Times New Roman" w:hAnsi="Times New Roman"/>
          <w:color w:val="000000"/>
          <w:sz w:val="24"/>
          <w:szCs w:val="24"/>
          <w:lang w:val="sq-AL"/>
        </w:rPr>
      </w:pPr>
      <w:r w:rsidRPr="00135FBA">
        <w:rPr>
          <w:rFonts w:ascii="Times New Roman" w:hAnsi="Times New Roman"/>
          <w:color w:val="000000"/>
          <w:sz w:val="24"/>
          <w:szCs w:val="24"/>
          <w:lang w:val="sq-AL"/>
        </w:rPr>
        <w:t>Pagesa e borxhit në kartën e kreditit</w:t>
      </w:r>
    </w:p>
    <w:p w:rsidR="008215C4" w:rsidRPr="006D496C" w:rsidRDefault="00277E1B" w:rsidP="00A020C4">
      <w:pPr>
        <w:jc w:val="both"/>
        <w:rPr>
          <w:rFonts w:ascii="Times New Roman" w:hAnsi="Times New Roman"/>
          <w:sz w:val="24"/>
          <w:szCs w:val="24"/>
          <w:lang w:val="sq-AL"/>
        </w:rPr>
      </w:pPr>
      <w:r w:rsidRPr="002506DC">
        <w:rPr>
          <w:rFonts w:ascii="Times New Roman" w:hAnsi="Times New Roman"/>
          <w:sz w:val="24"/>
          <w:szCs w:val="24"/>
          <w:lang w:val="sq-AL"/>
        </w:rPr>
        <w:t>Sado e rëndësishme është të jetosh pa borxhe, mund të vijë një moment që do të kemi nevojë të marrim një kredi.</w:t>
      </w:r>
      <w:r>
        <w:rPr>
          <w:rFonts w:ascii="Times New Roman" w:hAnsi="Times New Roman"/>
          <w:sz w:val="24"/>
          <w:szCs w:val="24"/>
          <w:lang w:val="sq-AL"/>
        </w:rPr>
        <w:t xml:space="preserve"> </w:t>
      </w:r>
      <w:r w:rsidRPr="002506DC">
        <w:rPr>
          <w:rFonts w:ascii="Times New Roman" w:hAnsi="Times New Roman"/>
          <w:sz w:val="24"/>
          <w:szCs w:val="24"/>
          <w:lang w:val="sq-AL"/>
        </w:rPr>
        <w:t>Një mënyrë e sigurt të përmbushim këtë është të ruajmë një sasi parash, p.sh 200000 lekë dhe më pas aplikojmë për një kredi të barabarte me këtë sasi parash, duke përdorur kursimet tona si garanci. Për një sasi të vogël interesi ne do të vëmë kredinë tonë pa u futur në borxh. Thjesht ne duhet të sigurohemi të paguajmë kredinë në kohë.</w:t>
      </w:r>
      <w:r w:rsidR="00E554A6">
        <w:rPr>
          <w:rFonts w:ascii="Times New Roman" w:hAnsi="Times New Roman"/>
          <w:sz w:val="24"/>
          <w:szCs w:val="24"/>
          <w:lang w:val="sq-AL"/>
        </w:rPr>
        <w:t xml:space="preserve"> </w:t>
      </w:r>
      <w:r w:rsidRPr="002506DC">
        <w:rPr>
          <w:rFonts w:ascii="Times New Roman" w:hAnsi="Times New Roman"/>
          <w:sz w:val="24"/>
          <w:szCs w:val="24"/>
          <w:lang w:val="sq-AL"/>
        </w:rPr>
        <w:t>Ne duhet të dimë se një kartë krediti nuk na jep ne të drejtën të shpenzojmë bollshëm, dhe borxhet e kartave të kreditit zakonisht mbartin një normë të lartë interesi. Nëse ne kontrollojmë kredinë tonë në vend që të na kontrollojë ajo, ne do të lirojmë veten nga stresi i panevojshëm. Gjithashtu ne do të shmangim problemet financiare.</w:t>
      </w:r>
      <w:r w:rsidR="00E554A6">
        <w:rPr>
          <w:rFonts w:ascii="Times New Roman" w:hAnsi="Times New Roman"/>
          <w:sz w:val="24"/>
          <w:szCs w:val="24"/>
          <w:lang w:val="sq-AL"/>
        </w:rPr>
        <w:t xml:space="preserve"> </w:t>
      </w:r>
      <w:r w:rsidRPr="002506DC">
        <w:rPr>
          <w:rFonts w:ascii="Times New Roman" w:hAnsi="Times New Roman"/>
          <w:sz w:val="24"/>
          <w:szCs w:val="24"/>
          <w:lang w:val="sq-AL"/>
        </w:rPr>
        <w:t xml:space="preserve">Ndërrimi i kartave të kreditit bëhet i kuptimtë nëse ne mund të marrim një normë më të ulët interesi. </w:t>
      </w:r>
    </w:p>
    <w:p w:rsidR="006D496C" w:rsidRDefault="006D496C" w:rsidP="00A020C4">
      <w:pPr>
        <w:jc w:val="both"/>
        <w:rPr>
          <w:rFonts w:ascii="Times New Roman" w:hAnsi="Times New Roman"/>
          <w:b/>
          <w:sz w:val="16"/>
          <w:szCs w:val="16"/>
          <w:lang w:val="sq-AL"/>
        </w:rPr>
      </w:pPr>
    </w:p>
    <w:p w:rsidR="006D496C" w:rsidRPr="006D496C" w:rsidRDefault="006D496C" w:rsidP="00A020C4">
      <w:pPr>
        <w:jc w:val="both"/>
        <w:rPr>
          <w:rFonts w:ascii="Times New Roman" w:hAnsi="Times New Roman"/>
          <w:b/>
          <w:sz w:val="2"/>
          <w:szCs w:val="2"/>
          <w:lang w:val="sq-AL"/>
        </w:rPr>
      </w:pPr>
    </w:p>
    <w:p w:rsidR="006D496C" w:rsidRPr="006D496C" w:rsidRDefault="00277E1B" w:rsidP="00A020C4">
      <w:pPr>
        <w:jc w:val="both"/>
        <w:rPr>
          <w:rFonts w:ascii="Times New Roman" w:hAnsi="Times New Roman"/>
          <w:b/>
          <w:sz w:val="28"/>
          <w:szCs w:val="28"/>
          <w:lang w:val="sq-AL"/>
        </w:rPr>
      </w:pPr>
      <w:r w:rsidRPr="002506DC">
        <w:rPr>
          <w:rFonts w:ascii="Times New Roman" w:hAnsi="Times New Roman"/>
          <w:b/>
          <w:sz w:val="28"/>
          <w:szCs w:val="28"/>
          <w:lang w:val="sq-AL"/>
        </w:rPr>
        <w:t>1.8. Planifikues dhe ndjekës të buxhetit mujor</w:t>
      </w:r>
    </w:p>
    <w:p w:rsidR="006D496C" w:rsidRDefault="00277E1B" w:rsidP="00A020C4">
      <w:pPr>
        <w:jc w:val="both"/>
        <w:rPr>
          <w:rStyle w:val="apple-style-span"/>
          <w:rFonts w:ascii="Times New Roman" w:hAnsi="Times New Roman"/>
          <w:color w:val="000000"/>
          <w:sz w:val="24"/>
          <w:szCs w:val="24"/>
          <w:lang w:val="sq-AL"/>
        </w:rPr>
      </w:pPr>
      <w:r w:rsidRPr="002506DC">
        <w:rPr>
          <w:rStyle w:val="apple-style-span"/>
          <w:rFonts w:ascii="Times New Roman" w:hAnsi="Times New Roman"/>
          <w:color w:val="000000"/>
          <w:sz w:val="24"/>
          <w:szCs w:val="24"/>
          <w:lang w:val="sq-AL"/>
        </w:rPr>
        <w:t xml:space="preserve">Planifikimi i financave personale është një nga gjërat më të rëndësishme që ne mund të bëjmë. Aspekt i rëndësishëm në planifikimin e financave personale është që të hartosh një buxhet mujor, ku të përfshijë të ardhurat, shpenzimet, investimet, duke na ndihmuar të dalim në një plan kursimesh. </w:t>
      </w:r>
    </w:p>
    <w:p w:rsidR="006D496C" w:rsidRDefault="00277E1B" w:rsidP="00A020C4">
      <w:pPr>
        <w:jc w:val="both"/>
        <w:rPr>
          <w:rStyle w:val="apple-style-span"/>
          <w:rFonts w:ascii="Times New Roman" w:hAnsi="Times New Roman"/>
          <w:color w:val="000000"/>
          <w:sz w:val="24"/>
          <w:szCs w:val="24"/>
          <w:lang w:val="sq-AL"/>
        </w:rPr>
      </w:pPr>
      <w:r w:rsidRPr="002506DC">
        <w:rPr>
          <w:rStyle w:val="apple-style-span"/>
          <w:rFonts w:ascii="Times New Roman" w:hAnsi="Times New Roman"/>
          <w:color w:val="000000"/>
          <w:sz w:val="24"/>
          <w:szCs w:val="24"/>
          <w:lang w:val="sq-AL"/>
        </w:rPr>
        <w:t xml:space="preserve">Planifikimi dhe ndjekja e një buxheti mujor na ndihmon të arrijmë jo vetëm qëllime afatshkurtra por dhe qëllime afatgjata. </w:t>
      </w:r>
    </w:p>
    <w:p w:rsidR="00277E1B" w:rsidRDefault="00277E1B" w:rsidP="00A020C4">
      <w:pPr>
        <w:jc w:val="both"/>
        <w:rPr>
          <w:rFonts w:ascii="Times New Roman" w:hAnsi="Times New Roman"/>
          <w:lang w:val="sq-AL"/>
        </w:rPr>
      </w:pPr>
      <w:r w:rsidRPr="002506DC">
        <w:rPr>
          <w:rStyle w:val="apple-style-span"/>
          <w:rFonts w:ascii="Times New Roman" w:hAnsi="Times New Roman"/>
          <w:color w:val="000000"/>
          <w:sz w:val="24"/>
          <w:szCs w:val="24"/>
          <w:lang w:val="sq-AL"/>
        </w:rPr>
        <w:t xml:space="preserve">Më poshtë do të shohim </w:t>
      </w:r>
      <w:r w:rsidR="00E554A6">
        <w:rPr>
          <w:rStyle w:val="apple-style-span"/>
          <w:rFonts w:ascii="Times New Roman" w:hAnsi="Times New Roman"/>
          <w:color w:val="000000"/>
          <w:sz w:val="24"/>
          <w:szCs w:val="24"/>
          <w:lang w:val="sq-AL"/>
        </w:rPr>
        <w:t>katër</w:t>
      </w:r>
      <w:r w:rsidRPr="002506DC">
        <w:rPr>
          <w:rStyle w:val="apple-style-span"/>
          <w:rFonts w:ascii="Times New Roman" w:hAnsi="Times New Roman"/>
          <w:color w:val="000000"/>
          <w:sz w:val="24"/>
          <w:szCs w:val="24"/>
          <w:lang w:val="sq-AL"/>
        </w:rPr>
        <w:t xml:space="preserve"> hapa t</w:t>
      </w:r>
      <w:r>
        <w:rPr>
          <w:rStyle w:val="apple-style-span"/>
          <w:rFonts w:ascii="Times New Roman" w:hAnsi="Times New Roman"/>
          <w:color w:val="000000"/>
          <w:sz w:val="24"/>
          <w:szCs w:val="24"/>
          <w:lang w:val="sq-AL"/>
        </w:rPr>
        <w:t>ë rëndësishme që duhet të ndjekë</w:t>
      </w:r>
      <w:r w:rsidRPr="002506DC">
        <w:rPr>
          <w:rStyle w:val="apple-style-span"/>
          <w:rFonts w:ascii="Times New Roman" w:hAnsi="Times New Roman"/>
          <w:color w:val="000000"/>
          <w:sz w:val="24"/>
          <w:szCs w:val="24"/>
          <w:lang w:val="sq-AL"/>
        </w:rPr>
        <w:t xml:space="preserve"> një planifikues i buxhetit</w:t>
      </w:r>
      <w:r w:rsidRPr="002506DC">
        <w:rPr>
          <w:rFonts w:ascii="Times New Roman" w:hAnsi="Times New Roman"/>
          <w:color w:val="000000"/>
          <w:sz w:val="24"/>
          <w:szCs w:val="24"/>
          <w:lang w:val="sq-AL"/>
        </w:rPr>
        <w:t xml:space="preserve"> (Ca</w:t>
      </w:r>
      <w:r w:rsidR="00135FBA">
        <w:rPr>
          <w:rFonts w:ascii="Times New Roman" w:hAnsi="Times New Roman"/>
          <w:color w:val="000000"/>
          <w:sz w:val="24"/>
          <w:szCs w:val="24"/>
          <w:lang w:val="sq-AL"/>
        </w:rPr>
        <w:t>w</w:t>
      </w:r>
      <w:r w:rsidRPr="002506DC">
        <w:rPr>
          <w:rFonts w:ascii="Times New Roman" w:hAnsi="Times New Roman"/>
          <w:color w:val="000000"/>
          <w:sz w:val="24"/>
          <w:szCs w:val="24"/>
          <w:lang w:val="sq-AL"/>
        </w:rPr>
        <w:t>ood F. 2005</w:t>
      </w:r>
      <w:r w:rsidRPr="002506DC">
        <w:rPr>
          <w:rFonts w:ascii="Times New Roman" w:hAnsi="Times New Roman"/>
          <w:lang w:val="sq-AL"/>
        </w:rPr>
        <w:t>).</w:t>
      </w:r>
    </w:p>
    <w:p w:rsidR="006D496C" w:rsidRDefault="006D496C" w:rsidP="00A020C4">
      <w:pPr>
        <w:jc w:val="both"/>
        <w:rPr>
          <w:rFonts w:ascii="Times New Roman" w:hAnsi="Times New Roman"/>
          <w:lang w:val="sq-AL"/>
        </w:rPr>
      </w:pPr>
    </w:p>
    <w:p w:rsidR="006D496C" w:rsidRDefault="006D496C" w:rsidP="00A020C4">
      <w:pPr>
        <w:jc w:val="both"/>
        <w:rPr>
          <w:rFonts w:ascii="Times New Roman" w:hAnsi="Times New Roman"/>
          <w:lang w:val="sq-AL"/>
        </w:rPr>
      </w:pPr>
    </w:p>
    <w:p w:rsidR="006D496C" w:rsidRDefault="006D496C" w:rsidP="00A020C4">
      <w:pPr>
        <w:jc w:val="both"/>
        <w:rPr>
          <w:rFonts w:ascii="Times New Roman" w:hAnsi="Times New Roman"/>
          <w:lang w:val="sq-AL"/>
        </w:rPr>
      </w:pPr>
    </w:p>
    <w:p w:rsidR="00277E1B" w:rsidRPr="002506DC" w:rsidRDefault="00277E1B" w:rsidP="00A020C4">
      <w:pPr>
        <w:jc w:val="both"/>
        <w:rPr>
          <w:rFonts w:ascii="Times New Roman" w:hAnsi="Times New Roman"/>
          <w:b/>
          <w:sz w:val="24"/>
          <w:szCs w:val="24"/>
          <w:lang w:val="sq-AL"/>
        </w:rPr>
      </w:pPr>
      <w:r w:rsidRPr="002506DC">
        <w:rPr>
          <w:rFonts w:ascii="Times New Roman" w:hAnsi="Times New Roman"/>
          <w:b/>
          <w:sz w:val="24"/>
          <w:szCs w:val="24"/>
          <w:lang w:val="sq-AL"/>
        </w:rPr>
        <w:lastRenderedPageBreak/>
        <w:t>Hapi 1- Vendosja të ardhurat tona bruto</w:t>
      </w:r>
    </w:p>
    <w:p w:rsidR="006D496C" w:rsidRDefault="00277E1B" w:rsidP="008215C4">
      <w:pPr>
        <w:numPr>
          <w:ilvl w:val="0"/>
          <w:numId w:val="56"/>
        </w:numPr>
        <w:jc w:val="both"/>
        <w:rPr>
          <w:rFonts w:ascii="Times New Roman" w:hAnsi="Times New Roman"/>
          <w:sz w:val="24"/>
          <w:szCs w:val="24"/>
          <w:lang w:val="sq-AL"/>
        </w:rPr>
      </w:pPr>
      <w:r w:rsidRPr="002506DC">
        <w:rPr>
          <w:rFonts w:ascii="Times New Roman" w:hAnsi="Times New Roman"/>
          <w:sz w:val="24"/>
          <w:szCs w:val="24"/>
          <w:lang w:val="sq-AL"/>
        </w:rPr>
        <w:t xml:space="preserve">Listimi i gjithë burimet tona të të ardhurave duke vlerësuar shumën bruto, të pritura në periudhën e 12- të muajve të tjerë për çdo burim. Ne duhet të përfshijmë vetëm shumat që ne kemi siguri që do t’i marrim. </w:t>
      </w:r>
    </w:p>
    <w:p w:rsidR="00277E1B" w:rsidRDefault="00277E1B" w:rsidP="008215C4">
      <w:pPr>
        <w:numPr>
          <w:ilvl w:val="0"/>
          <w:numId w:val="56"/>
        </w:numPr>
        <w:jc w:val="both"/>
        <w:rPr>
          <w:rFonts w:ascii="Times New Roman" w:hAnsi="Times New Roman"/>
          <w:sz w:val="24"/>
          <w:szCs w:val="24"/>
          <w:lang w:val="sq-AL"/>
        </w:rPr>
      </w:pPr>
      <w:r w:rsidRPr="008215C4">
        <w:rPr>
          <w:rFonts w:ascii="Times New Roman" w:hAnsi="Times New Roman"/>
          <w:sz w:val="24"/>
          <w:szCs w:val="24"/>
          <w:lang w:val="sq-AL"/>
        </w:rPr>
        <w:t xml:space="preserve">Të gjithë artikujt total për të ardhurat tona bruto, i pjesëtojmë me 12 që të vendosen të ardhurat tona mujore bruto. </w:t>
      </w:r>
    </w:p>
    <w:p w:rsidR="006D496C" w:rsidRPr="008215C4" w:rsidRDefault="006D496C" w:rsidP="006D496C">
      <w:pPr>
        <w:ind w:left="720"/>
        <w:jc w:val="both"/>
        <w:rPr>
          <w:rFonts w:ascii="Times New Roman" w:hAnsi="Times New Roman"/>
          <w:sz w:val="24"/>
          <w:szCs w:val="24"/>
          <w:lang w:val="sq-AL"/>
        </w:rPr>
      </w:pPr>
    </w:p>
    <w:p w:rsidR="00277E1B" w:rsidRPr="002506DC" w:rsidRDefault="00277E1B" w:rsidP="00A020C4">
      <w:pPr>
        <w:jc w:val="center"/>
        <w:rPr>
          <w:rFonts w:ascii="Times New Roman" w:hAnsi="Times New Roman"/>
          <w:b/>
          <w:sz w:val="24"/>
          <w:szCs w:val="24"/>
          <w:lang w:val="sq-AL"/>
        </w:rPr>
      </w:pPr>
      <w:r w:rsidRPr="002506DC">
        <w:rPr>
          <w:rFonts w:ascii="Times New Roman" w:hAnsi="Times New Roman"/>
          <w:b/>
          <w:i/>
          <w:sz w:val="24"/>
          <w:szCs w:val="24"/>
          <w:lang w:val="sq-AL"/>
        </w:rPr>
        <w:t>Tabela 1.5 : Ndjekja e buxhetit mujor, Hapi 1</w:t>
      </w:r>
    </w:p>
    <w:tbl>
      <w:tblPr>
        <w:tblW w:w="8346" w:type="dxa"/>
        <w:jc w:val="center"/>
        <w:tblLook w:val="00A0"/>
      </w:tblPr>
      <w:tblGrid>
        <w:gridCol w:w="3403"/>
        <w:gridCol w:w="2311"/>
        <w:gridCol w:w="2632"/>
      </w:tblGrid>
      <w:tr w:rsidR="00277E1B" w:rsidRPr="002506DC" w:rsidTr="006D496C">
        <w:trPr>
          <w:trHeight w:val="761"/>
          <w:jc w:val="center"/>
        </w:trPr>
        <w:tc>
          <w:tcPr>
            <w:tcW w:w="3403"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277E1B" w:rsidRPr="006D496C" w:rsidRDefault="00277E1B" w:rsidP="009E3A9D">
            <w:pPr>
              <w:spacing w:after="0"/>
              <w:jc w:val="both"/>
              <w:rPr>
                <w:rFonts w:ascii="Times New Roman" w:hAnsi="Times New Roman"/>
                <w:color w:val="000000"/>
                <w:sz w:val="20"/>
                <w:szCs w:val="20"/>
                <w:lang w:val="sq-AL"/>
              </w:rPr>
            </w:pPr>
            <w:r w:rsidRPr="006D496C">
              <w:rPr>
                <w:rFonts w:ascii="Times New Roman" w:hAnsi="Times New Roman"/>
                <w:color w:val="000000"/>
                <w:sz w:val="20"/>
                <w:szCs w:val="20"/>
                <w:lang w:val="sq-AL"/>
              </w:rPr>
              <w:t>Hapi 1- Planifikues dhe ndjekës buxheti mujor</w:t>
            </w:r>
          </w:p>
        </w:tc>
        <w:tc>
          <w:tcPr>
            <w:tcW w:w="2311" w:type="dxa"/>
            <w:tcBorders>
              <w:top w:val="single" w:sz="4" w:space="0" w:color="auto"/>
              <w:left w:val="nil"/>
              <w:bottom w:val="single" w:sz="4" w:space="0" w:color="auto"/>
              <w:right w:val="single" w:sz="4" w:space="0" w:color="auto"/>
            </w:tcBorders>
            <w:shd w:val="clear" w:color="000000" w:fill="BFBFBF"/>
            <w:noWrap/>
            <w:vAlign w:val="bottom"/>
          </w:tcPr>
          <w:p w:rsidR="00277E1B" w:rsidRPr="006D496C" w:rsidRDefault="00277E1B" w:rsidP="009E3A9D">
            <w:pPr>
              <w:spacing w:after="0"/>
              <w:jc w:val="both"/>
              <w:rPr>
                <w:rFonts w:ascii="Times New Roman" w:hAnsi="Times New Roman"/>
                <w:color w:val="000000"/>
                <w:sz w:val="20"/>
                <w:szCs w:val="20"/>
                <w:lang w:val="sq-AL"/>
              </w:rPr>
            </w:pPr>
            <w:r w:rsidRPr="006D496C">
              <w:rPr>
                <w:rFonts w:ascii="Times New Roman" w:hAnsi="Times New Roman"/>
                <w:color w:val="000000"/>
                <w:sz w:val="20"/>
                <w:szCs w:val="20"/>
                <w:lang w:val="sq-AL"/>
              </w:rPr>
              <w:t> </w:t>
            </w:r>
          </w:p>
        </w:tc>
        <w:tc>
          <w:tcPr>
            <w:tcW w:w="2632" w:type="dxa"/>
            <w:tcBorders>
              <w:top w:val="single" w:sz="4" w:space="0" w:color="auto"/>
              <w:left w:val="nil"/>
              <w:bottom w:val="single" w:sz="4" w:space="0" w:color="auto"/>
              <w:right w:val="single" w:sz="4" w:space="0" w:color="auto"/>
            </w:tcBorders>
            <w:shd w:val="clear" w:color="000000" w:fill="BFBFBF"/>
            <w:noWrap/>
            <w:vAlign w:val="bottom"/>
          </w:tcPr>
          <w:p w:rsidR="00277E1B" w:rsidRPr="006D496C" w:rsidRDefault="00277E1B" w:rsidP="009E3A9D">
            <w:pPr>
              <w:spacing w:after="0"/>
              <w:jc w:val="both"/>
              <w:rPr>
                <w:rFonts w:ascii="Times New Roman" w:hAnsi="Times New Roman"/>
                <w:color w:val="000000"/>
                <w:sz w:val="20"/>
                <w:szCs w:val="20"/>
                <w:lang w:val="sq-AL"/>
              </w:rPr>
            </w:pPr>
            <w:r w:rsidRPr="006D496C">
              <w:rPr>
                <w:rFonts w:ascii="Times New Roman" w:hAnsi="Times New Roman"/>
                <w:color w:val="000000"/>
                <w:sz w:val="20"/>
                <w:szCs w:val="20"/>
                <w:lang w:val="sq-AL"/>
              </w:rPr>
              <w:t> </w:t>
            </w:r>
          </w:p>
        </w:tc>
      </w:tr>
      <w:tr w:rsidR="00277E1B" w:rsidRPr="002506DC" w:rsidTr="006D496C">
        <w:trPr>
          <w:trHeight w:val="1043"/>
          <w:jc w:val="center"/>
        </w:trPr>
        <w:tc>
          <w:tcPr>
            <w:tcW w:w="3403" w:type="dxa"/>
            <w:tcBorders>
              <w:top w:val="nil"/>
              <w:left w:val="single" w:sz="4" w:space="0" w:color="auto"/>
              <w:bottom w:val="single" w:sz="4" w:space="0" w:color="auto"/>
              <w:right w:val="single" w:sz="4" w:space="0" w:color="auto"/>
            </w:tcBorders>
            <w:noWrap/>
          </w:tcPr>
          <w:p w:rsidR="00277E1B" w:rsidRPr="006D496C" w:rsidRDefault="00277E1B" w:rsidP="009E3A9D">
            <w:pPr>
              <w:spacing w:after="0"/>
              <w:jc w:val="both"/>
              <w:rPr>
                <w:rFonts w:ascii="Times New Roman" w:hAnsi="Times New Roman"/>
                <w:color w:val="000000"/>
                <w:sz w:val="20"/>
                <w:szCs w:val="20"/>
                <w:lang w:val="sq-AL"/>
              </w:rPr>
            </w:pPr>
            <w:r w:rsidRPr="006D496C">
              <w:rPr>
                <w:rFonts w:ascii="Times New Roman" w:hAnsi="Times New Roman"/>
                <w:color w:val="000000"/>
                <w:sz w:val="20"/>
                <w:szCs w:val="20"/>
                <w:lang w:val="sq-AL"/>
              </w:rPr>
              <w:t xml:space="preserve">Shembull: Të ardhurat vjetore bruto prej: </w:t>
            </w:r>
          </w:p>
        </w:tc>
        <w:tc>
          <w:tcPr>
            <w:tcW w:w="2311" w:type="dxa"/>
            <w:tcBorders>
              <w:top w:val="nil"/>
              <w:left w:val="nil"/>
              <w:bottom w:val="single" w:sz="4" w:space="0" w:color="auto"/>
              <w:right w:val="single" w:sz="4" w:space="0" w:color="auto"/>
            </w:tcBorders>
            <w:noWrap/>
            <w:vAlign w:val="center"/>
          </w:tcPr>
          <w:p w:rsidR="00277E1B" w:rsidRPr="006D496C" w:rsidRDefault="00277E1B" w:rsidP="009E3A9D">
            <w:pPr>
              <w:spacing w:after="0"/>
              <w:jc w:val="both"/>
              <w:rPr>
                <w:rFonts w:ascii="Times New Roman" w:hAnsi="Times New Roman"/>
                <w:color w:val="000000"/>
                <w:sz w:val="20"/>
                <w:szCs w:val="20"/>
                <w:lang w:val="sq-AL"/>
              </w:rPr>
            </w:pPr>
            <w:r w:rsidRPr="006D496C">
              <w:rPr>
                <w:rFonts w:ascii="Times New Roman" w:hAnsi="Times New Roman"/>
                <w:color w:val="000000"/>
                <w:sz w:val="20"/>
                <w:szCs w:val="20"/>
                <w:lang w:val="sq-AL"/>
              </w:rPr>
              <w:t xml:space="preserve">Shembull: Të ardhurat mujore bruto </w:t>
            </w:r>
          </w:p>
        </w:tc>
        <w:tc>
          <w:tcPr>
            <w:tcW w:w="2632" w:type="dxa"/>
            <w:tcBorders>
              <w:top w:val="nil"/>
              <w:left w:val="nil"/>
              <w:bottom w:val="single" w:sz="4" w:space="0" w:color="auto"/>
              <w:right w:val="single" w:sz="4" w:space="0" w:color="auto"/>
            </w:tcBorders>
            <w:noWrap/>
            <w:vAlign w:val="center"/>
          </w:tcPr>
          <w:p w:rsidR="00277E1B" w:rsidRPr="006D496C" w:rsidRDefault="00277E1B" w:rsidP="009E3A9D">
            <w:pPr>
              <w:spacing w:after="0"/>
              <w:jc w:val="both"/>
              <w:rPr>
                <w:rFonts w:ascii="Times New Roman" w:hAnsi="Times New Roman"/>
                <w:color w:val="000000"/>
                <w:sz w:val="20"/>
                <w:szCs w:val="20"/>
                <w:lang w:val="sq-AL"/>
              </w:rPr>
            </w:pPr>
            <w:r w:rsidRPr="006D496C">
              <w:rPr>
                <w:rFonts w:ascii="Times New Roman" w:hAnsi="Times New Roman"/>
                <w:color w:val="000000"/>
                <w:sz w:val="20"/>
                <w:szCs w:val="20"/>
                <w:lang w:val="sq-AL"/>
              </w:rPr>
              <w:t>Të ardhurat tuaja mujore bruto</w:t>
            </w:r>
          </w:p>
        </w:tc>
      </w:tr>
      <w:tr w:rsidR="00277E1B" w:rsidRPr="002506DC" w:rsidTr="006D496C">
        <w:trPr>
          <w:trHeight w:val="715"/>
          <w:jc w:val="center"/>
        </w:trPr>
        <w:tc>
          <w:tcPr>
            <w:tcW w:w="3403" w:type="dxa"/>
            <w:tcBorders>
              <w:top w:val="nil"/>
              <w:left w:val="single" w:sz="4" w:space="0" w:color="auto"/>
              <w:bottom w:val="single" w:sz="4" w:space="0" w:color="auto"/>
              <w:right w:val="single" w:sz="4" w:space="0" w:color="auto"/>
            </w:tcBorders>
            <w:shd w:val="clear" w:color="000000" w:fill="BFBFBF"/>
            <w:noWrap/>
            <w:vAlign w:val="center"/>
          </w:tcPr>
          <w:p w:rsidR="00277E1B" w:rsidRPr="006D496C" w:rsidRDefault="00277E1B" w:rsidP="009E3A9D">
            <w:pPr>
              <w:spacing w:after="0"/>
              <w:jc w:val="both"/>
              <w:rPr>
                <w:rFonts w:ascii="Times New Roman" w:hAnsi="Times New Roman"/>
                <w:color w:val="000000"/>
                <w:sz w:val="20"/>
                <w:szCs w:val="20"/>
                <w:lang w:val="sq-AL"/>
              </w:rPr>
            </w:pPr>
            <w:r w:rsidRPr="006D496C">
              <w:rPr>
                <w:rFonts w:ascii="Times New Roman" w:hAnsi="Times New Roman"/>
                <w:color w:val="000000"/>
                <w:sz w:val="20"/>
                <w:szCs w:val="20"/>
                <w:lang w:val="sq-AL"/>
              </w:rPr>
              <w:t>TE ARDHURAT</w:t>
            </w:r>
          </w:p>
        </w:tc>
        <w:tc>
          <w:tcPr>
            <w:tcW w:w="2311" w:type="dxa"/>
            <w:tcBorders>
              <w:top w:val="nil"/>
              <w:left w:val="nil"/>
              <w:bottom w:val="single" w:sz="4" w:space="0" w:color="auto"/>
              <w:right w:val="single" w:sz="4" w:space="0" w:color="auto"/>
            </w:tcBorders>
            <w:shd w:val="clear" w:color="000000" w:fill="BFBFBF"/>
            <w:noWrap/>
            <w:vAlign w:val="bottom"/>
          </w:tcPr>
          <w:p w:rsidR="00277E1B" w:rsidRPr="006D496C" w:rsidRDefault="00277E1B" w:rsidP="009E3A9D">
            <w:pPr>
              <w:spacing w:after="0"/>
              <w:jc w:val="both"/>
              <w:rPr>
                <w:rFonts w:ascii="Times New Roman" w:hAnsi="Times New Roman"/>
                <w:color w:val="000000"/>
                <w:sz w:val="20"/>
                <w:szCs w:val="20"/>
                <w:lang w:val="sq-AL"/>
              </w:rPr>
            </w:pPr>
            <w:r w:rsidRPr="006D496C">
              <w:rPr>
                <w:rFonts w:ascii="Times New Roman" w:hAnsi="Times New Roman"/>
                <w:color w:val="000000"/>
                <w:sz w:val="20"/>
                <w:szCs w:val="20"/>
                <w:lang w:val="sq-AL"/>
              </w:rPr>
              <w:t> </w:t>
            </w:r>
          </w:p>
        </w:tc>
        <w:tc>
          <w:tcPr>
            <w:tcW w:w="2632" w:type="dxa"/>
            <w:tcBorders>
              <w:top w:val="nil"/>
              <w:left w:val="nil"/>
              <w:bottom w:val="single" w:sz="4" w:space="0" w:color="auto"/>
              <w:right w:val="single" w:sz="4" w:space="0" w:color="auto"/>
            </w:tcBorders>
            <w:shd w:val="clear" w:color="000000" w:fill="BFBFBF"/>
            <w:noWrap/>
            <w:vAlign w:val="bottom"/>
          </w:tcPr>
          <w:p w:rsidR="00277E1B" w:rsidRPr="006D496C" w:rsidRDefault="00277E1B" w:rsidP="009E3A9D">
            <w:pPr>
              <w:spacing w:after="0"/>
              <w:jc w:val="both"/>
              <w:rPr>
                <w:rFonts w:ascii="Times New Roman" w:hAnsi="Times New Roman"/>
                <w:color w:val="000000"/>
                <w:sz w:val="20"/>
                <w:szCs w:val="20"/>
                <w:lang w:val="sq-AL"/>
              </w:rPr>
            </w:pPr>
            <w:r w:rsidRPr="006D496C">
              <w:rPr>
                <w:rFonts w:ascii="Times New Roman" w:hAnsi="Times New Roman"/>
                <w:color w:val="000000"/>
                <w:sz w:val="20"/>
                <w:szCs w:val="20"/>
                <w:lang w:val="sq-AL"/>
              </w:rPr>
              <w:t> </w:t>
            </w:r>
          </w:p>
        </w:tc>
      </w:tr>
      <w:tr w:rsidR="00277E1B" w:rsidRPr="002506DC" w:rsidTr="006D496C">
        <w:trPr>
          <w:trHeight w:val="715"/>
          <w:jc w:val="center"/>
        </w:trPr>
        <w:tc>
          <w:tcPr>
            <w:tcW w:w="3403" w:type="dxa"/>
            <w:tcBorders>
              <w:top w:val="nil"/>
              <w:left w:val="single" w:sz="4" w:space="0" w:color="auto"/>
              <w:bottom w:val="single" w:sz="4" w:space="0" w:color="auto"/>
              <w:right w:val="single" w:sz="4" w:space="0" w:color="auto"/>
            </w:tcBorders>
            <w:noWrap/>
            <w:vAlign w:val="center"/>
          </w:tcPr>
          <w:p w:rsidR="00277E1B" w:rsidRPr="006D496C" w:rsidRDefault="00277E1B" w:rsidP="009E3A9D">
            <w:pPr>
              <w:spacing w:after="0"/>
              <w:jc w:val="both"/>
              <w:rPr>
                <w:rFonts w:ascii="Times New Roman" w:hAnsi="Times New Roman"/>
                <w:color w:val="000000"/>
                <w:sz w:val="20"/>
                <w:szCs w:val="20"/>
                <w:lang w:val="sq-AL"/>
              </w:rPr>
            </w:pPr>
            <w:r w:rsidRPr="006D496C">
              <w:rPr>
                <w:rFonts w:ascii="Times New Roman" w:hAnsi="Times New Roman"/>
                <w:color w:val="000000"/>
                <w:sz w:val="20"/>
                <w:szCs w:val="20"/>
                <w:lang w:val="sq-AL"/>
              </w:rPr>
              <w:t>Të ardhurat mujore përpara taksave</w:t>
            </w:r>
          </w:p>
        </w:tc>
        <w:tc>
          <w:tcPr>
            <w:tcW w:w="2311" w:type="dxa"/>
            <w:tcBorders>
              <w:top w:val="nil"/>
              <w:left w:val="nil"/>
              <w:bottom w:val="single" w:sz="4" w:space="0" w:color="auto"/>
              <w:right w:val="single" w:sz="4" w:space="0" w:color="auto"/>
            </w:tcBorders>
            <w:noWrap/>
            <w:vAlign w:val="center"/>
          </w:tcPr>
          <w:p w:rsidR="00277E1B" w:rsidRPr="006D496C" w:rsidRDefault="00277E1B" w:rsidP="009E3A9D">
            <w:pPr>
              <w:spacing w:after="0"/>
              <w:jc w:val="both"/>
              <w:rPr>
                <w:rFonts w:ascii="Times New Roman" w:hAnsi="Times New Roman"/>
                <w:color w:val="000000"/>
                <w:sz w:val="20"/>
                <w:szCs w:val="20"/>
                <w:lang w:val="sq-AL"/>
              </w:rPr>
            </w:pPr>
          </w:p>
        </w:tc>
        <w:tc>
          <w:tcPr>
            <w:tcW w:w="2632" w:type="dxa"/>
            <w:tcBorders>
              <w:top w:val="nil"/>
              <w:left w:val="nil"/>
              <w:bottom w:val="single" w:sz="4" w:space="0" w:color="auto"/>
              <w:right w:val="single" w:sz="4" w:space="0" w:color="auto"/>
            </w:tcBorders>
            <w:noWrap/>
            <w:vAlign w:val="bottom"/>
          </w:tcPr>
          <w:p w:rsidR="00277E1B" w:rsidRPr="006D496C" w:rsidRDefault="00277E1B" w:rsidP="009E3A9D">
            <w:pPr>
              <w:spacing w:after="0"/>
              <w:jc w:val="both"/>
              <w:rPr>
                <w:rFonts w:ascii="Times New Roman" w:hAnsi="Times New Roman"/>
                <w:color w:val="000000"/>
                <w:sz w:val="20"/>
                <w:szCs w:val="20"/>
                <w:lang w:val="sq-AL"/>
              </w:rPr>
            </w:pPr>
            <w:r w:rsidRPr="006D496C">
              <w:rPr>
                <w:rFonts w:ascii="Times New Roman" w:hAnsi="Times New Roman"/>
                <w:color w:val="000000"/>
                <w:sz w:val="20"/>
                <w:szCs w:val="20"/>
                <w:lang w:val="sq-AL"/>
              </w:rPr>
              <w:t> </w:t>
            </w:r>
          </w:p>
        </w:tc>
      </w:tr>
      <w:tr w:rsidR="00277E1B" w:rsidRPr="002506DC" w:rsidTr="006D496C">
        <w:trPr>
          <w:trHeight w:val="639"/>
          <w:jc w:val="center"/>
        </w:trPr>
        <w:tc>
          <w:tcPr>
            <w:tcW w:w="3403" w:type="dxa"/>
            <w:tcBorders>
              <w:top w:val="nil"/>
              <w:left w:val="single" w:sz="4" w:space="0" w:color="auto"/>
              <w:bottom w:val="single" w:sz="4" w:space="0" w:color="auto"/>
              <w:right w:val="single" w:sz="4" w:space="0" w:color="auto"/>
            </w:tcBorders>
            <w:noWrap/>
            <w:vAlign w:val="center"/>
          </w:tcPr>
          <w:p w:rsidR="00277E1B" w:rsidRPr="006D496C" w:rsidRDefault="00277E1B" w:rsidP="009E3A9D">
            <w:pPr>
              <w:spacing w:after="0"/>
              <w:jc w:val="both"/>
              <w:rPr>
                <w:rFonts w:ascii="Times New Roman" w:hAnsi="Times New Roman"/>
                <w:color w:val="000000"/>
                <w:sz w:val="20"/>
                <w:szCs w:val="20"/>
                <w:lang w:val="sq-AL"/>
              </w:rPr>
            </w:pPr>
            <w:r w:rsidRPr="006D496C">
              <w:rPr>
                <w:rFonts w:ascii="Times New Roman" w:hAnsi="Times New Roman"/>
                <w:color w:val="000000"/>
                <w:sz w:val="20"/>
                <w:szCs w:val="20"/>
                <w:lang w:val="sq-AL"/>
              </w:rPr>
              <w:t>Të ardhurat Investuese</w:t>
            </w:r>
          </w:p>
        </w:tc>
        <w:tc>
          <w:tcPr>
            <w:tcW w:w="2311" w:type="dxa"/>
            <w:tcBorders>
              <w:top w:val="nil"/>
              <w:left w:val="nil"/>
              <w:bottom w:val="single" w:sz="4" w:space="0" w:color="auto"/>
              <w:right w:val="single" w:sz="4" w:space="0" w:color="auto"/>
            </w:tcBorders>
            <w:noWrap/>
            <w:vAlign w:val="center"/>
          </w:tcPr>
          <w:p w:rsidR="00277E1B" w:rsidRPr="006D496C" w:rsidRDefault="00277E1B" w:rsidP="009E3A9D">
            <w:pPr>
              <w:spacing w:after="0"/>
              <w:jc w:val="both"/>
              <w:rPr>
                <w:rFonts w:ascii="Times New Roman" w:hAnsi="Times New Roman"/>
                <w:color w:val="000000"/>
                <w:sz w:val="20"/>
                <w:szCs w:val="20"/>
                <w:lang w:val="sq-AL"/>
              </w:rPr>
            </w:pPr>
          </w:p>
        </w:tc>
        <w:tc>
          <w:tcPr>
            <w:tcW w:w="2632" w:type="dxa"/>
            <w:tcBorders>
              <w:top w:val="nil"/>
              <w:left w:val="nil"/>
              <w:bottom w:val="single" w:sz="4" w:space="0" w:color="auto"/>
              <w:right w:val="single" w:sz="4" w:space="0" w:color="auto"/>
            </w:tcBorders>
            <w:noWrap/>
            <w:vAlign w:val="bottom"/>
          </w:tcPr>
          <w:p w:rsidR="00277E1B" w:rsidRPr="006D496C" w:rsidRDefault="00277E1B" w:rsidP="009E3A9D">
            <w:pPr>
              <w:spacing w:after="0"/>
              <w:jc w:val="both"/>
              <w:rPr>
                <w:rFonts w:ascii="Times New Roman" w:hAnsi="Times New Roman"/>
                <w:color w:val="000000"/>
                <w:sz w:val="20"/>
                <w:szCs w:val="20"/>
                <w:lang w:val="sq-AL"/>
              </w:rPr>
            </w:pPr>
            <w:r w:rsidRPr="006D496C">
              <w:rPr>
                <w:rFonts w:ascii="Times New Roman" w:hAnsi="Times New Roman"/>
                <w:color w:val="000000"/>
                <w:sz w:val="20"/>
                <w:szCs w:val="20"/>
                <w:lang w:val="sq-AL"/>
              </w:rPr>
              <w:t> </w:t>
            </w:r>
          </w:p>
        </w:tc>
      </w:tr>
      <w:tr w:rsidR="00277E1B" w:rsidRPr="002506DC" w:rsidTr="006D496C">
        <w:trPr>
          <w:trHeight w:val="639"/>
          <w:jc w:val="center"/>
        </w:trPr>
        <w:tc>
          <w:tcPr>
            <w:tcW w:w="3403" w:type="dxa"/>
            <w:tcBorders>
              <w:top w:val="nil"/>
              <w:left w:val="single" w:sz="4" w:space="0" w:color="auto"/>
              <w:bottom w:val="single" w:sz="4" w:space="0" w:color="auto"/>
              <w:right w:val="single" w:sz="4" w:space="0" w:color="auto"/>
            </w:tcBorders>
            <w:noWrap/>
            <w:vAlign w:val="center"/>
          </w:tcPr>
          <w:p w:rsidR="00277E1B" w:rsidRPr="006D496C" w:rsidRDefault="00277E1B" w:rsidP="009E3A9D">
            <w:pPr>
              <w:spacing w:after="0"/>
              <w:jc w:val="both"/>
              <w:rPr>
                <w:rFonts w:ascii="Times New Roman" w:hAnsi="Times New Roman"/>
                <w:color w:val="000000"/>
                <w:sz w:val="20"/>
                <w:szCs w:val="20"/>
                <w:lang w:val="sq-AL"/>
              </w:rPr>
            </w:pPr>
            <w:r w:rsidRPr="006D496C">
              <w:rPr>
                <w:rFonts w:ascii="Times New Roman" w:hAnsi="Times New Roman"/>
                <w:color w:val="000000"/>
                <w:sz w:val="20"/>
                <w:szCs w:val="20"/>
                <w:lang w:val="sq-AL"/>
              </w:rPr>
              <w:t>Të tjera______</w:t>
            </w:r>
          </w:p>
        </w:tc>
        <w:tc>
          <w:tcPr>
            <w:tcW w:w="2311" w:type="dxa"/>
            <w:tcBorders>
              <w:top w:val="nil"/>
              <w:left w:val="nil"/>
              <w:bottom w:val="single" w:sz="4" w:space="0" w:color="auto"/>
              <w:right w:val="single" w:sz="4" w:space="0" w:color="auto"/>
            </w:tcBorders>
            <w:noWrap/>
            <w:vAlign w:val="center"/>
          </w:tcPr>
          <w:p w:rsidR="00277E1B" w:rsidRPr="006D496C" w:rsidRDefault="00277E1B" w:rsidP="009E3A9D">
            <w:pPr>
              <w:spacing w:after="0"/>
              <w:jc w:val="both"/>
              <w:rPr>
                <w:rFonts w:ascii="Times New Roman" w:hAnsi="Times New Roman"/>
                <w:color w:val="000000"/>
                <w:sz w:val="20"/>
                <w:szCs w:val="20"/>
                <w:lang w:val="sq-AL"/>
              </w:rPr>
            </w:pPr>
          </w:p>
        </w:tc>
        <w:tc>
          <w:tcPr>
            <w:tcW w:w="2632" w:type="dxa"/>
            <w:tcBorders>
              <w:top w:val="nil"/>
              <w:left w:val="nil"/>
              <w:bottom w:val="single" w:sz="4" w:space="0" w:color="auto"/>
              <w:right w:val="single" w:sz="4" w:space="0" w:color="auto"/>
            </w:tcBorders>
            <w:noWrap/>
            <w:vAlign w:val="bottom"/>
          </w:tcPr>
          <w:p w:rsidR="00277E1B" w:rsidRPr="006D496C" w:rsidRDefault="00277E1B" w:rsidP="009E3A9D">
            <w:pPr>
              <w:spacing w:after="0"/>
              <w:jc w:val="both"/>
              <w:rPr>
                <w:rFonts w:ascii="Times New Roman" w:hAnsi="Times New Roman"/>
                <w:color w:val="000000"/>
                <w:sz w:val="20"/>
                <w:szCs w:val="20"/>
                <w:lang w:val="sq-AL"/>
              </w:rPr>
            </w:pPr>
            <w:r w:rsidRPr="006D496C">
              <w:rPr>
                <w:rFonts w:ascii="Times New Roman" w:hAnsi="Times New Roman"/>
                <w:color w:val="000000"/>
                <w:sz w:val="20"/>
                <w:szCs w:val="20"/>
                <w:lang w:val="sq-AL"/>
              </w:rPr>
              <w:t> </w:t>
            </w:r>
          </w:p>
        </w:tc>
      </w:tr>
      <w:tr w:rsidR="00277E1B" w:rsidRPr="002506DC" w:rsidTr="006D496C">
        <w:trPr>
          <w:trHeight w:val="663"/>
          <w:jc w:val="center"/>
        </w:trPr>
        <w:tc>
          <w:tcPr>
            <w:tcW w:w="3403" w:type="dxa"/>
            <w:tcBorders>
              <w:top w:val="nil"/>
              <w:left w:val="single" w:sz="4" w:space="0" w:color="auto"/>
              <w:bottom w:val="single" w:sz="4" w:space="0" w:color="auto"/>
              <w:right w:val="single" w:sz="4" w:space="0" w:color="auto"/>
            </w:tcBorders>
            <w:shd w:val="clear" w:color="000000" w:fill="BFBFBF"/>
            <w:noWrap/>
            <w:vAlign w:val="center"/>
          </w:tcPr>
          <w:p w:rsidR="00277E1B" w:rsidRPr="006D496C" w:rsidRDefault="00277E1B" w:rsidP="009E3A9D">
            <w:pPr>
              <w:spacing w:after="0"/>
              <w:jc w:val="both"/>
              <w:rPr>
                <w:rFonts w:ascii="Times New Roman" w:hAnsi="Times New Roman"/>
                <w:color w:val="000000"/>
                <w:sz w:val="20"/>
                <w:szCs w:val="20"/>
                <w:lang w:val="sq-AL"/>
              </w:rPr>
            </w:pPr>
            <w:r w:rsidRPr="006D496C">
              <w:rPr>
                <w:rFonts w:ascii="Times New Roman" w:hAnsi="Times New Roman"/>
                <w:color w:val="000000"/>
                <w:sz w:val="20"/>
                <w:szCs w:val="20"/>
                <w:lang w:val="sq-AL"/>
              </w:rPr>
              <w:t>Të ardhurat mujore bruto TOTALI</w:t>
            </w:r>
          </w:p>
        </w:tc>
        <w:tc>
          <w:tcPr>
            <w:tcW w:w="2311" w:type="dxa"/>
            <w:tcBorders>
              <w:top w:val="nil"/>
              <w:left w:val="nil"/>
              <w:bottom w:val="single" w:sz="4" w:space="0" w:color="auto"/>
              <w:right w:val="single" w:sz="4" w:space="0" w:color="auto"/>
            </w:tcBorders>
            <w:shd w:val="clear" w:color="000000" w:fill="BFBFBF"/>
            <w:noWrap/>
            <w:vAlign w:val="center"/>
          </w:tcPr>
          <w:p w:rsidR="00277E1B" w:rsidRPr="006D496C" w:rsidRDefault="00277E1B" w:rsidP="009E3A9D">
            <w:pPr>
              <w:spacing w:after="0"/>
              <w:jc w:val="both"/>
              <w:rPr>
                <w:rFonts w:ascii="Times New Roman" w:hAnsi="Times New Roman"/>
                <w:color w:val="000000"/>
                <w:sz w:val="20"/>
                <w:szCs w:val="20"/>
                <w:lang w:val="sq-AL"/>
              </w:rPr>
            </w:pPr>
          </w:p>
        </w:tc>
        <w:tc>
          <w:tcPr>
            <w:tcW w:w="2632" w:type="dxa"/>
            <w:tcBorders>
              <w:top w:val="nil"/>
              <w:left w:val="nil"/>
              <w:bottom w:val="single" w:sz="4" w:space="0" w:color="auto"/>
              <w:right w:val="single" w:sz="4" w:space="0" w:color="auto"/>
            </w:tcBorders>
            <w:shd w:val="clear" w:color="000000" w:fill="BFBFBF"/>
            <w:noWrap/>
            <w:vAlign w:val="bottom"/>
          </w:tcPr>
          <w:p w:rsidR="00277E1B" w:rsidRPr="006D496C" w:rsidRDefault="00277E1B" w:rsidP="009E3A9D">
            <w:pPr>
              <w:spacing w:after="0"/>
              <w:jc w:val="both"/>
              <w:rPr>
                <w:rFonts w:ascii="Times New Roman" w:hAnsi="Times New Roman"/>
                <w:color w:val="000000"/>
                <w:sz w:val="20"/>
                <w:szCs w:val="20"/>
                <w:lang w:val="sq-AL"/>
              </w:rPr>
            </w:pPr>
            <w:r w:rsidRPr="006D496C">
              <w:rPr>
                <w:rFonts w:ascii="Times New Roman" w:hAnsi="Times New Roman"/>
                <w:color w:val="000000"/>
                <w:sz w:val="20"/>
                <w:szCs w:val="20"/>
                <w:lang w:val="sq-AL"/>
              </w:rPr>
              <w:t> </w:t>
            </w:r>
          </w:p>
        </w:tc>
      </w:tr>
    </w:tbl>
    <w:p w:rsidR="006D496C" w:rsidRDefault="006D496C" w:rsidP="00A020C4">
      <w:pPr>
        <w:jc w:val="both"/>
        <w:rPr>
          <w:rFonts w:ascii="Times New Roman" w:hAnsi="Times New Roman"/>
          <w:b/>
          <w:sz w:val="24"/>
          <w:szCs w:val="24"/>
          <w:lang w:val="sq-AL"/>
        </w:rPr>
      </w:pPr>
    </w:p>
    <w:p w:rsidR="006D496C" w:rsidRDefault="006D496C" w:rsidP="00A020C4">
      <w:pPr>
        <w:jc w:val="both"/>
        <w:rPr>
          <w:rFonts w:ascii="Times New Roman" w:hAnsi="Times New Roman"/>
          <w:b/>
          <w:sz w:val="24"/>
          <w:szCs w:val="24"/>
          <w:lang w:val="sq-AL"/>
        </w:rPr>
      </w:pPr>
    </w:p>
    <w:p w:rsidR="00277E1B" w:rsidRPr="002506DC" w:rsidRDefault="00277E1B" w:rsidP="00A020C4">
      <w:pPr>
        <w:jc w:val="both"/>
        <w:rPr>
          <w:rFonts w:ascii="Times New Roman" w:hAnsi="Times New Roman"/>
          <w:b/>
          <w:sz w:val="24"/>
          <w:szCs w:val="24"/>
          <w:lang w:val="sq-AL"/>
        </w:rPr>
      </w:pPr>
      <w:r w:rsidRPr="002506DC">
        <w:rPr>
          <w:rFonts w:ascii="Times New Roman" w:hAnsi="Times New Roman"/>
          <w:b/>
          <w:sz w:val="24"/>
          <w:szCs w:val="24"/>
          <w:lang w:val="sq-AL"/>
        </w:rPr>
        <w:t xml:space="preserve">Hapi 2- Ulja e  taksave </w:t>
      </w:r>
    </w:p>
    <w:p w:rsidR="006D496C" w:rsidRDefault="00277E1B" w:rsidP="008215C4">
      <w:pPr>
        <w:numPr>
          <w:ilvl w:val="0"/>
          <w:numId w:val="57"/>
        </w:numPr>
        <w:jc w:val="both"/>
        <w:rPr>
          <w:rFonts w:ascii="Times New Roman" w:hAnsi="Times New Roman"/>
          <w:sz w:val="24"/>
          <w:szCs w:val="24"/>
          <w:lang w:val="sq-AL"/>
        </w:rPr>
      </w:pPr>
      <w:r w:rsidRPr="002506DC">
        <w:rPr>
          <w:rFonts w:ascii="Times New Roman" w:hAnsi="Times New Roman"/>
          <w:sz w:val="24"/>
          <w:szCs w:val="24"/>
          <w:lang w:val="sq-AL"/>
        </w:rPr>
        <w:t>Duke përdorur të dhënat e mëparshme të viteve të ardhurave tona, ne duhet të vlerësojmë përqindjen tipike për kategoritë e listuara në kuadratin Planifikues dhe Ndjekës i Buxhetit Mujor.</w:t>
      </w:r>
    </w:p>
    <w:p w:rsidR="006D496C" w:rsidRDefault="00277E1B" w:rsidP="008215C4">
      <w:pPr>
        <w:numPr>
          <w:ilvl w:val="0"/>
          <w:numId w:val="57"/>
        </w:numPr>
        <w:jc w:val="both"/>
        <w:rPr>
          <w:rFonts w:ascii="Times New Roman" w:hAnsi="Times New Roman"/>
          <w:sz w:val="24"/>
          <w:szCs w:val="24"/>
          <w:lang w:val="sq-AL"/>
        </w:rPr>
      </w:pPr>
      <w:r w:rsidRPr="002506DC">
        <w:rPr>
          <w:rFonts w:ascii="Times New Roman" w:hAnsi="Times New Roman"/>
          <w:sz w:val="24"/>
          <w:szCs w:val="24"/>
          <w:lang w:val="sq-AL"/>
        </w:rPr>
        <w:t xml:space="preserve"> </w:t>
      </w:r>
      <w:r w:rsidRPr="008215C4">
        <w:rPr>
          <w:rFonts w:ascii="Times New Roman" w:hAnsi="Times New Roman"/>
          <w:sz w:val="24"/>
          <w:szCs w:val="24"/>
          <w:lang w:val="sq-AL"/>
        </w:rPr>
        <w:t>Përqindjet totale.</w:t>
      </w:r>
      <w:r w:rsidR="008215C4">
        <w:rPr>
          <w:rFonts w:ascii="Times New Roman" w:hAnsi="Times New Roman"/>
          <w:sz w:val="24"/>
          <w:szCs w:val="24"/>
          <w:lang w:val="sq-AL"/>
        </w:rPr>
        <w:t xml:space="preserve"> </w:t>
      </w:r>
    </w:p>
    <w:p w:rsidR="00277E1B" w:rsidRDefault="00277E1B" w:rsidP="008215C4">
      <w:pPr>
        <w:numPr>
          <w:ilvl w:val="0"/>
          <w:numId w:val="57"/>
        </w:numPr>
        <w:jc w:val="both"/>
        <w:rPr>
          <w:rFonts w:ascii="Times New Roman" w:hAnsi="Times New Roman"/>
          <w:sz w:val="24"/>
          <w:szCs w:val="24"/>
          <w:lang w:val="sq-AL"/>
        </w:rPr>
      </w:pPr>
      <w:r w:rsidRPr="008215C4">
        <w:rPr>
          <w:rFonts w:ascii="Times New Roman" w:hAnsi="Times New Roman"/>
          <w:sz w:val="24"/>
          <w:szCs w:val="24"/>
          <w:lang w:val="sq-AL"/>
        </w:rPr>
        <w:t xml:space="preserve">Shumëzojmë përqindjen nga të ardhurat totale mujore bruto. </w:t>
      </w:r>
    </w:p>
    <w:p w:rsidR="006D496C" w:rsidRDefault="006D496C" w:rsidP="006D496C">
      <w:pPr>
        <w:jc w:val="both"/>
        <w:rPr>
          <w:rFonts w:ascii="Times New Roman" w:hAnsi="Times New Roman"/>
          <w:sz w:val="24"/>
          <w:szCs w:val="24"/>
          <w:lang w:val="sq-AL"/>
        </w:rPr>
      </w:pPr>
    </w:p>
    <w:p w:rsidR="00277E1B" w:rsidRPr="002506DC" w:rsidRDefault="00277E1B" w:rsidP="00A020C4">
      <w:pPr>
        <w:jc w:val="center"/>
        <w:rPr>
          <w:rFonts w:ascii="Times New Roman" w:hAnsi="Times New Roman"/>
          <w:b/>
          <w:i/>
          <w:sz w:val="24"/>
          <w:szCs w:val="24"/>
          <w:lang w:val="sq-AL"/>
        </w:rPr>
      </w:pPr>
      <w:r w:rsidRPr="002506DC">
        <w:rPr>
          <w:rFonts w:ascii="Times New Roman" w:hAnsi="Times New Roman"/>
          <w:b/>
          <w:i/>
          <w:sz w:val="24"/>
          <w:szCs w:val="24"/>
          <w:lang w:val="sq-AL"/>
        </w:rPr>
        <w:lastRenderedPageBreak/>
        <w:t xml:space="preserve">Tabela 1.6: </w:t>
      </w:r>
      <w:r w:rsidRPr="002506DC">
        <w:rPr>
          <w:rFonts w:ascii="Times New Roman" w:hAnsi="Times New Roman"/>
          <w:b/>
          <w:i/>
          <w:color w:val="000000"/>
          <w:sz w:val="24"/>
          <w:szCs w:val="24"/>
          <w:lang w:val="sq-AL"/>
        </w:rPr>
        <w:t>Planifikues dhe Ndjekës Buxheti Mujor, Hapi 2</w:t>
      </w:r>
    </w:p>
    <w:tbl>
      <w:tblPr>
        <w:tblpPr w:leftFromText="180" w:rightFromText="180" w:vertAnchor="text" w:horzAnchor="margin" w:tblpXSpec="center" w:tblpY="91"/>
        <w:tblW w:w="8074" w:type="dxa"/>
        <w:tblLook w:val="00A0"/>
      </w:tblPr>
      <w:tblGrid>
        <w:gridCol w:w="2903"/>
        <w:gridCol w:w="1207"/>
        <w:gridCol w:w="1042"/>
        <w:gridCol w:w="836"/>
        <w:gridCol w:w="968"/>
        <w:gridCol w:w="1118"/>
      </w:tblGrid>
      <w:tr w:rsidR="00277E1B" w:rsidRPr="002506DC" w:rsidTr="008215C4">
        <w:trPr>
          <w:trHeight w:val="530"/>
        </w:trPr>
        <w:tc>
          <w:tcPr>
            <w:tcW w:w="2903" w:type="dxa"/>
            <w:tcBorders>
              <w:top w:val="single" w:sz="4" w:space="0" w:color="auto"/>
              <w:left w:val="single" w:sz="4" w:space="0" w:color="auto"/>
              <w:bottom w:val="single" w:sz="4" w:space="0" w:color="auto"/>
              <w:right w:val="single" w:sz="4" w:space="0" w:color="auto"/>
            </w:tcBorders>
            <w:shd w:val="clear" w:color="000000" w:fill="D8D8D8"/>
            <w:noWrap/>
            <w:vAlign w:val="center"/>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Zbritjet nga të ardhurat Bruto</w:t>
            </w:r>
          </w:p>
        </w:tc>
        <w:tc>
          <w:tcPr>
            <w:tcW w:w="1207" w:type="dxa"/>
            <w:tcBorders>
              <w:top w:val="single" w:sz="4" w:space="0" w:color="auto"/>
              <w:left w:val="nil"/>
              <w:bottom w:val="single" w:sz="4" w:space="0" w:color="auto"/>
              <w:right w:val="single" w:sz="4" w:space="0" w:color="auto"/>
            </w:tcBorders>
            <w:shd w:val="clear" w:color="000000" w:fill="D8D8D8"/>
            <w:noWrap/>
            <w:vAlign w:val="center"/>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Shembull i shumës se lekut ose euros</w:t>
            </w:r>
          </w:p>
        </w:tc>
        <w:tc>
          <w:tcPr>
            <w:tcW w:w="1042" w:type="dxa"/>
            <w:tcBorders>
              <w:top w:val="single" w:sz="4" w:space="0" w:color="auto"/>
              <w:left w:val="nil"/>
              <w:bottom w:val="single" w:sz="4" w:space="0" w:color="auto"/>
              <w:right w:val="single" w:sz="4" w:space="0" w:color="auto"/>
            </w:tcBorders>
            <w:shd w:val="clear" w:color="000000" w:fill="D8D8D8"/>
            <w:noWrap/>
            <w:vAlign w:val="center"/>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Shembull vlerësimi %</w:t>
            </w:r>
          </w:p>
        </w:tc>
        <w:tc>
          <w:tcPr>
            <w:tcW w:w="836" w:type="dxa"/>
            <w:tcBorders>
              <w:top w:val="single" w:sz="4" w:space="0" w:color="auto"/>
              <w:left w:val="nil"/>
              <w:bottom w:val="single" w:sz="4" w:space="0" w:color="auto"/>
              <w:right w:val="single" w:sz="4" w:space="0" w:color="auto"/>
            </w:tcBorders>
            <w:shd w:val="clear" w:color="000000" w:fill="D8D8D8"/>
            <w:noWrap/>
            <w:vAlign w:val="center"/>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Shuma aktuale</w:t>
            </w:r>
          </w:p>
        </w:tc>
        <w:tc>
          <w:tcPr>
            <w:tcW w:w="968" w:type="dxa"/>
            <w:tcBorders>
              <w:top w:val="single" w:sz="4" w:space="0" w:color="auto"/>
              <w:left w:val="nil"/>
              <w:bottom w:val="single" w:sz="4" w:space="0" w:color="auto"/>
              <w:right w:val="single" w:sz="4" w:space="0" w:color="auto"/>
            </w:tcBorders>
            <w:shd w:val="clear" w:color="000000" w:fill="D8D8D8"/>
            <w:noWrap/>
            <w:vAlign w:val="center"/>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aktuale</w:t>
            </w:r>
          </w:p>
        </w:tc>
        <w:tc>
          <w:tcPr>
            <w:tcW w:w="1118" w:type="dxa"/>
            <w:tcBorders>
              <w:top w:val="single" w:sz="4" w:space="0" w:color="auto"/>
              <w:left w:val="nil"/>
              <w:bottom w:val="single" w:sz="4" w:space="0" w:color="auto"/>
              <w:right w:val="single" w:sz="4" w:space="0" w:color="auto"/>
            </w:tcBorders>
            <w:shd w:val="clear" w:color="000000" w:fill="D8D8D8"/>
            <w:noWrap/>
            <w:vAlign w:val="center"/>
          </w:tcPr>
          <w:p w:rsidR="00277E1B" w:rsidRPr="008215C4" w:rsidRDefault="00277E1B" w:rsidP="009E3A9D">
            <w:pPr>
              <w:tabs>
                <w:tab w:val="left" w:pos="3132"/>
              </w:tabs>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xml:space="preserve">Diferenca </w:t>
            </w:r>
          </w:p>
        </w:tc>
      </w:tr>
      <w:tr w:rsidR="00277E1B" w:rsidRPr="002506DC" w:rsidTr="008215C4">
        <w:trPr>
          <w:trHeight w:val="151"/>
        </w:trPr>
        <w:tc>
          <w:tcPr>
            <w:tcW w:w="2903" w:type="dxa"/>
            <w:tcBorders>
              <w:top w:val="nil"/>
              <w:left w:val="single" w:sz="4" w:space="0" w:color="auto"/>
              <w:bottom w:val="single" w:sz="4" w:space="0" w:color="auto"/>
              <w:right w:val="single" w:sz="4" w:space="0" w:color="auto"/>
            </w:tcBorders>
            <w:shd w:val="clear" w:color="000000" w:fill="D8D8D8"/>
            <w:noWrap/>
            <w:vAlign w:val="center"/>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TAKSAT</w:t>
            </w:r>
          </w:p>
        </w:tc>
        <w:tc>
          <w:tcPr>
            <w:tcW w:w="1207" w:type="dxa"/>
            <w:tcBorders>
              <w:top w:val="nil"/>
              <w:left w:val="nil"/>
              <w:bottom w:val="single" w:sz="4" w:space="0" w:color="auto"/>
              <w:right w:val="single" w:sz="4" w:space="0" w:color="auto"/>
            </w:tcBorders>
            <w:shd w:val="clear" w:color="000000" w:fill="D8D8D8"/>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1042" w:type="dxa"/>
            <w:tcBorders>
              <w:top w:val="nil"/>
              <w:left w:val="nil"/>
              <w:bottom w:val="single" w:sz="4" w:space="0" w:color="auto"/>
              <w:right w:val="single" w:sz="4" w:space="0" w:color="auto"/>
            </w:tcBorders>
            <w:shd w:val="clear" w:color="000000" w:fill="D8D8D8"/>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836" w:type="dxa"/>
            <w:tcBorders>
              <w:top w:val="nil"/>
              <w:left w:val="nil"/>
              <w:bottom w:val="single" w:sz="4" w:space="0" w:color="auto"/>
              <w:right w:val="single" w:sz="4" w:space="0" w:color="auto"/>
            </w:tcBorders>
            <w:shd w:val="clear" w:color="000000" w:fill="D8D8D8"/>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968" w:type="dxa"/>
            <w:tcBorders>
              <w:top w:val="nil"/>
              <w:left w:val="nil"/>
              <w:bottom w:val="single" w:sz="4" w:space="0" w:color="auto"/>
              <w:right w:val="single" w:sz="4" w:space="0" w:color="auto"/>
            </w:tcBorders>
            <w:shd w:val="clear" w:color="000000" w:fill="D8D8D8"/>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1118" w:type="dxa"/>
            <w:tcBorders>
              <w:top w:val="nil"/>
              <w:left w:val="nil"/>
              <w:bottom w:val="single" w:sz="4" w:space="0" w:color="auto"/>
              <w:right w:val="single" w:sz="4" w:space="0" w:color="auto"/>
            </w:tcBorders>
            <w:shd w:val="clear" w:color="000000" w:fill="D8D8D8"/>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r>
      <w:tr w:rsidR="00277E1B" w:rsidRPr="002506DC" w:rsidTr="008215C4">
        <w:trPr>
          <w:trHeight w:val="116"/>
        </w:trPr>
        <w:tc>
          <w:tcPr>
            <w:tcW w:w="2903" w:type="dxa"/>
            <w:tcBorders>
              <w:top w:val="nil"/>
              <w:left w:val="single" w:sz="4" w:space="0" w:color="auto"/>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Taksa shtetit</w:t>
            </w:r>
          </w:p>
        </w:tc>
        <w:tc>
          <w:tcPr>
            <w:tcW w:w="1207"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042"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5.0%</w:t>
            </w:r>
          </w:p>
        </w:tc>
        <w:tc>
          <w:tcPr>
            <w:tcW w:w="836"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968"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1118"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r>
      <w:tr w:rsidR="00277E1B" w:rsidRPr="002506DC" w:rsidTr="008215C4">
        <w:trPr>
          <w:trHeight w:val="116"/>
        </w:trPr>
        <w:tc>
          <w:tcPr>
            <w:tcW w:w="2903" w:type="dxa"/>
            <w:tcBorders>
              <w:top w:val="nil"/>
              <w:left w:val="single" w:sz="4" w:space="0" w:color="auto"/>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taksat Lokale</w:t>
            </w:r>
          </w:p>
        </w:tc>
        <w:tc>
          <w:tcPr>
            <w:tcW w:w="1207"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042"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6.0%</w:t>
            </w:r>
          </w:p>
        </w:tc>
        <w:tc>
          <w:tcPr>
            <w:tcW w:w="836"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968"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1118"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r>
      <w:tr w:rsidR="00277E1B" w:rsidRPr="002506DC" w:rsidTr="008215C4">
        <w:trPr>
          <w:trHeight w:val="116"/>
        </w:trPr>
        <w:tc>
          <w:tcPr>
            <w:tcW w:w="2903" w:type="dxa"/>
            <w:tcBorders>
              <w:top w:val="nil"/>
              <w:left w:val="single" w:sz="4" w:space="0" w:color="auto"/>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Burime të tjera</w:t>
            </w:r>
          </w:p>
        </w:tc>
        <w:tc>
          <w:tcPr>
            <w:tcW w:w="1207"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042"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0.0%</w:t>
            </w:r>
          </w:p>
        </w:tc>
        <w:tc>
          <w:tcPr>
            <w:tcW w:w="836"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968"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1118"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r>
      <w:tr w:rsidR="00277E1B" w:rsidRPr="002506DC" w:rsidTr="008215C4">
        <w:trPr>
          <w:trHeight w:val="116"/>
        </w:trPr>
        <w:tc>
          <w:tcPr>
            <w:tcW w:w="2903" w:type="dxa"/>
            <w:tcBorders>
              <w:top w:val="nil"/>
              <w:left w:val="single" w:sz="4" w:space="0" w:color="auto"/>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Burime mjekësore</w:t>
            </w:r>
          </w:p>
        </w:tc>
        <w:tc>
          <w:tcPr>
            <w:tcW w:w="1207"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042"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0.0%</w:t>
            </w:r>
          </w:p>
        </w:tc>
        <w:tc>
          <w:tcPr>
            <w:tcW w:w="836"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968"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1118"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r>
      <w:tr w:rsidR="00277E1B" w:rsidRPr="002506DC" w:rsidTr="008215C4">
        <w:trPr>
          <w:trHeight w:val="116"/>
        </w:trPr>
        <w:tc>
          <w:tcPr>
            <w:tcW w:w="2903" w:type="dxa"/>
            <w:tcBorders>
              <w:top w:val="nil"/>
              <w:left w:val="single" w:sz="4" w:space="0" w:color="auto"/>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Sigurime apo përfitime</w:t>
            </w:r>
          </w:p>
        </w:tc>
        <w:tc>
          <w:tcPr>
            <w:tcW w:w="1207"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042"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0.8%</w:t>
            </w:r>
          </w:p>
        </w:tc>
        <w:tc>
          <w:tcPr>
            <w:tcW w:w="836"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968"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1118"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r>
      <w:tr w:rsidR="00277E1B" w:rsidRPr="002506DC" w:rsidTr="008215C4">
        <w:trPr>
          <w:trHeight w:val="116"/>
        </w:trPr>
        <w:tc>
          <w:tcPr>
            <w:tcW w:w="2903" w:type="dxa"/>
            <w:tcBorders>
              <w:top w:val="nil"/>
              <w:left w:val="single" w:sz="4" w:space="0" w:color="auto"/>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xml:space="preserve">Dalja në pension </w:t>
            </w:r>
          </w:p>
        </w:tc>
        <w:tc>
          <w:tcPr>
            <w:tcW w:w="1207"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042"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5.0%</w:t>
            </w:r>
          </w:p>
        </w:tc>
        <w:tc>
          <w:tcPr>
            <w:tcW w:w="836"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968"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1118"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r>
      <w:tr w:rsidR="00277E1B" w:rsidRPr="002506DC" w:rsidTr="008215C4">
        <w:trPr>
          <w:trHeight w:val="116"/>
        </w:trPr>
        <w:tc>
          <w:tcPr>
            <w:tcW w:w="2903" w:type="dxa"/>
            <w:tcBorders>
              <w:top w:val="nil"/>
              <w:left w:val="single" w:sz="4" w:space="0" w:color="auto"/>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KURSIMET (planifikuara)</w:t>
            </w:r>
          </w:p>
        </w:tc>
        <w:tc>
          <w:tcPr>
            <w:tcW w:w="1207"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042"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6.0%</w:t>
            </w:r>
          </w:p>
        </w:tc>
        <w:tc>
          <w:tcPr>
            <w:tcW w:w="836"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968"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1118"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r>
      <w:tr w:rsidR="00277E1B" w:rsidRPr="002506DC" w:rsidTr="008215C4">
        <w:trPr>
          <w:trHeight w:val="139"/>
        </w:trPr>
        <w:tc>
          <w:tcPr>
            <w:tcW w:w="2903" w:type="dxa"/>
            <w:tcBorders>
              <w:top w:val="nil"/>
              <w:left w:val="single" w:sz="4" w:space="0" w:color="auto"/>
              <w:bottom w:val="single" w:sz="4" w:space="0" w:color="auto"/>
              <w:right w:val="single" w:sz="4" w:space="0" w:color="auto"/>
            </w:tcBorders>
            <w:shd w:val="clear" w:color="000000" w:fill="D8D8D8"/>
            <w:noWrap/>
            <w:vAlign w:val="center"/>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Zbritjet totale për muaj</w:t>
            </w:r>
          </w:p>
        </w:tc>
        <w:tc>
          <w:tcPr>
            <w:tcW w:w="1207" w:type="dxa"/>
            <w:tcBorders>
              <w:top w:val="nil"/>
              <w:left w:val="nil"/>
              <w:bottom w:val="single" w:sz="4" w:space="0" w:color="auto"/>
              <w:right w:val="single" w:sz="4" w:space="0" w:color="auto"/>
            </w:tcBorders>
            <w:shd w:val="clear" w:color="000000" w:fill="D8D8D8"/>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042" w:type="dxa"/>
            <w:tcBorders>
              <w:top w:val="nil"/>
              <w:left w:val="nil"/>
              <w:bottom w:val="single" w:sz="4" w:space="0" w:color="auto"/>
              <w:right w:val="single" w:sz="4" w:space="0" w:color="auto"/>
            </w:tcBorders>
            <w:shd w:val="clear" w:color="000000" w:fill="D8D8D8"/>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47.8%</w:t>
            </w:r>
          </w:p>
        </w:tc>
        <w:tc>
          <w:tcPr>
            <w:tcW w:w="836" w:type="dxa"/>
            <w:tcBorders>
              <w:top w:val="nil"/>
              <w:left w:val="nil"/>
              <w:bottom w:val="single" w:sz="4" w:space="0" w:color="auto"/>
              <w:right w:val="single" w:sz="4" w:space="0" w:color="auto"/>
            </w:tcBorders>
            <w:shd w:val="clear" w:color="000000" w:fill="D8D8D8"/>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968" w:type="dxa"/>
            <w:tcBorders>
              <w:top w:val="nil"/>
              <w:left w:val="nil"/>
              <w:bottom w:val="single" w:sz="4" w:space="0" w:color="auto"/>
              <w:right w:val="single" w:sz="4" w:space="0" w:color="auto"/>
            </w:tcBorders>
            <w:shd w:val="clear" w:color="000000" w:fill="D8D8D8"/>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1118" w:type="dxa"/>
            <w:tcBorders>
              <w:top w:val="nil"/>
              <w:left w:val="nil"/>
              <w:bottom w:val="single" w:sz="4" w:space="0" w:color="auto"/>
              <w:right w:val="single" w:sz="4" w:space="0" w:color="auto"/>
            </w:tcBorders>
            <w:shd w:val="clear" w:color="000000" w:fill="D8D8D8"/>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r>
      <w:tr w:rsidR="00277E1B" w:rsidRPr="002506DC" w:rsidTr="008215C4">
        <w:trPr>
          <w:trHeight w:val="213"/>
        </w:trPr>
        <w:tc>
          <w:tcPr>
            <w:tcW w:w="2903" w:type="dxa"/>
            <w:tcBorders>
              <w:top w:val="nil"/>
              <w:left w:val="single" w:sz="4" w:space="0" w:color="auto"/>
              <w:bottom w:val="single" w:sz="4" w:space="0" w:color="auto"/>
              <w:right w:val="single" w:sz="4" w:space="0" w:color="auto"/>
            </w:tcBorders>
            <w:noWrap/>
            <w:vAlign w:val="center"/>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Përqindja aktuale është llogaritur: (shuma aktuale + te ardhurat totale bruto) x 100</w:t>
            </w:r>
          </w:p>
        </w:tc>
        <w:tc>
          <w:tcPr>
            <w:tcW w:w="1207" w:type="dxa"/>
            <w:tcBorders>
              <w:top w:val="nil"/>
              <w:left w:val="nil"/>
              <w:bottom w:val="single" w:sz="4" w:space="0" w:color="auto"/>
              <w:right w:val="single" w:sz="4" w:space="0" w:color="auto"/>
            </w:tcBorders>
            <w:noWrap/>
            <w:vAlign w:val="center"/>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1042" w:type="dxa"/>
            <w:tcBorders>
              <w:top w:val="nil"/>
              <w:left w:val="nil"/>
              <w:bottom w:val="single" w:sz="4" w:space="0" w:color="auto"/>
              <w:right w:val="single" w:sz="4" w:space="0" w:color="auto"/>
            </w:tcBorders>
            <w:noWrap/>
            <w:vAlign w:val="center"/>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836"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968"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1118"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r>
    </w:tbl>
    <w:p w:rsidR="008215C4" w:rsidRDefault="008215C4" w:rsidP="00A020C4">
      <w:pPr>
        <w:jc w:val="both"/>
        <w:rPr>
          <w:rFonts w:ascii="Times New Roman" w:hAnsi="Times New Roman"/>
          <w:b/>
          <w:color w:val="000000"/>
          <w:sz w:val="24"/>
          <w:szCs w:val="24"/>
          <w:lang w:val="sq-AL"/>
        </w:rPr>
      </w:pPr>
    </w:p>
    <w:p w:rsidR="00277E1B" w:rsidRPr="002506DC" w:rsidRDefault="00277E1B" w:rsidP="00A020C4">
      <w:pPr>
        <w:jc w:val="both"/>
        <w:rPr>
          <w:rFonts w:ascii="Times New Roman" w:hAnsi="Times New Roman"/>
          <w:b/>
          <w:color w:val="000000"/>
          <w:sz w:val="24"/>
          <w:szCs w:val="24"/>
          <w:lang w:val="sq-AL"/>
        </w:rPr>
      </w:pPr>
      <w:r w:rsidRPr="002506DC">
        <w:rPr>
          <w:rFonts w:ascii="Times New Roman" w:hAnsi="Times New Roman"/>
          <w:b/>
          <w:color w:val="000000"/>
          <w:sz w:val="24"/>
          <w:szCs w:val="24"/>
          <w:lang w:val="sq-AL"/>
        </w:rPr>
        <w:t>Hapi 3 – Vlerësimi i shpenzimeve</w:t>
      </w:r>
    </w:p>
    <w:p w:rsidR="00277E1B" w:rsidRDefault="00277E1B" w:rsidP="00094C25">
      <w:pPr>
        <w:pStyle w:val="ListParagraph"/>
        <w:numPr>
          <w:ilvl w:val="0"/>
          <w:numId w:val="58"/>
        </w:numPr>
        <w:ind w:left="360"/>
        <w:jc w:val="both"/>
        <w:rPr>
          <w:rFonts w:ascii="Times New Roman" w:hAnsi="Times New Roman"/>
          <w:sz w:val="24"/>
          <w:szCs w:val="24"/>
          <w:lang w:val="sq-AL"/>
        </w:rPr>
      </w:pPr>
      <w:r w:rsidRPr="002506DC">
        <w:rPr>
          <w:rFonts w:ascii="Times New Roman" w:hAnsi="Times New Roman"/>
          <w:sz w:val="24"/>
          <w:szCs w:val="24"/>
          <w:lang w:val="sq-AL"/>
        </w:rPr>
        <w:t xml:space="preserve">Vlerësimi i shpenzimeve tipike mujore për kategoritë e listuara, duke shtuar ndonjë shpenzim “tjetër”. Ne duhet të përdorim  regjistrime nga vitet e fundit si udhëzime. </w:t>
      </w:r>
    </w:p>
    <w:p w:rsidR="006D496C" w:rsidRDefault="00277E1B" w:rsidP="00094C25">
      <w:pPr>
        <w:pStyle w:val="ListParagraph"/>
        <w:numPr>
          <w:ilvl w:val="0"/>
          <w:numId w:val="58"/>
        </w:numPr>
        <w:ind w:left="360"/>
        <w:jc w:val="both"/>
        <w:rPr>
          <w:rFonts w:ascii="Times New Roman" w:hAnsi="Times New Roman"/>
          <w:sz w:val="24"/>
          <w:szCs w:val="24"/>
          <w:lang w:val="sq-AL"/>
        </w:rPr>
      </w:pPr>
      <w:r w:rsidRPr="002506DC">
        <w:rPr>
          <w:rFonts w:ascii="Times New Roman" w:hAnsi="Times New Roman"/>
          <w:sz w:val="24"/>
          <w:szCs w:val="24"/>
          <w:lang w:val="sq-AL"/>
        </w:rPr>
        <w:t xml:space="preserve">Gjetja se çfarë përqindje ka kjo shumë nga të ardhurat tona mujore neto. </w:t>
      </w:r>
    </w:p>
    <w:p w:rsidR="00277E1B" w:rsidRDefault="00277E1B" w:rsidP="00094C25">
      <w:pPr>
        <w:pStyle w:val="ListParagraph"/>
        <w:numPr>
          <w:ilvl w:val="0"/>
          <w:numId w:val="58"/>
        </w:numPr>
        <w:ind w:left="360"/>
        <w:jc w:val="both"/>
        <w:rPr>
          <w:rFonts w:ascii="Times New Roman" w:hAnsi="Times New Roman"/>
          <w:sz w:val="24"/>
          <w:szCs w:val="24"/>
          <w:lang w:val="sq-AL"/>
        </w:rPr>
      </w:pPr>
      <w:r w:rsidRPr="002506DC">
        <w:rPr>
          <w:rFonts w:ascii="Times New Roman" w:hAnsi="Times New Roman"/>
          <w:sz w:val="24"/>
          <w:szCs w:val="24"/>
          <w:lang w:val="sq-AL"/>
        </w:rPr>
        <w:t xml:space="preserve">Ne duhet të përdorim informacion në kolonën “Përpiqu të mos e tejkalosh këtë %” që të identifikojmë ndonjë shpenzim të lartë të pazakonshëm. (Ne nuk duhet të caktojmë më shumë se 98% të të ardhurave tona mujore neto për shpenzimet e jetesës). </w:t>
      </w:r>
    </w:p>
    <w:p w:rsidR="008215C4" w:rsidRDefault="008215C4" w:rsidP="008215C4">
      <w:pPr>
        <w:pStyle w:val="ListParagraph"/>
        <w:ind w:left="360"/>
        <w:jc w:val="both"/>
        <w:rPr>
          <w:rFonts w:ascii="Times New Roman" w:hAnsi="Times New Roman"/>
          <w:sz w:val="24"/>
          <w:szCs w:val="24"/>
          <w:lang w:val="sq-AL"/>
        </w:rPr>
      </w:pPr>
    </w:p>
    <w:p w:rsidR="00277E1B" w:rsidRPr="002506DC" w:rsidRDefault="00277E1B" w:rsidP="00A020C4">
      <w:pPr>
        <w:jc w:val="both"/>
        <w:rPr>
          <w:rFonts w:ascii="Times New Roman" w:hAnsi="Times New Roman"/>
          <w:b/>
          <w:sz w:val="24"/>
          <w:szCs w:val="24"/>
          <w:lang w:val="sq-AL"/>
        </w:rPr>
      </w:pPr>
      <w:r w:rsidRPr="002506DC">
        <w:rPr>
          <w:rFonts w:ascii="Times New Roman" w:hAnsi="Times New Roman"/>
          <w:b/>
          <w:sz w:val="24"/>
          <w:szCs w:val="24"/>
          <w:lang w:val="sq-AL"/>
        </w:rPr>
        <w:t>Hapi 4 – Ndjekja e progresit</w:t>
      </w:r>
    </w:p>
    <w:p w:rsidR="006D496C" w:rsidRDefault="00277E1B" w:rsidP="00A020C4">
      <w:pPr>
        <w:jc w:val="both"/>
        <w:rPr>
          <w:rFonts w:ascii="Times New Roman" w:hAnsi="Times New Roman"/>
          <w:sz w:val="24"/>
          <w:szCs w:val="24"/>
          <w:lang w:val="sq-AL"/>
        </w:rPr>
      </w:pPr>
      <w:r w:rsidRPr="002506DC">
        <w:rPr>
          <w:rFonts w:ascii="Times New Roman" w:hAnsi="Times New Roman"/>
          <w:sz w:val="24"/>
          <w:szCs w:val="24"/>
          <w:lang w:val="sq-AL"/>
        </w:rPr>
        <w:t>Regjistrojmë burimet dhe shpenzimet aktuale. Llogarisim përqindjet aktuale. Zbresim shpenzimet aktuale nga shpenzimet e buxhetuar</w:t>
      </w:r>
      <w:r>
        <w:rPr>
          <w:rFonts w:ascii="Times New Roman" w:hAnsi="Times New Roman"/>
          <w:sz w:val="24"/>
          <w:szCs w:val="24"/>
          <w:lang w:val="sq-AL"/>
        </w:rPr>
        <w:t>a</w:t>
      </w:r>
      <w:r w:rsidRPr="002506DC">
        <w:rPr>
          <w:rFonts w:ascii="Times New Roman" w:hAnsi="Times New Roman"/>
          <w:sz w:val="24"/>
          <w:szCs w:val="24"/>
          <w:lang w:val="sq-AL"/>
        </w:rPr>
        <w:t xml:space="preserve"> që të shohim nëse është negative apo pozitive. Një shumë negative në kolonën “Diferenca në para”, do të thotë harxhimet tona kanë tejkaluar shumën e planifikuar apo buxhetuar. Në këtë situate ne duhet të rregullojmë shpenzimet. Një shumë pozitive do të thotë se ne keni të ardhura shtesë që mund të shtohen tek kursimet. Ndjekja e shpenzimeve aktuale për disa muaj. Ne duhet të shohim për kategoritë me hyrje që vazhdimisht tejkalohen ose bien nga shumat e planifikuara, dhe duhet të bëjmë një rregullim të planit tonë. </w:t>
      </w:r>
    </w:p>
    <w:p w:rsidR="00277E1B" w:rsidRDefault="00277E1B" w:rsidP="00A020C4">
      <w:pPr>
        <w:jc w:val="both"/>
        <w:rPr>
          <w:rFonts w:ascii="Times New Roman" w:hAnsi="Times New Roman"/>
          <w:sz w:val="24"/>
          <w:szCs w:val="24"/>
          <w:lang w:val="sq-AL"/>
        </w:rPr>
      </w:pPr>
      <w:r w:rsidRPr="002506DC">
        <w:rPr>
          <w:rFonts w:ascii="Times New Roman" w:hAnsi="Times New Roman"/>
          <w:sz w:val="24"/>
          <w:szCs w:val="24"/>
          <w:lang w:val="sq-AL"/>
        </w:rPr>
        <w:t>Rikthimi-</w:t>
      </w:r>
      <w:r w:rsidRPr="002506DC">
        <w:rPr>
          <w:rFonts w:ascii="Times New Roman" w:hAnsi="Times New Roman"/>
          <w:b/>
          <w:sz w:val="24"/>
          <w:szCs w:val="24"/>
          <w:lang w:val="sq-AL"/>
        </w:rPr>
        <w:t xml:space="preserve"> </w:t>
      </w:r>
      <w:r w:rsidRPr="002506DC">
        <w:rPr>
          <w:rFonts w:ascii="Times New Roman" w:hAnsi="Times New Roman"/>
          <w:sz w:val="24"/>
          <w:szCs w:val="24"/>
          <w:lang w:val="sq-AL"/>
        </w:rPr>
        <w:t xml:space="preserve">Është fundi i muajit të parë dhe ne sapo kemi zbuluar se në një farë mënyre kemi mbishpenzuar. Ne nuk mund të pretendojmë se kemi dështuar. Shpenzimet dhe buxheti ynë nuk mund të përputhen me muajin e parë. Ne duhet të shohim faturat dhe të bëjmë një rregullim buxhetit të muajit tjetër. </w:t>
      </w:r>
    </w:p>
    <w:p w:rsidR="00277E1B" w:rsidRPr="002506DC" w:rsidRDefault="00277E1B" w:rsidP="00A020C4">
      <w:pPr>
        <w:jc w:val="center"/>
        <w:rPr>
          <w:rFonts w:ascii="Times New Roman" w:hAnsi="Times New Roman"/>
          <w:b/>
          <w:lang w:val="sq-AL"/>
        </w:rPr>
      </w:pPr>
      <w:r w:rsidRPr="002506DC">
        <w:rPr>
          <w:rFonts w:ascii="Times New Roman" w:hAnsi="Times New Roman"/>
          <w:b/>
          <w:i/>
          <w:sz w:val="24"/>
          <w:szCs w:val="24"/>
          <w:lang w:val="sq-AL"/>
        </w:rPr>
        <w:lastRenderedPageBreak/>
        <w:t xml:space="preserve">Tabela 1.7: </w:t>
      </w:r>
      <w:r w:rsidRPr="002506DC">
        <w:rPr>
          <w:rFonts w:ascii="Times New Roman" w:hAnsi="Times New Roman"/>
          <w:b/>
          <w:i/>
          <w:color w:val="000000"/>
          <w:sz w:val="24"/>
          <w:szCs w:val="24"/>
          <w:lang w:val="sq-AL"/>
        </w:rPr>
        <w:t>Planifikues dhe Ndjekës Buxheti Mujor,  Hapi 3</w:t>
      </w:r>
    </w:p>
    <w:tbl>
      <w:tblPr>
        <w:tblW w:w="8399" w:type="dxa"/>
        <w:jc w:val="center"/>
        <w:tblInd w:w="93" w:type="dxa"/>
        <w:tblLook w:val="00A0"/>
      </w:tblPr>
      <w:tblGrid>
        <w:gridCol w:w="1774"/>
        <w:gridCol w:w="600"/>
        <w:gridCol w:w="1032"/>
        <w:gridCol w:w="1359"/>
        <w:gridCol w:w="1357"/>
        <w:gridCol w:w="1202"/>
        <w:gridCol w:w="1075"/>
      </w:tblGrid>
      <w:tr w:rsidR="00277E1B" w:rsidRPr="008215C4" w:rsidTr="00EF692F">
        <w:trPr>
          <w:trHeight w:val="594"/>
          <w:jc w:val="center"/>
        </w:trPr>
        <w:tc>
          <w:tcPr>
            <w:tcW w:w="1774" w:type="dxa"/>
            <w:tcBorders>
              <w:top w:val="single" w:sz="4" w:space="0" w:color="auto"/>
              <w:left w:val="single" w:sz="4" w:space="0" w:color="auto"/>
              <w:bottom w:val="single" w:sz="4" w:space="0" w:color="auto"/>
              <w:right w:val="nil"/>
            </w:tcBorders>
            <w:noWrap/>
          </w:tcPr>
          <w:p w:rsidR="00277E1B" w:rsidRPr="008215C4" w:rsidRDefault="00277E1B" w:rsidP="008215C4">
            <w:pPr>
              <w:spacing w:after="0"/>
              <w:jc w:val="center"/>
              <w:rPr>
                <w:rFonts w:ascii="Times New Roman" w:hAnsi="Times New Roman"/>
                <w:color w:val="000000"/>
                <w:sz w:val="20"/>
                <w:szCs w:val="20"/>
                <w:lang w:val="sq-AL"/>
              </w:rPr>
            </w:pPr>
            <w:r w:rsidRPr="008215C4">
              <w:rPr>
                <w:rFonts w:ascii="Times New Roman" w:hAnsi="Times New Roman"/>
                <w:color w:val="000000"/>
                <w:sz w:val="20"/>
                <w:szCs w:val="20"/>
                <w:lang w:val="sq-AL"/>
              </w:rPr>
              <w:t>Te ardhurat neto për shpenzimet e jetesës</w:t>
            </w:r>
          </w:p>
        </w:tc>
        <w:tc>
          <w:tcPr>
            <w:tcW w:w="600" w:type="dxa"/>
            <w:tcBorders>
              <w:top w:val="single" w:sz="4" w:space="0" w:color="auto"/>
              <w:left w:val="nil"/>
              <w:bottom w:val="single" w:sz="4" w:space="0" w:color="auto"/>
              <w:right w:val="single" w:sz="4" w:space="0" w:color="auto"/>
            </w:tcBorders>
            <w:noWrap/>
          </w:tcPr>
          <w:p w:rsidR="00277E1B" w:rsidRPr="008215C4" w:rsidRDefault="00277E1B" w:rsidP="008215C4">
            <w:pPr>
              <w:spacing w:after="0"/>
              <w:jc w:val="center"/>
              <w:rPr>
                <w:rFonts w:ascii="Times New Roman" w:hAnsi="Times New Roman"/>
                <w:color w:val="000000"/>
                <w:sz w:val="20"/>
                <w:szCs w:val="20"/>
                <w:lang w:val="sq-AL"/>
              </w:rPr>
            </w:pPr>
          </w:p>
        </w:tc>
        <w:tc>
          <w:tcPr>
            <w:tcW w:w="1032" w:type="dxa"/>
            <w:tcBorders>
              <w:top w:val="single" w:sz="4" w:space="0" w:color="auto"/>
              <w:left w:val="nil"/>
              <w:bottom w:val="single" w:sz="4" w:space="0" w:color="auto"/>
              <w:right w:val="nil"/>
            </w:tcBorders>
            <w:noWrap/>
            <w:vAlign w:val="bottom"/>
          </w:tcPr>
          <w:p w:rsidR="00277E1B" w:rsidRPr="008215C4" w:rsidRDefault="00277E1B" w:rsidP="008215C4">
            <w:pPr>
              <w:spacing w:after="0"/>
              <w:jc w:val="center"/>
              <w:rPr>
                <w:rFonts w:ascii="Times New Roman" w:hAnsi="Times New Roman"/>
                <w:color w:val="000000"/>
                <w:sz w:val="20"/>
                <w:szCs w:val="20"/>
                <w:lang w:val="sq-AL"/>
              </w:rPr>
            </w:pPr>
          </w:p>
        </w:tc>
        <w:tc>
          <w:tcPr>
            <w:tcW w:w="1359" w:type="dxa"/>
            <w:tcBorders>
              <w:top w:val="single" w:sz="4" w:space="0" w:color="auto"/>
              <w:left w:val="single" w:sz="4" w:space="0" w:color="auto"/>
              <w:bottom w:val="single" w:sz="4" w:space="0" w:color="auto"/>
              <w:right w:val="single" w:sz="4" w:space="0" w:color="auto"/>
            </w:tcBorders>
            <w:noWrap/>
            <w:vAlign w:val="bottom"/>
          </w:tcPr>
          <w:p w:rsidR="00277E1B" w:rsidRPr="008215C4" w:rsidRDefault="00277E1B" w:rsidP="008215C4">
            <w:pPr>
              <w:spacing w:after="0"/>
              <w:jc w:val="center"/>
              <w:rPr>
                <w:rFonts w:ascii="Times New Roman" w:hAnsi="Times New Roman"/>
                <w:color w:val="000000"/>
                <w:sz w:val="20"/>
                <w:szCs w:val="20"/>
                <w:lang w:val="sq-AL"/>
              </w:rPr>
            </w:pPr>
            <w:r w:rsidRPr="008215C4">
              <w:rPr>
                <w:rFonts w:ascii="Times New Roman" w:hAnsi="Times New Roman"/>
                <w:color w:val="000000"/>
                <w:sz w:val="20"/>
                <w:szCs w:val="20"/>
                <w:lang w:val="sq-AL"/>
              </w:rPr>
              <w:t>Përpiqu te mos e tejkalosh këtë %</w:t>
            </w:r>
          </w:p>
        </w:tc>
        <w:tc>
          <w:tcPr>
            <w:tcW w:w="1357" w:type="dxa"/>
            <w:tcBorders>
              <w:top w:val="single" w:sz="4" w:space="0" w:color="auto"/>
              <w:left w:val="nil"/>
              <w:bottom w:val="single" w:sz="4" w:space="0" w:color="auto"/>
              <w:right w:val="single" w:sz="4" w:space="0" w:color="auto"/>
            </w:tcBorders>
            <w:noWrap/>
            <w:vAlign w:val="bottom"/>
          </w:tcPr>
          <w:p w:rsidR="00277E1B" w:rsidRPr="008215C4" w:rsidRDefault="00277E1B" w:rsidP="008215C4">
            <w:pPr>
              <w:spacing w:after="0"/>
              <w:jc w:val="center"/>
              <w:rPr>
                <w:rFonts w:ascii="Times New Roman" w:hAnsi="Times New Roman"/>
                <w:color w:val="000000"/>
                <w:sz w:val="20"/>
                <w:szCs w:val="20"/>
                <w:lang w:val="sq-AL"/>
              </w:rPr>
            </w:pPr>
            <w:r w:rsidRPr="008215C4">
              <w:rPr>
                <w:rFonts w:ascii="Times New Roman" w:hAnsi="Times New Roman"/>
                <w:color w:val="000000"/>
                <w:sz w:val="20"/>
                <w:szCs w:val="20"/>
                <w:lang w:val="sq-AL"/>
              </w:rPr>
              <w:t>Shpenzimet aktuale</w:t>
            </w:r>
          </w:p>
        </w:tc>
        <w:tc>
          <w:tcPr>
            <w:tcW w:w="1202" w:type="dxa"/>
            <w:tcBorders>
              <w:top w:val="single" w:sz="4" w:space="0" w:color="auto"/>
              <w:left w:val="nil"/>
              <w:bottom w:val="single" w:sz="4" w:space="0" w:color="auto"/>
              <w:right w:val="single" w:sz="4" w:space="0" w:color="auto"/>
            </w:tcBorders>
            <w:noWrap/>
            <w:vAlign w:val="bottom"/>
          </w:tcPr>
          <w:p w:rsidR="00277E1B" w:rsidRPr="008215C4" w:rsidRDefault="00277E1B" w:rsidP="008215C4">
            <w:pPr>
              <w:spacing w:after="0"/>
              <w:ind w:right="-163"/>
              <w:jc w:val="center"/>
              <w:rPr>
                <w:rFonts w:ascii="Times New Roman" w:hAnsi="Times New Roman"/>
                <w:color w:val="000000"/>
                <w:sz w:val="20"/>
                <w:szCs w:val="20"/>
                <w:lang w:val="sq-AL"/>
              </w:rPr>
            </w:pPr>
            <w:r w:rsidRPr="008215C4">
              <w:rPr>
                <w:rFonts w:ascii="Times New Roman" w:hAnsi="Times New Roman"/>
                <w:color w:val="000000"/>
                <w:sz w:val="20"/>
                <w:szCs w:val="20"/>
                <w:lang w:val="sq-AL"/>
              </w:rPr>
              <w:t>% e shp.aktuale</w:t>
            </w:r>
          </w:p>
        </w:tc>
        <w:tc>
          <w:tcPr>
            <w:tcW w:w="1075" w:type="dxa"/>
            <w:tcBorders>
              <w:top w:val="single" w:sz="4" w:space="0" w:color="auto"/>
              <w:left w:val="nil"/>
              <w:bottom w:val="single" w:sz="4" w:space="0" w:color="auto"/>
              <w:right w:val="single" w:sz="4" w:space="0" w:color="auto"/>
            </w:tcBorders>
            <w:noWrap/>
            <w:vAlign w:val="bottom"/>
          </w:tcPr>
          <w:p w:rsidR="00277E1B" w:rsidRPr="008215C4" w:rsidRDefault="00277E1B" w:rsidP="008215C4">
            <w:pPr>
              <w:spacing w:after="0"/>
              <w:jc w:val="center"/>
              <w:rPr>
                <w:rFonts w:ascii="Times New Roman" w:hAnsi="Times New Roman"/>
                <w:color w:val="000000"/>
                <w:sz w:val="20"/>
                <w:szCs w:val="20"/>
                <w:lang w:val="sq-AL"/>
              </w:rPr>
            </w:pPr>
            <w:r w:rsidRPr="008215C4">
              <w:rPr>
                <w:rFonts w:ascii="Times New Roman" w:hAnsi="Times New Roman"/>
                <w:color w:val="000000"/>
                <w:sz w:val="20"/>
                <w:szCs w:val="20"/>
                <w:lang w:val="sq-AL"/>
              </w:rPr>
              <w:t>Diferenca ne Lekë</w:t>
            </w:r>
          </w:p>
        </w:tc>
      </w:tr>
      <w:tr w:rsidR="00277E1B" w:rsidRPr="008215C4" w:rsidTr="00EF692F">
        <w:trPr>
          <w:trHeight w:val="152"/>
          <w:jc w:val="center"/>
        </w:trPr>
        <w:tc>
          <w:tcPr>
            <w:tcW w:w="1774" w:type="dxa"/>
            <w:tcBorders>
              <w:top w:val="nil"/>
              <w:left w:val="single" w:sz="4" w:space="0" w:color="auto"/>
              <w:bottom w:val="single" w:sz="4" w:space="0" w:color="auto"/>
              <w:right w:val="nil"/>
            </w:tcBorders>
            <w:shd w:val="clear" w:color="000000" w:fill="BFBFBF"/>
            <w:noWrap/>
            <w:vAlign w:val="center"/>
          </w:tcPr>
          <w:p w:rsidR="00277E1B" w:rsidRPr="00EF692F" w:rsidRDefault="00277E1B" w:rsidP="009E3A9D">
            <w:pPr>
              <w:spacing w:after="0"/>
              <w:jc w:val="both"/>
              <w:rPr>
                <w:rFonts w:ascii="Times New Roman" w:hAnsi="Times New Roman"/>
                <w:color w:val="000000"/>
                <w:sz w:val="16"/>
                <w:szCs w:val="16"/>
                <w:lang w:val="sq-AL"/>
              </w:rPr>
            </w:pPr>
            <w:r w:rsidRPr="00EF692F">
              <w:rPr>
                <w:rFonts w:ascii="Times New Roman" w:hAnsi="Times New Roman"/>
                <w:color w:val="000000"/>
                <w:sz w:val="16"/>
                <w:szCs w:val="16"/>
                <w:lang w:val="sq-AL"/>
              </w:rPr>
              <w:t>STREHIMI</w:t>
            </w:r>
          </w:p>
        </w:tc>
        <w:tc>
          <w:tcPr>
            <w:tcW w:w="600" w:type="dxa"/>
            <w:tcBorders>
              <w:top w:val="nil"/>
              <w:left w:val="nil"/>
              <w:bottom w:val="single" w:sz="4" w:space="0" w:color="auto"/>
              <w:right w:val="single" w:sz="4" w:space="0" w:color="auto"/>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1032" w:type="dxa"/>
            <w:tcBorders>
              <w:top w:val="nil"/>
              <w:left w:val="nil"/>
              <w:bottom w:val="single" w:sz="4" w:space="0" w:color="auto"/>
              <w:right w:val="nil"/>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359" w:type="dxa"/>
            <w:tcBorders>
              <w:top w:val="nil"/>
              <w:left w:val="single" w:sz="4" w:space="0" w:color="auto"/>
              <w:bottom w:val="single" w:sz="4" w:space="0" w:color="auto"/>
              <w:right w:val="single" w:sz="4" w:space="0" w:color="auto"/>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35.00%</w:t>
            </w:r>
          </w:p>
        </w:tc>
        <w:tc>
          <w:tcPr>
            <w:tcW w:w="1357" w:type="dxa"/>
            <w:tcBorders>
              <w:top w:val="nil"/>
              <w:left w:val="nil"/>
              <w:bottom w:val="single" w:sz="4" w:space="0" w:color="auto"/>
              <w:right w:val="single" w:sz="4" w:space="0" w:color="auto"/>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202" w:type="dxa"/>
            <w:tcBorders>
              <w:top w:val="nil"/>
              <w:left w:val="nil"/>
              <w:bottom w:val="single" w:sz="4" w:space="0" w:color="auto"/>
              <w:right w:val="single" w:sz="4" w:space="0" w:color="auto"/>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36.50%</w:t>
            </w:r>
          </w:p>
        </w:tc>
        <w:tc>
          <w:tcPr>
            <w:tcW w:w="1075" w:type="dxa"/>
            <w:tcBorders>
              <w:top w:val="single" w:sz="4" w:space="0" w:color="auto"/>
              <w:left w:val="nil"/>
              <w:bottom w:val="nil"/>
              <w:right w:val="single" w:sz="4" w:space="0" w:color="auto"/>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p>
        </w:tc>
      </w:tr>
      <w:tr w:rsidR="00277E1B" w:rsidRPr="008215C4" w:rsidTr="00EF692F">
        <w:trPr>
          <w:trHeight w:val="267"/>
          <w:jc w:val="center"/>
        </w:trPr>
        <w:tc>
          <w:tcPr>
            <w:tcW w:w="2374" w:type="dxa"/>
            <w:gridSpan w:val="2"/>
            <w:tcBorders>
              <w:top w:val="single" w:sz="4" w:space="0" w:color="auto"/>
              <w:left w:val="single" w:sz="4" w:space="0" w:color="auto"/>
              <w:bottom w:val="single" w:sz="4" w:space="0" w:color="auto"/>
              <w:right w:val="single" w:sz="4" w:space="0" w:color="000000"/>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hipoteke ose qiraja</w:t>
            </w:r>
          </w:p>
        </w:tc>
        <w:tc>
          <w:tcPr>
            <w:tcW w:w="103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359" w:type="dxa"/>
            <w:tcBorders>
              <w:top w:val="nil"/>
              <w:left w:val="single" w:sz="4" w:space="0" w:color="auto"/>
              <w:bottom w:val="nil"/>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27.50%</w:t>
            </w:r>
          </w:p>
        </w:tc>
        <w:tc>
          <w:tcPr>
            <w:tcW w:w="1357"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202"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30.00%</w:t>
            </w:r>
          </w:p>
        </w:tc>
        <w:tc>
          <w:tcPr>
            <w:tcW w:w="1075" w:type="dxa"/>
            <w:tcBorders>
              <w:top w:val="single" w:sz="4" w:space="0" w:color="auto"/>
              <w:left w:val="nil"/>
              <w:bottom w:val="nil"/>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r>
      <w:tr w:rsidR="00277E1B" w:rsidRPr="008215C4" w:rsidTr="00EF692F">
        <w:trPr>
          <w:trHeight w:val="267"/>
          <w:jc w:val="center"/>
        </w:trPr>
        <w:tc>
          <w:tcPr>
            <w:tcW w:w="1774" w:type="dxa"/>
            <w:tcBorders>
              <w:top w:val="nil"/>
              <w:left w:val="single" w:sz="4" w:space="0" w:color="auto"/>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taksat e pronës</w:t>
            </w:r>
          </w:p>
        </w:tc>
        <w:tc>
          <w:tcPr>
            <w:tcW w:w="600"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103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359" w:type="dxa"/>
            <w:tcBorders>
              <w:top w:val="single" w:sz="4" w:space="0" w:color="auto"/>
              <w:left w:val="single" w:sz="4" w:space="0" w:color="auto"/>
              <w:bottom w:val="nil"/>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5.00%</w:t>
            </w:r>
          </w:p>
        </w:tc>
        <w:tc>
          <w:tcPr>
            <w:tcW w:w="1357"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202"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4.00%</w:t>
            </w:r>
          </w:p>
        </w:tc>
        <w:tc>
          <w:tcPr>
            <w:tcW w:w="1075" w:type="dxa"/>
            <w:tcBorders>
              <w:top w:val="single" w:sz="4" w:space="0" w:color="auto"/>
              <w:left w:val="nil"/>
              <w:bottom w:val="nil"/>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r>
      <w:tr w:rsidR="00277E1B" w:rsidRPr="008215C4" w:rsidTr="00EF692F">
        <w:trPr>
          <w:trHeight w:val="267"/>
          <w:jc w:val="center"/>
        </w:trPr>
        <w:tc>
          <w:tcPr>
            <w:tcW w:w="2374" w:type="dxa"/>
            <w:gridSpan w:val="2"/>
            <w:tcBorders>
              <w:top w:val="single" w:sz="4" w:space="0" w:color="auto"/>
              <w:left w:val="single" w:sz="4" w:space="0" w:color="auto"/>
              <w:bottom w:val="single" w:sz="4" w:space="0" w:color="auto"/>
              <w:right w:val="single" w:sz="4" w:space="0" w:color="000000"/>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riparimet shtëpiake</w:t>
            </w:r>
          </w:p>
        </w:tc>
        <w:tc>
          <w:tcPr>
            <w:tcW w:w="103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359" w:type="dxa"/>
            <w:tcBorders>
              <w:top w:val="single" w:sz="4" w:space="0" w:color="auto"/>
              <w:left w:val="single" w:sz="4" w:space="0" w:color="auto"/>
              <w:bottom w:val="nil"/>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1.00%</w:t>
            </w:r>
          </w:p>
        </w:tc>
        <w:tc>
          <w:tcPr>
            <w:tcW w:w="1357"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202"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1.00%</w:t>
            </w:r>
          </w:p>
        </w:tc>
        <w:tc>
          <w:tcPr>
            <w:tcW w:w="1075" w:type="dxa"/>
            <w:tcBorders>
              <w:top w:val="single" w:sz="4" w:space="0" w:color="auto"/>
              <w:left w:val="nil"/>
              <w:bottom w:val="nil"/>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r>
      <w:tr w:rsidR="00277E1B" w:rsidRPr="008215C4" w:rsidTr="00EF692F">
        <w:trPr>
          <w:trHeight w:val="267"/>
          <w:jc w:val="center"/>
        </w:trPr>
        <w:tc>
          <w:tcPr>
            <w:tcW w:w="1774" w:type="dxa"/>
            <w:tcBorders>
              <w:top w:val="nil"/>
              <w:left w:val="single" w:sz="4" w:space="0" w:color="auto"/>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Sigurimet</w:t>
            </w:r>
          </w:p>
        </w:tc>
        <w:tc>
          <w:tcPr>
            <w:tcW w:w="600"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103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359" w:type="dxa"/>
            <w:tcBorders>
              <w:top w:val="single" w:sz="4" w:space="0" w:color="auto"/>
              <w:left w:val="single" w:sz="4" w:space="0" w:color="auto"/>
              <w:bottom w:val="nil"/>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1.50%</w:t>
            </w:r>
          </w:p>
        </w:tc>
        <w:tc>
          <w:tcPr>
            <w:tcW w:w="1357"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202"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1.50%</w:t>
            </w:r>
          </w:p>
        </w:tc>
        <w:tc>
          <w:tcPr>
            <w:tcW w:w="1075" w:type="dxa"/>
            <w:tcBorders>
              <w:top w:val="single" w:sz="4" w:space="0" w:color="auto"/>
              <w:left w:val="nil"/>
              <w:bottom w:val="nil"/>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r>
      <w:tr w:rsidR="00277E1B" w:rsidRPr="008215C4" w:rsidTr="00EF692F">
        <w:trPr>
          <w:trHeight w:val="233"/>
          <w:jc w:val="center"/>
        </w:trPr>
        <w:tc>
          <w:tcPr>
            <w:tcW w:w="1774" w:type="dxa"/>
            <w:tcBorders>
              <w:top w:val="nil"/>
              <w:left w:val="single" w:sz="4" w:space="0" w:color="auto"/>
              <w:bottom w:val="single" w:sz="4" w:space="0" w:color="auto"/>
              <w:right w:val="nil"/>
            </w:tcBorders>
            <w:shd w:val="clear" w:color="000000" w:fill="BFBFBF"/>
            <w:noWrap/>
            <w:vAlign w:val="bottom"/>
          </w:tcPr>
          <w:p w:rsidR="00277E1B" w:rsidRPr="00EF692F" w:rsidRDefault="00277E1B" w:rsidP="009E3A9D">
            <w:pPr>
              <w:spacing w:after="0"/>
              <w:jc w:val="both"/>
              <w:rPr>
                <w:rFonts w:ascii="Times New Roman" w:hAnsi="Times New Roman"/>
                <w:color w:val="000000"/>
                <w:sz w:val="16"/>
                <w:szCs w:val="16"/>
                <w:lang w:val="sq-AL"/>
              </w:rPr>
            </w:pPr>
            <w:r w:rsidRPr="00EF692F">
              <w:rPr>
                <w:rFonts w:ascii="Times New Roman" w:hAnsi="Times New Roman"/>
                <w:color w:val="000000"/>
                <w:sz w:val="16"/>
                <w:szCs w:val="16"/>
                <w:lang w:val="sq-AL"/>
              </w:rPr>
              <w:t>TE DOBISHME</w:t>
            </w:r>
          </w:p>
        </w:tc>
        <w:tc>
          <w:tcPr>
            <w:tcW w:w="600" w:type="dxa"/>
            <w:tcBorders>
              <w:top w:val="nil"/>
              <w:left w:val="nil"/>
              <w:bottom w:val="single" w:sz="4" w:space="0" w:color="auto"/>
              <w:right w:val="single" w:sz="4" w:space="0" w:color="auto"/>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1032" w:type="dxa"/>
            <w:tcBorders>
              <w:top w:val="nil"/>
              <w:left w:val="nil"/>
              <w:bottom w:val="single" w:sz="4" w:space="0" w:color="auto"/>
              <w:right w:val="nil"/>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359" w:type="dxa"/>
            <w:tcBorders>
              <w:top w:val="single" w:sz="4" w:space="0" w:color="auto"/>
              <w:left w:val="single" w:sz="4" w:space="0" w:color="auto"/>
              <w:bottom w:val="nil"/>
              <w:right w:val="single" w:sz="4" w:space="0" w:color="auto"/>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11.00%</w:t>
            </w:r>
          </w:p>
        </w:tc>
        <w:tc>
          <w:tcPr>
            <w:tcW w:w="1357" w:type="dxa"/>
            <w:tcBorders>
              <w:top w:val="nil"/>
              <w:left w:val="nil"/>
              <w:bottom w:val="single" w:sz="4" w:space="0" w:color="auto"/>
              <w:right w:val="single" w:sz="4" w:space="0" w:color="auto"/>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202" w:type="dxa"/>
            <w:tcBorders>
              <w:top w:val="nil"/>
              <w:left w:val="nil"/>
              <w:bottom w:val="single" w:sz="4" w:space="0" w:color="auto"/>
              <w:right w:val="single" w:sz="4" w:space="0" w:color="auto"/>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13.00%</w:t>
            </w:r>
          </w:p>
        </w:tc>
        <w:tc>
          <w:tcPr>
            <w:tcW w:w="1075" w:type="dxa"/>
            <w:tcBorders>
              <w:top w:val="single" w:sz="4" w:space="0" w:color="auto"/>
              <w:left w:val="nil"/>
              <w:bottom w:val="nil"/>
              <w:right w:val="single" w:sz="4" w:space="0" w:color="auto"/>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p>
        </w:tc>
      </w:tr>
      <w:tr w:rsidR="00277E1B" w:rsidRPr="008215C4" w:rsidTr="00EF692F">
        <w:trPr>
          <w:trHeight w:val="267"/>
          <w:jc w:val="center"/>
        </w:trPr>
        <w:tc>
          <w:tcPr>
            <w:tcW w:w="1774" w:type="dxa"/>
            <w:tcBorders>
              <w:top w:val="nil"/>
              <w:left w:val="single" w:sz="4" w:space="0" w:color="auto"/>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Energji</w:t>
            </w:r>
          </w:p>
        </w:tc>
        <w:tc>
          <w:tcPr>
            <w:tcW w:w="600"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103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359" w:type="dxa"/>
            <w:tcBorders>
              <w:top w:val="single" w:sz="4" w:space="0" w:color="auto"/>
              <w:left w:val="single" w:sz="4" w:space="0" w:color="auto"/>
              <w:bottom w:val="nil"/>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4.00%</w:t>
            </w:r>
          </w:p>
        </w:tc>
        <w:tc>
          <w:tcPr>
            <w:tcW w:w="1357"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202"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5.00%</w:t>
            </w:r>
          </w:p>
        </w:tc>
        <w:tc>
          <w:tcPr>
            <w:tcW w:w="1075" w:type="dxa"/>
            <w:tcBorders>
              <w:top w:val="single" w:sz="4" w:space="0" w:color="auto"/>
              <w:left w:val="nil"/>
              <w:bottom w:val="nil"/>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r>
      <w:tr w:rsidR="00277E1B" w:rsidRPr="008215C4" w:rsidTr="00EF692F">
        <w:trPr>
          <w:trHeight w:val="267"/>
          <w:jc w:val="center"/>
        </w:trPr>
        <w:tc>
          <w:tcPr>
            <w:tcW w:w="1774" w:type="dxa"/>
            <w:tcBorders>
              <w:top w:val="nil"/>
              <w:left w:val="single" w:sz="4" w:space="0" w:color="auto"/>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Gaz</w:t>
            </w:r>
          </w:p>
        </w:tc>
        <w:tc>
          <w:tcPr>
            <w:tcW w:w="600"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03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359" w:type="dxa"/>
            <w:tcBorders>
              <w:top w:val="single" w:sz="4" w:space="0" w:color="auto"/>
              <w:left w:val="single" w:sz="4" w:space="0" w:color="auto"/>
              <w:bottom w:val="nil"/>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1.00%</w:t>
            </w:r>
          </w:p>
        </w:tc>
        <w:tc>
          <w:tcPr>
            <w:tcW w:w="1357"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202"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2.00%</w:t>
            </w:r>
          </w:p>
        </w:tc>
        <w:tc>
          <w:tcPr>
            <w:tcW w:w="1075" w:type="dxa"/>
            <w:tcBorders>
              <w:top w:val="single" w:sz="4" w:space="0" w:color="auto"/>
              <w:left w:val="nil"/>
              <w:bottom w:val="nil"/>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r>
      <w:tr w:rsidR="00277E1B" w:rsidRPr="008215C4" w:rsidTr="00EF692F">
        <w:trPr>
          <w:trHeight w:val="267"/>
          <w:jc w:val="center"/>
        </w:trPr>
        <w:tc>
          <w:tcPr>
            <w:tcW w:w="1774" w:type="dxa"/>
            <w:tcBorders>
              <w:top w:val="nil"/>
              <w:left w:val="single" w:sz="4" w:space="0" w:color="auto"/>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Ujë</w:t>
            </w:r>
          </w:p>
        </w:tc>
        <w:tc>
          <w:tcPr>
            <w:tcW w:w="600"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103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359" w:type="dxa"/>
            <w:tcBorders>
              <w:top w:val="single" w:sz="4" w:space="0" w:color="auto"/>
              <w:left w:val="single" w:sz="4" w:space="0" w:color="auto"/>
              <w:bottom w:val="nil"/>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1.00%</w:t>
            </w:r>
          </w:p>
        </w:tc>
        <w:tc>
          <w:tcPr>
            <w:tcW w:w="1357"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202"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1.50%</w:t>
            </w:r>
          </w:p>
        </w:tc>
        <w:tc>
          <w:tcPr>
            <w:tcW w:w="1075" w:type="dxa"/>
            <w:tcBorders>
              <w:top w:val="single" w:sz="4" w:space="0" w:color="auto"/>
              <w:left w:val="nil"/>
              <w:bottom w:val="nil"/>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r>
      <w:tr w:rsidR="00277E1B" w:rsidRPr="008215C4" w:rsidTr="00EF692F">
        <w:trPr>
          <w:trHeight w:val="267"/>
          <w:jc w:val="center"/>
        </w:trPr>
        <w:tc>
          <w:tcPr>
            <w:tcW w:w="1774" w:type="dxa"/>
            <w:tcBorders>
              <w:top w:val="nil"/>
              <w:left w:val="single" w:sz="4" w:space="0" w:color="auto"/>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Kabull</w:t>
            </w:r>
          </w:p>
        </w:tc>
        <w:tc>
          <w:tcPr>
            <w:tcW w:w="600"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103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359" w:type="dxa"/>
            <w:tcBorders>
              <w:top w:val="single" w:sz="4" w:space="0" w:color="auto"/>
              <w:left w:val="single" w:sz="4" w:space="0" w:color="auto"/>
              <w:bottom w:val="nil"/>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2.00%</w:t>
            </w:r>
          </w:p>
        </w:tc>
        <w:tc>
          <w:tcPr>
            <w:tcW w:w="1357"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202"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1.50%</w:t>
            </w:r>
          </w:p>
        </w:tc>
        <w:tc>
          <w:tcPr>
            <w:tcW w:w="1075" w:type="dxa"/>
            <w:tcBorders>
              <w:top w:val="single" w:sz="4" w:space="0" w:color="auto"/>
              <w:left w:val="nil"/>
              <w:bottom w:val="nil"/>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r>
      <w:tr w:rsidR="00277E1B" w:rsidRPr="008215C4" w:rsidTr="00EF692F">
        <w:trPr>
          <w:trHeight w:val="267"/>
          <w:jc w:val="center"/>
        </w:trPr>
        <w:tc>
          <w:tcPr>
            <w:tcW w:w="1774" w:type="dxa"/>
            <w:tcBorders>
              <w:top w:val="nil"/>
              <w:left w:val="single" w:sz="4" w:space="0" w:color="auto"/>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Telefon</w:t>
            </w:r>
          </w:p>
        </w:tc>
        <w:tc>
          <w:tcPr>
            <w:tcW w:w="600"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103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359" w:type="dxa"/>
            <w:tcBorders>
              <w:top w:val="single" w:sz="4" w:space="0" w:color="auto"/>
              <w:left w:val="single" w:sz="4" w:space="0" w:color="auto"/>
              <w:bottom w:val="nil"/>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2.00%</w:t>
            </w:r>
          </w:p>
        </w:tc>
        <w:tc>
          <w:tcPr>
            <w:tcW w:w="1357"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202"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3.00%</w:t>
            </w:r>
          </w:p>
        </w:tc>
        <w:tc>
          <w:tcPr>
            <w:tcW w:w="1075" w:type="dxa"/>
            <w:tcBorders>
              <w:top w:val="single" w:sz="4" w:space="0" w:color="auto"/>
              <w:left w:val="nil"/>
              <w:bottom w:val="nil"/>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r>
      <w:tr w:rsidR="00277E1B" w:rsidRPr="008215C4" w:rsidTr="00EF692F">
        <w:trPr>
          <w:trHeight w:val="267"/>
          <w:jc w:val="center"/>
        </w:trPr>
        <w:tc>
          <w:tcPr>
            <w:tcW w:w="1774" w:type="dxa"/>
            <w:tcBorders>
              <w:top w:val="nil"/>
              <w:left w:val="single" w:sz="4" w:space="0" w:color="auto"/>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Internet</w:t>
            </w:r>
          </w:p>
        </w:tc>
        <w:tc>
          <w:tcPr>
            <w:tcW w:w="600"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103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359" w:type="dxa"/>
            <w:tcBorders>
              <w:top w:val="single" w:sz="4" w:space="0" w:color="auto"/>
              <w:left w:val="single" w:sz="4" w:space="0" w:color="auto"/>
              <w:bottom w:val="nil"/>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1.00%</w:t>
            </w:r>
          </w:p>
        </w:tc>
        <w:tc>
          <w:tcPr>
            <w:tcW w:w="1357"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202"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0.00%</w:t>
            </w:r>
          </w:p>
        </w:tc>
        <w:tc>
          <w:tcPr>
            <w:tcW w:w="1075" w:type="dxa"/>
            <w:tcBorders>
              <w:top w:val="single" w:sz="4" w:space="0" w:color="auto"/>
              <w:left w:val="nil"/>
              <w:bottom w:val="nil"/>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r>
      <w:tr w:rsidR="00277E1B" w:rsidRPr="008215C4" w:rsidTr="00EF692F">
        <w:trPr>
          <w:trHeight w:val="136"/>
          <w:jc w:val="center"/>
        </w:trPr>
        <w:tc>
          <w:tcPr>
            <w:tcW w:w="1774" w:type="dxa"/>
            <w:tcBorders>
              <w:top w:val="nil"/>
              <w:left w:val="single" w:sz="4" w:space="0" w:color="auto"/>
              <w:bottom w:val="single" w:sz="4" w:space="0" w:color="auto"/>
              <w:right w:val="nil"/>
            </w:tcBorders>
            <w:shd w:val="clear" w:color="000000" w:fill="BFBFBF"/>
            <w:noWrap/>
            <w:vAlign w:val="bottom"/>
          </w:tcPr>
          <w:p w:rsidR="00277E1B" w:rsidRPr="00EF692F" w:rsidRDefault="00277E1B" w:rsidP="009E3A9D">
            <w:pPr>
              <w:spacing w:after="0"/>
              <w:jc w:val="both"/>
              <w:rPr>
                <w:rFonts w:ascii="Times New Roman" w:hAnsi="Times New Roman"/>
                <w:color w:val="000000"/>
                <w:sz w:val="16"/>
                <w:szCs w:val="16"/>
                <w:lang w:val="sq-AL"/>
              </w:rPr>
            </w:pPr>
            <w:r w:rsidRPr="00EF692F">
              <w:rPr>
                <w:rFonts w:ascii="Times New Roman" w:hAnsi="Times New Roman"/>
                <w:color w:val="000000"/>
                <w:sz w:val="16"/>
                <w:szCs w:val="16"/>
                <w:lang w:val="sq-AL"/>
              </w:rPr>
              <w:t>TRANSPORTI</w:t>
            </w:r>
          </w:p>
        </w:tc>
        <w:tc>
          <w:tcPr>
            <w:tcW w:w="600" w:type="dxa"/>
            <w:tcBorders>
              <w:top w:val="nil"/>
              <w:left w:val="nil"/>
              <w:bottom w:val="single" w:sz="4" w:space="0" w:color="auto"/>
              <w:right w:val="single" w:sz="4" w:space="0" w:color="auto"/>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1032" w:type="dxa"/>
            <w:tcBorders>
              <w:top w:val="nil"/>
              <w:left w:val="nil"/>
              <w:bottom w:val="single" w:sz="4" w:space="0" w:color="auto"/>
              <w:right w:val="nil"/>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359" w:type="dxa"/>
            <w:tcBorders>
              <w:top w:val="single" w:sz="4" w:space="0" w:color="auto"/>
              <w:left w:val="single" w:sz="4" w:space="0" w:color="auto"/>
              <w:bottom w:val="nil"/>
              <w:right w:val="single" w:sz="4" w:space="0" w:color="auto"/>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16.00%</w:t>
            </w:r>
          </w:p>
        </w:tc>
        <w:tc>
          <w:tcPr>
            <w:tcW w:w="1357" w:type="dxa"/>
            <w:tcBorders>
              <w:top w:val="nil"/>
              <w:left w:val="nil"/>
              <w:bottom w:val="single" w:sz="4" w:space="0" w:color="auto"/>
              <w:right w:val="single" w:sz="4" w:space="0" w:color="auto"/>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202" w:type="dxa"/>
            <w:tcBorders>
              <w:top w:val="nil"/>
              <w:left w:val="nil"/>
              <w:bottom w:val="single" w:sz="4" w:space="0" w:color="auto"/>
              <w:right w:val="single" w:sz="4" w:space="0" w:color="auto"/>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22.50%</w:t>
            </w:r>
          </w:p>
        </w:tc>
        <w:tc>
          <w:tcPr>
            <w:tcW w:w="1075" w:type="dxa"/>
            <w:tcBorders>
              <w:top w:val="single" w:sz="4" w:space="0" w:color="auto"/>
              <w:left w:val="nil"/>
              <w:bottom w:val="nil"/>
              <w:right w:val="single" w:sz="4" w:space="0" w:color="auto"/>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p>
        </w:tc>
      </w:tr>
      <w:tr w:rsidR="00277E1B" w:rsidRPr="008215C4" w:rsidTr="00EF692F">
        <w:trPr>
          <w:trHeight w:val="267"/>
          <w:jc w:val="center"/>
        </w:trPr>
        <w:tc>
          <w:tcPr>
            <w:tcW w:w="2374" w:type="dxa"/>
            <w:gridSpan w:val="2"/>
            <w:tcBorders>
              <w:top w:val="single" w:sz="4" w:space="0" w:color="auto"/>
              <w:left w:val="single" w:sz="4" w:space="0" w:color="auto"/>
              <w:bottom w:val="single" w:sz="4" w:space="0" w:color="auto"/>
              <w:right w:val="single" w:sz="4" w:space="0" w:color="000000"/>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pagesat mujore te makinës</w:t>
            </w:r>
          </w:p>
        </w:tc>
        <w:tc>
          <w:tcPr>
            <w:tcW w:w="103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359" w:type="dxa"/>
            <w:tcBorders>
              <w:top w:val="single" w:sz="4" w:space="0" w:color="auto"/>
              <w:left w:val="single" w:sz="4" w:space="0" w:color="auto"/>
              <w:bottom w:val="nil"/>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9.00%</w:t>
            </w:r>
          </w:p>
        </w:tc>
        <w:tc>
          <w:tcPr>
            <w:tcW w:w="1357"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20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11.00%</w:t>
            </w:r>
          </w:p>
        </w:tc>
        <w:tc>
          <w:tcPr>
            <w:tcW w:w="1075" w:type="dxa"/>
            <w:tcBorders>
              <w:top w:val="single" w:sz="4" w:space="0" w:color="auto"/>
              <w:left w:val="single" w:sz="4" w:space="0" w:color="auto"/>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r>
      <w:tr w:rsidR="00277E1B" w:rsidRPr="008215C4" w:rsidTr="00EF692F">
        <w:trPr>
          <w:trHeight w:val="267"/>
          <w:jc w:val="center"/>
        </w:trPr>
        <w:tc>
          <w:tcPr>
            <w:tcW w:w="1774" w:type="dxa"/>
            <w:tcBorders>
              <w:top w:val="nil"/>
              <w:left w:val="single" w:sz="4" w:space="0" w:color="auto"/>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gaz, vaj</w:t>
            </w:r>
          </w:p>
        </w:tc>
        <w:tc>
          <w:tcPr>
            <w:tcW w:w="600"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103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359" w:type="dxa"/>
            <w:tcBorders>
              <w:top w:val="single" w:sz="4" w:space="0" w:color="auto"/>
              <w:left w:val="single" w:sz="4" w:space="0" w:color="auto"/>
              <w:bottom w:val="nil"/>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2.00%</w:t>
            </w:r>
          </w:p>
        </w:tc>
        <w:tc>
          <w:tcPr>
            <w:tcW w:w="1357"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20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2.50%</w:t>
            </w:r>
          </w:p>
        </w:tc>
        <w:tc>
          <w:tcPr>
            <w:tcW w:w="1075" w:type="dxa"/>
            <w:tcBorders>
              <w:top w:val="nil"/>
              <w:left w:val="single" w:sz="4" w:space="0" w:color="auto"/>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r>
      <w:tr w:rsidR="00277E1B" w:rsidRPr="008215C4" w:rsidTr="00EF692F">
        <w:trPr>
          <w:trHeight w:val="267"/>
          <w:jc w:val="center"/>
        </w:trPr>
        <w:tc>
          <w:tcPr>
            <w:tcW w:w="2374" w:type="dxa"/>
            <w:gridSpan w:val="2"/>
            <w:tcBorders>
              <w:top w:val="single" w:sz="4" w:space="0" w:color="auto"/>
              <w:left w:val="single" w:sz="4" w:space="0" w:color="auto"/>
              <w:bottom w:val="single" w:sz="4" w:space="0" w:color="auto"/>
              <w:right w:val="single" w:sz="4" w:space="0" w:color="000000"/>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xml:space="preserve">riparimet e makinës </w:t>
            </w:r>
          </w:p>
        </w:tc>
        <w:tc>
          <w:tcPr>
            <w:tcW w:w="103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359" w:type="dxa"/>
            <w:tcBorders>
              <w:top w:val="single" w:sz="4" w:space="0" w:color="auto"/>
              <w:left w:val="single" w:sz="4" w:space="0" w:color="auto"/>
              <w:bottom w:val="nil"/>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1.00%</w:t>
            </w:r>
          </w:p>
        </w:tc>
        <w:tc>
          <w:tcPr>
            <w:tcW w:w="1357"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20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1.50%</w:t>
            </w:r>
          </w:p>
        </w:tc>
        <w:tc>
          <w:tcPr>
            <w:tcW w:w="1075" w:type="dxa"/>
            <w:tcBorders>
              <w:top w:val="nil"/>
              <w:left w:val="single" w:sz="4" w:space="0" w:color="auto"/>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r>
      <w:tr w:rsidR="00277E1B" w:rsidRPr="008215C4" w:rsidTr="00EF692F">
        <w:trPr>
          <w:trHeight w:val="267"/>
          <w:jc w:val="center"/>
        </w:trPr>
        <w:tc>
          <w:tcPr>
            <w:tcW w:w="1774" w:type="dxa"/>
            <w:tcBorders>
              <w:top w:val="nil"/>
              <w:left w:val="single" w:sz="4" w:space="0" w:color="auto"/>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Sigurimet</w:t>
            </w:r>
          </w:p>
        </w:tc>
        <w:tc>
          <w:tcPr>
            <w:tcW w:w="600"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103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359" w:type="dxa"/>
            <w:tcBorders>
              <w:top w:val="single" w:sz="4" w:space="0" w:color="auto"/>
              <w:left w:val="single" w:sz="4" w:space="0" w:color="auto"/>
              <w:bottom w:val="nil"/>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3.00%</w:t>
            </w:r>
          </w:p>
        </w:tc>
        <w:tc>
          <w:tcPr>
            <w:tcW w:w="1357"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20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6.00%</w:t>
            </w:r>
          </w:p>
        </w:tc>
        <w:tc>
          <w:tcPr>
            <w:tcW w:w="1075" w:type="dxa"/>
            <w:tcBorders>
              <w:top w:val="nil"/>
              <w:left w:val="single" w:sz="4" w:space="0" w:color="auto"/>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r>
      <w:tr w:rsidR="00277E1B" w:rsidRPr="008215C4" w:rsidTr="00EF692F">
        <w:trPr>
          <w:trHeight w:val="267"/>
          <w:jc w:val="center"/>
        </w:trPr>
        <w:tc>
          <w:tcPr>
            <w:tcW w:w="2374" w:type="dxa"/>
            <w:gridSpan w:val="2"/>
            <w:tcBorders>
              <w:top w:val="single" w:sz="4" w:space="0" w:color="auto"/>
              <w:left w:val="single" w:sz="4" w:space="0" w:color="auto"/>
              <w:bottom w:val="single" w:sz="4" w:space="0" w:color="auto"/>
              <w:right w:val="single" w:sz="4" w:space="0" w:color="000000"/>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parkim,transport publik</w:t>
            </w:r>
          </w:p>
        </w:tc>
        <w:tc>
          <w:tcPr>
            <w:tcW w:w="103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359" w:type="dxa"/>
            <w:tcBorders>
              <w:top w:val="single" w:sz="4" w:space="0" w:color="auto"/>
              <w:left w:val="single" w:sz="4" w:space="0" w:color="auto"/>
              <w:bottom w:val="nil"/>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1.00%</w:t>
            </w:r>
          </w:p>
        </w:tc>
        <w:tc>
          <w:tcPr>
            <w:tcW w:w="1357"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20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1.50%</w:t>
            </w:r>
          </w:p>
        </w:tc>
        <w:tc>
          <w:tcPr>
            <w:tcW w:w="1075" w:type="dxa"/>
            <w:tcBorders>
              <w:top w:val="nil"/>
              <w:left w:val="single" w:sz="4" w:space="0" w:color="auto"/>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r>
      <w:tr w:rsidR="00277E1B" w:rsidRPr="008215C4" w:rsidTr="00EF692F">
        <w:trPr>
          <w:trHeight w:val="153"/>
          <w:jc w:val="center"/>
        </w:trPr>
        <w:tc>
          <w:tcPr>
            <w:tcW w:w="2374" w:type="dxa"/>
            <w:gridSpan w:val="2"/>
            <w:tcBorders>
              <w:top w:val="single" w:sz="4" w:space="0" w:color="auto"/>
              <w:left w:val="single" w:sz="4" w:space="0" w:color="auto"/>
              <w:bottom w:val="single" w:sz="4" w:space="0" w:color="auto"/>
              <w:right w:val="single" w:sz="4" w:space="0" w:color="000000"/>
            </w:tcBorders>
            <w:shd w:val="clear" w:color="000000" w:fill="BFBFBF"/>
            <w:noWrap/>
            <w:vAlign w:val="bottom"/>
          </w:tcPr>
          <w:p w:rsidR="00277E1B" w:rsidRPr="00EF692F" w:rsidRDefault="00277E1B" w:rsidP="009E3A9D">
            <w:pPr>
              <w:spacing w:after="0"/>
              <w:jc w:val="both"/>
              <w:rPr>
                <w:rFonts w:ascii="Times New Roman" w:hAnsi="Times New Roman"/>
                <w:color w:val="000000"/>
                <w:sz w:val="16"/>
                <w:szCs w:val="16"/>
                <w:lang w:val="sq-AL"/>
              </w:rPr>
            </w:pPr>
            <w:r w:rsidRPr="00EF692F">
              <w:rPr>
                <w:rFonts w:ascii="Times New Roman" w:hAnsi="Times New Roman"/>
                <w:color w:val="000000"/>
                <w:sz w:val="16"/>
                <w:szCs w:val="16"/>
                <w:lang w:val="sq-AL"/>
              </w:rPr>
              <w:t>PAGESAT DEBITORE</w:t>
            </w:r>
          </w:p>
        </w:tc>
        <w:tc>
          <w:tcPr>
            <w:tcW w:w="1032" w:type="dxa"/>
            <w:tcBorders>
              <w:top w:val="nil"/>
              <w:left w:val="nil"/>
              <w:bottom w:val="single" w:sz="4" w:space="0" w:color="auto"/>
              <w:right w:val="nil"/>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359" w:type="dxa"/>
            <w:tcBorders>
              <w:top w:val="single" w:sz="4" w:space="0" w:color="auto"/>
              <w:left w:val="single" w:sz="4" w:space="0" w:color="auto"/>
              <w:bottom w:val="nil"/>
              <w:right w:val="single" w:sz="4" w:space="0" w:color="auto"/>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4.00%</w:t>
            </w:r>
          </w:p>
        </w:tc>
        <w:tc>
          <w:tcPr>
            <w:tcW w:w="1357" w:type="dxa"/>
            <w:tcBorders>
              <w:top w:val="nil"/>
              <w:left w:val="nil"/>
              <w:bottom w:val="single" w:sz="4" w:space="0" w:color="auto"/>
              <w:right w:val="single" w:sz="4" w:space="0" w:color="auto"/>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202" w:type="dxa"/>
            <w:tcBorders>
              <w:top w:val="nil"/>
              <w:left w:val="nil"/>
              <w:bottom w:val="single" w:sz="4" w:space="0" w:color="auto"/>
              <w:right w:val="nil"/>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15.00%</w:t>
            </w:r>
          </w:p>
        </w:tc>
        <w:tc>
          <w:tcPr>
            <w:tcW w:w="1075" w:type="dxa"/>
            <w:tcBorders>
              <w:top w:val="nil"/>
              <w:left w:val="single" w:sz="4" w:space="0" w:color="auto"/>
              <w:bottom w:val="single" w:sz="4" w:space="0" w:color="auto"/>
              <w:right w:val="single" w:sz="4" w:space="0" w:color="auto"/>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p>
        </w:tc>
      </w:tr>
      <w:tr w:rsidR="00277E1B" w:rsidRPr="008215C4" w:rsidTr="00EF692F">
        <w:trPr>
          <w:trHeight w:val="267"/>
          <w:jc w:val="center"/>
        </w:trPr>
        <w:tc>
          <w:tcPr>
            <w:tcW w:w="1774" w:type="dxa"/>
            <w:tcBorders>
              <w:top w:val="nil"/>
              <w:left w:val="single" w:sz="4" w:space="0" w:color="auto"/>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kartat e kreditit</w:t>
            </w:r>
          </w:p>
        </w:tc>
        <w:tc>
          <w:tcPr>
            <w:tcW w:w="600"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103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359" w:type="dxa"/>
            <w:tcBorders>
              <w:top w:val="single" w:sz="4" w:space="0" w:color="auto"/>
              <w:left w:val="single" w:sz="4" w:space="0" w:color="auto"/>
              <w:bottom w:val="nil"/>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3.00%</w:t>
            </w:r>
          </w:p>
        </w:tc>
        <w:tc>
          <w:tcPr>
            <w:tcW w:w="1357"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20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10.00%</w:t>
            </w:r>
          </w:p>
        </w:tc>
        <w:tc>
          <w:tcPr>
            <w:tcW w:w="1075" w:type="dxa"/>
            <w:tcBorders>
              <w:top w:val="nil"/>
              <w:left w:val="single" w:sz="4" w:space="0" w:color="auto"/>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r>
      <w:tr w:rsidR="00277E1B" w:rsidRPr="008215C4" w:rsidTr="00EF692F">
        <w:trPr>
          <w:trHeight w:val="267"/>
          <w:jc w:val="center"/>
        </w:trPr>
        <w:tc>
          <w:tcPr>
            <w:tcW w:w="1774" w:type="dxa"/>
            <w:tcBorders>
              <w:top w:val="nil"/>
              <w:left w:val="single" w:sz="4" w:space="0" w:color="auto"/>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Huatë</w:t>
            </w:r>
          </w:p>
        </w:tc>
        <w:tc>
          <w:tcPr>
            <w:tcW w:w="600"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103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359" w:type="dxa"/>
            <w:tcBorders>
              <w:top w:val="single" w:sz="4" w:space="0" w:color="auto"/>
              <w:left w:val="single" w:sz="4" w:space="0" w:color="auto"/>
              <w:bottom w:val="nil"/>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1.00%</w:t>
            </w:r>
          </w:p>
        </w:tc>
        <w:tc>
          <w:tcPr>
            <w:tcW w:w="1357"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20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5.00%</w:t>
            </w:r>
          </w:p>
        </w:tc>
        <w:tc>
          <w:tcPr>
            <w:tcW w:w="1075" w:type="dxa"/>
            <w:tcBorders>
              <w:top w:val="nil"/>
              <w:left w:val="single" w:sz="4" w:space="0" w:color="auto"/>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r>
      <w:tr w:rsidR="00277E1B" w:rsidRPr="008215C4" w:rsidTr="00EF692F">
        <w:trPr>
          <w:trHeight w:val="267"/>
          <w:jc w:val="center"/>
        </w:trPr>
        <w:tc>
          <w:tcPr>
            <w:tcW w:w="1774" w:type="dxa"/>
            <w:tcBorders>
              <w:top w:val="nil"/>
              <w:left w:val="single" w:sz="4" w:space="0" w:color="auto"/>
              <w:bottom w:val="nil"/>
              <w:right w:val="nil"/>
            </w:tcBorders>
            <w:shd w:val="clear" w:color="000000" w:fill="BFBFBF"/>
            <w:noWrap/>
            <w:vAlign w:val="bottom"/>
          </w:tcPr>
          <w:p w:rsidR="00277E1B" w:rsidRPr="00EF692F" w:rsidRDefault="00277E1B" w:rsidP="009E3A9D">
            <w:pPr>
              <w:spacing w:after="0"/>
              <w:jc w:val="both"/>
              <w:rPr>
                <w:rFonts w:ascii="Times New Roman" w:hAnsi="Times New Roman"/>
                <w:color w:val="000000"/>
                <w:sz w:val="16"/>
                <w:szCs w:val="16"/>
                <w:lang w:val="sq-AL"/>
              </w:rPr>
            </w:pPr>
            <w:r w:rsidRPr="00EF692F">
              <w:rPr>
                <w:rFonts w:ascii="Times New Roman" w:hAnsi="Times New Roman"/>
                <w:color w:val="000000"/>
                <w:sz w:val="16"/>
                <w:szCs w:val="16"/>
                <w:lang w:val="sq-AL"/>
              </w:rPr>
              <w:t>USHQIM</w:t>
            </w:r>
          </w:p>
        </w:tc>
        <w:tc>
          <w:tcPr>
            <w:tcW w:w="600" w:type="dxa"/>
            <w:tcBorders>
              <w:top w:val="nil"/>
              <w:left w:val="nil"/>
              <w:bottom w:val="nil"/>
              <w:right w:val="single" w:sz="4" w:space="0" w:color="auto"/>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1032" w:type="dxa"/>
            <w:tcBorders>
              <w:top w:val="nil"/>
              <w:left w:val="nil"/>
              <w:bottom w:val="single" w:sz="4" w:space="0" w:color="auto"/>
              <w:right w:val="nil"/>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359" w:type="dxa"/>
            <w:tcBorders>
              <w:top w:val="single" w:sz="4" w:space="0" w:color="auto"/>
              <w:left w:val="single" w:sz="4" w:space="0" w:color="auto"/>
              <w:bottom w:val="nil"/>
              <w:right w:val="single" w:sz="4" w:space="0" w:color="auto"/>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12.00%</w:t>
            </w:r>
          </w:p>
        </w:tc>
        <w:tc>
          <w:tcPr>
            <w:tcW w:w="1357" w:type="dxa"/>
            <w:tcBorders>
              <w:top w:val="nil"/>
              <w:left w:val="nil"/>
              <w:bottom w:val="single" w:sz="4" w:space="0" w:color="auto"/>
              <w:right w:val="single" w:sz="4" w:space="0" w:color="auto"/>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202" w:type="dxa"/>
            <w:tcBorders>
              <w:top w:val="nil"/>
              <w:left w:val="nil"/>
              <w:bottom w:val="single" w:sz="4" w:space="0" w:color="auto"/>
              <w:right w:val="nil"/>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13.00%</w:t>
            </w:r>
          </w:p>
        </w:tc>
        <w:tc>
          <w:tcPr>
            <w:tcW w:w="1075" w:type="dxa"/>
            <w:tcBorders>
              <w:top w:val="nil"/>
              <w:left w:val="single" w:sz="4" w:space="0" w:color="auto"/>
              <w:bottom w:val="single" w:sz="4" w:space="0" w:color="auto"/>
              <w:right w:val="single" w:sz="4" w:space="0" w:color="auto"/>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p>
        </w:tc>
      </w:tr>
      <w:tr w:rsidR="00277E1B" w:rsidRPr="008215C4" w:rsidTr="00EF692F">
        <w:trPr>
          <w:trHeight w:val="267"/>
          <w:jc w:val="center"/>
        </w:trPr>
        <w:tc>
          <w:tcPr>
            <w:tcW w:w="1774" w:type="dxa"/>
            <w:tcBorders>
              <w:top w:val="single" w:sz="4" w:space="0" w:color="auto"/>
              <w:left w:val="single" w:sz="4" w:space="0" w:color="auto"/>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Në  shtëpi</w:t>
            </w:r>
          </w:p>
        </w:tc>
        <w:tc>
          <w:tcPr>
            <w:tcW w:w="600" w:type="dxa"/>
            <w:tcBorders>
              <w:top w:val="single" w:sz="4" w:space="0" w:color="auto"/>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103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359" w:type="dxa"/>
            <w:tcBorders>
              <w:top w:val="single" w:sz="4" w:space="0" w:color="auto"/>
              <w:left w:val="single" w:sz="4" w:space="0" w:color="auto"/>
              <w:bottom w:val="nil"/>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10.00%</w:t>
            </w:r>
          </w:p>
        </w:tc>
        <w:tc>
          <w:tcPr>
            <w:tcW w:w="1357"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20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10.00%</w:t>
            </w:r>
          </w:p>
        </w:tc>
        <w:tc>
          <w:tcPr>
            <w:tcW w:w="1075" w:type="dxa"/>
            <w:tcBorders>
              <w:top w:val="nil"/>
              <w:left w:val="single" w:sz="4" w:space="0" w:color="auto"/>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r>
      <w:tr w:rsidR="00277E1B" w:rsidRPr="008215C4" w:rsidTr="00EF692F">
        <w:trPr>
          <w:trHeight w:val="267"/>
          <w:jc w:val="center"/>
        </w:trPr>
        <w:tc>
          <w:tcPr>
            <w:tcW w:w="1774" w:type="dxa"/>
            <w:tcBorders>
              <w:top w:val="nil"/>
              <w:left w:val="single" w:sz="4" w:space="0" w:color="auto"/>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jashtë shtëpie</w:t>
            </w:r>
          </w:p>
        </w:tc>
        <w:tc>
          <w:tcPr>
            <w:tcW w:w="600"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103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359" w:type="dxa"/>
            <w:tcBorders>
              <w:top w:val="single" w:sz="4" w:space="0" w:color="auto"/>
              <w:left w:val="single" w:sz="4" w:space="0" w:color="auto"/>
              <w:bottom w:val="nil"/>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2.00%</w:t>
            </w:r>
          </w:p>
        </w:tc>
        <w:tc>
          <w:tcPr>
            <w:tcW w:w="1357"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20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3.00%</w:t>
            </w:r>
          </w:p>
        </w:tc>
        <w:tc>
          <w:tcPr>
            <w:tcW w:w="1075" w:type="dxa"/>
            <w:tcBorders>
              <w:top w:val="nil"/>
              <w:left w:val="single" w:sz="4" w:space="0" w:color="auto"/>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r>
      <w:tr w:rsidR="00277E1B" w:rsidRPr="008215C4" w:rsidTr="00EF692F">
        <w:trPr>
          <w:trHeight w:val="267"/>
          <w:jc w:val="center"/>
        </w:trPr>
        <w:tc>
          <w:tcPr>
            <w:tcW w:w="1774" w:type="dxa"/>
            <w:tcBorders>
              <w:top w:val="nil"/>
              <w:left w:val="single" w:sz="4" w:space="0" w:color="auto"/>
              <w:bottom w:val="single" w:sz="4" w:space="0" w:color="auto"/>
              <w:right w:val="nil"/>
            </w:tcBorders>
            <w:shd w:val="clear" w:color="000000" w:fill="BFBFBF"/>
            <w:noWrap/>
            <w:vAlign w:val="bottom"/>
          </w:tcPr>
          <w:p w:rsidR="00277E1B" w:rsidRPr="00EF692F" w:rsidRDefault="00277E1B" w:rsidP="009E3A9D">
            <w:pPr>
              <w:spacing w:after="0"/>
              <w:jc w:val="both"/>
              <w:rPr>
                <w:rFonts w:ascii="Times New Roman" w:hAnsi="Times New Roman"/>
                <w:color w:val="000000"/>
                <w:sz w:val="16"/>
                <w:szCs w:val="16"/>
                <w:lang w:val="sq-AL"/>
              </w:rPr>
            </w:pPr>
            <w:r w:rsidRPr="00EF692F">
              <w:rPr>
                <w:rFonts w:ascii="Times New Roman" w:hAnsi="Times New Roman"/>
                <w:color w:val="000000"/>
                <w:sz w:val="16"/>
                <w:szCs w:val="16"/>
                <w:lang w:val="sq-AL"/>
              </w:rPr>
              <w:t>SIGURIME PERSONALE</w:t>
            </w:r>
          </w:p>
        </w:tc>
        <w:tc>
          <w:tcPr>
            <w:tcW w:w="600" w:type="dxa"/>
            <w:tcBorders>
              <w:top w:val="nil"/>
              <w:left w:val="nil"/>
              <w:bottom w:val="single" w:sz="4" w:space="0" w:color="auto"/>
              <w:right w:val="single" w:sz="4" w:space="0" w:color="auto"/>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1032" w:type="dxa"/>
            <w:tcBorders>
              <w:top w:val="nil"/>
              <w:left w:val="nil"/>
              <w:bottom w:val="single" w:sz="4" w:space="0" w:color="auto"/>
              <w:right w:val="nil"/>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359" w:type="dxa"/>
            <w:tcBorders>
              <w:top w:val="single" w:sz="4" w:space="0" w:color="auto"/>
              <w:left w:val="single" w:sz="4" w:space="0" w:color="auto"/>
              <w:bottom w:val="nil"/>
              <w:right w:val="single" w:sz="4" w:space="0" w:color="auto"/>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3.00%</w:t>
            </w:r>
          </w:p>
        </w:tc>
        <w:tc>
          <w:tcPr>
            <w:tcW w:w="1357" w:type="dxa"/>
            <w:tcBorders>
              <w:top w:val="nil"/>
              <w:left w:val="nil"/>
              <w:bottom w:val="single" w:sz="4" w:space="0" w:color="auto"/>
              <w:right w:val="single" w:sz="4" w:space="0" w:color="auto"/>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202" w:type="dxa"/>
            <w:tcBorders>
              <w:top w:val="nil"/>
              <w:left w:val="nil"/>
              <w:bottom w:val="single" w:sz="4" w:space="0" w:color="auto"/>
              <w:right w:val="nil"/>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3.00%</w:t>
            </w:r>
          </w:p>
        </w:tc>
        <w:tc>
          <w:tcPr>
            <w:tcW w:w="1075" w:type="dxa"/>
            <w:tcBorders>
              <w:top w:val="nil"/>
              <w:left w:val="single" w:sz="4" w:space="0" w:color="auto"/>
              <w:bottom w:val="single" w:sz="4" w:space="0" w:color="auto"/>
              <w:right w:val="single" w:sz="4" w:space="0" w:color="auto"/>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p>
        </w:tc>
      </w:tr>
      <w:tr w:rsidR="00277E1B" w:rsidRPr="008215C4" w:rsidTr="00EF692F">
        <w:trPr>
          <w:trHeight w:val="267"/>
          <w:jc w:val="center"/>
        </w:trPr>
        <w:tc>
          <w:tcPr>
            <w:tcW w:w="1774" w:type="dxa"/>
            <w:tcBorders>
              <w:top w:val="nil"/>
              <w:left w:val="single" w:sz="4" w:space="0" w:color="auto"/>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Sigurimi i jetës</w:t>
            </w:r>
          </w:p>
        </w:tc>
        <w:tc>
          <w:tcPr>
            <w:tcW w:w="600"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103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359" w:type="dxa"/>
            <w:tcBorders>
              <w:top w:val="single" w:sz="4" w:space="0" w:color="auto"/>
              <w:left w:val="single" w:sz="4" w:space="0" w:color="auto"/>
              <w:bottom w:val="nil"/>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1.00%</w:t>
            </w:r>
          </w:p>
        </w:tc>
        <w:tc>
          <w:tcPr>
            <w:tcW w:w="1357"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20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1.00%</w:t>
            </w:r>
          </w:p>
        </w:tc>
        <w:tc>
          <w:tcPr>
            <w:tcW w:w="1075" w:type="dxa"/>
            <w:tcBorders>
              <w:top w:val="nil"/>
              <w:left w:val="single" w:sz="4" w:space="0" w:color="auto"/>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r>
      <w:tr w:rsidR="00277E1B" w:rsidRPr="008215C4" w:rsidTr="00EF692F">
        <w:trPr>
          <w:trHeight w:val="267"/>
          <w:jc w:val="center"/>
        </w:trPr>
        <w:tc>
          <w:tcPr>
            <w:tcW w:w="1774" w:type="dxa"/>
            <w:tcBorders>
              <w:top w:val="nil"/>
              <w:left w:val="single" w:sz="4" w:space="0" w:color="auto"/>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xml:space="preserve">Sigurime shëndetësore </w:t>
            </w:r>
          </w:p>
        </w:tc>
        <w:tc>
          <w:tcPr>
            <w:tcW w:w="600"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103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359" w:type="dxa"/>
            <w:tcBorders>
              <w:top w:val="single" w:sz="4" w:space="0" w:color="auto"/>
              <w:left w:val="single" w:sz="4" w:space="0" w:color="auto"/>
              <w:bottom w:val="nil"/>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2.00%</w:t>
            </w:r>
          </w:p>
        </w:tc>
        <w:tc>
          <w:tcPr>
            <w:tcW w:w="1357"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20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2.00%</w:t>
            </w:r>
          </w:p>
        </w:tc>
        <w:tc>
          <w:tcPr>
            <w:tcW w:w="1075" w:type="dxa"/>
            <w:tcBorders>
              <w:top w:val="nil"/>
              <w:left w:val="single" w:sz="4" w:space="0" w:color="auto"/>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r>
      <w:tr w:rsidR="00277E1B" w:rsidRPr="008215C4" w:rsidTr="00EF692F">
        <w:trPr>
          <w:trHeight w:val="267"/>
          <w:jc w:val="center"/>
        </w:trPr>
        <w:tc>
          <w:tcPr>
            <w:tcW w:w="1774" w:type="dxa"/>
            <w:tcBorders>
              <w:top w:val="nil"/>
              <w:left w:val="single" w:sz="4" w:space="0" w:color="auto"/>
              <w:bottom w:val="single" w:sz="4" w:space="0" w:color="auto"/>
              <w:right w:val="nil"/>
            </w:tcBorders>
            <w:shd w:val="clear" w:color="000000" w:fill="BFBFBF"/>
            <w:noWrap/>
            <w:vAlign w:val="bottom"/>
          </w:tcPr>
          <w:p w:rsidR="00277E1B" w:rsidRPr="00EF692F" w:rsidRDefault="00277E1B" w:rsidP="009E3A9D">
            <w:pPr>
              <w:spacing w:after="0"/>
              <w:jc w:val="both"/>
              <w:rPr>
                <w:rFonts w:ascii="Times New Roman" w:hAnsi="Times New Roman"/>
                <w:color w:val="000000"/>
                <w:sz w:val="16"/>
                <w:szCs w:val="16"/>
                <w:lang w:val="sq-AL"/>
              </w:rPr>
            </w:pPr>
            <w:r w:rsidRPr="00EF692F">
              <w:rPr>
                <w:rFonts w:ascii="Times New Roman" w:hAnsi="Times New Roman"/>
                <w:color w:val="000000"/>
                <w:sz w:val="16"/>
                <w:szCs w:val="16"/>
                <w:lang w:val="sq-AL"/>
              </w:rPr>
              <w:t>SHËNDETI</w:t>
            </w:r>
          </w:p>
        </w:tc>
        <w:tc>
          <w:tcPr>
            <w:tcW w:w="600" w:type="dxa"/>
            <w:tcBorders>
              <w:top w:val="nil"/>
              <w:left w:val="nil"/>
              <w:bottom w:val="single" w:sz="4" w:space="0" w:color="auto"/>
              <w:right w:val="single" w:sz="4" w:space="0" w:color="auto"/>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1032" w:type="dxa"/>
            <w:tcBorders>
              <w:top w:val="nil"/>
              <w:left w:val="nil"/>
              <w:bottom w:val="single" w:sz="4" w:space="0" w:color="auto"/>
              <w:right w:val="nil"/>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359" w:type="dxa"/>
            <w:tcBorders>
              <w:top w:val="single" w:sz="4" w:space="0" w:color="auto"/>
              <w:left w:val="single" w:sz="4" w:space="0" w:color="auto"/>
              <w:bottom w:val="nil"/>
              <w:right w:val="single" w:sz="4" w:space="0" w:color="auto"/>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6.00%</w:t>
            </w:r>
          </w:p>
        </w:tc>
        <w:tc>
          <w:tcPr>
            <w:tcW w:w="1357" w:type="dxa"/>
            <w:tcBorders>
              <w:top w:val="nil"/>
              <w:left w:val="nil"/>
              <w:bottom w:val="single" w:sz="4" w:space="0" w:color="auto"/>
              <w:right w:val="single" w:sz="4" w:space="0" w:color="auto"/>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202" w:type="dxa"/>
            <w:tcBorders>
              <w:top w:val="nil"/>
              <w:left w:val="nil"/>
              <w:bottom w:val="single" w:sz="4" w:space="0" w:color="auto"/>
              <w:right w:val="nil"/>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6.00%</w:t>
            </w:r>
          </w:p>
        </w:tc>
        <w:tc>
          <w:tcPr>
            <w:tcW w:w="1075" w:type="dxa"/>
            <w:tcBorders>
              <w:top w:val="nil"/>
              <w:left w:val="single" w:sz="4" w:space="0" w:color="auto"/>
              <w:bottom w:val="nil"/>
              <w:right w:val="single" w:sz="4" w:space="0" w:color="auto"/>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p>
        </w:tc>
      </w:tr>
      <w:tr w:rsidR="00277E1B" w:rsidRPr="008215C4" w:rsidTr="00EF692F">
        <w:trPr>
          <w:trHeight w:val="267"/>
          <w:jc w:val="center"/>
        </w:trPr>
        <w:tc>
          <w:tcPr>
            <w:tcW w:w="2374" w:type="dxa"/>
            <w:gridSpan w:val="2"/>
            <w:tcBorders>
              <w:top w:val="single" w:sz="4" w:space="0" w:color="auto"/>
              <w:left w:val="single" w:sz="4" w:space="0" w:color="auto"/>
              <w:bottom w:val="single" w:sz="4" w:space="0" w:color="auto"/>
              <w:right w:val="single" w:sz="4" w:space="0" w:color="000000"/>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doktori,dentisti,etj</w:t>
            </w:r>
          </w:p>
        </w:tc>
        <w:tc>
          <w:tcPr>
            <w:tcW w:w="103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359" w:type="dxa"/>
            <w:tcBorders>
              <w:top w:val="single" w:sz="4" w:space="0" w:color="auto"/>
              <w:left w:val="single" w:sz="4" w:space="0" w:color="auto"/>
              <w:bottom w:val="nil"/>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4.00%</w:t>
            </w:r>
          </w:p>
        </w:tc>
        <w:tc>
          <w:tcPr>
            <w:tcW w:w="1357"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20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5.00%</w:t>
            </w:r>
          </w:p>
        </w:tc>
        <w:tc>
          <w:tcPr>
            <w:tcW w:w="1075" w:type="dxa"/>
            <w:tcBorders>
              <w:top w:val="single" w:sz="4" w:space="0" w:color="auto"/>
              <w:left w:val="single" w:sz="4" w:space="0" w:color="auto"/>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r>
      <w:tr w:rsidR="00277E1B" w:rsidRPr="008215C4" w:rsidTr="00EF692F">
        <w:trPr>
          <w:trHeight w:val="267"/>
          <w:jc w:val="center"/>
        </w:trPr>
        <w:tc>
          <w:tcPr>
            <w:tcW w:w="1774" w:type="dxa"/>
            <w:tcBorders>
              <w:top w:val="nil"/>
              <w:left w:val="single" w:sz="4" w:space="0" w:color="auto"/>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xml:space="preserve">Përshkrime </w:t>
            </w:r>
          </w:p>
        </w:tc>
        <w:tc>
          <w:tcPr>
            <w:tcW w:w="600"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103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359" w:type="dxa"/>
            <w:tcBorders>
              <w:top w:val="single" w:sz="4" w:space="0" w:color="auto"/>
              <w:left w:val="single" w:sz="4" w:space="0" w:color="auto"/>
              <w:bottom w:val="nil"/>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2.00%</w:t>
            </w:r>
          </w:p>
        </w:tc>
        <w:tc>
          <w:tcPr>
            <w:tcW w:w="1357"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20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1.00%</w:t>
            </w:r>
          </w:p>
        </w:tc>
        <w:tc>
          <w:tcPr>
            <w:tcW w:w="1075" w:type="dxa"/>
            <w:tcBorders>
              <w:top w:val="nil"/>
              <w:left w:val="single" w:sz="4" w:space="0" w:color="auto"/>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r>
      <w:tr w:rsidR="00277E1B" w:rsidRPr="008215C4" w:rsidTr="00EF692F">
        <w:trPr>
          <w:trHeight w:val="267"/>
          <w:jc w:val="center"/>
        </w:trPr>
        <w:tc>
          <w:tcPr>
            <w:tcW w:w="1774" w:type="dxa"/>
            <w:tcBorders>
              <w:top w:val="nil"/>
              <w:left w:val="single" w:sz="4" w:space="0" w:color="auto"/>
              <w:bottom w:val="single" w:sz="4" w:space="0" w:color="auto"/>
              <w:right w:val="nil"/>
            </w:tcBorders>
            <w:shd w:val="clear" w:color="000000" w:fill="BFBFBF"/>
            <w:noWrap/>
            <w:vAlign w:val="bottom"/>
          </w:tcPr>
          <w:p w:rsidR="00277E1B" w:rsidRPr="00EF692F" w:rsidRDefault="00277E1B" w:rsidP="009E3A9D">
            <w:pPr>
              <w:spacing w:after="0"/>
              <w:jc w:val="both"/>
              <w:rPr>
                <w:rFonts w:ascii="Times New Roman" w:hAnsi="Times New Roman"/>
                <w:color w:val="000000"/>
                <w:sz w:val="16"/>
                <w:szCs w:val="16"/>
                <w:lang w:val="sq-AL"/>
              </w:rPr>
            </w:pPr>
            <w:r w:rsidRPr="00EF692F">
              <w:rPr>
                <w:rFonts w:ascii="Times New Roman" w:hAnsi="Times New Roman"/>
                <w:color w:val="000000"/>
                <w:sz w:val="16"/>
                <w:szCs w:val="16"/>
                <w:lang w:val="sq-AL"/>
              </w:rPr>
              <w:t>TE NDRYSHME</w:t>
            </w:r>
          </w:p>
        </w:tc>
        <w:tc>
          <w:tcPr>
            <w:tcW w:w="600" w:type="dxa"/>
            <w:tcBorders>
              <w:top w:val="nil"/>
              <w:left w:val="nil"/>
              <w:bottom w:val="single" w:sz="4" w:space="0" w:color="auto"/>
              <w:right w:val="single" w:sz="4" w:space="0" w:color="auto"/>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1032" w:type="dxa"/>
            <w:tcBorders>
              <w:top w:val="nil"/>
              <w:left w:val="nil"/>
              <w:bottom w:val="single" w:sz="4" w:space="0" w:color="auto"/>
              <w:right w:val="nil"/>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359" w:type="dxa"/>
            <w:tcBorders>
              <w:top w:val="single" w:sz="4" w:space="0" w:color="auto"/>
              <w:left w:val="single" w:sz="4" w:space="0" w:color="auto"/>
              <w:bottom w:val="nil"/>
              <w:right w:val="single" w:sz="4" w:space="0" w:color="auto"/>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11.00%</w:t>
            </w:r>
          </w:p>
        </w:tc>
        <w:tc>
          <w:tcPr>
            <w:tcW w:w="1357" w:type="dxa"/>
            <w:tcBorders>
              <w:top w:val="nil"/>
              <w:left w:val="nil"/>
              <w:bottom w:val="single" w:sz="4" w:space="0" w:color="auto"/>
              <w:right w:val="single" w:sz="4" w:space="0" w:color="auto"/>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202" w:type="dxa"/>
            <w:tcBorders>
              <w:top w:val="nil"/>
              <w:left w:val="nil"/>
              <w:bottom w:val="single" w:sz="4" w:space="0" w:color="auto"/>
              <w:right w:val="nil"/>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11.50%</w:t>
            </w:r>
          </w:p>
        </w:tc>
        <w:tc>
          <w:tcPr>
            <w:tcW w:w="1075" w:type="dxa"/>
            <w:tcBorders>
              <w:top w:val="nil"/>
              <w:left w:val="single" w:sz="4" w:space="0" w:color="auto"/>
              <w:bottom w:val="single" w:sz="4" w:space="0" w:color="auto"/>
              <w:right w:val="single" w:sz="4" w:space="0" w:color="auto"/>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p>
        </w:tc>
      </w:tr>
      <w:tr w:rsidR="00277E1B" w:rsidRPr="008215C4" w:rsidTr="00EF692F">
        <w:trPr>
          <w:trHeight w:val="267"/>
          <w:jc w:val="center"/>
        </w:trPr>
        <w:tc>
          <w:tcPr>
            <w:tcW w:w="1774" w:type="dxa"/>
            <w:tcBorders>
              <w:top w:val="nil"/>
              <w:left w:val="single" w:sz="4" w:space="0" w:color="auto"/>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dhurata</w:t>
            </w:r>
          </w:p>
        </w:tc>
        <w:tc>
          <w:tcPr>
            <w:tcW w:w="600"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103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359" w:type="dxa"/>
            <w:tcBorders>
              <w:top w:val="single" w:sz="4" w:space="0" w:color="auto"/>
              <w:left w:val="single" w:sz="4" w:space="0" w:color="auto"/>
              <w:bottom w:val="nil"/>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2.00%</w:t>
            </w:r>
          </w:p>
        </w:tc>
        <w:tc>
          <w:tcPr>
            <w:tcW w:w="1357"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20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3.00%</w:t>
            </w:r>
          </w:p>
        </w:tc>
        <w:tc>
          <w:tcPr>
            <w:tcW w:w="1075" w:type="dxa"/>
            <w:tcBorders>
              <w:top w:val="nil"/>
              <w:left w:val="single" w:sz="4" w:space="0" w:color="auto"/>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r>
      <w:tr w:rsidR="00277E1B" w:rsidRPr="008215C4" w:rsidTr="00EF692F">
        <w:trPr>
          <w:trHeight w:val="267"/>
          <w:jc w:val="center"/>
        </w:trPr>
        <w:tc>
          <w:tcPr>
            <w:tcW w:w="1774" w:type="dxa"/>
            <w:tcBorders>
              <w:top w:val="nil"/>
              <w:left w:val="single" w:sz="4" w:space="0" w:color="auto"/>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Detyrimet e bankës</w:t>
            </w:r>
          </w:p>
        </w:tc>
        <w:tc>
          <w:tcPr>
            <w:tcW w:w="600"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103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359" w:type="dxa"/>
            <w:tcBorders>
              <w:top w:val="single" w:sz="4" w:space="0" w:color="auto"/>
              <w:left w:val="single" w:sz="4" w:space="0" w:color="auto"/>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1.00%</w:t>
            </w:r>
          </w:p>
        </w:tc>
        <w:tc>
          <w:tcPr>
            <w:tcW w:w="1357"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20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0.50%</w:t>
            </w:r>
          </w:p>
        </w:tc>
        <w:tc>
          <w:tcPr>
            <w:tcW w:w="1075" w:type="dxa"/>
            <w:tcBorders>
              <w:top w:val="nil"/>
              <w:left w:val="single" w:sz="4" w:space="0" w:color="auto"/>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r>
      <w:tr w:rsidR="00277E1B" w:rsidRPr="008215C4" w:rsidTr="00EF692F">
        <w:trPr>
          <w:trHeight w:val="267"/>
          <w:jc w:val="center"/>
        </w:trPr>
        <w:tc>
          <w:tcPr>
            <w:tcW w:w="1774" w:type="dxa"/>
            <w:tcBorders>
              <w:top w:val="nil"/>
              <w:left w:val="single" w:sz="4" w:space="0" w:color="auto"/>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shkollimi</w:t>
            </w:r>
          </w:p>
        </w:tc>
        <w:tc>
          <w:tcPr>
            <w:tcW w:w="600"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103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359" w:type="dxa"/>
            <w:tcBorders>
              <w:top w:val="nil"/>
              <w:left w:val="single" w:sz="4" w:space="0" w:color="auto"/>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0.00%</w:t>
            </w:r>
          </w:p>
        </w:tc>
        <w:tc>
          <w:tcPr>
            <w:tcW w:w="1357"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20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0.00%</w:t>
            </w:r>
          </w:p>
        </w:tc>
        <w:tc>
          <w:tcPr>
            <w:tcW w:w="1075" w:type="dxa"/>
            <w:tcBorders>
              <w:top w:val="nil"/>
              <w:left w:val="single" w:sz="4" w:space="0" w:color="auto"/>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r>
      <w:tr w:rsidR="00277E1B" w:rsidRPr="008215C4" w:rsidTr="00EF692F">
        <w:trPr>
          <w:trHeight w:val="267"/>
          <w:jc w:val="center"/>
        </w:trPr>
        <w:tc>
          <w:tcPr>
            <w:tcW w:w="1774" w:type="dxa"/>
            <w:tcBorders>
              <w:top w:val="nil"/>
              <w:left w:val="single" w:sz="4" w:space="0" w:color="auto"/>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veshje/aksesore</w:t>
            </w:r>
          </w:p>
        </w:tc>
        <w:tc>
          <w:tcPr>
            <w:tcW w:w="600"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103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359" w:type="dxa"/>
            <w:tcBorders>
              <w:top w:val="nil"/>
              <w:left w:val="single" w:sz="4" w:space="0" w:color="auto"/>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5.00%</w:t>
            </w:r>
          </w:p>
        </w:tc>
        <w:tc>
          <w:tcPr>
            <w:tcW w:w="1357"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20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5.00%</w:t>
            </w:r>
          </w:p>
        </w:tc>
        <w:tc>
          <w:tcPr>
            <w:tcW w:w="1075" w:type="dxa"/>
            <w:tcBorders>
              <w:top w:val="nil"/>
              <w:left w:val="single" w:sz="4" w:space="0" w:color="auto"/>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r>
      <w:tr w:rsidR="00277E1B" w:rsidRPr="008215C4" w:rsidTr="00EF692F">
        <w:trPr>
          <w:trHeight w:val="267"/>
          <w:jc w:val="center"/>
        </w:trPr>
        <w:tc>
          <w:tcPr>
            <w:tcW w:w="1774" w:type="dxa"/>
            <w:tcBorders>
              <w:top w:val="nil"/>
              <w:left w:val="single" w:sz="4" w:space="0" w:color="auto"/>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zbavitje</w:t>
            </w:r>
          </w:p>
        </w:tc>
        <w:tc>
          <w:tcPr>
            <w:tcW w:w="600"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103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359" w:type="dxa"/>
            <w:tcBorders>
              <w:top w:val="nil"/>
              <w:left w:val="single" w:sz="4" w:space="0" w:color="auto"/>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2.00%</w:t>
            </w:r>
          </w:p>
        </w:tc>
        <w:tc>
          <w:tcPr>
            <w:tcW w:w="1357"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20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3.00%</w:t>
            </w:r>
          </w:p>
        </w:tc>
        <w:tc>
          <w:tcPr>
            <w:tcW w:w="1075" w:type="dxa"/>
            <w:tcBorders>
              <w:top w:val="nil"/>
              <w:left w:val="single" w:sz="4" w:space="0" w:color="auto"/>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r>
      <w:tr w:rsidR="00277E1B" w:rsidRPr="008215C4" w:rsidTr="00EF692F">
        <w:trPr>
          <w:trHeight w:val="267"/>
          <w:jc w:val="center"/>
        </w:trPr>
        <w:tc>
          <w:tcPr>
            <w:tcW w:w="1774" w:type="dxa"/>
            <w:tcBorders>
              <w:top w:val="nil"/>
              <w:left w:val="single" w:sz="4" w:space="0" w:color="auto"/>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te tjera___</w:t>
            </w:r>
          </w:p>
        </w:tc>
        <w:tc>
          <w:tcPr>
            <w:tcW w:w="600"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103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359" w:type="dxa"/>
            <w:tcBorders>
              <w:top w:val="nil"/>
              <w:left w:val="single" w:sz="4" w:space="0" w:color="auto"/>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1.00%</w:t>
            </w:r>
          </w:p>
        </w:tc>
        <w:tc>
          <w:tcPr>
            <w:tcW w:w="1357" w:type="dxa"/>
            <w:tcBorders>
              <w:top w:val="nil"/>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202" w:type="dxa"/>
            <w:tcBorders>
              <w:top w:val="nil"/>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0.00%</w:t>
            </w:r>
          </w:p>
        </w:tc>
        <w:tc>
          <w:tcPr>
            <w:tcW w:w="1075" w:type="dxa"/>
            <w:tcBorders>
              <w:top w:val="nil"/>
              <w:left w:val="single" w:sz="4" w:space="0" w:color="auto"/>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r>
      <w:tr w:rsidR="00277E1B" w:rsidRPr="008215C4" w:rsidTr="00EF692F">
        <w:trPr>
          <w:trHeight w:val="153"/>
          <w:jc w:val="center"/>
        </w:trPr>
        <w:tc>
          <w:tcPr>
            <w:tcW w:w="1774" w:type="dxa"/>
            <w:tcBorders>
              <w:top w:val="nil"/>
              <w:left w:val="single" w:sz="4" w:space="0" w:color="auto"/>
              <w:bottom w:val="single" w:sz="4" w:space="0" w:color="auto"/>
              <w:right w:val="nil"/>
            </w:tcBorders>
            <w:shd w:val="clear" w:color="000000" w:fill="BFBFBF"/>
            <w:noWrap/>
            <w:vAlign w:val="bottom"/>
          </w:tcPr>
          <w:p w:rsidR="00277E1B" w:rsidRPr="008215C4" w:rsidRDefault="00277E1B" w:rsidP="009E3A9D">
            <w:pPr>
              <w:spacing w:after="0"/>
              <w:jc w:val="both"/>
              <w:rPr>
                <w:rFonts w:ascii="Times New Roman" w:hAnsi="Times New Roman"/>
                <w:color w:val="000000"/>
                <w:sz w:val="18"/>
                <w:szCs w:val="18"/>
                <w:lang w:val="sq-AL"/>
              </w:rPr>
            </w:pPr>
            <w:r w:rsidRPr="008215C4">
              <w:rPr>
                <w:rFonts w:ascii="Times New Roman" w:hAnsi="Times New Roman"/>
                <w:color w:val="000000"/>
                <w:sz w:val="18"/>
                <w:szCs w:val="18"/>
                <w:lang w:val="sq-AL"/>
              </w:rPr>
              <w:t>TOTALI</w:t>
            </w:r>
          </w:p>
        </w:tc>
        <w:tc>
          <w:tcPr>
            <w:tcW w:w="600" w:type="dxa"/>
            <w:tcBorders>
              <w:top w:val="nil"/>
              <w:left w:val="nil"/>
              <w:bottom w:val="single" w:sz="4" w:space="0" w:color="auto"/>
              <w:right w:val="single" w:sz="4" w:space="0" w:color="auto"/>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 </w:t>
            </w:r>
          </w:p>
        </w:tc>
        <w:tc>
          <w:tcPr>
            <w:tcW w:w="1032" w:type="dxa"/>
            <w:tcBorders>
              <w:top w:val="single" w:sz="4" w:space="0" w:color="auto"/>
              <w:left w:val="nil"/>
              <w:bottom w:val="single" w:sz="4" w:space="0" w:color="auto"/>
              <w:right w:val="nil"/>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359" w:type="dxa"/>
            <w:tcBorders>
              <w:top w:val="nil"/>
              <w:left w:val="single" w:sz="4" w:space="0" w:color="auto"/>
              <w:bottom w:val="single" w:sz="4" w:space="0" w:color="auto"/>
              <w:right w:val="single" w:sz="4" w:space="0" w:color="auto"/>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98.00%</w:t>
            </w:r>
          </w:p>
        </w:tc>
        <w:tc>
          <w:tcPr>
            <w:tcW w:w="1357" w:type="dxa"/>
            <w:tcBorders>
              <w:top w:val="nil"/>
              <w:left w:val="nil"/>
              <w:bottom w:val="nil"/>
              <w:right w:val="single" w:sz="4" w:space="0" w:color="auto"/>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202" w:type="dxa"/>
            <w:tcBorders>
              <w:top w:val="single" w:sz="4" w:space="0" w:color="auto"/>
              <w:left w:val="nil"/>
              <w:bottom w:val="single" w:sz="4" w:space="0" w:color="auto"/>
              <w:right w:val="nil"/>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r w:rsidRPr="008215C4">
              <w:rPr>
                <w:rFonts w:ascii="Times New Roman" w:hAnsi="Times New Roman"/>
                <w:color w:val="000000"/>
                <w:sz w:val="20"/>
                <w:szCs w:val="20"/>
                <w:lang w:val="sq-AL"/>
              </w:rPr>
              <w:t>120.50%</w:t>
            </w:r>
          </w:p>
        </w:tc>
        <w:tc>
          <w:tcPr>
            <w:tcW w:w="1075" w:type="dxa"/>
            <w:tcBorders>
              <w:top w:val="nil"/>
              <w:left w:val="single" w:sz="4" w:space="0" w:color="auto"/>
              <w:bottom w:val="single" w:sz="4" w:space="0" w:color="auto"/>
              <w:right w:val="single" w:sz="4" w:space="0" w:color="auto"/>
            </w:tcBorders>
            <w:shd w:val="clear" w:color="000000" w:fill="BFBFBF"/>
            <w:noWrap/>
            <w:vAlign w:val="bottom"/>
          </w:tcPr>
          <w:p w:rsidR="00277E1B" w:rsidRPr="008215C4" w:rsidRDefault="00277E1B" w:rsidP="009E3A9D">
            <w:pPr>
              <w:spacing w:after="0"/>
              <w:jc w:val="both"/>
              <w:rPr>
                <w:rFonts w:ascii="Times New Roman" w:hAnsi="Times New Roman"/>
                <w:color w:val="000000"/>
                <w:sz w:val="20"/>
                <w:szCs w:val="20"/>
                <w:lang w:val="sq-AL"/>
              </w:rPr>
            </w:pPr>
          </w:p>
        </w:tc>
      </w:tr>
      <w:tr w:rsidR="00277E1B" w:rsidRPr="008215C4" w:rsidTr="00EF692F">
        <w:trPr>
          <w:trHeight w:val="267"/>
          <w:jc w:val="center"/>
        </w:trPr>
        <w:tc>
          <w:tcPr>
            <w:tcW w:w="4765" w:type="dxa"/>
            <w:gridSpan w:val="4"/>
            <w:tcBorders>
              <w:top w:val="nil"/>
              <w:left w:val="single" w:sz="4" w:space="0" w:color="auto"/>
              <w:bottom w:val="single" w:sz="4" w:space="0" w:color="auto"/>
              <w:right w:val="nil"/>
            </w:tcBorders>
            <w:noWrap/>
            <w:vAlign w:val="bottom"/>
          </w:tcPr>
          <w:p w:rsidR="00277E1B" w:rsidRPr="008215C4" w:rsidRDefault="00277E1B" w:rsidP="009E3A9D">
            <w:pPr>
              <w:spacing w:after="0"/>
              <w:jc w:val="both"/>
              <w:rPr>
                <w:rFonts w:ascii="Times New Roman" w:hAnsi="Times New Roman"/>
                <w:i/>
                <w:iCs/>
                <w:color w:val="000000"/>
                <w:sz w:val="20"/>
                <w:szCs w:val="20"/>
                <w:lang w:val="sq-AL"/>
              </w:rPr>
            </w:pPr>
            <w:r w:rsidRPr="008215C4">
              <w:rPr>
                <w:rFonts w:ascii="Times New Roman" w:hAnsi="Times New Roman"/>
                <w:i/>
                <w:iCs/>
                <w:color w:val="000000"/>
                <w:sz w:val="20"/>
                <w:szCs w:val="20"/>
                <w:lang w:val="sq-AL"/>
              </w:rPr>
              <w:t>te ardhurat totale bruto-zbritjet totale</w:t>
            </w:r>
          </w:p>
        </w:tc>
        <w:tc>
          <w:tcPr>
            <w:tcW w:w="1357" w:type="dxa"/>
            <w:tcBorders>
              <w:top w:val="single" w:sz="4" w:space="0" w:color="auto"/>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202" w:type="dxa"/>
            <w:tcBorders>
              <w:top w:val="single" w:sz="4" w:space="0" w:color="auto"/>
              <w:left w:val="nil"/>
              <w:bottom w:val="single" w:sz="4" w:space="0" w:color="auto"/>
              <w:right w:val="nil"/>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c>
          <w:tcPr>
            <w:tcW w:w="1075" w:type="dxa"/>
            <w:tcBorders>
              <w:top w:val="single" w:sz="4" w:space="0" w:color="auto"/>
              <w:left w:val="nil"/>
              <w:bottom w:val="single" w:sz="4" w:space="0" w:color="auto"/>
              <w:right w:val="single" w:sz="4" w:space="0" w:color="auto"/>
            </w:tcBorders>
            <w:noWrap/>
            <w:vAlign w:val="bottom"/>
          </w:tcPr>
          <w:p w:rsidR="00277E1B" w:rsidRPr="008215C4" w:rsidRDefault="00277E1B" w:rsidP="009E3A9D">
            <w:pPr>
              <w:spacing w:after="0"/>
              <w:jc w:val="both"/>
              <w:rPr>
                <w:rFonts w:ascii="Times New Roman" w:hAnsi="Times New Roman"/>
                <w:color w:val="000000"/>
                <w:sz w:val="20"/>
                <w:szCs w:val="20"/>
                <w:lang w:val="sq-AL"/>
              </w:rPr>
            </w:pPr>
          </w:p>
        </w:tc>
      </w:tr>
    </w:tbl>
    <w:p w:rsidR="00277E1B" w:rsidRPr="002506DC" w:rsidRDefault="00277E1B" w:rsidP="00832425">
      <w:pPr>
        <w:jc w:val="center"/>
        <w:rPr>
          <w:rStyle w:val="hps"/>
          <w:rFonts w:ascii="Times New Roman" w:hAnsi="Times New Roman"/>
          <w:b/>
          <w:color w:val="000000"/>
          <w:sz w:val="32"/>
          <w:szCs w:val="32"/>
          <w:lang w:val="sq-AL"/>
        </w:rPr>
      </w:pPr>
      <w:r w:rsidRPr="002506DC">
        <w:rPr>
          <w:rStyle w:val="hps"/>
          <w:rFonts w:ascii="Times New Roman" w:hAnsi="Times New Roman"/>
          <w:b/>
          <w:color w:val="000000"/>
          <w:sz w:val="32"/>
          <w:szCs w:val="32"/>
          <w:lang w:val="sq-AL"/>
        </w:rPr>
        <w:lastRenderedPageBreak/>
        <w:t>KAPITULLI  II</w:t>
      </w:r>
    </w:p>
    <w:p w:rsidR="00277E1B" w:rsidRPr="002506DC" w:rsidRDefault="00277E1B" w:rsidP="00832425">
      <w:pPr>
        <w:pStyle w:val="ListParagraph"/>
        <w:spacing w:after="0"/>
        <w:ind w:left="3645"/>
        <w:jc w:val="both"/>
        <w:rPr>
          <w:rStyle w:val="hps"/>
          <w:rFonts w:ascii="Times New Roman" w:hAnsi="Times New Roman"/>
          <w:b/>
          <w:color w:val="000000"/>
          <w:sz w:val="32"/>
          <w:szCs w:val="32"/>
          <w:lang w:val="sq-AL"/>
        </w:rPr>
      </w:pPr>
    </w:p>
    <w:p w:rsidR="00277E1B" w:rsidRPr="002506DC" w:rsidRDefault="00277E1B" w:rsidP="00832425">
      <w:pPr>
        <w:spacing w:after="0"/>
        <w:jc w:val="center"/>
        <w:rPr>
          <w:rStyle w:val="hps"/>
          <w:rFonts w:ascii="Times New Roman" w:hAnsi="Times New Roman"/>
          <w:b/>
          <w:caps/>
          <w:color w:val="000000"/>
          <w:sz w:val="32"/>
          <w:szCs w:val="32"/>
          <w:lang w:val="sq-AL"/>
        </w:rPr>
      </w:pPr>
      <w:r w:rsidRPr="002506DC">
        <w:rPr>
          <w:rStyle w:val="hps"/>
          <w:rFonts w:ascii="Times New Roman" w:hAnsi="Times New Roman"/>
          <w:b/>
          <w:caps/>
          <w:color w:val="000000"/>
          <w:sz w:val="32"/>
          <w:szCs w:val="32"/>
          <w:lang w:val="sq-AL"/>
        </w:rPr>
        <w:t xml:space="preserve">Financa e sjelljes </w:t>
      </w:r>
    </w:p>
    <w:p w:rsidR="00277E1B" w:rsidRPr="002506DC" w:rsidRDefault="00277E1B" w:rsidP="00832425">
      <w:pPr>
        <w:spacing w:after="0"/>
        <w:jc w:val="both"/>
        <w:rPr>
          <w:rStyle w:val="hps"/>
          <w:rFonts w:ascii="Times New Roman" w:hAnsi="Times New Roman"/>
          <w:b/>
          <w:color w:val="000000"/>
          <w:sz w:val="24"/>
          <w:szCs w:val="24"/>
          <w:lang w:val="sq-AL"/>
        </w:rPr>
      </w:pPr>
    </w:p>
    <w:p w:rsidR="00277E1B" w:rsidRPr="002506DC" w:rsidRDefault="00277E1B" w:rsidP="00832425">
      <w:pPr>
        <w:spacing w:after="0"/>
        <w:jc w:val="both"/>
        <w:rPr>
          <w:rStyle w:val="hps"/>
          <w:rFonts w:ascii="Times New Roman" w:hAnsi="Times New Roman"/>
          <w:b/>
          <w:color w:val="000000"/>
          <w:sz w:val="24"/>
          <w:szCs w:val="24"/>
          <w:lang w:val="sq-AL"/>
        </w:rPr>
      </w:pPr>
    </w:p>
    <w:p w:rsidR="00277E1B" w:rsidRPr="002506DC" w:rsidRDefault="00277E1B" w:rsidP="00832425">
      <w:pPr>
        <w:spacing w:after="0"/>
        <w:jc w:val="both"/>
        <w:rPr>
          <w:rStyle w:val="hps"/>
          <w:rFonts w:ascii="Times New Roman" w:hAnsi="Times New Roman"/>
          <w:b/>
          <w:smallCaps/>
          <w:color w:val="000000"/>
          <w:sz w:val="16"/>
          <w:szCs w:val="16"/>
          <w:lang w:val="sq-AL"/>
        </w:rPr>
      </w:pPr>
    </w:p>
    <w:p w:rsidR="00277E1B" w:rsidRPr="002506DC" w:rsidRDefault="00277E1B" w:rsidP="00832425">
      <w:pPr>
        <w:spacing w:after="0"/>
        <w:jc w:val="both"/>
        <w:rPr>
          <w:rStyle w:val="hps"/>
          <w:rFonts w:ascii="Times New Roman" w:hAnsi="Times New Roman"/>
          <w:b/>
          <w:color w:val="000000"/>
          <w:sz w:val="24"/>
          <w:szCs w:val="24"/>
          <w:lang w:val="sq-AL"/>
        </w:rPr>
      </w:pPr>
      <w:r w:rsidRPr="002506DC">
        <w:rPr>
          <w:rStyle w:val="hps"/>
          <w:rFonts w:ascii="Times New Roman" w:hAnsi="Times New Roman"/>
          <w:b/>
          <w:smallCaps/>
          <w:color w:val="000000"/>
          <w:sz w:val="28"/>
          <w:szCs w:val="24"/>
          <w:lang w:val="sq-AL"/>
        </w:rPr>
        <w:t>2.1  Si ndikon psikologjia në financën personale?</w:t>
      </w:r>
    </w:p>
    <w:p w:rsidR="00277E1B" w:rsidRPr="002506DC" w:rsidRDefault="00277E1B" w:rsidP="00832425">
      <w:pPr>
        <w:spacing w:after="0"/>
        <w:jc w:val="both"/>
        <w:rPr>
          <w:rStyle w:val="apple-style-span"/>
          <w:rFonts w:ascii="Times New Roman" w:hAnsi="Times New Roman"/>
          <w:b/>
          <w:color w:val="000000"/>
          <w:sz w:val="24"/>
          <w:szCs w:val="24"/>
          <w:lang w:val="sq-AL"/>
        </w:rPr>
      </w:pPr>
    </w:p>
    <w:p w:rsidR="00277E1B" w:rsidRPr="002506DC" w:rsidRDefault="00277E1B" w:rsidP="00832425">
      <w:pPr>
        <w:jc w:val="both"/>
        <w:rPr>
          <w:rStyle w:val="apple-style-span"/>
          <w:rFonts w:ascii="Times New Roman" w:hAnsi="Times New Roman"/>
          <w:color w:val="000000"/>
          <w:sz w:val="24"/>
          <w:szCs w:val="24"/>
          <w:lang w:val="sq-AL"/>
        </w:rPr>
      </w:pPr>
      <w:r w:rsidRPr="002506DC">
        <w:rPr>
          <w:rStyle w:val="apple-style-span"/>
          <w:rFonts w:ascii="Times New Roman" w:hAnsi="Times New Roman"/>
          <w:color w:val="000000"/>
          <w:sz w:val="24"/>
          <w:szCs w:val="24"/>
          <w:lang w:val="sq-AL"/>
        </w:rPr>
        <w:t>Teoritë konvencionale ekonomike janë ato që lidhen me sjelljet racionale të njerëzve.</w:t>
      </w:r>
      <w:r w:rsidRPr="002506DC">
        <w:rPr>
          <w:rStyle w:val="apple-converted-space"/>
          <w:rFonts w:ascii="Times New Roman" w:hAnsi="Times New Roman"/>
          <w:color w:val="000000"/>
          <w:sz w:val="24"/>
          <w:szCs w:val="24"/>
          <w:lang w:val="sq-AL"/>
        </w:rPr>
        <w:t> </w:t>
      </w:r>
      <w:r w:rsidRPr="002506DC">
        <w:rPr>
          <w:rStyle w:val="apple-style-span"/>
          <w:rFonts w:ascii="Times New Roman" w:hAnsi="Times New Roman"/>
          <w:color w:val="000000"/>
          <w:sz w:val="24"/>
          <w:szCs w:val="24"/>
          <w:lang w:val="sq-AL"/>
        </w:rPr>
        <w:t>Përzierja e ekonomisë dhe financës me psikologjinë, sipas koncepteve të tilla si ajo e kontabilitetit mendor,</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efektit të përzier dhe të paragjykimeve të tjera janë të rëndësishme për të trajtuar financat e sjelljes. Kjo qasje ka pasur kritikët e saj, por ka nisur të fitojë mbështetës vitet e fundit.</w:t>
      </w:r>
      <w:r w:rsidRPr="002506DC">
        <w:rPr>
          <w:rStyle w:val="apple-converted-space"/>
          <w:rFonts w:ascii="Times New Roman" w:hAnsi="Times New Roman"/>
          <w:color w:val="000000"/>
          <w:sz w:val="24"/>
          <w:szCs w:val="24"/>
          <w:lang w:val="sq-AL"/>
        </w:rPr>
        <w:t> </w:t>
      </w:r>
      <w:r w:rsidRPr="002506DC">
        <w:rPr>
          <w:rStyle w:val="apple-style-span"/>
          <w:rFonts w:ascii="Times New Roman" w:hAnsi="Times New Roman"/>
          <w:color w:val="000000"/>
          <w:sz w:val="24"/>
          <w:szCs w:val="24"/>
          <w:lang w:val="sq-AL"/>
        </w:rPr>
        <w:t>Disa përkrahës të hipotezës së tregut efikas, janë kritikë të ashpër të financave të sjelljes.</w:t>
      </w:r>
      <w:r w:rsidRPr="002506DC">
        <w:rPr>
          <w:rFonts w:ascii="Times New Roman" w:hAnsi="Times New Roman"/>
          <w:color w:val="000000"/>
          <w:sz w:val="24"/>
          <w:szCs w:val="24"/>
          <w:lang w:val="sq-AL"/>
        </w:rPr>
        <w:t xml:space="preserve"> </w:t>
      </w:r>
    </w:p>
    <w:p w:rsidR="00277E1B" w:rsidRPr="002506DC" w:rsidRDefault="00277E1B" w:rsidP="00832425">
      <w:pPr>
        <w:spacing w:after="0"/>
        <w:jc w:val="both"/>
        <w:rPr>
          <w:rFonts w:ascii="Times New Roman" w:hAnsi="Times New Roman"/>
          <w:sz w:val="24"/>
          <w:szCs w:val="24"/>
          <w:lang w:val="sq-AL"/>
        </w:rPr>
      </w:pPr>
      <w:r w:rsidRPr="002506DC">
        <w:rPr>
          <w:rFonts w:ascii="Times New Roman" w:hAnsi="Times New Roman"/>
          <w:sz w:val="24"/>
          <w:szCs w:val="24"/>
          <w:lang w:val="sq-AL"/>
        </w:rPr>
        <w:t>Financat e sjelljes përfshin hulumtimet dhe supozime të maksimizimit të shërbimeve të pritshme racionale të investimeve në tregjet efikase. Të dy blloqet ndërtuese të financave të sjelljes janë njohës duke përfshirë psikologjinë (si mendojnë njerëzit) dhe kufizime në arbitrazh kur tregu do të jetë i paefektshëm (Joy R. Ritter 2003).</w:t>
      </w:r>
    </w:p>
    <w:p w:rsidR="00277E1B" w:rsidRDefault="00277E1B" w:rsidP="00832425">
      <w:pPr>
        <w:jc w:val="both"/>
        <w:rPr>
          <w:rStyle w:val="apple-style-span"/>
          <w:rFonts w:ascii="Times New Roman" w:hAnsi="Times New Roman"/>
          <w:color w:val="000000"/>
          <w:sz w:val="24"/>
          <w:szCs w:val="24"/>
          <w:lang w:val="sq-AL"/>
        </w:rPr>
      </w:pPr>
    </w:p>
    <w:p w:rsidR="00EA1132" w:rsidRPr="00EA1132" w:rsidRDefault="00EA1132" w:rsidP="00832425">
      <w:pPr>
        <w:jc w:val="both"/>
        <w:rPr>
          <w:rStyle w:val="apple-style-span"/>
          <w:rFonts w:ascii="Times New Roman" w:hAnsi="Times New Roman"/>
          <w:color w:val="000000"/>
          <w:sz w:val="6"/>
          <w:szCs w:val="6"/>
          <w:lang w:val="sq-AL"/>
        </w:rPr>
      </w:pPr>
    </w:p>
    <w:p w:rsidR="00277E1B" w:rsidRPr="003A74E9" w:rsidRDefault="00277E1B" w:rsidP="00832425">
      <w:pPr>
        <w:jc w:val="both"/>
        <w:rPr>
          <w:rStyle w:val="apple-converted-space"/>
          <w:rFonts w:ascii="Times New Roman" w:hAnsi="Times New Roman"/>
          <w:color w:val="000000"/>
          <w:sz w:val="28"/>
          <w:szCs w:val="28"/>
          <w:lang w:val="sq-AL"/>
        </w:rPr>
      </w:pPr>
      <w:r w:rsidRPr="003A74E9">
        <w:rPr>
          <w:rStyle w:val="apple-style-span"/>
          <w:rFonts w:ascii="Times New Roman" w:hAnsi="Times New Roman"/>
          <w:b/>
          <w:color w:val="000000"/>
          <w:sz w:val="28"/>
          <w:szCs w:val="28"/>
          <w:lang w:val="sq-AL"/>
        </w:rPr>
        <w:t>2.1.1 Teoria financiare</w:t>
      </w:r>
      <w:r w:rsidRPr="003A74E9">
        <w:rPr>
          <w:rStyle w:val="apple-converted-space"/>
          <w:rFonts w:ascii="Times New Roman" w:hAnsi="Times New Roman"/>
          <w:color w:val="000000"/>
          <w:sz w:val="28"/>
          <w:szCs w:val="28"/>
          <w:lang w:val="sq-AL"/>
        </w:rPr>
        <w:t> </w:t>
      </w:r>
    </w:p>
    <w:p w:rsidR="00B31C40" w:rsidRPr="00754C0E" w:rsidRDefault="00B31C40" w:rsidP="00B31C40">
      <w:pPr>
        <w:jc w:val="both"/>
        <w:rPr>
          <w:rStyle w:val="apple-style-span"/>
          <w:rFonts w:ascii="Times New Roman" w:hAnsi="Times New Roman"/>
          <w:color w:val="000000"/>
          <w:sz w:val="24"/>
          <w:szCs w:val="24"/>
          <w:lang w:val="sq-AL"/>
        </w:rPr>
      </w:pPr>
      <w:r w:rsidRPr="00754C0E">
        <w:rPr>
          <w:rStyle w:val="apple-style-span"/>
          <w:rFonts w:ascii="Times New Roman" w:hAnsi="Times New Roman"/>
          <w:color w:val="000000"/>
          <w:sz w:val="24"/>
          <w:szCs w:val="24"/>
          <w:lang w:val="sq-AL"/>
        </w:rPr>
        <w:t>Hipoteza e t</w:t>
      </w:r>
      <w:r>
        <w:rPr>
          <w:rStyle w:val="apple-style-span"/>
          <w:rFonts w:ascii="Times New Roman" w:hAnsi="Times New Roman"/>
          <w:color w:val="000000"/>
          <w:sz w:val="24"/>
          <w:szCs w:val="24"/>
          <w:lang w:val="sq-AL"/>
        </w:rPr>
        <w:t>regut efikas, sikurse dimë</w:t>
      </w:r>
      <w:r w:rsidRPr="00754C0E">
        <w:rPr>
          <w:rStyle w:val="apple-style-span"/>
          <w:rFonts w:ascii="Times New Roman" w:hAnsi="Times New Roman"/>
          <w:color w:val="000000"/>
          <w:sz w:val="24"/>
          <w:szCs w:val="24"/>
          <w:lang w:val="sq-AL"/>
        </w:rPr>
        <w:t xml:space="preserve"> prej shkrimit të babait të liberalizmit ekonomik të Smithit në “ Pasurinë e Kombeve”  nuk ka llogaritur mungesë arsy</w:t>
      </w:r>
      <w:r>
        <w:rPr>
          <w:rStyle w:val="apple-style-span"/>
          <w:rFonts w:ascii="Times New Roman" w:hAnsi="Times New Roman"/>
          <w:color w:val="000000"/>
          <w:sz w:val="24"/>
          <w:szCs w:val="24"/>
          <w:lang w:val="sq-AL"/>
        </w:rPr>
        <w:t>eje në transaksionet ekonomike (</w:t>
      </w:r>
      <w:r w:rsidRPr="00754C0E">
        <w:rPr>
          <w:rStyle w:val="apple-style-span"/>
          <w:rFonts w:ascii="Times New Roman" w:hAnsi="Times New Roman"/>
          <w:color w:val="000000"/>
          <w:sz w:val="24"/>
          <w:szCs w:val="24"/>
          <w:lang w:val="sq-AL"/>
        </w:rPr>
        <w:t>duke filluar që prej veprimeve të thjeshta monetare dhe deri tek investimet ne shuma të mëdha</w:t>
      </w:r>
      <w:r>
        <w:rPr>
          <w:rStyle w:val="apple-style-span"/>
          <w:rFonts w:ascii="Times New Roman" w:hAnsi="Times New Roman"/>
          <w:color w:val="000000"/>
          <w:sz w:val="24"/>
          <w:szCs w:val="24"/>
          <w:lang w:val="sq-AL"/>
        </w:rPr>
        <w:t>)</w:t>
      </w:r>
      <w:r w:rsidRPr="00754C0E">
        <w:rPr>
          <w:rStyle w:val="apple-style-span"/>
          <w:rFonts w:ascii="Times New Roman" w:hAnsi="Times New Roman"/>
          <w:color w:val="000000"/>
          <w:sz w:val="24"/>
          <w:szCs w:val="24"/>
          <w:lang w:val="sq-AL"/>
        </w:rPr>
        <w:t>. Hipoteza e tregut efikas supozon se çmimi i tregut është një siguri</w:t>
      </w:r>
      <w:r>
        <w:rPr>
          <w:rStyle w:val="apple-style-span"/>
          <w:rFonts w:ascii="Times New Roman" w:hAnsi="Times New Roman"/>
          <w:color w:val="000000"/>
          <w:sz w:val="24"/>
          <w:szCs w:val="24"/>
          <w:lang w:val="sq-AL"/>
        </w:rPr>
        <w:t>,</w:t>
      </w:r>
      <w:r w:rsidRPr="00754C0E">
        <w:rPr>
          <w:rStyle w:val="apple-style-span"/>
          <w:rFonts w:ascii="Times New Roman" w:hAnsi="Times New Roman"/>
          <w:color w:val="000000"/>
          <w:sz w:val="24"/>
          <w:szCs w:val="24"/>
          <w:lang w:val="sq-AL"/>
        </w:rPr>
        <w:t xml:space="preserve"> që pasqyron ndikimin e të gjith</w:t>
      </w:r>
      <w:r>
        <w:rPr>
          <w:rStyle w:val="apple-style-span"/>
          <w:rFonts w:ascii="Times New Roman" w:hAnsi="Times New Roman"/>
          <w:color w:val="000000"/>
          <w:sz w:val="24"/>
          <w:szCs w:val="24"/>
          <w:lang w:val="sq-AL"/>
        </w:rPr>
        <w:t>ë</w:t>
      </w:r>
      <w:r w:rsidRPr="00754C0E">
        <w:rPr>
          <w:rFonts w:ascii="Times New Roman" w:hAnsi="Times New Roman"/>
          <w:color w:val="000000"/>
          <w:sz w:val="24"/>
          <w:szCs w:val="24"/>
          <w:lang w:val="sq-AL"/>
        </w:rPr>
        <w:t xml:space="preserve"> </w:t>
      </w:r>
      <w:r w:rsidRPr="00754C0E">
        <w:rPr>
          <w:rStyle w:val="apple-style-span"/>
          <w:rFonts w:ascii="Times New Roman" w:hAnsi="Times New Roman"/>
          <w:color w:val="000000"/>
          <w:sz w:val="24"/>
          <w:szCs w:val="24"/>
          <w:lang w:val="sq-AL"/>
        </w:rPr>
        <w:t>informacioneve.</w:t>
      </w:r>
      <w:r w:rsidRPr="00754C0E">
        <w:rPr>
          <w:rFonts w:ascii="Times New Roman" w:hAnsi="Times New Roman"/>
          <w:color w:val="000000"/>
          <w:sz w:val="24"/>
          <w:szCs w:val="24"/>
          <w:lang w:val="sq-AL"/>
        </w:rPr>
        <w:t xml:space="preserve"> </w:t>
      </w:r>
      <w:r w:rsidRPr="00754C0E">
        <w:rPr>
          <w:rStyle w:val="apple-style-span"/>
          <w:rFonts w:ascii="Times New Roman" w:hAnsi="Times New Roman"/>
          <w:color w:val="000000"/>
          <w:sz w:val="24"/>
          <w:szCs w:val="24"/>
          <w:lang w:val="sq-AL"/>
        </w:rPr>
        <w:t>Kriti</w:t>
      </w:r>
      <w:r>
        <w:rPr>
          <w:rStyle w:val="apple-style-span"/>
          <w:rFonts w:ascii="Times New Roman" w:hAnsi="Times New Roman"/>
          <w:color w:val="000000"/>
          <w:sz w:val="24"/>
          <w:szCs w:val="24"/>
          <w:lang w:val="sq-AL"/>
        </w:rPr>
        <w:t>ku i financave të sjelljes</w:t>
      </w:r>
      <w:r w:rsidRPr="00754C0E">
        <w:rPr>
          <w:rStyle w:val="apple-style-span"/>
          <w:rFonts w:ascii="Times New Roman" w:hAnsi="Times New Roman"/>
          <w:color w:val="000000"/>
          <w:sz w:val="24"/>
          <w:szCs w:val="24"/>
          <w:lang w:val="sq-AL"/>
        </w:rPr>
        <w:t xml:space="preserve"> Eugene Fama, themeluesi i teorisë mbi</w:t>
      </w:r>
      <w:r w:rsidRPr="00754C0E">
        <w:rPr>
          <w:rFonts w:ascii="Times New Roman" w:hAnsi="Times New Roman"/>
          <w:color w:val="000000"/>
          <w:sz w:val="24"/>
          <w:szCs w:val="24"/>
          <w:lang w:val="sq-AL"/>
        </w:rPr>
        <w:t xml:space="preserve"> </w:t>
      </w:r>
      <w:r w:rsidRPr="00754C0E">
        <w:rPr>
          <w:rStyle w:val="apple-style-span"/>
          <w:rFonts w:ascii="Times New Roman" w:hAnsi="Times New Roman"/>
          <w:color w:val="000000"/>
          <w:sz w:val="24"/>
          <w:szCs w:val="24"/>
          <w:lang w:val="sq-AL"/>
        </w:rPr>
        <w:t>efektivitetin e tregut</w:t>
      </w:r>
      <w:r>
        <w:rPr>
          <w:rStyle w:val="apple-style-span"/>
          <w:rFonts w:ascii="Times New Roman" w:hAnsi="Times New Roman"/>
          <w:color w:val="000000"/>
          <w:sz w:val="24"/>
          <w:szCs w:val="24"/>
          <w:lang w:val="sq-AL"/>
        </w:rPr>
        <w:t xml:space="preserve">, </w:t>
      </w:r>
      <w:r w:rsidRPr="00754C0E">
        <w:rPr>
          <w:rStyle w:val="apple-style-span"/>
          <w:rFonts w:ascii="Times New Roman" w:hAnsi="Times New Roman"/>
          <w:color w:val="000000"/>
          <w:sz w:val="24"/>
          <w:szCs w:val="24"/>
          <w:lang w:val="sq-AL"/>
        </w:rPr>
        <w:t>sugjeron</w:t>
      </w:r>
      <w:r>
        <w:rPr>
          <w:rStyle w:val="apple-style-span"/>
          <w:rFonts w:ascii="Times New Roman" w:hAnsi="Times New Roman"/>
          <w:color w:val="000000"/>
          <w:sz w:val="24"/>
          <w:szCs w:val="24"/>
          <w:lang w:val="sq-AL"/>
        </w:rPr>
        <w:t xml:space="preserve"> se edhe pse ka disa anomali, </w:t>
      </w:r>
      <w:r w:rsidRPr="00754C0E">
        <w:rPr>
          <w:rStyle w:val="apple-style-span"/>
          <w:rFonts w:ascii="Times New Roman" w:hAnsi="Times New Roman"/>
          <w:color w:val="000000"/>
          <w:sz w:val="24"/>
          <w:szCs w:val="24"/>
          <w:lang w:val="sq-AL"/>
        </w:rPr>
        <w:t>që nuk mund të shpjegohen me teorinë moderne të efikasitetit të tregut financiar, teoria</w:t>
      </w:r>
      <w:r w:rsidRPr="00754C0E">
        <w:rPr>
          <w:rFonts w:ascii="Times New Roman" w:hAnsi="Times New Roman"/>
          <w:color w:val="000000"/>
          <w:sz w:val="24"/>
          <w:szCs w:val="24"/>
          <w:lang w:val="sq-AL"/>
        </w:rPr>
        <w:t xml:space="preserve"> </w:t>
      </w:r>
      <w:r w:rsidRPr="00754C0E">
        <w:rPr>
          <w:rStyle w:val="apple-style-span"/>
          <w:rFonts w:ascii="Times New Roman" w:hAnsi="Times New Roman"/>
          <w:color w:val="000000"/>
          <w:sz w:val="24"/>
          <w:szCs w:val="24"/>
          <w:lang w:val="sq-AL"/>
        </w:rPr>
        <w:t xml:space="preserve"> nuk duhet të braktiset tërësisht në</w:t>
      </w:r>
      <w:r w:rsidR="00D943BF">
        <w:rPr>
          <w:rStyle w:val="apple-style-span"/>
          <w:rFonts w:ascii="Times New Roman" w:hAnsi="Times New Roman"/>
          <w:color w:val="000000"/>
          <w:sz w:val="24"/>
          <w:szCs w:val="24"/>
          <w:lang w:val="sq-AL"/>
        </w:rPr>
        <w:t xml:space="preserve"> favor të financave të sjelljes (Fama. E 1998).</w:t>
      </w:r>
      <w:r w:rsidRPr="00754C0E">
        <w:rPr>
          <w:rStyle w:val="apple-style-span"/>
          <w:rFonts w:ascii="Times New Roman" w:hAnsi="Times New Roman"/>
          <w:color w:val="000000"/>
          <w:sz w:val="24"/>
          <w:szCs w:val="24"/>
          <w:lang w:val="sq-AL"/>
        </w:rPr>
        <w:t xml:space="preserve"> Në fakt, ai vë në dukje se shumë prej anomalive të gjetur</w:t>
      </w:r>
      <w:r>
        <w:rPr>
          <w:rStyle w:val="apple-style-span"/>
          <w:rFonts w:ascii="Times New Roman" w:hAnsi="Times New Roman"/>
          <w:color w:val="000000"/>
          <w:sz w:val="24"/>
          <w:szCs w:val="24"/>
          <w:lang w:val="sq-AL"/>
        </w:rPr>
        <w:t>a</w:t>
      </w:r>
      <w:r w:rsidRPr="00754C0E">
        <w:rPr>
          <w:rStyle w:val="apple-style-span"/>
          <w:rFonts w:ascii="Times New Roman" w:hAnsi="Times New Roman"/>
          <w:color w:val="000000"/>
          <w:sz w:val="24"/>
          <w:szCs w:val="24"/>
          <w:lang w:val="sq-AL"/>
        </w:rPr>
        <w:t xml:space="preserve"> në teoritë </w:t>
      </w:r>
      <w:r>
        <w:rPr>
          <w:rStyle w:val="apple-style-span"/>
          <w:rFonts w:ascii="Times New Roman" w:hAnsi="Times New Roman"/>
          <w:color w:val="000000"/>
          <w:sz w:val="24"/>
          <w:szCs w:val="24"/>
          <w:lang w:val="sq-AL"/>
        </w:rPr>
        <w:t>konvencionale, që</w:t>
      </w:r>
      <w:r w:rsidRPr="00754C0E">
        <w:rPr>
          <w:rStyle w:val="apple-style-span"/>
          <w:rFonts w:ascii="Times New Roman" w:hAnsi="Times New Roman"/>
          <w:color w:val="000000"/>
          <w:sz w:val="24"/>
          <w:szCs w:val="24"/>
          <w:lang w:val="sq-AL"/>
        </w:rPr>
        <w:t xml:space="preserve"> mund të</w:t>
      </w:r>
      <w:r w:rsidRPr="00754C0E">
        <w:rPr>
          <w:rFonts w:ascii="Times New Roman" w:hAnsi="Times New Roman"/>
          <w:color w:val="000000"/>
          <w:sz w:val="24"/>
          <w:szCs w:val="24"/>
          <w:lang w:val="sq-AL"/>
        </w:rPr>
        <w:t xml:space="preserve"> </w:t>
      </w:r>
      <w:r w:rsidRPr="00754C0E">
        <w:rPr>
          <w:rStyle w:val="apple-style-span"/>
          <w:rFonts w:ascii="Times New Roman" w:hAnsi="Times New Roman"/>
          <w:color w:val="000000"/>
          <w:sz w:val="24"/>
          <w:szCs w:val="24"/>
          <w:lang w:val="sq-AL"/>
        </w:rPr>
        <w:t>konsiderohen si afat-shkurtra</w:t>
      </w:r>
      <w:r>
        <w:rPr>
          <w:rStyle w:val="apple-style-span"/>
          <w:rFonts w:ascii="Times New Roman" w:hAnsi="Times New Roman"/>
          <w:color w:val="000000"/>
          <w:sz w:val="24"/>
          <w:szCs w:val="24"/>
          <w:lang w:val="sq-AL"/>
        </w:rPr>
        <w:t xml:space="preserve"> dhe ngjarje të rastësishme </w:t>
      </w:r>
      <w:r w:rsidRPr="00754C0E">
        <w:rPr>
          <w:rStyle w:val="apple-style-span"/>
          <w:rFonts w:ascii="Times New Roman" w:hAnsi="Times New Roman"/>
          <w:color w:val="000000"/>
          <w:sz w:val="24"/>
          <w:szCs w:val="24"/>
          <w:lang w:val="sq-AL"/>
        </w:rPr>
        <w:t>mund të korrigjohen në</w:t>
      </w:r>
      <w:r w:rsidRPr="00754C0E">
        <w:rPr>
          <w:rFonts w:ascii="Times New Roman" w:hAnsi="Times New Roman"/>
          <w:color w:val="000000"/>
          <w:sz w:val="24"/>
          <w:szCs w:val="24"/>
          <w:lang w:val="sq-AL"/>
        </w:rPr>
        <w:t xml:space="preserve"> </w:t>
      </w:r>
      <w:r w:rsidRPr="00754C0E">
        <w:rPr>
          <w:rStyle w:val="apple-style-span"/>
          <w:rFonts w:ascii="Times New Roman" w:hAnsi="Times New Roman"/>
          <w:color w:val="000000"/>
          <w:sz w:val="24"/>
          <w:szCs w:val="24"/>
          <w:lang w:val="sq-AL"/>
        </w:rPr>
        <w:t>kohë.</w:t>
      </w:r>
    </w:p>
    <w:p w:rsidR="00B31C40" w:rsidRDefault="00B31C40" w:rsidP="00B31C40">
      <w:pPr>
        <w:jc w:val="both"/>
        <w:rPr>
          <w:rStyle w:val="apple-style-span"/>
          <w:rFonts w:ascii="Times New Roman" w:hAnsi="Times New Roman"/>
          <w:color w:val="000000"/>
          <w:sz w:val="24"/>
          <w:szCs w:val="24"/>
          <w:lang w:val="sq-AL"/>
        </w:rPr>
      </w:pPr>
      <w:r w:rsidRPr="00754C0E">
        <w:rPr>
          <w:rStyle w:val="apple-converted-space"/>
          <w:rFonts w:ascii="Times New Roman" w:hAnsi="Times New Roman"/>
          <w:color w:val="000000"/>
          <w:sz w:val="24"/>
          <w:szCs w:val="24"/>
          <w:lang w:val="sq-AL"/>
        </w:rPr>
        <w:t> </w:t>
      </w:r>
      <w:r w:rsidRPr="00754C0E">
        <w:rPr>
          <w:rStyle w:val="apple-style-span"/>
          <w:rFonts w:ascii="Times New Roman" w:hAnsi="Times New Roman"/>
          <w:color w:val="000000"/>
          <w:sz w:val="24"/>
          <w:szCs w:val="24"/>
          <w:lang w:val="sq-AL"/>
        </w:rPr>
        <w:t>Në vitin 1998, Eugene Fama në artikullin e tij të titulluar “Efektiviteti Afatgjatë i Financave të Tregut”, do të argumentonte se shumë nga konstatimet në sektorin e financave të sjelljes</w:t>
      </w:r>
      <w:r w:rsidRPr="00754C0E">
        <w:rPr>
          <w:rFonts w:ascii="Times New Roman" w:hAnsi="Times New Roman"/>
          <w:color w:val="000000"/>
          <w:sz w:val="24"/>
          <w:szCs w:val="24"/>
          <w:lang w:val="sq-AL"/>
        </w:rPr>
        <w:t xml:space="preserve"> </w:t>
      </w:r>
      <w:r w:rsidRPr="00754C0E">
        <w:rPr>
          <w:rStyle w:val="apple-style-span"/>
          <w:rFonts w:ascii="Times New Roman" w:hAnsi="Times New Roman"/>
          <w:color w:val="000000"/>
          <w:sz w:val="24"/>
          <w:szCs w:val="24"/>
          <w:lang w:val="sq-AL"/>
        </w:rPr>
        <w:t>kun</w:t>
      </w:r>
      <w:r>
        <w:rPr>
          <w:rStyle w:val="apple-style-span"/>
          <w:rFonts w:ascii="Times New Roman" w:hAnsi="Times New Roman"/>
          <w:color w:val="000000"/>
          <w:sz w:val="24"/>
          <w:szCs w:val="24"/>
          <w:lang w:val="sq-AL"/>
        </w:rPr>
        <w:t xml:space="preserve">dërshtojnë njëra-tjetrën dhe </w:t>
      </w:r>
      <w:r w:rsidRPr="00754C0E">
        <w:rPr>
          <w:rStyle w:val="apple-style-span"/>
          <w:rFonts w:ascii="Times New Roman" w:hAnsi="Times New Roman"/>
          <w:color w:val="000000"/>
          <w:sz w:val="24"/>
          <w:szCs w:val="24"/>
          <w:lang w:val="sq-AL"/>
        </w:rPr>
        <w:t>të gjitha financat e sjelljes në vetvete</w:t>
      </w:r>
      <w:r w:rsidRPr="00754C0E">
        <w:rPr>
          <w:rFonts w:ascii="Times New Roman" w:hAnsi="Times New Roman"/>
          <w:color w:val="000000"/>
          <w:sz w:val="24"/>
          <w:szCs w:val="24"/>
          <w:lang w:val="sq-AL"/>
        </w:rPr>
        <w:t xml:space="preserve"> </w:t>
      </w:r>
      <w:r w:rsidRPr="00754C0E">
        <w:rPr>
          <w:rStyle w:val="apple-style-span"/>
          <w:rFonts w:ascii="Times New Roman" w:hAnsi="Times New Roman"/>
          <w:color w:val="000000"/>
          <w:sz w:val="24"/>
          <w:szCs w:val="24"/>
          <w:lang w:val="sq-AL"/>
        </w:rPr>
        <w:lastRenderedPageBreak/>
        <w:t>duhet të jenë një koleksion i anomalive</w:t>
      </w:r>
      <w:r>
        <w:rPr>
          <w:rStyle w:val="apple-style-span"/>
          <w:rFonts w:ascii="Times New Roman" w:hAnsi="Times New Roman"/>
          <w:color w:val="000000"/>
          <w:sz w:val="24"/>
          <w:szCs w:val="24"/>
          <w:lang w:val="sq-AL"/>
        </w:rPr>
        <w:t>,</w:t>
      </w:r>
      <w:r w:rsidRPr="00754C0E">
        <w:rPr>
          <w:rStyle w:val="apple-style-span"/>
          <w:rFonts w:ascii="Times New Roman" w:hAnsi="Times New Roman"/>
          <w:color w:val="000000"/>
          <w:sz w:val="24"/>
          <w:szCs w:val="24"/>
          <w:lang w:val="sq-AL"/>
        </w:rPr>
        <w:t xml:space="preserve"> që mund të shpjegohen nga tregu</w:t>
      </w:r>
      <w:r w:rsidRPr="00754C0E">
        <w:rPr>
          <w:rFonts w:ascii="Times New Roman" w:hAnsi="Times New Roman"/>
          <w:color w:val="000000"/>
          <w:sz w:val="24"/>
          <w:szCs w:val="24"/>
          <w:lang w:val="sq-AL"/>
        </w:rPr>
        <w:t xml:space="preserve"> dhe </w:t>
      </w:r>
      <w:r w:rsidRPr="00754C0E">
        <w:rPr>
          <w:rStyle w:val="apple-style-span"/>
          <w:rFonts w:ascii="Times New Roman" w:hAnsi="Times New Roman"/>
          <w:color w:val="000000"/>
          <w:sz w:val="24"/>
          <w:szCs w:val="24"/>
          <w:lang w:val="sq-AL"/>
        </w:rPr>
        <w:t>efikasiteti i tij.</w:t>
      </w:r>
    </w:p>
    <w:p w:rsidR="003A74E9" w:rsidRDefault="003A74E9" w:rsidP="00B31C40">
      <w:pPr>
        <w:jc w:val="both"/>
        <w:rPr>
          <w:rStyle w:val="apple-style-span"/>
          <w:rFonts w:ascii="Times New Roman" w:hAnsi="Times New Roman"/>
          <w:color w:val="000000"/>
          <w:sz w:val="24"/>
          <w:szCs w:val="24"/>
          <w:lang w:val="sq-AL"/>
        </w:rPr>
      </w:pPr>
    </w:p>
    <w:p w:rsidR="00277E1B" w:rsidRPr="002506DC" w:rsidRDefault="00277E1B" w:rsidP="00832425">
      <w:pPr>
        <w:jc w:val="both"/>
        <w:rPr>
          <w:rStyle w:val="apple-style-span"/>
          <w:rFonts w:ascii="Times New Roman" w:hAnsi="Times New Roman"/>
          <w:b/>
          <w:smallCaps/>
          <w:color w:val="000000"/>
          <w:sz w:val="28"/>
          <w:szCs w:val="28"/>
          <w:lang w:val="sq-AL"/>
        </w:rPr>
      </w:pPr>
      <w:r w:rsidRPr="002506DC">
        <w:rPr>
          <w:rStyle w:val="apple-style-span"/>
          <w:rFonts w:ascii="Times New Roman" w:hAnsi="Times New Roman"/>
          <w:b/>
          <w:smallCaps/>
          <w:color w:val="000000"/>
          <w:sz w:val="28"/>
          <w:szCs w:val="28"/>
          <w:lang w:val="sq-AL"/>
        </w:rPr>
        <w:t>2.2  Anomalitë e Financave</w:t>
      </w:r>
    </w:p>
    <w:p w:rsidR="00277E1B" w:rsidRPr="002506DC" w:rsidRDefault="00277E1B" w:rsidP="00832425">
      <w:pPr>
        <w:jc w:val="both"/>
        <w:rPr>
          <w:rStyle w:val="apple-style-span"/>
          <w:rFonts w:ascii="Times New Roman" w:hAnsi="Times New Roman"/>
          <w:color w:val="000000"/>
          <w:sz w:val="24"/>
          <w:szCs w:val="24"/>
          <w:lang w:val="sq-AL"/>
        </w:rPr>
      </w:pPr>
      <w:r w:rsidRPr="002506DC">
        <w:rPr>
          <w:rStyle w:val="apple-style-span"/>
          <w:rFonts w:ascii="Times New Roman" w:hAnsi="Times New Roman"/>
          <w:color w:val="000000"/>
          <w:sz w:val="24"/>
          <w:szCs w:val="24"/>
          <w:lang w:val="sq-AL"/>
        </w:rPr>
        <w:t>Prania e anomalive në teorinë konvencionale ekonomike</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kanë qenë një kontribuues i madh në formimin e financave të sjelljes. Ekzistenca e anomalive hedh poshtë financën moderne dhe</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teoritë ekonomike.</w:t>
      </w:r>
      <w:r w:rsidRPr="002506DC">
        <w:rPr>
          <w:rStyle w:val="apple-converted-space"/>
          <w:rFonts w:ascii="Times New Roman" w:hAnsi="Times New Roman"/>
          <w:color w:val="000000"/>
          <w:sz w:val="24"/>
          <w:szCs w:val="24"/>
          <w:lang w:val="sq-AL"/>
        </w:rPr>
        <w:t> </w:t>
      </w:r>
      <w:r w:rsidRPr="002506DC">
        <w:rPr>
          <w:rStyle w:val="apple-style-span"/>
          <w:rFonts w:ascii="Times New Roman" w:hAnsi="Times New Roman"/>
          <w:color w:val="000000"/>
          <w:sz w:val="24"/>
          <w:szCs w:val="24"/>
          <w:lang w:val="sq-AL"/>
        </w:rPr>
        <w:t>Më poshtë do të trajtojmë disa prej anomalive të gjetura në literaturën financiare.</w:t>
      </w:r>
    </w:p>
    <w:p w:rsidR="00277E1B" w:rsidRPr="002506DC" w:rsidRDefault="00277E1B" w:rsidP="00832425">
      <w:pPr>
        <w:jc w:val="both"/>
        <w:rPr>
          <w:rStyle w:val="apple-style-span"/>
          <w:rFonts w:ascii="Times New Roman" w:hAnsi="Times New Roman"/>
          <w:color w:val="000000"/>
          <w:sz w:val="24"/>
          <w:szCs w:val="24"/>
          <w:lang w:val="sq-AL"/>
        </w:rPr>
      </w:pPr>
    </w:p>
    <w:p w:rsidR="00277E1B" w:rsidRPr="00934FA4" w:rsidRDefault="00277E1B" w:rsidP="00094C25">
      <w:pPr>
        <w:pStyle w:val="ListParagraph"/>
        <w:numPr>
          <w:ilvl w:val="0"/>
          <w:numId w:val="37"/>
        </w:numPr>
        <w:jc w:val="both"/>
        <w:rPr>
          <w:rStyle w:val="apple-style-span"/>
          <w:rFonts w:ascii="Times New Roman" w:hAnsi="Times New Roman"/>
          <w:color w:val="000000"/>
          <w:sz w:val="24"/>
          <w:szCs w:val="24"/>
          <w:lang w:val="sq-AL"/>
        </w:rPr>
      </w:pPr>
      <w:r w:rsidRPr="00934FA4">
        <w:rPr>
          <w:rStyle w:val="apple-style-span"/>
          <w:rFonts w:ascii="Times New Roman" w:hAnsi="Times New Roman"/>
          <w:color w:val="000000"/>
          <w:sz w:val="24"/>
          <w:szCs w:val="24"/>
          <w:lang w:val="sq-AL"/>
        </w:rPr>
        <w:t xml:space="preserve">Efekti “ Janar ” </w:t>
      </w:r>
    </w:p>
    <w:p w:rsidR="00F850A0" w:rsidRPr="00754C0E" w:rsidRDefault="00277E1B" w:rsidP="00F850A0">
      <w:pPr>
        <w:jc w:val="both"/>
        <w:rPr>
          <w:rStyle w:val="apple-style-span"/>
          <w:rFonts w:ascii="Times New Roman" w:hAnsi="Times New Roman"/>
          <w:b/>
          <w:color w:val="000000"/>
          <w:sz w:val="24"/>
          <w:szCs w:val="24"/>
          <w:lang w:val="sq-AL"/>
        </w:rPr>
      </w:pPr>
      <w:r w:rsidRPr="002506DC">
        <w:rPr>
          <w:rStyle w:val="apple-style-span"/>
          <w:rFonts w:ascii="Times New Roman" w:hAnsi="Times New Roman"/>
          <w:color w:val="000000"/>
          <w:sz w:val="24"/>
          <w:szCs w:val="24"/>
          <w:lang w:val="sq-AL"/>
        </w:rPr>
        <w:t xml:space="preserve"> </w:t>
      </w:r>
      <w:r w:rsidR="00F850A0" w:rsidRPr="00754C0E">
        <w:rPr>
          <w:rStyle w:val="notranslate"/>
          <w:rFonts w:ascii="Times New Roman" w:hAnsi="Times New Roman"/>
          <w:sz w:val="24"/>
          <w:szCs w:val="24"/>
        </w:rPr>
        <w:t xml:space="preserve">Efekti </w:t>
      </w:r>
      <w:r w:rsidR="00F850A0">
        <w:rPr>
          <w:rStyle w:val="notranslate"/>
          <w:rFonts w:ascii="Times New Roman" w:hAnsi="Times New Roman"/>
          <w:sz w:val="24"/>
          <w:szCs w:val="24"/>
        </w:rPr>
        <w:t>“</w:t>
      </w:r>
      <w:r w:rsidR="00F850A0" w:rsidRPr="00754C0E">
        <w:rPr>
          <w:rStyle w:val="notranslate"/>
          <w:rFonts w:ascii="Times New Roman" w:hAnsi="Times New Roman"/>
          <w:sz w:val="24"/>
          <w:szCs w:val="24"/>
        </w:rPr>
        <w:t>Janar</w:t>
      </w:r>
      <w:r w:rsidR="00F850A0">
        <w:rPr>
          <w:rStyle w:val="notranslate"/>
          <w:rFonts w:ascii="Times New Roman" w:hAnsi="Times New Roman"/>
          <w:sz w:val="24"/>
          <w:szCs w:val="24"/>
        </w:rPr>
        <w:t>”</w:t>
      </w:r>
      <w:r w:rsidR="00F850A0" w:rsidRPr="00754C0E">
        <w:rPr>
          <w:rStyle w:val="notranslate"/>
          <w:rFonts w:ascii="Times New Roman" w:hAnsi="Times New Roman"/>
          <w:sz w:val="24"/>
          <w:szCs w:val="24"/>
        </w:rPr>
        <w:t xml:space="preserve"> është i lidhur </w:t>
      </w:r>
      <w:r w:rsidR="00F850A0">
        <w:rPr>
          <w:rStyle w:val="notranslate"/>
          <w:rFonts w:ascii="Times New Roman" w:hAnsi="Times New Roman"/>
          <w:sz w:val="24"/>
          <w:szCs w:val="24"/>
        </w:rPr>
        <w:t xml:space="preserve">me anomalitë e tregut </w:t>
      </w:r>
      <w:r w:rsidR="00F850A0" w:rsidRPr="00754C0E">
        <w:rPr>
          <w:rStyle w:val="notranslate"/>
          <w:rFonts w:ascii="Times New Roman" w:hAnsi="Times New Roman"/>
          <w:sz w:val="24"/>
          <w:szCs w:val="24"/>
        </w:rPr>
        <w:t>financiar. Ky efekt përfshin rritje të përgjithshme në ç</w:t>
      </w:r>
      <w:r w:rsidR="00F850A0">
        <w:rPr>
          <w:rStyle w:val="notranslate"/>
          <w:rFonts w:ascii="Times New Roman" w:hAnsi="Times New Roman"/>
          <w:sz w:val="24"/>
          <w:szCs w:val="24"/>
        </w:rPr>
        <w:t>mimet e aksioneve gjatë muajit J</w:t>
      </w:r>
      <w:r w:rsidR="00F850A0" w:rsidRPr="00754C0E">
        <w:rPr>
          <w:rStyle w:val="notranslate"/>
          <w:rFonts w:ascii="Times New Roman" w:hAnsi="Times New Roman"/>
          <w:sz w:val="24"/>
          <w:szCs w:val="24"/>
        </w:rPr>
        <w:t>anar.</w:t>
      </w:r>
      <w:r w:rsidR="00F850A0" w:rsidRPr="00754C0E">
        <w:rPr>
          <w:rFonts w:ascii="Times New Roman" w:hAnsi="Times New Roman"/>
          <w:sz w:val="24"/>
          <w:szCs w:val="24"/>
        </w:rPr>
        <w:t xml:space="preserve"> </w:t>
      </w:r>
      <w:r w:rsidR="00F850A0" w:rsidRPr="00754C0E">
        <w:rPr>
          <w:rStyle w:val="notranslate"/>
          <w:rFonts w:ascii="Times New Roman" w:hAnsi="Times New Roman"/>
          <w:sz w:val="24"/>
          <w:szCs w:val="24"/>
        </w:rPr>
        <w:t>Ky efekt ndodh për të rritur blerjet, për shkak të rëni</w:t>
      </w:r>
      <w:r w:rsidR="00F850A0">
        <w:rPr>
          <w:rStyle w:val="notranslate"/>
          <w:rFonts w:ascii="Times New Roman" w:hAnsi="Times New Roman"/>
          <w:sz w:val="24"/>
          <w:szCs w:val="24"/>
        </w:rPr>
        <w:t>es së ç</w:t>
      </w:r>
      <w:r w:rsidR="00F850A0" w:rsidRPr="00754C0E">
        <w:rPr>
          <w:rStyle w:val="notranslate"/>
          <w:rFonts w:ascii="Times New Roman" w:hAnsi="Times New Roman"/>
          <w:sz w:val="24"/>
          <w:szCs w:val="24"/>
        </w:rPr>
        <w:t>mimeve në dhjetor, kur investitorët kërkojn</w:t>
      </w:r>
      <w:r w:rsidR="00F850A0" w:rsidRPr="00754C0E">
        <w:rPr>
          <w:rStyle w:val="notranslate"/>
          <w:rFonts w:ascii="Times New Roman" w:hAnsi="Times New Roman"/>
          <w:sz w:val="24"/>
          <w:szCs w:val="24"/>
          <w:lang w:eastAsia="ja-JP"/>
        </w:rPr>
        <w:t xml:space="preserve">ë </w:t>
      </w:r>
      <w:r w:rsidR="00F850A0" w:rsidRPr="00754C0E">
        <w:rPr>
          <w:rStyle w:val="notranslate"/>
          <w:rFonts w:ascii="Times New Roman" w:hAnsi="Times New Roman"/>
          <w:sz w:val="24"/>
          <w:szCs w:val="24"/>
        </w:rPr>
        <w:t>të krijojnë  humbje tatimore për të kompensuar fitimet kapitale. Kjo krijon një mundësi për inves</w:t>
      </w:r>
      <w:r w:rsidR="00F850A0">
        <w:rPr>
          <w:rStyle w:val="notranslate"/>
          <w:rFonts w:ascii="Times New Roman" w:hAnsi="Times New Roman"/>
          <w:sz w:val="24"/>
          <w:szCs w:val="24"/>
        </w:rPr>
        <w:t>titorët për të blerë aksione me çmime më të ulëta para J</w:t>
      </w:r>
      <w:r w:rsidR="00F850A0" w:rsidRPr="00754C0E">
        <w:rPr>
          <w:rStyle w:val="notranslate"/>
          <w:rFonts w:ascii="Times New Roman" w:hAnsi="Times New Roman"/>
          <w:sz w:val="24"/>
          <w:szCs w:val="24"/>
        </w:rPr>
        <w:t>anarit dhe t’i shesin ato  pas rritjes të vlerës së tyre.</w:t>
      </w:r>
    </w:p>
    <w:p w:rsidR="00F850A0" w:rsidRPr="00754C0E" w:rsidRDefault="00F850A0" w:rsidP="00F850A0">
      <w:pPr>
        <w:jc w:val="both"/>
        <w:rPr>
          <w:rStyle w:val="apple-converted-space"/>
          <w:rFonts w:ascii="Times New Roman" w:hAnsi="Times New Roman"/>
          <w:color w:val="000000"/>
          <w:sz w:val="24"/>
          <w:szCs w:val="24"/>
          <w:lang w:val="sq-AL"/>
        </w:rPr>
      </w:pPr>
      <w:r w:rsidRPr="00754C0E">
        <w:rPr>
          <w:rStyle w:val="apple-style-span"/>
          <w:rFonts w:ascii="Times New Roman" w:hAnsi="Times New Roman"/>
          <w:color w:val="000000"/>
          <w:sz w:val="24"/>
          <w:szCs w:val="24"/>
          <w:lang w:val="sq-AL"/>
        </w:rPr>
        <w:t>Kjo është në kundërshtim me hipotezën e tregut efikas, i cili parashikon se</w:t>
      </w:r>
      <w:r w:rsidRPr="00754C0E">
        <w:rPr>
          <w:rFonts w:ascii="Times New Roman" w:hAnsi="Times New Roman"/>
          <w:color w:val="000000"/>
          <w:sz w:val="24"/>
          <w:szCs w:val="24"/>
          <w:lang w:val="sq-AL"/>
        </w:rPr>
        <w:t xml:space="preserve"> </w:t>
      </w:r>
      <w:r w:rsidRPr="00754C0E">
        <w:rPr>
          <w:rStyle w:val="apple-style-span"/>
          <w:rFonts w:ascii="Times New Roman" w:hAnsi="Times New Roman"/>
          <w:color w:val="000000"/>
          <w:sz w:val="24"/>
          <w:szCs w:val="24"/>
          <w:lang w:val="sq-AL"/>
        </w:rPr>
        <w:t>aksionet duhet të ndryshojnë në një "levizje të rastit", duke ia lënë “dorës së padukshme” të tregut.</w:t>
      </w:r>
      <w:r w:rsidRPr="00754C0E">
        <w:rPr>
          <w:rFonts w:ascii="Times New Roman" w:hAnsi="Times New Roman"/>
          <w:color w:val="000000"/>
          <w:sz w:val="24"/>
          <w:szCs w:val="24"/>
          <w:lang w:val="sq-AL"/>
        </w:rPr>
        <w:t xml:space="preserve"> </w:t>
      </w:r>
      <w:r w:rsidRPr="00754C0E">
        <w:rPr>
          <w:rStyle w:val="apple-style-span"/>
          <w:rFonts w:ascii="Times New Roman" w:hAnsi="Times New Roman"/>
          <w:color w:val="000000"/>
          <w:sz w:val="24"/>
          <w:szCs w:val="24"/>
          <w:lang w:val="sq-AL"/>
        </w:rPr>
        <w:t xml:space="preserve">Megjithatë, një studim i vitit 1976 nga Michael S. Rozeff dhe </w:t>
      </w:r>
      <w:r w:rsidR="008C5F2A">
        <w:rPr>
          <w:rStyle w:val="apple-style-span"/>
          <w:rFonts w:ascii="Times New Roman" w:hAnsi="Times New Roman"/>
          <w:color w:val="000000"/>
          <w:sz w:val="24"/>
          <w:szCs w:val="24"/>
          <w:lang w:val="sq-AL"/>
        </w:rPr>
        <w:t>Ë</w:t>
      </w:r>
      <w:r w:rsidRPr="00754C0E">
        <w:rPr>
          <w:rStyle w:val="apple-style-span"/>
          <w:rFonts w:ascii="Times New Roman" w:hAnsi="Times New Roman"/>
          <w:color w:val="000000"/>
          <w:sz w:val="24"/>
          <w:szCs w:val="24"/>
          <w:lang w:val="sq-AL"/>
        </w:rPr>
        <w:t>illiam R. Kinne</w:t>
      </w:r>
      <w:r>
        <w:rPr>
          <w:rStyle w:val="apple-style-span"/>
          <w:rFonts w:ascii="Times New Roman" w:hAnsi="Times New Roman"/>
          <w:color w:val="000000"/>
          <w:sz w:val="24"/>
          <w:szCs w:val="24"/>
          <w:lang w:val="sq-AL"/>
        </w:rPr>
        <w:t xml:space="preserve">y, i </w:t>
      </w:r>
      <w:r w:rsidRPr="00754C0E">
        <w:rPr>
          <w:rStyle w:val="apple-style-span"/>
          <w:rFonts w:ascii="Times New Roman" w:hAnsi="Times New Roman"/>
          <w:color w:val="000000"/>
          <w:sz w:val="24"/>
          <w:szCs w:val="24"/>
          <w:lang w:val="sq-AL"/>
        </w:rPr>
        <w:t>quajtur</w:t>
      </w:r>
      <w:r w:rsidRPr="00754C0E">
        <w:rPr>
          <w:rFonts w:ascii="Times New Roman" w:hAnsi="Times New Roman"/>
          <w:color w:val="000000"/>
          <w:sz w:val="24"/>
          <w:szCs w:val="24"/>
          <w:lang w:val="sq-AL"/>
        </w:rPr>
        <w:t xml:space="preserve"> </w:t>
      </w:r>
      <w:r w:rsidRPr="00754C0E">
        <w:rPr>
          <w:rStyle w:val="apple-style-span"/>
          <w:rFonts w:ascii="Times New Roman" w:hAnsi="Times New Roman"/>
          <w:color w:val="000000"/>
          <w:sz w:val="24"/>
          <w:szCs w:val="24"/>
          <w:lang w:val="sq-AL"/>
        </w:rPr>
        <w:t>"Tregu i kapitalit dhe Sezonaliteti: Rasti i Kthimit Stok", sugjeron se</w:t>
      </w:r>
      <w:r w:rsidRPr="00754C0E">
        <w:rPr>
          <w:rFonts w:ascii="Times New Roman" w:hAnsi="Times New Roman"/>
          <w:color w:val="000000"/>
          <w:sz w:val="24"/>
          <w:szCs w:val="24"/>
          <w:lang w:val="sq-AL"/>
        </w:rPr>
        <w:t xml:space="preserve"> </w:t>
      </w:r>
      <w:r w:rsidRPr="00754C0E">
        <w:rPr>
          <w:rStyle w:val="apple-style-span"/>
          <w:rFonts w:ascii="Times New Roman" w:hAnsi="Times New Roman"/>
          <w:color w:val="000000"/>
          <w:sz w:val="24"/>
          <w:szCs w:val="24"/>
          <w:lang w:val="sq-AL"/>
        </w:rPr>
        <w:t>performanca mujore e rezervave të vogla ndjek një model relativisht të qëndrueshëm, të cilat</w:t>
      </w:r>
      <w:r w:rsidRPr="00754C0E">
        <w:rPr>
          <w:rFonts w:ascii="Times New Roman" w:hAnsi="Times New Roman"/>
          <w:color w:val="000000"/>
          <w:sz w:val="24"/>
          <w:szCs w:val="24"/>
          <w:lang w:val="sq-AL"/>
        </w:rPr>
        <w:t xml:space="preserve"> </w:t>
      </w:r>
      <w:r w:rsidRPr="00754C0E">
        <w:rPr>
          <w:rStyle w:val="apple-style-span"/>
          <w:rFonts w:ascii="Times New Roman" w:hAnsi="Times New Roman"/>
          <w:color w:val="000000"/>
          <w:sz w:val="24"/>
          <w:szCs w:val="24"/>
          <w:lang w:val="sq-AL"/>
        </w:rPr>
        <w:t>bien në kundërshtim me atë që është parashikuar nga teoria konvencionale financiare.</w:t>
      </w:r>
      <w:r w:rsidRPr="00754C0E">
        <w:rPr>
          <w:rStyle w:val="apple-converted-space"/>
          <w:rFonts w:ascii="Times New Roman" w:hAnsi="Times New Roman"/>
          <w:color w:val="000000"/>
          <w:sz w:val="24"/>
          <w:szCs w:val="24"/>
          <w:lang w:val="sq-AL"/>
        </w:rPr>
        <w:t> </w:t>
      </w:r>
    </w:p>
    <w:p w:rsidR="00277E1B" w:rsidRPr="002506DC" w:rsidRDefault="00277E1B" w:rsidP="00F850A0">
      <w:pPr>
        <w:jc w:val="both"/>
        <w:rPr>
          <w:rStyle w:val="apple-style-span"/>
          <w:rFonts w:ascii="Times New Roman" w:hAnsi="Times New Roman"/>
          <w:b/>
          <w:color w:val="000000"/>
          <w:sz w:val="24"/>
          <w:szCs w:val="24"/>
          <w:lang w:val="sq-AL"/>
        </w:rPr>
      </w:pPr>
    </w:p>
    <w:p w:rsidR="00277E1B" w:rsidRPr="00934FA4" w:rsidRDefault="00277E1B" w:rsidP="00094C25">
      <w:pPr>
        <w:pStyle w:val="ListParagraph"/>
        <w:numPr>
          <w:ilvl w:val="0"/>
          <w:numId w:val="37"/>
        </w:numPr>
        <w:jc w:val="both"/>
        <w:rPr>
          <w:rStyle w:val="apple-style-span"/>
          <w:rFonts w:ascii="Times New Roman" w:hAnsi="Times New Roman"/>
          <w:color w:val="000000"/>
          <w:sz w:val="24"/>
          <w:szCs w:val="24"/>
          <w:lang w:val="sq-AL"/>
        </w:rPr>
      </w:pPr>
      <w:r w:rsidRPr="00934FA4">
        <w:rPr>
          <w:rStyle w:val="apple-style-span"/>
          <w:rFonts w:ascii="Times New Roman" w:hAnsi="Times New Roman"/>
          <w:color w:val="000000"/>
          <w:sz w:val="24"/>
          <w:szCs w:val="24"/>
          <w:lang w:val="sq-AL"/>
        </w:rPr>
        <w:t>Mallkimi i fituesit</w:t>
      </w:r>
    </w:p>
    <w:p w:rsidR="00C418B3" w:rsidRPr="00754C0E" w:rsidRDefault="00C418B3" w:rsidP="00C418B3">
      <w:pPr>
        <w:jc w:val="both"/>
        <w:rPr>
          <w:rStyle w:val="notranslate"/>
          <w:rFonts w:ascii="Times New Roman" w:hAnsi="Times New Roman"/>
          <w:color w:val="000000" w:themeColor="text1"/>
          <w:sz w:val="24"/>
          <w:szCs w:val="24"/>
        </w:rPr>
      </w:pPr>
      <w:r w:rsidRPr="00754C0E">
        <w:rPr>
          <w:rStyle w:val="apple-style-span"/>
          <w:rFonts w:ascii="Times New Roman" w:hAnsi="Times New Roman"/>
          <w:color w:val="000000"/>
          <w:sz w:val="24"/>
          <w:szCs w:val="24"/>
          <w:lang w:val="sq-AL"/>
        </w:rPr>
        <w:t xml:space="preserve">Një supozim i gjetur në financë dhe ekonomi është se investitorët dhe tregtarët janë </w:t>
      </w:r>
      <w:r w:rsidRPr="00754C0E">
        <w:rPr>
          <w:rFonts w:ascii="Times New Roman" w:hAnsi="Times New Roman"/>
          <w:color w:val="000000"/>
          <w:sz w:val="24"/>
          <w:szCs w:val="24"/>
          <w:lang w:val="sq-AL"/>
        </w:rPr>
        <w:br/>
      </w:r>
      <w:r w:rsidRPr="00754C0E">
        <w:rPr>
          <w:rStyle w:val="apple-style-span"/>
          <w:rFonts w:ascii="Times New Roman" w:hAnsi="Times New Roman"/>
          <w:color w:val="000000"/>
          <w:sz w:val="24"/>
          <w:szCs w:val="24"/>
          <w:lang w:val="sq-AL"/>
        </w:rPr>
        <w:t>racional dhe të vetëdijshëm për vlerën e vërtetë të disa aseteve.</w:t>
      </w:r>
      <w:r w:rsidRPr="00754C0E">
        <w:rPr>
          <w:rFonts w:ascii="Times New Roman" w:hAnsi="Times New Roman"/>
          <w:color w:val="000000"/>
          <w:sz w:val="24"/>
          <w:szCs w:val="24"/>
          <w:lang w:val="sq-AL"/>
        </w:rPr>
        <w:t xml:space="preserve"> </w:t>
      </w:r>
      <w:r w:rsidRPr="00754C0E">
        <w:rPr>
          <w:rStyle w:val="apple-style-span"/>
          <w:rFonts w:ascii="Times New Roman" w:hAnsi="Times New Roman"/>
          <w:color w:val="000000"/>
          <w:sz w:val="24"/>
          <w:szCs w:val="24"/>
          <w:lang w:val="sq-AL"/>
        </w:rPr>
        <w:t xml:space="preserve">Megjithatë, ndodhin anomali të tilla si </w:t>
      </w:r>
      <w:r>
        <w:rPr>
          <w:rStyle w:val="apple-style-span"/>
          <w:rFonts w:ascii="Times New Roman" w:hAnsi="Times New Roman"/>
          <w:color w:val="000000"/>
          <w:sz w:val="24"/>
          <w:szCs w:val="24"/>
          <w:lang w:val="sq-AL"/>
        </w:rPr>
        <w:t>“</w:t>
      </w:r>
      <w:r w:rsidRPr="00754C0E">
        <w:rPr>
          <w:rStyle w:val="apple-style-span"/>
          <w:rFonts w:ascii="Times New Roman" w:hAnsi="Times New Roman"/>
          <w:color w:val="000000"/>
          <w:sz w:val="24"/>
          <w:szCs w:val="24"/>
          <w:lang w:val="sq-AL"/>
        </w:rPr>
        <w:t>mallkimi i fituesit</w:t>
      </w:r>
      <w:r>
        <w:rPr>
          <w:rStyle w:val="apple-style-span"/>
          <w:rFonts w:ascii="Times New Roman" w:hAnsi="Times New Roman"/>
          <w:color w:val="000000"/>
          <w:sz w:val="24"/>
          <w:szCs w:val="24"/>
          <w:lang w:val="sq-AL"/>
        </w:rPr>
        <w:t>”</w:t>
      </w:r>
      <w:r w:rsidRPr="00754C0E">
        <w:rPr>
          <w:rStyle w:val="apple-style-span"/>
          <w:rFonts w:ascii="Times New Roman" w:hAnsi="Times New Roman"/>
          <w:color w:val="000000"/>
          <w:sz w:val="24"/>
          <w:szCs w:val="24"/>
          <w:lang w:val="sq-AL"/>
        </w:rPr>
        <w:t xml:space="preserve">. </w:t>
      </w:r>
      <w:r w:rsidRPr="00754C0E">
        <w:rPr>
          <w:rStyle w:val="notranslate"/>
          <w:rFonts w:ascii="Times New Roman" w:hAnsi="Times New Roman"/>
          <w:bCs/>
          <w:color w:val="000000" w:themeColor="text1"/>
          <w:sz w:val="24"/>
          <w:szCs w:val="24"/>
        </w:rPr>
        <w:t>Mallkimi Fituesi është</w:t>
      </w:r>
      <w:r w:rsidRPr="00754C0E">
        <w:rPr>
          <w:rStyle w:val="notranslate"/>
          <w:rFonts w:ascii="Times New Roman" w:hAnsi="Times New Roman"/>
          <w:color w:val="000000" w:themeColor="text1"/>
          <w:sz w:val="24"/>
          <w:szCs w:val="24"/>
        </w:rPr>
        <w:t xml:space="preserve"> një fenomen që mund të ndodhë në </w:t>
      </w:r>
      <w:hyperlink r:id="rId18" w:tooltip="Ankandit Common vlera" w:history="1">
        <w:r w:rsidRPr="003A423D">
          <w:rPr>
            <w:rStyle w:val="Hyperlink"/>
            <w:rFonts w:ascii="Times New Roman" w:hAnsi="Times New Roman"/>
            <w:color w:val="000000" w:themeColor="text1"/>
            <w:sz w:val="24"/>
            <w:szCs w:val="24"/>
            <w:u w:val="none"/>
          </w:rPr>
          <w:t>ankande me vlerë të përbashkët</w:t>
        </w:r>
      </w:hyperlink>
      <w:r w:rsidRPr="003A423D">
        <w:t>,</w:t>
      </w:r>
      <w:r w:rsidRPr="003A423D">
        <w:rPr>
          <w:rStyle w:val="notranslate"/>
          <w:rFonts w:ascii="Times New Roman" w:hAnsi="Times New Roman"/>
          <w:color w:val="000000" w:themeColor="text1"/>
          <w:sz w:val="24"/>
          <w:szCs w:val="24"/>
        </w:rPr>
        <w:t xml:space="preserve"> me </w:t>
      </w:r>
      <w:hyperlink r:id="rId19" w:tooltip="Informacioni i pakompletuar" w:history="1">
        <w:r w:rsidRPr="003A423D">
          <w:rPr>
            <w:rStyle w:val="Hyperlink"/>
            <w:rFonts w:ascii="Times New Roman" w:hAnsi="Times New Roman"/>
            <w:color w:val="000000" w:themeColor="text1"/>
            <w:sz w:val="24"/>
            <w:szCs w:val="24"/>
            <w:u w:val="none"/>
          </w:rPr>
          <w:t>informacione jo të plota</w:t>
        </w:r>
      </w:hyperlink>
      <w:r w:rsidRPr="003A423D">
        <w:rPr>
          <w:rStyle w:val="notranslate"/>
          <w:rFonts w:ascii="Times New Roman" w:hAnsi="Times New Roman"/>
          <w:color w:val="000000" w:themeColor="text1"/>
          <w:sz w:val="24"/>
          <w:szCs w:val="24"/>
        </w:rPr>
        <w:t>.</w:t>
      </w:r>
      <w:r w:rsidRPr="00754C0E">
        <w:rPr>
          <w:rFonts w:ascii="Times New Roman" w:hAnsi="Times New Roman"/>
          <w:color w:val="000000" w:themeColor="text1"/>
          <w:sz w:val="24"/>
          <w:szCs w:val="24"/>
        </w:rPr>
        <w:t xml:space="preserve"> </w:t>
      </w:r>
      <w:r w:rsidRPr="00754C0E">
        <w:rPr>
          <w:rStyle w:val="notranslate"/>
          <w:rFonts w:ascii="Times New Roman" w:hAnsi="Times New Roman"/>
          <w:color w:val="000000" w:themeColor="text1"/>
          <w:sz w:val="24"/>
          <w:szCs w:val="24"/>
        </w:rPr>
        <w:t>Ankandi me vlerë të përbashkët, është ankandi me vlerë afërsisht të barabartë për të gjithë ofertuesit, por of</w:t>
      </w:r>
      <w:r>
        <w:rPr>
          <w:rStyle w:val="notranslate"/>
          <w:rFonts w:ascii="Times New Roman" w:hAnsi="Times New Roman"/>
          <w:color w:val="000000" w:themeColor="text1"/>
          <w:sz w:val="24"/>
          <w:szCs w:val="24"/>
        </w:rPr>
        <w:t>er</w:t>
      </w:r>
      <w:r w:rsidRPr="00754C0E">
        <w:rPr>
          <w:rStyle w:val="notranslate"/>
          <w:rFonts w:ascii="Times New Roman" w:hAnsi="Times New Roman"/>
          <w:color w:val="000000" w:themeColor="text1"/>
          <w:sz w:val="24"/>
          <w:szCs w:val="24"/>
        </w:rPr>
        <w:t>tuesit nuk e di</w:t>
      </w:r>
      <w:r>
        <w:rPr>
          <w:rStyle w:val="notranslate"/>
          <w:rFonts w:ascii="Times New Roman" w:hAnsi="Times New Roman"/>
          <w:color w:val="000000" w:themeColor="text1"/>
          <w:sz w:val="24"/>
          <w:szCs w:val="24"/>
        </w:rPr>
        <w:t>në</w:t>
      </w:r>
      <w:r w:rsidRPr="00754C0E">
        <w:rPr>
          <w:rStyle w:val="notranslate"/>
          <w:rFonts w:ascii="Times New Roman" w:hAnsi="Times New Roman"/>
          <w:color w:val="000000" w:themeColor="text1"/>
          <w:sz w:val="24"/>
          <w:szCs w:val="24"/>
        </w:rPr>
        <w:t xml:space="preserve"> vlerën e tregut, kur ata jane duke konkurruar.</w:t>
      </w:r>
      <w:r w:rsidRPr="00754C0E">
        <w:rPr>
          <w:rFonts w:ascii="Times New Roman" w:hAnsi="Times New Roman"/>
          <w:color w:val="000000" w:themeColor="text1"/>
          <w:sz w:val="24"/>
          <w:szCs w:val="24"/>
        </w:rPr>
        <w:t xml:space="preserve"> </w:t>
      </w:r>
      <w:r w:rsidRPr="00754C0E">
        <w:rPr>
          <w:rStyle w:val="notranslate"/>
          <w:rFonts w:ascii="Times New Roman" w:hAnsi="Times New Roman"/>
          <w:color w:val="000000" w:themeColor="text1"/>
          <w:sz w:val="24"/>
          <w:szCs w:val="24"/>
        </w:rPr>
        <w:t>Çdo lojtar ësht</w:t>
      </w:r>
      <w:r>
        <w:rPr>
          <w:rStyle w:val="notranslate"/>
          <w:rFonts w:ascii="Times New Roman" w:hAnsi="Times New Roman"/>
          <w:color w:val="000000" w:themeColor="text1"/>
          <w:sz w:val="24"/>
          <w:szCs w:val="24"/>
        </w:rPr>
        <w:t>ë i pavarur dhe vlerëson më parë vlerën e sendit  të</w:t>
      </w:r>
      <w:r w:rsidRPr="00754C0E">
        <w:rPr>
          <w:rStyle w:val="notranslate"/>
          <w:rFonts w:ascii="Times New Roman" w:hAnsi="Times New Roman"/>
          <w:color w:val="000000" w:themeColor="text1"/>
          <w:sz w:val="24"/>
          <w:szCs w:val="24"/>
        </w:rPr>
        <w:t xml:space="preserve"> ofruar, e pastaj ofertat. Fituesi i ankandit është ofruesi</w:t>
      </w:r>
      <w:r>
        <w:rPr>
          <w:rStyle w:val="notranslate"/>
          <w:rFonts w:ascii="Times New Roman" w:hAnsi="Times New Roman"/>
          <w:color w:val="000000" w:themeColor="text1"/>
          <w:sz w:val="24"/>
          <w:szCs w:val="24"/>
        </w:rPr>
        <w:t>,</w:t>
      </w:r>
      <w:r w:rsidRPr="00754C0E">
        <w:rPr>
          <w:rStyle w:val="notranslate"/>
          <w:rFonts w:ascii="Times New Roman" w:hAnsi="Times New Roman"/>
          <w:color w:val="000000" w:themeColor="text1"/>
          <w:sz w:val="24"/>
          <w:szCs w:val="24"/>
        </w:rPr>
        <w:t xml:space="preserve"> i cili dorëzon ofertën më të lartë.</w:t>
      </w:r>
    </w:p>
    <w:p w:rsidR="00E03613" w:rsidRDefault="00E03613" w:rsidP="00C418B3">
      <w:pPr>
        <w:jc w:val="both"/>
        <w:rPr>
          <w:rStyle w:val="notranslate"/>
          <w:rFonts w:ascii="Times New Roman" w:hAnsi="Times New Roman"/>
          <w:color w:val="000000" w:themeColor="text1"/>
          <w:sz w:val="24"/>
          <w:szCs w:val="24"/>
        </w:rPr>
      </w:pPr>
    </w:p>
    <w:p w:rsidR="00C418B3" w:rsidRDefault="00C418B3" w:rsidP="00C418B3">
      <w:pPr>
        <w:jc w:val="both"/>
        <w:rPr>
          <w:rStyle w:val="notranslate"/>
          <w:rFonts w:ascii="Times New Roman" w:hAnsi="Times New Roman"/>
          <w:color w:val="000000" w:themeColor="text1"/>
          <w:sz w:val="24"/>
          <w:szCs w:val="24"/>
        </w:rPr>
      </w:pPr>
      <w:r w:rsidRPr="00754C0E">
        <w:rPr>
          <w:rStyle w:val="notranslate"/>
          <w:rFonts w:ascii="Times New Roman" w:hAnsi="Times New Roman"/>
          <w:color w:val="000000" w:themeColor="text1"/>
          <w:sz w:val="24"/>
          <w:szCs w:val="24"/>
        </w:rPr>
        <w:lastRenderedPageBreak/>
        <w:t>Fituesi mund t</w:t>
      </w:r>
      <w:r w:rsidRPr="00754C0E">
        <w:rPr>
          <w:rStyle w:val="notranslate"/>
          <w:rFonts w:ascii="Times New Roman" w:hAnsi="Times New Roman"/>
          <w:color w:val="000000" w:themeColor="text1"/>
          <w:sz w:val="24"/>
          <w:szCs w:val="24"/>
          <w:lang w:eastAsia="ja-JP"/>
        </w:rPr>
        <w:t>ë mbipaguaj</w:t>
      </w:r>
      <w:r w:rsidRPr="00754C0E">
        <w:rPr>
          <w:rStyle w:val="notranslate"/>
          <w:rFonts w:ascii="Times New Roman" w:hAnsi="Times New Roman"/>
          <w:color w:val="000000" w:themeColor="text1"/>
          <w:sz w:val="24"/>
          <w:szCs w:val="24"/>
        </w:rPr>
        <w:t xml:space="preserve">, në një nga këto dy mënyra: </w:t>
      </w:r>
    </w:p>
    <w:p w:rsidR="00C418B3" w:rsidRDefault="00C418B3" w:rsidP="00C418B3">
      <w:pPr>
        <w:jc w:val="both"/>
        <w:rPr>
          <w:rStyle w:val="notranslate"/>
          <w:rFonts w:ascii="Times New Roman" w:hAnsi="Times New Roman"/>
          <w:color w:val="000000" w:themeColor="text1"/>
          <w:sz w:val="24"/>
          <w:szCs w:val="24"/>
        </w:rPr>
      </w:pPr>
      <w:r w:rsidRPr="00754C0E">
        <w:rPr>
          <w:rStyle w:val="notranslate"/>
          <w:rFonts w:ascii="Times New Roman" w:hAnsi="Times New Roman"/>
          <w:color w:val="000000" w:themeColor="text1"/>
          <w:sz w:val="24"/>
          <w:szCs w:val="24"/>
        </w:rPr>
        <w:t>1) oferta fituese e tejkalo</w:t>
      </w:r>
      <w:r>
        <w:rPr>
          <w:rStyle w:val="notranslate"/>
          <w:rFonts w:ascii="Times New Roman" w:hAnsi="Times New Roman"/>
          <w:color w:val="000000" w:themeColor="text1"/>
          <w:sz w:val="24"/>
          <w:szCs w:val="24"/>
        </w:rPr>
        <w:t xml:space="preserve">n vlerën e asetit në ankand, </w:t>
      </w:r>
    </w:p>
    <w:p w:rsidR="00C418B3" w:rsidRDefault="00C418B3" w:rsidP="00C418B3">
      <w:pPr>
        <w:jc w:val="both"/>
        <w:rPr>
          <w:rStyle w:val="notranslate"/>
          <w:rFonts w:ascii="Times New Roman" w:hAnsi="Times New Roman"/>
          <w:color w:val="000000" w:themeColor="text1"/>
          <w:sz w:val="24"/>
          <w:szCs w:val="24"/>
        </w:rPr>
      </w:pPr>
      <w:r w:rsidRPr="00754C0E">
        <w:rPr>
          <w:rStyle w:val="notranslate"/>
          <w:rFonts w:ascii="Times New Roman" w:hAnsi="Times New Roman"/>
          <w:color w:val="000000" w:themeColor="text1"/>
          <w:sz w:val="24"/>
          <w:szCs w:val="24"/>
        </w:rPr>
        <w:t>2) vlera e parashikuar e aktivit është më pak se e ofertave .</w:t>
      </w:r>
    </w:p>
    <w:p w:rsidR="00C418B3" w:rsidRDefault="00C418B3" w:rsidP="00C418B3">
      <w:pPr>
        <w:jc w:val="both"/>
        <w:rPr>
          <w:rStyle w:val="notranslate"/>
          <w:rFonts w:ascii="Times New Roman" w:hAnsi="Times New Roman"/>
          <w:color w:val="000000" w:themeColor="text1"/>
          <w:sz w:val="24"/>
          <w:szCs w:val="24"/>
        </w:rPr>
      </w:pPr>
      <w:r w:rsidRPr="00754C0E">
        <w:rPr>
          <w:rStyle w:val="notranslate"/>
          <w:rFonts w:ascii="Times New Roman" w:hAnsi="Times New Roman"/>
          <w:color w:val="000000" w:themeColor="text1"/>
          <w:sz w:val="24"/>
          <w:szCs w:val="24"/>
        </w:rPr>
        <w:t xml:space="preserve"> Pra</w:t>
      </w:r>
      <w:r>
        <w:rPr>
          <w:rStyle w:val="notranslate"/>
          <w:rFonts w:ascii="Times New Roman" w:hAnsi="Times New Roman"/>
          <w:color w:val="000000" w:themeColor="text1"/>
          <w:sz w:val="24"/>
          <w:szCs w:val="24"/>
        </w:rPr>
        <w:t>,</w:t>
      </w:r>
      <w:r w:rsidRPr="00754C0E">
        <w:rPr>
          <w:rStyle w:val="notranslate"/>
          <w:rFonts w:ascii="Times New Roman" w:hAnsi="Times New Roman"/>
          <w:color w:val="000000" w:themeColor="text1"/>
          <w:sz w:val="24"/>
          <w:szCs w:val="24"/>
        </w:rPr>
        <w:t xml:space="preserve"> sipas </w:t>
      </w:r>
      <w:r>
        <w:rPr>
          <w:rStyle w:val="notranslate"/>
          <w:rFonts w:ascii="Times New Roman" w:hAnsi="Times New Roman"/>
          <w:color w:val="000000" w:themeColor="text1"/>
          <w:sz w:val="24"/>
          <w:szCs w:val="24"/>
        </w:rPr>
        <w:t>“</w:t>
      </w:r>
      <w:r w:rsidRPr="00754C0E">
        <w:rPr>
          <w:rStyle w:val="notranslate"/>
          <w:rFonts w:ascii="Times New Roman" w:hAnsi="Times New Roman"/>
          <w:color w:val="000000" w:themeColor="text1"/>
          <w:sz w:val="24"/>
          <w:szCs w:val="24"/>
        </w:rPr>
        <w:t>mallkimit të fituesit</w:t>
      </w:r>
      <w:r>
        <w:rPr>
          <w:rStyle w:val="notranslate"/>
          <w:rFonts w:ascii="Times New Roman" w:hAnsi="Times New Roman"/>
          <w:color w:val="000000" w:themeColor="text1"/>
          <w:sz w:val="24"/>
          <w:szCs w:val="24"/>
        </w:rPr>
        <w:t>”</w:t>
      </w:r>
      <w:r w:rsidRPr="00754C0E">
        <w:rPr>
          <w:rStyle w:val="notranslate"/>
          <w:rFonts w:ascii="Times New Roman" w:hAnsi="Times New Roman"/>
          <w:color w:val="000000" w:themeColor="text1"/>
          <w:sz w:val="24"/>
          <w:szCs w:val="24"/>
        </w:rPr>
        <w:t xml:space="preserve"> ka dy faktor kryesor</w:t>
      </w:r>
      <w:r>
        <w:rPr>
          <w:rStyle w:val="notranslate"/>
          <w:rFonts w:ascii="Times New Roman" w:hAnsi="Times New Roman"/>
          <w:color w:val="000000" w:themeColor="text1"/>
          <w:sz w:val="24"/>
          <w:szCs w:val="24"/>
        </w:rPr>
        <w:t>, që dëmtojnë  proc</w:t>
      </w:r>
      <w:r w:rsidRPr="00754C0E">
        <w:rPr>
          <w:rStyle w:val="notranslate"/>
          <w:rFonts w:ascii="Times New Roman" w:hAnsi="Times New Roman"/>
          <w:color w:val="000000" w:themeColor="text1"/>
          <w:sz w:val="24"/>
          <w:szCs w:val="24"/>
        </w:rPr>
        <w:t>esin e ofertave racionale</w:t>
      </w:r>
      <w:r>
        <w:rPr>
          <w:rStyle w:val="notranslate"/>
          <w:rFonts w:ascii="Times New Roman" w:hAnsi="Times New Roman"/>
          <w:color w:val="000000" w:themeColor="text1"/>
          <w:sz w:val="24"/>
          <w:szCs w:val="24"/>
        </w:rPr>
        <w:t>:</w:t>
      </w:r>
    </w:p>
    <w:p w:rsidR="00C418B3" w:rsidRDefault="00C418B3" w:rsidP="00C418B3">
      <w:pPr>
        <w:pStyle w:val="ListParagraph"/>
        <w:numPr>
          <w:ilvl w:val="0"/>
          <w:numId w:val="39"/>
        </w:numPr>
        <w:jc w:val="both"/>
        <w:rPr>
          <w:rStyle w:val="notranslate"/>
          <w:rFonts w:ascii="Times New Roman" w:hAnsi="Times New Roman"/>
          <w:color w:val="000000" w:themeColor="text1"/>
          <w:sz w:val="24"/>
          <w:szCs w:val="24"/>
        </w:rPr>
      </w:pPr>
      <w:r>
        <w:rPr>
          <w:rStyle w:val="notranslate"/>
          <w:rFonts w:ascii="Times New Roman" w:hAnsi="Times New Roman"/>
          <w:color w:val="000000" w:themeColor="text1"/>
          <w:sz w:val="24"/>
          <w:szCs w:val="24"/>
        </w:rPr>
        <w:t xml:space="preserve"> numri i ofrueve </w:t>
      </w:r>
    </w:p>
    <w:p w:rsidR="00C418B3" w:rsidRPr="004B01DA" w:rsidRDefault="00C418B3" w:rsidP="00C418B3">
      <w:pPr>
        <w:pStyle w:val="ListParagraph"/>
        <w:numPr>
          <w:ilvl w:val="0"/>
          <w:numId w:val="39"/>
        </w:numPr>
        <w:jc w:val="both"/>
        <w:rPr>
          <w:rStyle w:val="apple-style-span"/>
          <w:rFonts w:ascii="Times New Roman" w:hAnsi="Times New Roman"/>
          <w:color w:val="000000" w:themeColor="text1"/>
          <w:sz w:val="24"/>
          <w:szCs w:val="24"/>
        </w:rPr>
      </w:pPr>
      <w:r w:rsidRPr="004B01DA">
        <w:rPr>
          <w:rStyle w:val="notranslate"/>
          <w:rFonts w:ascii="Times New Roman" w:hAnsi="Times New Roman"/>
          <w:color w:val="000000" w:themeColor="text1"/>
          <w:sz w:val="24"/>
          <w:szCs w:val="24"/>
        </w:rPr>
        <w:t xml:space="preserve"> agresiviteti i ofertave.</w:t>
      </w:r>
    </w:p>
    <w:p w:rsidR="00C418B3" w:rsidRPr="00754C0E" w:rsidRDefault="00C418B3" w:rsidP="00C418B3">
      <w:pPr>
        <w:jc w:val="both"/>
        <w:rPr>
          <w:rStyle w:val="apple-style-span"/>
          <w:rFonts w:ascii="Times New Roman" w:hAnsi="Times New Roman"/>
          <w:color w:val="000000"/>
          <w:sz w:val="24"/>
          <w:szCs w:val="24"/>
          <w:lang w:val="sq-AL"/>
        </w:rPr>
      </w:pPr>
      <w:r w:rsidRPr="00754C0E">
        <w:rPr>
          <w:rStyle w:val="apple-style-span"/>
          <w:rFonts w:ascii="Times New Roman" w:hAnsi="Times New Roman"/>
          <w:color w:val="000000"/>
          <w:sz w:val="24"/>
          <w:szCs w:val="24"/>
          <w:lang w:val="sq-AL"/>
        </w:rPr>
        <w:t>Nga sa u tha më lartë</w:t>
      </w:r>
      <w:r>
        <w:rPr>
          <w:rStyle w:val="apple-style-span"/>
          <w:rFonts w:ascii="Times New Roman" w:hAnsi="Times New Roman"/>
          <w:color w:val="000000"/>
          <w:sz w:val="24"/>
          <w:szCs w:val="24"/>
          <w:lang w:val="sq-AL"/>
        </w:rPr>
        <w:t>,</w:t>
      </w:r>
      <w:r w:rsidRPr="00754C0E">
        <w:rPr>
          <w:rStyle w:val="apple-style-span"/>
          <w:rFonts w:ascii="Times New Roman" w:hAnsi="Times New Roman"/>
          <w:color w:val="000000"/>
          <w:sz w:val="24"/>
          <w:szCs w:val="24"/>
          <w:lang w:val="sq-AL"/>
        </w:rPr>
        <w:t xml:space="preserve"> mund të themi se teoria konvencionale financiare, nuk mund të parashikojë të gjitha situatat</w:t>
      </w:r>
      <w:r>
        <w:rPr>
          <w:rStyle w:val="apple-style-span"/>
          <w:rFonts w:ascii="Times New Roman" w:hAnsi="Times New Roman"/>
          <w:color w:val="000000"/>
          <w:sz w:val="24"/>
          <w:szCs w:val="24"/>
          <w:lang w:val="sq-AL"/>
        </w:rPr>
        <w:t>,</w:t>
      </w:r>
      <w:r w:rsidRPr="00754C0E">
        <w:rPr>
          <w:rStyle w:val="apple-style-span"/>
          <w:rFonts w:ascii="Times New Roman" w:hAnsi="Times New Roman"/>
          <w:color w:val="000000"/>
          <w:sz w:val="24"/>
          <w:szCs w:val="24"/>
          <w:lang w:val="sq-AL"/>
        </w:rPr>
        <w:t xml:space="preserve"> që ndodhin në</w:t>
      </w:r>
      <w:r w:rsidRPr="00754C0E">
        <w:rPr>
          <w:rFonts w:ascii="Times New Roman" w:hAnsi="Times New Roman"/>
          <w:color w:val="000000"/>
          <w:sz w:val="24"/>
          <w:szCs w:val="24"/>
          <w:lang w:val="sq-AL"/>
        </w:rPr>
        <w:t xml:space="preserve"> </w:t>
      </w:r>
      <w:r w:rsidRPr="00754C0E">
        <w:rPr>
          <w:rStyle w:val="apple-style-span"/>
          <w:rFonts w:ascii="Times New Roman" w:hAnsi="Times New Roman"/>
          <w:color w:val="000000"/>
          <w:sz w:val="24"/>
          <w:szCs w:val="24"/>
          <w:lang w:val="sq-AL"/>
        </w:rPr>
        <w:t>botën reale.</w:t>
      </w:r>
      <w:r w:rsidRPr="00754C0E">
        <w:rPr>
          <w:rStyle w:val="apple-converted-space"/>
          <w:rFonts w:ascii="Times New Roman" w:hAnsi="Times New Roman"/>
          <w:color w:val="000000"/>
          <w:sz w:val="24"/>
          <w:szCs w:val="24"/>
          <w:lang w:val="sq-AL"/>
        </w:rPr>
        <w:t> </w:t>
      </w:r>
      <w:r w:rsidRPr="00754C0E">
        <w:rPr>
          <w:rStyle w:val="apple-style-span"/>
          <w:rFonts w:ascii="Times New Roman" w:hAnsi="Times New Roman"/>
          <w:color w:val="000000"/>
          <w:sz w:val="24"/>
          <w:szCs w:val="24"/>
          <w:lang w:val="sq-AL"/>
        </w:rPr>
        <w:t>Kjo nuk do të thotë se teoria tradicionale nuk është e vlefshme, por</w:t>
      </w:r>
      <w:r w:rsidRPr="00754C0E">
        <w:rPr>
          <w:rFonts w:ascii="Times New Roman" w:hAnsi="Times New Roman"/>
          <w:color w:val="000000"/>
          <w:sz w:val="24"/>
          <w:szCs w:val="24"/>
          <w:lang w:val="sq-AL"/>
        </w:rPr>
        <w:t xml:space="preserve"> </w:t>
      </w:r>
      <w:r w:rsidRPr="00754C0E">
        <w:rPr>
          <w:rStyle w:val="apple-style-span"/>
          <w:rFonts w:ascii="Times New Roman" w:hAnsi="Times New Roman"/>
          <w:color w:val="000000"/>
          <w:sz w:val="24"/>
          <w:szCs w:val="24"/>
          <w:lang w:val="sq-AL"/>
        </w:rPr>
        <w:t xml:space="preserve">se ndikimi i financave të sjelljes mund të sqarojë në mënyrë të mëtejshëm funksionimin në tregjet e punës. </w:t>
      </w:r>
    </w:p>
    <w:p w:rsidR="00277E1B" w:rsidRPr="002506DC" w:rsidRDefault="00277E1B" w:rsidP="00C418B3">
      <w:pPr>
        <w:jc w:val="both"/>
        <w:rPr>
          <w:rStyle w:val="apple-style-span"/>
          <w:rFonts w:ascii="Times New Roman" w:hAnsi="Times New Roman"/>
          <w:color w:val="000000"/>
          <w:sz w:val="24"/>
          <w:szCs w:val="24"/>
          <w:lang w:val="sq-AL"/>
        </w:rPr>
      </w:pPr>
    </w:p>
    <w:p w:rsidR="00277E1B" w:rsidRPr="002506DC" w:rsidRDefault="00277E1B" w:rsidP="00094C25">
      <w:pPr>
        <w:pStyle w:val="ListParagraph"/>
        <w:numPr>
          <w:ilvl w:val="1"/>
          <w:numId w:val="60"/>
        </w:numPr>
        <w:jc w:val="both"/>
        <w:rPr>
          <w:rFonts w:ascii="Times New Roman" w:hAnsi="Times New Roman"/>
          <w:b/>
          <w:smallCaps/>
          <w:color w:val="000000"/>
          <w:sz w:val="28"/>
          <w:szCs w:val="24"/>
          <w:lang w:val="sq-AL"/>
        </w:rPr>
      </w:pPr>
      <w:r w:rsidRPr="002506DC">
        <w:rPr>
          <w:rStyle w:val="apple-style-span"/>
          <w:rFonts w:ascii="Times New Roman" w:hAnsi="Times New Roman"/>
          <w:b/>
          <w:smallCaps/>
          <w:color w:val="000000"/>
          <w:sz w:val="28"/>
          <w:szCs w:val="24"/>
          <w:lang w:val="sq-AL"/>
        </w:rPr>
        <w:t xml:space="preserve"> Konceptet kryesore </w:t>
      </w:r>
    </w:p>
    <w:p w:rsidR="00277E1B" w:rsidRDefault="00277E1B" w:rsidP="00832425">
      <w:pPr>
        <w:jc w:val="both"/>
        <w:rPr>
          <w:rStyle w:val="apple-style-span"/>
          <w:rFonts w:ascii="Times New Roman" w:hAnsi="Times New Roman"/>
          <w:color w:val="000000"/>
          <w:sz w:val="24"/>
          <w:szCs w:val="24"/>
          <w:lang w:val="sq-AL"/>
        </w:rPr>
      </w:pPr>
      <w:r w:rsidRPr="002506DC">
        <w:rPr>
          <w:rStyle w:val="apple-style-span"/>
          <w:rFonts w:ascii="Times New Roman" w:hAnsi="Times New Roman"/>
          <w:color w:val="000000"/>
          <w:sz w:val="24"/>
          <w:szCs w:val="24"/>
          <w:lang w:val="sq-AL"/>
        </w:rPr>
        <w:t>Në pjesën e mëposhtme, ne do të shqyrtojë tetë konceptet kyçe që pionierët në fushën</w:t>
      </w:r>
      <w:r w:rsidRPr="002506DC">
        <w:rPr>
          <w:rFonts w:ascii="Times New Roman" w:hAnsi="Times New Roman"/>
          <w:color w:val="000000"/>
          <w:sz w:val="24"/>
          <w:szCs w:val="24"/>
          <w:lang w:val="sq-AL"/>
        </w:rPr>
        <w:br/>
      </w:r>
      <w:r w:rsidRPr="002506DC">
        <w:rPr>
          <w:rStyle w:val="apple-style-span"/>
          <w:rFonts w:ascii="Times New Roman" w:hAnsi="Times New Roman"/>
          <w:color w:val="000000"/>
          <w:sz w:val="24"/>
          <w:szCs w:val="24"/>
          <w:lang w:val="sq-AL"/>
        </w:rPr>
        <w:t>e financave të sjelljes kanë identifikuar si kontribuues të paarsyeshëm</w:t>
      </w:r>
      <w:r w:rsidRPr="002506DC">
        <w:rPr>
          <w:rFonts w:ascii="Times New Roman" w:hAnsi="Times New Roman"/>
          <w:lang w:val="sq-AL"/>
        </w:rPr>
        <w:t xml:space="preserve"> </w:t>
      </w:r>
      <w:r w:rsidRPr="002506DC">
        <w:rPr>
          <w:rStyle w:val="apple-style-span"/>
          <w:rFonts w:ascii="Times New Roman" w:hAnsi="Times New Roman"/>
          <w:color w:val="000000"/>
          <w:sz w:val="24"/>
          <w:szCs w:val="24"/>
          <w:lang w:val="sq-AL"/>
        </w:rPr>
        <w:t>dhe që shpesh</w:t>
      </w:r>
      <w:r w:rsidRPr="002506DC">
        <w:rPr>
          <w:rFonts w:ascii="Times New Roman" w:hAnsi="Times New Roman"/>
          <w:color w:val="000000"/>
          <w:sz w:val="24"/>
          <w:szCs w:val="24"/>
          <w:lang w:val="sq-AL"/>
        </w:rPr>
        <w:t xml:space="preserve"> janë pjesëmarrës në </w:t>
      </w:r>
      <w:r w:rsidRPr="002506DC">
        <w:rPr>
          <w:rStyle w:val="apple-style-span"/>
          <w:rFonts w:ascii="Times New Roman" w:hAnsi="Times New Roman"/>
          <w:color w:val="000000"/>
          <w:sz w:val="24"/>
          <w:szCs w:val="24"/>
          <w:lang w:val="sq-AL"/>
        </w:rPr>
        <w:t>vendimmarrjen e dëmshme financiare.</w:t>
      </w:r>
      <w:r w:rsidRPr="002506DC">
        <w:rPr>
          <w:rStyle w:val="apple-converted-space"/>
          <w:rFonts w:ascii="Times New Roman" w:hAnsi="Times New Roman"/>
          <w:color w:val="000000"/>
          <w:sz w:val="24"/>
          <w:szCs w:val="24"/>
          <w:lang w:val="sq-AL"/>
        </w:rPr>
        <w:t> </w:t>
      </w:r>
      <w:r w:rsidRPr="002506DC">
        <w:rPr>
          <w:rStyle w:val="apple-style-span"/>
          <w:rFonts w:ascii="Times New Roman" w:hAnsi="Times New Roman"/>
          <w:color w:val="000000"/>
          <w:sz w:val="24"/>
          <w:szCs w:val="24"/>
          <w:lang w:val="sq-AL"/>
        </w:rPr>
        <w:t xml:space="preserve"> </w:t>
      </w:r>
    </w:p>
    <w:p w:rsidR="00EA1132" w:rsidRPr="00EA1132" w:rsidRDefault="00EA1132" w:rsidP="00832425">
      <w:pPr>
        <w:jc w:val="both"/>
        <w:rPr>
          <w:rStyle w:val="apple-style-span"/>
          <w:rFonts w:ascii="Times New Roman" w:hAnsi="Times New Roman"/>
          <w:color w:val="000000"/>
          <w:sz w:val="16"/>
          <w:szCs w:val="16"/>
          <w:lang w:val="sq-AL"/>
        </w:rPr>
      </w:pPr>
    </w:p>
    <w:p w:rsidR="00277E1B" w:rsidRPr="00934FA4" w:rsidRDefault="00277E1B" w:rsidP="00D3085D">
      <w:pPr>
        <w:pStyle w:val="ListParagraph"/>
        <w:numPr>
          <w:ilvl w:val="0"/>
          <w:numId w:val="110"/>
        </w:numPr>
        <w:jc w:val="both"/>
        <w:rPr>
          <w:rStyle w:val="apple-style-span"/>
          <w:rFonts w:ascii="Times New Roman" w:hAnsi="Times New Roman"/>
          <w:color w:val="000000"/>
          <w:sz w:val="24"/>
          <w:szCs w:val="24"/>
          <w:lang w:val="sq-AL"/>
        </w:rPr>
      </w:pPr>
      <w:r w:rsidRPr="00934FA4">
        <w:rPr>
          <w:rStyle w:val="apple-style-span"/>
          <w:rFonts w:ascii="Times New Roman" w:hAnsi="Times New Roman"/>
          <w:color w:val="000000"/>
          <w:sz w:val="24"/>
          <w:szCs w:val="24"/>
          <w:lang w:val="sq-AL"/>
        </w:rPr>
        <w:t>Ankorimi</w:t>
      </w:r>
    </w:p>
    <w:p w:rsidR="00277E1B" w:rsidRPr="002506DC" w:rsidRDefault="00277E1B" w:rsidP="00832425">
      <w:pPr>
        <w:jc w:val="both"/>
        <w:rPr>
          <w:rStyle w:val="apple-style-span"/>
          <w:rFonts w:ascii="Times New Roman" w:hAnsi="Times New Roman"/>
          <w:color w:val="000000"/>
          <w:sz w:val="24"/>
          <w:szCs w:val="24"/>
          <w:lang w:val="sq-AL"/>
        </w:rPr>
      </w:pPr>
      <w:r w:rsidRPr="002506DC">
        <w:rPr>
          <w:rStyle w:val="apple-style-span"/>
          <w:rFonts w:ascii="Times New Roman" w:hAnsi="Times New Roman"/>
          <w:color w:val="000000"/>
          <w:sz w:val="24"/>
          <w:szCs w:val="24"/>
          <w:lang w:val="sq-AL"/>
        </w:rPr>
        <w:t>Idetë tona</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opinionet duhet të jetë të bazuara në fakte në mënyrë që të</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konsiderohen si të vlefshme.</w:t>
      </w:r>
      <w:r w:rsidRPr="002506DC">
        <w:rPr>
          <w:rStyle w:val="apple-converted-space"/>
          <w:rFonts w:ascii="Times New Roman" w:hAnsi="Times New Roman"/>
          <w:color w:val="000000"/>
          <w:sz w:val="24"/>
          <w:szCs w:val="24"/>
          <w:lang w:val="sq-AL"/>
        </w:rPr>
        <w:t> </w:t>
      </w:r>
      <w:r w:rsidRPr="002506DC">
        <w:rPr>
          <w:rStyle w:val="apple-style-span"/>
          <w:rFonts w:ascii="Times New Roman" w:hAnsi="Times New Roman"/>
          <w:color w:val="000000"/>
          <w:sz w:val="24"/>
          <w:szCs w:val="24"/>
          <w:lang w:val="sq-AL"/>
        </w:rPr>
        <w:t>Megjithatë, nuk ndodh gjithmonë kështu.</w:t>
      </w:r>
      <w:r w:rsidRPr="002506DC">
        <w:rPr>
          <w:rStyle w:val="apple-converted-space"/>
          <w:rFonts w:ascii="Times New Roman" w:hAnsi="Times New Roman"/>
          <w:color w:val="000000"/>
          <w:sz w:val="24"/>
          <w:szCs w:val="24"/>
          <w:lang w:val="sq-AL"/>
        </w:rPr>
        <w:t> </w:t>
      </w:r>
      <w:r w:rsidRPr="002506DC">
        <w:rPr>
          <w:rStyle w:val="apple-style-span"/>
          <w:rFonts w:ascii="Times New Roman" w:hAnsi="Times New Roman"/>
          <w:color w:val="000000"/>
          <w:sz w:val="24"/>
          <w:szCs w:val="24"/>
          <w:lang w:val="sq-AL"/>
        </w:rPr>
        <w:t>Koncepti i ankorimit ka të bëjë me prirjen për të bashkëngjitur ose "ankoruar" mendimet tona në një pikë referimi</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edhe pse ajo mund të mos ketë asnjë rëndësi logjike në vendimmarrje.</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Edhe pse mund të duket një fenomen i vështirë, ankorimi është mjaft i përhapur në situata ku njerëzit përballen me koncepte që janë të reja për to ku ato nuk mbështeten në njohuri të sakta. Në këtë mënyrë ata  marrin vendime duke u mbështetur në aftësi të ndryshme të “ankorimit”.</w:t>
      </w:r>
    </w:p>
    <w:p w:rsidR="00277E1B" w:rsidRPr="002506DC" w:rsidRDefault="00277E1B" w:rsidP="00832425">
      <w:pPr>
        <w:jc w:val="both"/>
        <w:rPr>
          <w:rStyle w:val="apple-style-span"/>
          <w:rFonts w:ascii="Times New Roman" w:hAnsi="Times New Roman"/>
          <w:color w:val="000000"/>
          <w:sz w:val="24"/>
          <w:szCs w:val="24"/>
          <w:lang w:val="sq-AL"/>
        </w:rPr>
      </w:pPr>
    </w:p>
    <w:p w:rsidR="00277E1B" w:rsidRPr="00934FA4" w:rsidRDefault="00277E1B" w:rsidP="00934FA4">
      <w:pPr>
        <w:pStyle w:val="ListParagraph"/>
        <w:ind w:left="0"/>
        <w:jc w:val="both"/>
        <w:rPr>
          <w:rStyle w:val="apple-style-span"/>
          <w:rFonts w:ascii="Times New Roman" w:hAnsi="Times New Roman"/>
          <w:color w:val="000000"/>
          <w:sz w:val="24"/>
          <w:szCs w:val="24"/>
          <w:lang w:val="sq-AL"/>
        </w:rPr>
      </w:pPr>
      <w:r w:rsidRPr="00934FA4">
        <w:rPr>
          <w:rStyle w:val="apple-style-span"/>
          <w:rFonts w:ascii="Times New Roman" w:hAnsi="Times New Roman"/>
          <w:color w:val="000000"/>
          <w:sz w:val="24"/>
          <w:szCs w:val="24"/>
          <w:lang w:val="sq-AL"/>
        </w:rPr>
        <w:t>Koncepti numër 1.1. - Diamanti</w:t>
      </w:r>
    </w:p>
    <w:p w:rsidR="00277E1B" w:rsidRPr="002506DC" w:rsidRDefault="00277E1B" w:rsidP="00832425">
      <w:pPr>
        <w:jc w:val="both"/>
        <w:rPr>
          <w:rStyle w:val="apple-converted-space"/>
          <w:rFonts w:ascii="Times New Roman" w:hAnsi="Times New Roman"/>
          <w:color w:val="000000"/>
          <w:sz w:val="24"/>
          <w:szCs w:val="24"/>
          <w:lang w:val="sq-AL"/>
        </w:rPr>
      </w:pPr>
      <w:r w:rsidRPr="002506DC">
        <w:rPr>
          <w:rStyle w:val="apple-style-span"/>
          <w:rFonts w:ascii="Times New Roman" w:hAnsi="Times New Roman"/>
          <w:color w:val="000000"/>
          <w:sz w:val="24"/>
          <w:szCs w:val="24"/>
          <w:lang w:val="sq-AL"/>
        </w:rPr>
        <w:t>Për të analizuar këtë koncept marrim si shembull diamantin. Një unazë martese me diamant mund të kushtojnë sa paga e dy muajve.</w:t>
      </w:r>
      <w:r w:rsidRPr="002506DC">
        <w:rPr>
          <w:rStyle w:val="apple-converted-space"/>
          <w:rFonts w:ascii="Times New Roman" w:hAnsi="Times New Roman"/>
          <w:color w:val="000000"/>
          <w:sz w:val="24"/>
          <w:szCs w:val="24"/>
          <w:lang w:val="sq-AL"/>
        </w:rPr>
        <w:t> </w:t>
      </w:r>
      <w:r w:rsidRPr="002506DC">
        <w:rPr>
          <w:rStyle w:val="apple-style-span"/>
          <w:rFonts w:ascii="Times New Roman" w:hAnsi="Times New Roman"/>
          <w:color w:val="000000"/>
          <w:sz w:val="24"/>
          <w:szCs w:val="24"/>
          <w:lang w:val="sq-AL"/>
        </w:rPr>
        <w:t>Ky "standard" është një nga shembujt më të palogjikshëm të ankoruar.</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Shumë individ nuk mund të përballojnë të shpenzojnë kaq shumë para në drejtim të një unaze, ndërsa paguajnë për shpenzimet e jetesës.</w:t>
      </w:r>
      <w:r w:rsidRPr="002506DC">
        <w:rPr>
          <w:rStyle w:val="apple-converted-space"/>
          <w:rFonts w:ascii="Times New Roman" w:hAnsi="Times New Roman"/>
          <w:color w:val="000000"/>
          <w:sz w:val="24"/>
          <w:szCs w:val="24"/>
          <w:lang w:val="sq-AL"/>
        </w:rPr>
        <w:t> </w:t>
      </w:r>
      <w:r w:rsidRPr="002506DC">
        <w:rPr>
          <w:rStyle w:val="apple-style-span"/>
          <w:rFonts w:ascii="Times New Roman" w:hAnsi="Times New Roman"/>
          <w:color w:val="000000"/>
          <w:sz w:val="24"/>
          <w:szCs w:val="24"/>
          <w:lang w:val="sq-AL"/>
        </w:rPr>
        <w:t>Si pasojë, shumë individ mbushen me borxhe për të plotësuar</w:t>
      </w:r>
      <w:r w:rsidRPr="002506DC">
        <w:rPr>
          <w:rFonts w:ascii="Times New Roman" w:hAnsi="Times New Roman"/>
          <w:color w:val="000000"/>
          <w:sz w:val="24"/>
          <w:szCs w:val="24"/>
          <w:lang w:val="sq-AL"/>
        </w:rPr>
        <w:t xml:space="preserve"> këtë </w:t>
      </w:r>
      <w:r w:rsidRPr="002506DC">
        <w:rPr>
          <w:rStyle w:val="apple-style-span"/>
          <w:rFonts w:ascii="Times New Roman" w:hAnsi="Times New Roman"/>
          <w:color w:val="000000"/>
          <w:sz w:val="24"/>
          <w:szCs w:val="24"/>
          <w:lang w:val="sq-AL"/>
        </w:rPr>
        <w:t>"standart".</w:t>
      </w:r>
      <w:r w:rsidRPr="002506DC">
        <w:rPr>
          <w:rStyle w:val="apple-converted-space"/>
          <w:rFonts w:ascii="Times New Roman" w:hAnsi="Times New Roman"/>
          <w:color w:val="000000"/>
          <w:sz w:val="24"/>
          <w:szCs w:val="24"/>
          <w:lang w:val="sq-AL"/>
        </w:rPr>
        <w:t xml:space="preserve">  </w:t>
      </w:r>
    </w:p>
    <w:p w:rsidR="00277E1B" w:rsidRPr="002506DC" w:rsidRDefault="00277E1B" w:rsidP="00832425">
      <w:pPr>
        <w:jc w:val="both"/>
        <w:rPr>
          <w:rStyle w:val="apple-style-span"/>
          <w:rFonts w:ascii="Times New Roman" w:hAnsi="Times New Roman"/>
          <w:color w:val="000000"/>
          <w:sz w:val="24"/>
          <w:szCs w:val="24"/>
          <w:lang w:val="sq-AL"/>
        </w:rPr>
      </w:pPr>
      <w:r w:rsidRPr="002506DC">
        <w:rPr>
          <w:rStyle w:val="apple-style-span"/>
          <w:rFonts w:ascii="Times New Roman" w:hAnsi="Times New Roman"/>
          <w:color w:val="000000"/>
          <w:sz w:val="24"/>
          <w:szCs w:val="24"/>
          <w:lang w:val="sq-AL"/>
        </w:rPr>
        <w:lastRenderedPageBreak/>
        <w:t>Edhe pse shuma e shpenzuar për një unazë martese duhet të jetë në sinkrom me të ardhurat e individit, shumë burra në mënyrë të palogjikshme e shohin si shpresë  për vendimin e tyre.</w:t>
      </w:r>
      <w:r w:rsidRPr="002506DC">
        <w:rPr>
          <w:rStyle w:val="apple-converted-space"/>
          <w:rFonts w:ascii="Times New Roman" w:hAnsi="Times New Roman"/>
          <w:color w:val="000000"/>
          <w:sz w:val="24"/>
          <w:szCs w:val="24"/>
          <w:lang w:val="sq-AL"/>
        </w:rPr>
        <w:t xml:space="preserve">  Për shkak </w:t>
      </w:r>
      <w:r w:rsidRPr="002506DC">
        <w:rPr>
          <w:rStyle w:val="apple-style-span"/>
          <w:rFonts w:ascii="Times New Roman" w:hAnsi="Times New Roman"/>
          <w:color w:val="000000"/>
          <w:sz w:val="24"/>
          <w:szCs w:val="24"/>
          <w:lang w:val="sq-AL"/>
        </w:rPr>
        <w:t>se blerja e bizhuterive është një traditë për shumë njerëz, ata kanë</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më shumë gjasa për të blerë diçka që është vetëm për "standard", pavarësisht nga</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shpenzimet.</w:t>
      </w:r>
      <w:r w:rsidRPr="002506DC">
        <w:rPr>
          <w:rStyle w:val="apple-converted-space"/>
          <w:rFonts w:ascii="Times New Roman" w:hAnsi="Times New Roman"/>
          <w:color w:val="000000"/>
          <w:sz w:val="24"/>
          <w:szCs w:val="24"/>
          <w:lang w:val="sq-AL"/>
        </w:rPr>
        <w:t> </w:t>
      </w:r>
      <w:r w:rsidRPr="002506DC">
        <w:rPr>
          <w:rStyle w:val="apple-style-span"/>
          <w:rFonts w:ascii="Times New Roman" w:hAnsi="Times New Roman"/>
          <w:color w:val="000000"/>
          <w:sz w:val="24"/>
          <w:szCs w:val="24"/>
          <w:lang w:val="sq-AL"/>
        </w:rPr>
        <w:t>Kjo është fuqia e ankorimit.</w:t>
      </w:r>
    </w:p>
    <w:p w:rsidR="00277E1B" w:rsidRPr="00934FA4" w:rsidRDefault="00277E1B" w:rsidP="00832425">
      <w:pPr>
        <w:jc w:val="both"/>
        <w:rPr>
          <w:rStyle w:val="apple-style-span"/>
          <w:rFonts w:ascii="Times New Roman" w:hAnsi="Times New Roman"/>
          <w:color w:val="000000"/>
          <w:sz w:val="16"/>
          <w:szCs w:val="16"/>
          <w:lang w:val="sq-AL"/>
        </w:rPr>
      </w:pPr>
    </w:p>
    <w:p w:rsidR="00277E1B" w:rsidRPr="00934FA4" w:rsidRDefault="00277E1B" w:rsidP="00934FA4">
      <w:pPr>
        <w:pStyle w:val="ListParagraph"/>
        <w:ind w:left="0"/>
        <w:jc w:val="both"/>
        <w:rPr>
          <w:rStyle w:val="apple-style-span"/>
          <w:rFonts w:ascii="Times New Roman" w:hAnsi="Times New Roman"/>
          <w:color w:val="000000"/>
          <w:sz w:val="24"/>
          <w:szCs w:val="24"/>
          <w:lang w:val="sq-AL"/>
        </w:rPr>
      </w:pPr>
      <w:r w:rsidRPr="00934FA4">
        <w:rPr>
          <w:rStyle w:val="apple-style-span"/>
          <w:rFonts w:ascii="Times New Roman" w:hAnsi="Times New Roman"/>
          <w:color w:val="000000"/>
          <w:sz w:val="24"/>
          <w:szCs w:val="24"/>
          <w:lang w:val="sq-AL"/>
        </w:rPr>
        <w:t>Koncepti numër 1.2.- Dëshmi akademike</w:t>
      </w:r>
    </w:p>
    <w:p w:rsidR="00277E1B" w:rsidRPr="002506DC" w:rsidRDefault="00277E1B" w:rsidP="00832425">
      <w:pPr>
        <w:jc w:val="both"/>
        <w:rPr>
          <w:rStyle w:val="apple-style-span"/>
          <w:rFonts w:ascii="Times New Roman" w:hAnsi="Times New Roman"/>
          <w:color w:val="000000"/>
          <w:sz w:val="24"/>
          <w:szCs w:val="24"/>
          <w:lang w:val="sq-AL"/>
        </w:rPr>
      </w:pPr>
      <w:r w:rsidRPr="002506DC">
        <w:rPr>
          <w:rStyle w:val="apple-style-span"/>
          <w:rFonts w:ascii="Times New Roman" w:hAnsi="Times New Roman"/>
          <w:color w:val="000000"/>
          <w:sz w:val="24"/>
          <w:szCs w:val="24"/>
          <w:lang w:val="sq-AL"/>
        </w:rPr>
        <w:t xml:space="preserve">Studimet akademike kanë treguar se efekti i ankorimit është kaq i fortë sepse ajo ende ndodh në situata ku ankorimi është absolutisht i rastit. </w:t>
      </w:r>
      <w:r w:rsidR="003D360E">
        <w:rPr>
          <w:rStyle w:val="apple-style-span"/>
          <w:rFonts w:ascii="Times New Roman" w:hAnsi="Times New Roman"/>
          <w:color w:val="000000"/>
          <w:sz w:val="24"/>
          <w:szCs w:val="24"/>
          <w:lang w:val="sq-AL"/>
        </w:rPr>
        <w:t>Pra ankorimi është element tepër i rëndësishëm kur njerëzit përballen me koncepte të reja.</w:t>
      </w:r>
    </w:p>
    <w:p w:rsidR="00277E1B" w:rsidRPr="002506DC" w:rsidRDefault="00277E1B" w:rsidP="00832425">
      <w:pPr>
        <w:jc w:val="both"/>
        <w:rPr>
          <w:rStyle w:val="apple-style-span"/>
          <w:rFonts w:ascii="Times New Roman" w:hAnsi="Times New Roman"/>
          <w:color w:val="000000"/>
          <w:sz w:val="24"/>
          <w:szCs w:val="24"/>
          <w:lang w:val="sq-AL"/>
        </w:rPr>
      </w:pPr>
    </w:p>
    <w:p w:rsidR="00277E1B" w:rsidRPr="00934FA4" w:rsidRDefault="007646B8" w:rsidP="00934FA4">
      <w:pPr>
        <w:pStyle w:val="ListParagraph"/>
        <w:ind w:left="0"/>
        <w:jc w:val="both"/>
        <w:rPr>
          <w:rStyle w:val="apple-style-span"/>
          <w:rFonts w:ascii="Times New Roman" w:hAnsi="Times New Roman"/>
          <w:color w:val="000000"/>
          <w:sz w:val="24"/>
          <w:szCs w:val="24"/>
          <w:lang w:val="sq-AL"/>
        </w:rPr>
      </w:pPr>
      <w:r w:rsidRPr="00934FA4">
        <w:rPr>
          <w:rStyle w:val="apple-style-span"/>
          <w:rFonts w:ascii="Times New Roman" w:hAnsi="Times New Roman"/>
          <w:color w:val="000000"/>
          <w:sz w:val="24"/>
          <w:szCs w:val="24"/>
          <w:lang w:val="sq-AL"/>
        </w:rPr>
        <w:t xml:space="preserve">Koncepti </w:t>
      </w:r>
      <w:r w:rsidR="00277E1B" w:rsidRPr="00934FA4">
        <w:rPr>
          <w:rStyle w:val="apple-style-span"/>
          <w:rFonts w:ascii="Times New Roman" w:hAnsi="Times New Roman"/>
          <w:color w:val="000000"/>
          <w:sz w:val="24"/>
          <w:szCs w:val="24"/>
          <w:lang w:val="sq-AL"/>
        </w:rPr>
        <w:t xml:space="preserve"> n</w:t>
      </w:r>
      <w:r w:rsidRPr="00934FA4">
        <w:rPr>
          <w:rStyle w:val="apple-style-span"/>
          <w:rFonts w:ascii="Times New Roman" w:hAnsi="Times New Roman"/>
          <w:color w:val="000000"/>
          <w:sz w:val="24"/>
          <w:szCs w:val="24"/>
          <w:lang w:val="sq-AL"/>
        </w:rPr>
        <w:t>umë</w:t>
      </w:r>
      <w:r w:rsidR="00277E1B" w:rsidRPr="00934FA4">
        <w:rPr>
          <w:rStyle w:val="apple-style-span"/>
          <w:rFonts w:ascii="Times New Roman" w:hAnsi="Times New Roman"/>
          <w:color w:val="000000"/>
          <w:sz w:val="24"/>
          <w:szCs w:val="24"/>
          <w:lang w:val="sq-AL"/>
        </w:rPr>
        <w:t>r. 1.3.-  Investim- ankorim</w:t>
      </w:r>
    </w:p>
    <w:p w:rsidR="00277E1B" w:rsidRPr="002506DC" w:rsidRDefault="00277E1B" w:rsidP="00832425">
      <w:pPr>
        <w:jc w:val="both"/>
        <w:rPr>
          <w:rFonts w:ascii="Times New Roman" w:hAnsi="Times New Roman"/>
          <w:color w:val="000000"/>
          <w:sz w:val="24"/>
          <w:szCs w:val="24"/>
          <w:lang w:val="sq-AL"/>
        </w:rPr>
      </w:pPr>
      <w:r w:rsidRPr="002506DC">
        <w:rPr>
          <w:rStyle w:val="apple-style-span"/>
          <w:rFonts w:ascii="Times New Roman" w:hAnsi="Times New Roman"/>
          <w:color w:val="000000"/>
          <w:sz w:val="24"/>
          <w:szCs w:val="24"/>
          <w:lang w:val="sq-AL"/>
        </w:rPr>
        <w:t>Ankorimi mund të jetë një burim pengese në botën financiare ku investitorët thellojnë</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vendimet e tyre duke u mbështetur në shifra dhe statistika.</w:t>
      </w:r>
      <w:r w:rsidRPr="002506DC">
        <w:rPr>
          <w:rStyle w:val="apple-converted-space"/>
          <w:rFonts w:ascii="Times New Roman" w:hAnsi="Times New Roman"/>
          <w:color w:val="000000"/>
          <w:sz w:val="24"/>
          <w:szCs w:val="24"/>
          <w:lang w:val="sq-AL"/>
        </w:rPr>
        <w:t> </w:t>
      </w:r>
      <w:r w:rsidRPr="002506DC">
        <w:rPr>
          <w:rStyle w:val="apple-style-span"/>
          <w:rFonts w:ascii="Times New Roman" w:hAnsi="Times New Roman"/>
          <w:color w:val="000000"/>
          <w:sz w:val="24"/>
          <w:szCs w:val="24"/>
          <w:lang w:val="sq-AL"/>
        </w:rPr>
        <w:t>Për shembull, disa</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investitorë investojnë në kompani që kanë pësuar rënie në mënyrë të konsiderueshme në një</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periudhë shumë të shkurtër kohe.</w:t>
      </w:r>
      <w:r w:rsidRPr="002506DC">
        <w:rPr>
          <w:rStyle w:val="apple-converted-space"/>
          <w:rFonts w:ascii="Times New Roman" w:hAnsi="Times New Roman"/>
          <w:color w:val="000000"/>
          <w:sz w:val="24"/>
          <w:szCs w:val="24"/>
          <w:lang w:val="sq-AL"/>
        </w:rPr>
        <w:t> </w:t>
      </w:r>
      <w:r w:rsidRPr="002506DC">
        <w:rPr>
          <w:rStyle w:val="apple-style-span"/>
          <w:rFonts w:ascii="Times New Roman" w:hAnsi="Times New Roman"/>
          <w:color w:val="000000"/>
          <w:sz w:val="24"/>
          <w:szCs w:val="24"/>
          <w:lang w:val="sq-AL"/>
        </w:rPr>
        <w:t>Në këtë rast, investitori është ankoruar në një të dhënë të kohëve të fundit,</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duke besuar se rënia e çmimit të</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ofron një mundësi për të blerë aksione në zbritje.</w:t>
      </w:r>
      <w:r w:rsidRPr="002506DC">
        <w:rPr>
          <w:rFonts w:ascii="Times New Roman" w:hAnsi="Times New Roman"/>
          <w:color w:val="000000"/>
          <w:sz w:val="24"/>
          <w:szCs w:val="24"/>
          <w:lang w:val="sq-AL"/>
        </w:rPr>
        <w:t xml:space="preserve"> </w:t>
      </w:r>
    </w:p>
    <w:p w:rsidR="00277E1B" w:rsidRPr="002506DC" w:rsidRDefault="00277E1B" w:rsidP="00832425">
      <w:pPr>
        <w:jc w:val="both"/>
        <w:rPr>
          <w:rStyle w:val="apple-style-span"/>
          <w:rFonts w:ascii="Times New Roman" w:hAnsi="Times New Roman"/>
          <w:color w:val="000000"/>
          <w:sz w:val="24"/>
          <w:szCs w:val="24"/>
          <w:lang w:val="sq-AL"/>
        </w:rPr>
      </w:pPr>
      <w:r w:rsidRPr="002506DC">
        <w:rPr>
          <w:rStyle w:val="apple-style-span"/>
          <w:rFonts w:ascii="Times New Roman" w:hAnsi="Times New Roman"/>
          <w:color w:val="000000"/>
          <w:sz w:val="24"/>
          <w:szCs w:val="24"/>
          <w:lang w:val="sq-AL"/>
        </w:rPr>
        <w:t>Ndryshueshmëria e tregut të përgjithshëm mund të shkaktojë rënie, duke i lejuar investitorët të përfitojnë nga kjo paqëndrueshmëri afat- shkurtër.</w:t>
      </w:r>
    </w:p>
    <w:p w:rsidR="00277E1B" w:rsidRPr="002506DC" w:rsidRDefault="00277E1B" w:rsidP="00832425">
      <w:pPr>
        <w:jc w:val="both"/>
        <w:rPr>
          <w:rStyle w:val="apple-style-span"/>
          <w:rFonts w:ascii="Times New Roman" w:hAnsi="Times New Roman"/>
          <w:color w:val="000000"/>
          <w:sz w:val="24"/>
          <w:szCs w:val="24"/>
          <w:lang w:val="sq-AL"/>
        </w:rPr>
      </w:pPr>
    </w:p>
    <w:p w:rsidR="00277E1B" w:rsidRPr="00934FA4" w:rsidRDefault="00277E1B" w:rsidP="00934FA4">
      <w:pPr>
        <w:numPr>
          <w:ilvl w:val="0"/>
          <w:numId w:val="25"/>
        </w:numPr>
        <w:jc w:val="both"/>
        <w:rPr>
          <w:rStyle w:val="apple-style-span"/>
          <w:rFonts w:ascii="Times New Roman" w:hAnsi="Times New Roman"/>
          <w:color w:val="000000"/>
          <w:sz w:val="24"/>
          <w:szCs w:val="24"/>
          <w:lang w:val="sq-AL"/>
        </w:rPr>
      </w:pPr>
      <w:r w:rsidRPr="00934FA4">
        <w:rPr>
          <w:rStyle w:val="apple-style-span"/>
          <w:rFonts w:ascii="Times New Roman" w:hAnsi="Times New Roman"/>
          <w:color w:val="000000"/>
          <w:sz w:val="24"/>
          <w:szCs w:val="24"/>
          <w:lang w:val="sq-AL"/>
        </w:rPr>
        <w:t>Shmangia e ankorimit</w:t>
      </w:r>
    </w:p>
    <w:p w:rsidR="00277E1B" w:rsidRPr="002506DC" w:rsidRDefault="00277E1B" w:rsidP="00832425">
      <w:pPr>
        <w:jc w:val="both"/>
        <w:rPr>
          <w:rStyle w:val="apple-converted-space"/>
          <w:rFonts w:ascii="Times New Roman" w:hAnsi="Times New Roman"/>
          <w:color w:val="000000"/>
          <w:sz w:val="24"/>
          <w:szCs w:val="24"/>
          <w:lang w:val="sq-AL"/>
        </w:rPr>
      </w:pPr>
      <w:r w:rsidRPr="002506DC">
        <w:rPr>
          <w:rStyle w:val="apple-style-span"/>
          <w:rFonts w:ascii="Times New Roman" w:hAnsi="Times New Roman"/>
          <w:color w:val="000000"/>
          <w:sz w:val="24"/>
          <w:szCs w:val="24"/>
          <w:lang w:val="sq-AL"/>
        </w:rPr>
        <w:t>Investitorët duhet ti mbështesin vendimet e tyre në një apo disa</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standarde, ata duhet të vlerësojnë çdo kompani duke u mbështetur në shumë perspektiva në mënyrë</w:t>
      </w:r>
      <w:r w:rsidRPr="002506DC">
        <w:rPr>
          <w:rFonts w:ascii="Times New Roman" w:hAnsi="Times New Roman"/>
          <w:color w:val="000000"/>
          <w:sz w:val="24"/>
          <w:szCs w:val="24"/>
          <w:lang w:val="sq-AL"/>
        </w:rPr>
        <w:t xml:space="preserve"> që </w:t>
      </w:r>
      <w:r w:rsidRPr="002506DC">
        <w:rPr>
          <w:rStyle w:val="apple-style-span"/>
          <w:rFonts w:ascii="Times New Roman" w:hAnsi="Times New Roman"/>
          <w:color w:val="000000"/>
          <w:sz w:val="24"/>
          <w:szCs w:val="24"/>
          <w:lang w:val="sq-AL"/>
        </w:rPr>
        <w:t>të nxjerrin t</w:t>
      </w:r>
      <w:r>
        <w:rPr>
          <w:rStyle w:val="apple-style-span"/>
          <w:rFonts w:ascii="Times New Roman" w:hAnsi="Times New Roman"/>
          <w:color w:val="000000"/>
          <w:sz w:val="24"/>
          <w:szCs w:val="24"/>
          <w:lang w:val="sq-AL"/>
        </w:rPr>
        <w:t>ë</w:t>
      </w:r>
      <w:r w:rsidRPr="002506DC">
        <w:rPr>
          <w:rStyle w:val="apple-style-span"/>
          <w:rFonts w:ascii="Times New Roman" w:hAnsi="Times New Roman"/>
          <w:color w:val="000000"/>
          <w:sz w:val="24"/>
          <w:szCs w:val="24"/>
          <w:lang w:val="sq-AL"/>
        </w:rPr>
        <w:t xml:space="preserve"> dhëna të investimeve.</w:t>
      </w:r>
      <w:r w:rsidRPr="002506DC">
        <w:rPr>
          <w:rFonts w:ascii="Times New Roman" w:hAnsi="Times New Roman"/>
          <w:color w:val="000000"/>
          <w:sz w:val="24"/>
          <w:szCs w:val="24"/>
          <w:lang w:val="sq-AL"/>
        </w:rPr>
        <w:t xml:space="preserve"> </w:t>
      </w:r>
      <w:r w:rsidRPr="002506DC">
        <w:rPr>
          <w:rStyle w:val="apple-converted-space"/>
          <w:rFonts w:ascii="Times New Roman" w:hAnsi="Times New Roman"/>
          <w:color w:val="000000"/>
          <w:sz w:val="24"/>
          <w:szCs w:val="24"/>
          <w:lang w:val="sq-AL"/>
        </w:rPr>
        <w:t>Pra, rishikimi i secilës prej alternativave do të kthjellonte dilemën tonë në largimin ndaj opinioneve ose perceptimeve që mund të jenë shpesh joreale.</w:t>
      </w:r>
    </w:p>
    <w:p w:rsidR="00277E1B" w:rsidRPr="002506DC" w:rsidRDefault="00277E1B" w:rsidP="00832425">
      <w:pPr>
        <w:jc w:val="both"/>
        <w:rPr>
          <w:rStyle w:val="apple-style-span"/>
          <w:rFonts w:ascii="Times New Roman" w:hAnsi="Times New Roman"/>
          <w:color w:val="000000"/>
          <w:sz w:val="24"/>
          <w:szCs w:val="24"/>
          <w:lang w:val="sq-AL"/>
        </w:rPr>
      </w:pPr>
    </w:p>
    <w:p w:rsidR="00277E1B" w:rsidRPr="00934FA4" w:rsidRDefault="00277E1B" w:rsidP="00D3085D">
      <w:pPr>
        <w:pStyle w:val="ListParagraph"/>
        <w:numPr>
          <w:ilvl w:val="0"/>
          <w:numId w:val="110"/>
        </w:numPr>
        <w:rPr>
          <w:rStyle w:val="apple-style-span"/>
          <w:rFonts w:ascii="Times New Roman" w:hAnsi="Times New Roman"/>
          <w:color w:val="000000"/>
          <w:sz w:val="24"/>
          <w:szCs w:val="24"/>
          <w:lang w:val="sq-AL"/>
        </w:rPr>
      </w:pPr>
      <w:r w:rsidRPr="00934FA4">
        <w:rPr>
          <w:rStyle w:val="apple-style-span"/>
          <w:rFonts w:ascii="Times New Roman" w:hAnsi="Times New Roman"/>
          <w:color w:val="000000"/>
          <w:sz w:val="24"/>
          <w:szCs w:val="24"/>
          <w:lang w:val="sq-AL"/>
        </w:rPr>
        <w:t>Kontabiliteti Mendor</w:t>
      </w:r>
    </w:p>
    <w:p w:rsidR="00277E1B" w:rsidRPr="002506DC" w:rsidRDefault="00277E1B" w:rsidP="00832425">
      <w:pPr>
        <w:jc w:val="both"/>
        <w:rPr>
          <w:rStyle w:val="apple-converted-space"/>
          <w:rFonts w:ascii="Times New Roman" w:hAnsi="Times New Roman"/>
          <w:color w:val="000000"/>
          <w:sz w:val="24"/>
          <w:szCs w:val="24"/>
          <w:lang w:val="sq-AL"/>
        </w:rPr>
      </w:pPr>
      <w:r w:rsidRPr="002506DC">
        <w:rPr>
          <w:rStyle w:val="apple-style-span"/>
          <w:rFonts w:ascii="Times New Roman" w:hAnsi="Times New Roman"/>
          <w:color w:val="000000"/>
          <w:sz w:val="24"/>
          <w:szCs w:val="24"/>
          <w:lang w:val="sq-AL"/>
        </w:rPr>
        <w:t>Kontabiliteti mendor i referohet tendenca që njerëzit kanë për të ndarë paratë e tyre në</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llogari të veçantë, të bazuar në një sërë kriteresh</w:t>
      </w:r>
      <w:r w:rsidRPr="002506DC">
        <w:rPr>
          <w:rFonts w:ascii="Times New Roman" w:hAnsi="Times New Roman"/>
          <w:color w:val="000000"/>
          <w:sz w:val="24"/>
          <w:szCs w:val="24"/>
          <w:lang w:val="sq-AL"/>
        </w:rPr>
        <w:t>. </w:t>
      </w:r>
      <w:r w:rsidRPr="002506DC">
        <w:rPr>
          <w:rStyle w:val="apple-style-span"/>
          <w:rFonts w:ascii="Times New Roman" w:hAnsi="Times New Roman"/>
          <w:color w:val="000000"/>
          <w:sz w:val="24"/>
          <w:szCs w:val="24"/>
          <w:lang w:val="sq-AL"/>
        </w:rPr>
        <w:t xml:space="preserve"> Individë të caktuar</w:t>
      </w:r>
      <w:r w:rsidRPr="002506DC">
        <w:rPr>
          <w:rFonts w:ascii="Times New Roman" w:hAnsi="Times New Roman"/>
          <w:color w:val="000000"/>
          <w:sz w:val="24"/>
          <w:szCs w:val="24"/>
          <w:lang w:val="sq-AL"/>
        </w:rPr>
        <w:t xml:space="preserve">  mund të vendosin </w:t>
      </w:r>
      <w:r w:rsidRPr="002506DC">
        <w:rPr>
          <w:rStyle w:val="apple-style-span"/>
          <w:rFonts w:ascii="Times New Roman" w:hAnsi="Times New Roman"/>
          <w:color w:val="000000"/>
          <w:sz w:val="24"/>
          <w:szCs w:val="24"/>
          <w:lang w:val="sq-AL"/>
        </w:rPr>
        <w:t>funksione të ndryshme për secilin grup të pasurisë.</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 xml:space="preserve">Edhe pse shumë njerëz përdorin </w:t>
      </w:r>
      <w:r w:rsidR="002B32C9">
        <w:rPr>
          <w:rStyle w:val="apple-style-span"/>
          <w:rFonts w:ascii="Times New Roman" w:hAnsi="Times New Roman"/>
          <w:color w:val="000000"/>
          <w:sz w:val="24"/>
          <w:szCs w:val="24"/>
          <w:lang w:val="sq-AL"/>
        </w:rPr>
        <w:lastRenderedPageBreak/>
        <w:t>kontabilitetin mendor</w:t>
      </w:r>
      <w:r w:rsidRPr="002506DC">
        <w:rPr>
          <w:rStyle w:val="apple-style-span"/>
          <w:rFonts w:ascii="Times New Roman" w:hAnsi="Times New Roman"/>
          <w:color w:val="000000"/>
          <w:sz w:val="24"/>
          <w:szCs w:val="24"/>
          <w:lang w:val="sq-AL"/>
        </w:rPr>
        <w:t>, ata nuk mund të kuptojnë se sa e palogjikshme</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mund të jetë kjo linjë e të menduarit me të vërtetë.</w:t>
      </w:r>
      <w:r w:rsidRPr="002506DC">
        <w:rPr>
          <w:rStyle w:val="apple-converted-space"/>
          <w:rFonts w:ascii="Times New Roman" w:hAnsi="Times New Roman"/>
          <w:color w:val="000000"/>
          <w:sz w:val="24"/>
          <w:szCs w:val="24"/>
          <w:lang w:val="sq-AL"/>
        </w:rPr>
        <w:t> </w:t>
      </w:r>
    </w:p>
    <w:p w:rsidR="00277E1B" w:rsidRPr="002506DC" w:rsidRDefault="00277E1B" w:rsidP="00832425">
      <w:pPr>
        <w:jc w:val="both"/>
        <w:rPr>
          <w:rStyle w:val="apple-style-span"/>
          <w:rFonts w:ascii="Times New Roman" w:hAnsi="Times New Roman"/>
          <w:color w:val="000000"/>
          <w:sz w:val="24"/>
          <w:szCs w:val="24"/>
          <w:lang w:val="sq-AL"/>
        </w:rPr>
      </w:pPr>
      <w:r w:rsidRPr="002506DC">
        <w:rPr>
          <w:rStyle w:val="apple-style-span"/>
          <w:rFonts w:ascii="Times New Roman" w:hAnsi="Times New Roman"/>
          <w:color w:val="000000"/>
          <w:sz w:val="24"/>
          <w:szCs w:val="24"/>
          <w:lang w:val="sq-AL"/>
        </w:rPr>
        <w:t>Për shembull, Një familje mund të ketë lënë para mënjanë për pushime apo për një shtëpi të re, ndërsa ende mban në konsideratë</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borxhet e kartës së kreditit.</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Fakti që janë devijuar fonde nga shlyerja e  borxheve rrit pagesat e interesit dhe zvogëlon vlerën neto të personit. Ta themi thjesht, ës</w:t>
      </w:r>
      <w:r w:rsidR="007C7B79">
        <w:rPr>
          <w:rStyle w:val="apple-style-span"/>
          <w:rFonts w:ascii="Times New Roman" w:hAnsi="Times New Roman"/>
          <w:color w:val="000000"/>
          <w:sz w:val="24"/>
          <w:szCs w:val="24"/>
          <w:lang w:val="sq-AL"/>
        </w:rPr>
        <w:t>htë e palogjikshme (dhe e dëmsh</w:t>
      </w:r>
      <w:r w:rsidRPr="002506DC">
        <w:rPr>
          <w:rStyle w:val="apple-style-span"/>
          <w:rFonts w:ascii="Times New Roman" w:hAnsi="Times New Roman"/>
          <w:color w:val="000000"/>
          <w:sz w:val="24"/>
          <w:szCs w:val="24"/>
          <w:lang w:val="sq-AL"/>
        </w:rPr>
        <w:t>m</w:t>
      </w:r>
      <w:r w:rsidR="007C7B79">
        <w:rPr>
          <w:rStyle w:val="apple-style-span"/>
          <w:rFonts w:ascii="Times New Roman" w:hAnsi="Times New Roman"/>
          <w:color w:val="000000"/>
          <w:sz w:val="24"/>
          <w:szCs w:val="24"/>
          <w:lang w:val="sq-AL"/>
        </w:rPr>
        <w:t>e</w:t>
      </w:r>
      <w:r w:rsidRPr="002506DC">
        <w:rPr>
          <w:rStyle w:val="apple-style-span"/>
          <w:rFonts w:ascii="Times New Roman" w:hAnsi="Times New Roman"/>
          <w:color w:val="000000"/>
          <w:sz w:val="24"/>
          <w:szCs w:val="24"/>
          <w:lang w:val="sq-AL"/>
        </w:rPr>
        <w:t>) të ketë</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 xml:space="preserve">kursime në një rast ku fitohet pak ose aspak interes dhe aq më tepër kur ne kemi borxh në kartën e kreditit. </w:t>
      </w:r>
    </w:p>
    <w:p w:rsidR="00934FA4" w:rsidRDefault="00277E1B" w:rsidP="00832425">
      <w:pPr>
        <w:jc w:val="both"/>
        <w:rPr>
          <w:rStyle w:val="apple-converted-space"/>
          <w:rFonts w:ascii="Times New Roman" w:hAnsi="Times New Roman"/>
          <w:color w:val="000000"/>
          <w:sz w:val="24"/>
          <w:szCs w:val="24"/>
          <w:lang w:val="sq-AL"/>
        </w:rPr>
      </w:pPr>
      <w:r w:rsidRPr="002506DC">
        <w:rPr>
          <w:rStyle w:val="apple-style-span"/>
          <w:rFonts w:ascii="Times New Roman" w:hAnsi="Times New Roman"/>
          <w:color w:val="000000"/>
          <w:sz w:val="24"/>
          <w:szCs w:val="24"/>
          <w:lang w:val="sq-AL"/>
        </w:rPr>
        <w:t>Për të ilustruar rëndësinë e llogarive të ndryshme</w:t>
      </w:r>
      <w:r w:rsidR="00AE291D">
        <w:rPr>
          <w:rStyle w:val="apple-style-span"/>
          <w:rFonts w:ascii="Times New Roman" w:hAnsi="Times New Roman"/>
          <w:color w:val="000000"/>
          <w:sz w:val="24"/>
          <w:szCs w:val="24"/>
          <w:lang w:val="sq-AL"/>
        </w:rPr>
        <w:t>,</w:t>
      </w:r>
      <w:r w:rsidRPr="002506DC">
        <w:rPr>
          <w:rStyle w:val="apple-style-span"/>
          <w:rFonts w:ascii="Times New Roman" w:hAnsi="Times New Roman"/>
          <w:color w:val="000000"/>
          <w:sz w:val="24"/>
          <w:szCs w:val="24"/>
          <w:lang w:val="sq-AL"/>
        </w:rPr>
        <w:t xml:space="preserve"> sesi ndikojnë ato, e si ajo lidhet me </w:t>
      </w:r>
      <w:r w:rsidRPr="002506DC">
        <w:rPr>
          <w:rFonts w:ascii="Times New Roman" w:hAnsi="Times New Roman"/>
          <w:color w:val="000000"/>
          <w:sz w:val="24"/>
          <w:szCs w:val="24"/>
          <w:lang w:val="sq-AL"/>
        </w:rPr>
        <w:br/>
      </w:r>
      <w:r w:rsidRPr="002506DC">
        <w:rPr>
          <w:rStyle w:val="apple-style-span"/>
          <w:rFonts w:ascii="Times New Roman" w:hAnsi="Times New Roman"/>
          <w:color w:val="000000"/>
          <w:sz w:val="24"/>
          <w:szCs w:val="24"/>
          <w:lang w:val="sq-AL"/>
        </w:rPr>
        <w:t>kontabilitetin mendor</w:t>
      </w:r>
      <w:r w:rsidR="00A45FCD">
        <w:rPr>
          <w:rStyle w:val="apple-style-span"/>
          <w:rFonts w:ascii="Times New Roman" w:hAnsi="Times New Roman"/>
          <w:color w:val="000000"/>
          <w:sz w:val="24"/>
          <w:szCs w:val="24"/>
          <w:lang w:val="sq-AL"/>
        </w:rPr>
        <w:t xml:space="preserve"> v</w:t>
      </w:r>
      <w:r w:rsidR="00C247E5">
        <w:rPr>
          <w:rStyle w:val="apple-style-span"/>
          <w:rFonts w:ascii="Times New Roman" w:hAnsi="Times New Roman"/>
          <w:color w:val="000000"/>
          <w:sz w:val="24"/>
          <w:szCs w:val="24"/>
          <w:lang w:val="sq-AL"/>
        </w:rPr>
        <w:t>leresojme se</w:t>
      </w:r>
      <w:r w:rsidR="00D3085D">
        <w:rPr>
          <w:rStyle w:val="apple-style-span"/>
          <w:rFonts w:ascii="Times New Roman" w:hAnsi="Times New Roman"/>
          <w:color w:val="000000"/>
          <w:sz w:val="24"/>
          <w:szCs w:val="24"/>
          <w:lang w:val="sq-AL"/>
        </w:rPr>
        <w:t xml:space="preserve"> </w:t>
      </w:r>
      <w:r w:rsidR="00C247E5">
        <w:rPr>
          <w:rStyle w:val="apple-style-span"/>
          <w:rFonts w:ascii="Times New Roman" w:hAnsi="Times New Roman"/>
          <w:color w:val="000000"/>
          <w:sz w:val="24"/>
          <w:szCs w:val="24"/>
          <w:lang w:val="sq-AL"/>
        </w:rPr>
        <w:t>p</w:t>
      </w:r>
      <w:r w:rsidRPr="002506DC">
        <w:rPr>
          <w:rStyle w:val="apple-style-span"/>
          <w:rFonts w:ascii="Times New Roman" w:hAnsi="Times New Roman"/>
          <w:color w:val="000000"/>
          <w:sz w:val="24"/>
          <w:szCs w:val="24"/>
          <w:lang w:val="sq-AL"/>
        </w:rPr>
        <w:t>aragjykimi i kontabilitetit mendor përfshin investimet.</w:t>
      </w:r>
      <w:r w:rsidRPr="002506DC">
        <w:rPr>
          <w:rStyle w:val="apple-converted-space"/>
          <w:rFonts w:ascii="Times New Roman" w:hAnsi="Times New Roman"/>
          <w:color w:val="000000"/>
          <w:sz w:val="24"/>
          <w:szCs w:val="24"/>
          <w:lang w:val="sq-AL"/>
        </w:rPr>
        <w:t> </w:t>
      </w:r>
      <w:r w:rsidRPr="002506DC">
        <w:rPr>
          <w:rStyle w:val="apple-style-span"/>
          <w:rFonts w:ascii="Times New Roman" w:hAnsi="Times New Roman"/>
          <w:color w:val="000000"/>
          <w:sz w:val="24"/>
          <w:szCs w:val="24"/>
          <w:lang w:val="sq-AL"/>
        </w:rPr>
        <w:t>Për shembull, disa</w:t>
      </w:r>
      <w:r w:rsidRPr="002506DC">
        <w:rPr>
          <w:rFonts w:ascii="Times New Roman" w:hAnsi="Times New Roman"/>
          <w:lang w:val="sq-AL"/>
        </w:rPr>
        <w:t xml:space="preserve"> </w:t>
      </w:r>
      <w:r w:rsidRPr="002506DC">
        <w:rPr>
          <w:rStyle w:val="apple-style-span"/>
          <w:rFonts w:ascii="Times New Roman" w:hAnsi="Times New Roman"/>
          <w:color w:val="000000"/>
          <w:sz w:val="24"/>
          <w:szCs w:val="24"/>
          <w:lang w:val="sq-AL"/>
        </w:rPr>
        <w:t>investitorë ndajnë investimet e tyre në mes të një portofoli investimi të sigurt dhe  të një</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portofoli spekulativ për të parandaluar kthimin negativ.</w:t>
      </w:r>
      <w:r w:rsidRPr="002506DC">
        <w:rPr>
          <w:rStyle w:val="apple-converted-space"/>
          <w:rFonts w:ascii="Times New Roman" w:hAnsi="Times New Roman"/>
          <w:color w:val="000000"/>
          <w:sz w:val="24"/>
          <w:szCs w:val="24"/>
          <w:lang w:val="sq-AL"/>
        </w:rPr>
        <w:t> </w:t>
      </w:r>
    </w:p>
    <w:p w:rsidR="00277E1B" w:rsidRPr="002506DC" w:rsidRDefault="00277E1B" w:rsidP="00832425">
      <w:pPr>
        <w:jc w:val="both"/>
        <w:rPr>
          <w:rStyle w:val="apple-style-span"/>
          <w:rFonts w:ascii="Times New Roman" w:hAnsi="Times New Roman"/>
          <w:color w:val="000000"/>
          <w:sz w:val="24"/>
          <w:szCs w:val="24"/>
          <w:lang w:val="sq-AL"/>
        </w:rPr>
      </w:pPr>
      <w:r w:rsidRPr="002506DC">
        <w:rPr>
          <w:rStyle w:val="apple-style-span"/>
          <w:rFonts w:ascii="Times New Roman" w:hAnsi="Times New Roman"/>
          <w:color w:val="000000"/>
          <w:sz w:val="24"/>
          <w:szCs w:val="24"/>
          <w:lang w:val="sq-AL"/>
        </w:rPr>
        <w:t xml:space="preserve">Problemi </w:t>
      </w:r>
      <w:r w:rsidRPr="002506DC">
        <w:rPr>
          <w:rFonts w:ascii="Times New Roman" w:hAnsi="Times New Roman"/>
          <w:color w:val="000000"/>
          <w:sz w:val="24"/>
          <w:szCs w:val="24"/>
          <w:lang w:val="sq-AL"/>
        </w:rPr>
        <w:t>është</w:t>
      </w:r>
      <w:r w:rsidRPr="002506DC">
        <w:rPr>
          <w:rStyle w:val="apple-style-span"/>
          <w:rFonts w:ascii="Times New Roman" w:hAnsi="Times New Roman"/>
          <w:color w:val="000000"/>
          <w:sz w:val="24"/>
          <w:szCs w:val="24"/>
          <w:lang w:val="sq-AL"/>
        </w:rPr>
        <w:t xml:space="preserve"> praktik, pasi puna dhe paratë që investitori shpenzon për</w:t>
      </w:r>
      <w:r w:rsidRPr="002506DC">
        <w:rPr>
          <w:rFonts w:ascii="Times New Roman" w:hAnsi="Times New Roman"/>
          <w:color w:val="000000"/>
          <w:sz w:val="24"/>
          <w:szCs w:val="24"/>
          <w:lang w:val="sq-AL"/>
        </w:rPr>
        <w:t xml:space="preserve"> investime </w:t>
      </w:r>
      <w:r w:rsidRPr="002506DC">
        <w:rPr>
          <w:rStyle w:val="apple-style-span"/>
          <w:rFonts w:ascii="Times New Roman" w:hAnsi="Times New Roman"/>
          <w:color w:val="000000"/>
          <w:sz w:val="24"/>
          <w:szCs w:val="24"/>
          <w:lang w:val="sq-AL"/>
        </w:rPr>
        <w:t>të veçanta të portofolit, pasuria e tij neto do të ketë ndryshime nëse ai do të kishte investuar ne disa elemente te portofolit.</w:t>
      </w:r>
    </w:p>
    <w:p w:rsidR="00277E1B" w:rsidRPr="00EB38E0" w:rsidRDefault="00277E1B" w:rsidP="00832425">
      <w:pPr>
        <w:jc w:val="both"/>
        <w:rPr>
          <w:rStyle w:val="apple-style-span"/>
          <w:rFonts w:ascii="Times New Roman" w:hAnsi="Times New Roman"/>
          <w:color w:val="000000"/>
          <w:sz w:val="16"/>
          <w:szCs w:val="16"/>
          <w:lang w:val="sq-AL"/>
        </w:rPr>
      </w:pPr>
    </w:p>
    <w:p w:rsidR="00277E1B" w:rsidRPr="00934FA4" w:rsidRDefault="00277E1B" w:rsidP="00832425">
      <w:pPr>
        <w:pStyle w:val="ListParagraph"/>
        <w:numPr>
          <w:ilvl w:val="0"/>
          <w:numId w:val="27"/>
        </w:numPr>
        <w:jc w:val="both"/>
        <w:rPr>
          <w:rStyle w:val="apple-style-span"/>
          <w:rFonts w:ascii="Times New Roman" w:hAnsi="Times New Roman"/>
          <w:color w:val="000000"/>
          <w:sz w:val="24"/>
          <w:szCs w:val="24"/>
          <w:lang w:val="sq-AL"/>
        </w:rPr>
      </w:pPr>
      <w:r w:rsidRPr="00934FA4">
        <w:rPr>
          <w:rStyle w:val="apple-style-span"/>
          <w:rFonts w:ascii="Times New Roman" w:hAnsi="Times New Roman"/>
          <w:color w:val="000000"/>
          <w:sz w:val="24"/>
          <w:szCs w:val="24"/>
          <w:lang w:val="sq-AL"/>
        </w:rPr>
        <w:t>Shmangia e kontabilitetit mendor</w:t>
      </w:r>
    </w:p>
    <w:p w:rsidR="00277E1B" w:rsidRPr="002506DC" w:rsidRDefault="00277E1B" w:rsidP="00832425">
      <w:pPr>
        <w:jc w:val="both"/>
        <w:rPr>
          <w:rStyle w:val="apple-style-span"/>
          <w:rFonts w:ascii="Times New Roman" w:hAnsi="Times New Roman"/>
          <w:color w:val="000000"/>
          <w:sz w:val="24"/>
          <w:szCs w:val="24"/>
          <w:lang w:val="sq-AL"/>
        </w:rPr>
      </w:pPr>
      <w:r w:rsidRPr="002506DC">
        <w:rPr>
          <w:rStyle w:val="apple-style-span"/>
          <w:rFonts w:ascii="Times New Roman" w:hAnsi="Times New Roman"/>
          <w:color w:val="000000"/>
          <w:sz w:val="24"/>
          <w:szCs w:val="24"/>
          <w:lang w:val="sq-AL"/>
        </w:rPr>
        <w:t>Një aspekt i rëndësishëm për t’u mar</w:t>
      </w:r>
      <w:r>
        <w:rPr>
          <w:rStyle w:val="apple-style-span"/>
          <w:rFonts w:ascii="Times New Roman" w:hAnsi="Times New Roman"/>
          <w:color w:val="000000"/>
          <w:sz w:val="24"/>
          <w:szCs w:val="24"/>
          <w:lang w:val="sq-AL"/>
        </w:rPr>
        <w:t>rë në konsideratë në kontabilitetin mendor</w:t>
      </w:r>
      <w:r w:rsidRPr="002506DC">
        <w:rPr>
          <w:rStyle w:val="apple-style-span"/>
          <w:rFonts w:ascii="Times New Roman" w:hAnsi="Times New Roman"/>
          <w:color w:val="000000"/>
          <w:sz w:val="24"/>
          <w:szCs w:val="24"/>
          <w:lang w:val="sq-AL"/>
        </w:rPr>
        <w:t xml:space="preserve"> është se</w:t>
      </w:r>
      <w:r w:rsidR="00261971">
        <w:rPr>
          <w:rStyle w:val="apple-style-span"/>
          <w:rFonts w:ascii="Times New Roman" w:hAnsi="Times New Roman"/>
          <w:color w:val="000000"/>
          <w:sz w:val="24"/>
          <w:szCs w:val="24"/>
          <w:lang w:val="sq-AL"/>
        </w:rPr>
        <w:t xml:space="preserve"> të gjitha paratë janë të njëjta</w:t>
      </w:r>
      <w:r w:rsidRPr="002506DC">
        <w:rPr>
          <w:rStyle w:val="apple-style-span"/>
          <w:rFonts w:ascii="Times New Roman" w:hAnsi="Times New Roman"/>
          <w:color w:val="000000"/>
          <w:sz w:val="24"/>
          <w:szCs w:val="24"/>
          <w:lang w:val="sq-AL"/>
        </w:rPr>
        <w:t>.</w:t>
      </w:r>
      <w:r w:rsidRPr="002506DC">
        <w:rPr>
          <w:rStyle w:val="apple-converted-space"/>
          <w:rFonts w:ascii="Times New Roman" w:hAnsi="Times New Roman"/>
          <w:color w:val="000000"/>
          <w:sz w:val="24"/>
          <w:szCs w:val="24"/>
          <w:lang w:val="sq-AL"/>
        </w:rPr>
        <w:t> </w:t>
      </w:r>
      <w:r w:rsidRPr="002506DC">
        <w:rPr>
          <w:rStyle w:val="apple-style-span"/>
          <w:rFonts w:ascii="Times New Roman" w:hAnsi="Times New Roman"/>
          <w:color w:val="000000"/>
          <w:sz w:val="24"/>
          <w:szCs w:val="24"/>
          <w:lang w:val="sq-AL"/>
        </w:rPr>
        <w:t>Ne mund të eliminojmë</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 xml:space="preserve"> shpenzimin e pavlerë të parave. Në shumicën e rasteve,</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interesit mbi borxhin do të dëmtojë interesin që ne mund të fitonim në një llogari kursimi.</w:t>
      </w:r>
      <w:r w:rsidRPr="002506DC">
        <w:rPr>
          <w:rStyle w:val="apple-converted-space"/>
          <w:rFonts w:ascii="Times New Roman" w:hAnsi="Times New Roman"/>
          <w:color w:val="000000"/>
          <w:sz w:val="24"/>
          <w:szCs w:val="24"/>
          <w:lang w:val="sq-AL"/>
        </w:rPr>
        <w:t> </w:t>
      </w:r>
      <w:r w:rsidRPr="002506DC">
        <w:rPr>
          <w:rStyle w:val="apple-style-span"/>
          <w:rFonts w:ascii="Times New Roman" w:hAnsi="Times New Roman"/>
          <w:color w:val="000000"/>
          <w:sz w:val="24"/>
          <w:szCs w:val="24"/>
          <w:lang w:val="sq-AL"/>
        </w:rPr>
        <w:t>Ndërkohë që kursimet janë të rëndësishme, nganjëherë ka më shumë kuptim të</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heqim dorë nga kursimet, në mënyrë që të paguhen borxhet.</w:t>
      </w:r>
    </w:p>
    <w:p w:rsidR="00277E1B" w:rsidRPr="00EB38E0" w:rsidRDefault="00277E1B" w:rsidP="00832425">
      <w:pPr>
        <w:jc w:val="both"/>
        <w:rPr>
          <w:rStyle w:val="apple-style-span"/>
          <w:rFonts w:ascii="Times New Roman" w:hAnsi="Times New Roman"/>
          <w:color w:val="000000"/>
          <w:sz w:val="16"/>
          <w:szCs w:val="16"/>
          <w:lang w:val="sq-AL"/>
        </w:rPr>
      </w:pPr>
    </w:p>
    <w:p w:rsidR="00277E1B" w:rsidRPr="00934FA4" w:rsidRDefault="00277E1B" w:rsidP="00D96DC1">
      <w:pPr>
        <w:pStyle w:val="ListParagraph"/>
        <w:numPr>
          <w:ilvl w:val="0"/>
          <w:numId w:val="110"/>
        </w:numPr>
        <w:jc w:val="both"/>
        <w:rPr>
          <w:rStyle w:val="apple-style-span"/>
          <w:rFonts w:ascii="Times New Roman" w:hAnsi="Times New Roman"/>
          <w:color w:val="000000"/>
          <w:sz w:val="24"/>
          <w:szCs w:val="24"/>
          <w:lang w:val="sq-AL"/>
        </w:rPr>
      </w:pPr>
      <w:r w:rsidRPr="00934FA4">
        <w:rPr>
          <w:rStyle w:val="apple-style-span"/>
          <w:rFonts w:ascii="Times New Roman" w:hAnsi="Times New Roman"/>
          <w:color w:val="000000"/>
          <w:sz w:val="24"/>
          <w:szCs w:val="24"/>
          <w:lang w:val="sq-AL"/>
        </w:rPr>
        <w:t xml:space="preserve">Konfirmimi </w:t>
      </w:r>
    </w:p>
    <w:p w:rsidR="00934FA4" w:rsidRDefault="00277E1B" w:rsidP="00832425">
      <w:pPr>
        <w:jc w:val="both"/>
        <w:rPr>
          <w:rStyle w:val="apple-converted-space"/>
          <w:rFonts w:ascii="Times New Roman" w:hAnsi="Times New Roman"/>
          <w:color w:val="000000"/>
          <w:sz w:val="24"/>
          <w:szCs w:val="24"/>
          <w:lang w:val="sq-AL"/>
        </w:rPr>
      </w:pPr>
      <w:r w:rsidRPr="002506DC">
        <w:rPr>
          <w:rStyle w:val="apple-style-span"/>
          <w:rFonts w:ascii="Times New Roman" w:hAnsi="Times New Roman"/>
          <w:color w:val="000000"/>
          <w:sz w:val="24"/>
          <w:szCs w:val="24"/>
          <w:lang w:val="sq-AL"/>
        </w:rPr>
        <w:t xml:space="preserve">Konfirmimi lidhet dhe me fjalën e urtë popullore tonën që sipas vendit bëhet kuvendi. </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Kjo shpesh thuhet dhe se, duke parë bëhesh besimtar.</w:t>
      </w:r>
      <w:r w:rsidRPr="002506DC">
        <w:rPr>
          <w:rStyle w:val="apple-converted-space"/>
          <w:rFonts w:ascii="Times New Roman" w:hAnsi="Times New Roman"/>
          <w:color w:val="000000"/>
          <w:sz w:val="24"/>
          <w:szCs w:val="24"/>
          <w:lang w:val="sq-AL"/>
        </w:rPr>
        <w:t> </w:t>
      </w:r>
      <w:r w:rsidRPr="002506DC">
        <w:rPr>
          <w:rStyle w:val="apple-style-span"/>
          <w:rFonts w:ascii="Times New Roman" w:hAnsi="Times New Roman"/>
          <w:color w:val="000000"/>
          <w:sz w:val="24"/>
          <w:szCs w:val="24"/>
          <w:lang w:val="sq-AL"/>
        </w:rPr>
        <w:t xml:space="preserve"> Gjithkush prej nesh ka pasur raste, kur perceptojmë diçka në një mënyrë të caktuar, por në të vërtetë nuk është domosdoshmërisht një përfaqësim i vërtetë i realitetit.</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Kjo nuk do të thotë se ne kemi probleme me shqisat tona. Konfirmimi dhe paragjykimi ndikojnë në</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perceptimet dhe vendimet tona.</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Përshtypja e parë ka një ndikim të madh, sepse njerëzit</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gjithashtu priren të  kenë filtër përzgjedhës. Ato i kushtojnë më shumë vëmendje mendimeve të personave që njohin, duke injoruar ose racionalizuar të tjerët.</w:t>
      </w:r>
      <w:r w:rsidRPr="002506DC">
        <w:rPr>
          <w:rStyle w:val="apple-converted-space"/>
          <w:rFonts w:ascii="Times New Roman" w:hAnsi="Times New Roman"/>
          <w:color w:val="000000"/>
          <w:sz w:val="24"/>
          <w:szCs w:val="24"/>
          <w:lang w:val="sq-AL"/>
        </w:rPr>
        <w:t> </w:t>
      </w:r>
    </w:p>
    <w:p w:rsidR="00277E1B" w:rsidRDefault="00277E1B" w:rsidP="00832425">
      <w:pPr>
        <w:jc w:val="both"/>
        <w:rPr>
          <w:rStyle w:val="apple-style-span"/>
          <w:rFonts w:ascii="Times New Roman" w:hAnsi="Times New Roman"/>
          <w:color w:val="000000"/>
          <w:sz w:val="24"/>
          <w:szCs w:val="24"/>
          <w:lang w:val="sq-AL"/>
        </w:rPr>
      </w:pPr>
      <w:r w:rsidRPr="002506DC">
        <w:rPr>
          <w:rStyle w:val="apple-style-span"/>
          <w:rFonts w:ascii="Times New Roman" w:hAnsi="Times New Roman"/>
          <w:color w:val="000000"/>
          <w:sz w:val="24"/>
          <w:szCs w:val="24"/>
          <w:lang w:val="sq-AL"/>
        </w:rPr>
        <w:t>Ky lloj i të</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menduarit përzgjedhës njihet ndryshe si paragjykimi i konfirmimit.</w:t>
      </w:r>
      <w:r w:rsidRPr="002506DC">
        <w:rPr>
          <w:rFonts w:ascii="Times New Roman" w:hAnsi="Times New Roman"/>
          <w:color w:val="000000"/>
          <w:sz w:val="24"/>
          <w:szCs w:val="24"/>
          <w:lang w:val="sq-AL"/>
        </w:rPr>
        <w:t xml:space="preserve"> </w:t>
      </w:r>
      <w:r w:rsidR="00EB38E0">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E shohim këtë rast, të ilustruar me financën. Për të investuar, paragjykimi i konfirmimit sugjeron që një investitor do të këtë më shumë të ngjarë</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 xml:space="preserve">për të kërkuar informacion që mbështet idenë </w:t>
      </w:r>
      <w:r w:rsidRPr="002506DC">
        <w:rPr>
          <w:rStyle w:val="apple-style-span"/>
          <w:rFonts w:ascii="Times New Roman" w:hAnsi="Times New Roman"/>
          <w:color w:val="000000"/>
          <w:sz w:val="24"/>
          <w:szCs w:val="24"/>
          <w:lang w:val="sq-AL"/>
        </w:rPr>
        <w:lastRenderedPageBreak/>
        <w:t>e tij/ saj për një investim</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në vend që të kërkojë  një informacioni që bie në kundërshtim me të.</w:t>
      </w:r>
      <w:r w:rsidRPr="002506DC">
        <w:rPr>
          <w:rStyle w:val="apple-converted-space"/>
          <w:rFonts w:ascii="Times New Roman" w:hAnsi="Times New Roman"/>
          <w:color w:val="000000"/>
          <w:sz w:val="24"/>
          <w:szCs w:val="24"/>
          <w:lang w:val="sq-AL"/>
        </w:rPr>
        <w:t> </w:t>
      </w:r>
      <w:r w:rsidRPr="002506DC">
        <w:rPr>
          <w:rStyle w:val="apple-style-span"/>
          <w:rFonts w:ascii="Times New Roman" w:hAnsi="Times New Roman"/>
          <w:color w:val="000000"/>
          <w:sz w:val="24"/>
          <w:szCs w:val="24"/>
          <w:lang w:val="sq-AL"/>
        </w:rPr>
        <w:t>Si rezultat, ky paragjykim shpesh mund të</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 xml:space="preserve">shkaktojë një vendim të gabuar, sepse duke e bërë të njëanshëm informacionin tenton të japësh një kuadër anësorë të referencës për investitorët duke i lënë ata me një pasqyrim jo të plotë. </w:t>
      </w:r>
    </w:p>
    <w:p w:rsidR="00934FA4" w:rsidRPr="00934FA4" w:rsidRDefault="00934FA4" w:rsidP="00832425">
      <w:pPr>
        <w:jc w:val="both"/>
        <w:rPr>
          <w:rStyle w:val="apple-converted-space"/>
          <w:rFonts w:ascii="Times New Roman" w:hAnsi="Times New Roman"/>
          <w:color w:val="000000"/>
          <w:sz w:val="6"/>
          <w:szCs w:val="6"/>
          <w:lang w:val="sq-AL"/>
        </w:rPr>
      </w:pPr>
    </w:p>
    <w:p w:rsidR="00277E1B" w:rsidRPr="00934FA4" w:rsidRDefault="00277E1B" w:rsidP="00934FA4">
      <w:pPr>
        <w:numPr>
          <w:ilvl w:val="0"/>
          <w:numId w:val="27"/>
        </w:numPr>
        <w:jc w:val="both"/>
        <w:rPr>
          <w:rStyle w:val="apple-style-span"/>
          <w:rFonts w:ascii="Times New Roman" w:hAnsi="Times New Roman"/>
          <w:color w:val="000000"/>
          <w:sz w:val="24"/>
          <w:szCs w:val="24"/>
          <w:lang w:val="sq-AL"/>
        </w:rPr>
      </w:pPr>
      <w:r w:rsidRPr="00934FA4">
        <w:rPr>
          <w:rStyle w:val="apple-style-span"/>
          <w:rFonts w:ascii="Times New Roman" w:hAnsi="Times New Roman"/>
          <w:color w:val="000000"/>
          <w:sz w:val="24"/>
          <w:szCs w:val="24"/>
          <w:lang w:val="sq-AL"/>
        </w:rPr>
        <w:t>Shmangia e  Paragjykimit të Konfirmimit</w:t>
      </w:r>
    </w:p>
    <w:p w:rsidR="00277E1B" w:rsidRPr="002506DC" w:rsidRDefault="00277E1B" w:rsidP="00832425">
      <w:pPr>
        <w:jc w:val="both"/>
        <w:rPr>
          <w:rFonts w:ascii="Times New Roman" w:hAnsi="Times New Roman"/>
          <w:color w:val="000000"/>
          <w:sz w:val="24"/>
          <w:szCs w:val="24"/>
          <w:lang w:val="sq-AL"/>
        </w:rPr>
      </w:pPr>
      <w:r w:rsidRPr="002506DC">
        <w:rPr>
          <w:rStyle w:val="apple-style-span"/>
          <w:rFonts w:ascii="Times New Roman" w:hAnsi="Times New Roman"/>
          <w:color w:val="000000"/>
          <w:sz w:val="24"/>
          <w:szCs w:val="24"/>
          <w:lang w:val="sq-AL"/>
        </w:rPr>
        <w:t>Paragjykimi i konfirmimit përfaqëson një tendencë ku ne përqendrohemi në informacionin që</w:t>
      </w:r>
      <w:r w:rsidRPr="002506DC">
        <w:rPr>
          <w:rFonts w:ascii="Times New Roman" w:hAnsi="Times New Roman"/>
          <w:color w:val="000000"/>
          <w:sz w:val="24"/>
          <w:szCs w:val="24"/>
          <w:lang w:val="sq-AL"/>
        </w:rPr>
        <w:t xml:space="preserve"> kemi nevojë për </w:t>
      </w:r>
      <w:r w:rsidRPr="002506DC">
        <w:rPr>
          <w:rStyle w:val="apple-style-span"/>
          <w:rFonts w:ascii="Times New Roman" w:hAnsi="Times New Roman"/>
          <w:color w:val="000000"/>
          <w:sz w:val="24"/>
          <w:szCs w:val="24"/>
          <w:lang w:val="sq-AL"/>
        </w:rPr>
        <w:t>konfirmim të mendimeve faktike. Për të shmangur një pjesë të problemit me paragjykim e konfirmim është të qenit i vetëdijshëm.</w:t>
      </w:r>
      <w:r w:rsidR="00EA1132">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Një zgjidhje</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për tejkalimin e këtij paragjykimi do të ishte duke gjetur dikë që të veprojë si një zë "kundërshtues i</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arsyes ". Në këtë mënyrë individi ose familjari do të përballet me një pikëpamje në kundërshtim me mendimin duke parë një pamje më të plotë të problemit.</w:t>
      </w:r>
      <w:r w:rsidRPr="002506DC">
        <w:rPr>
          <w:rFonts w:ascii="Times New Roman" w:hAnsi="Times New Roman"/>
          <w:color w:val="000000"/>
          <w:sz w:val="24"/>
          <w:szCs w:val="24"/>
          <w:lang w:val="sq-AL"/>
        </w:rPr>
        <w:t> </w:t>
      </w:r>
    </w:p>
    <w:p w:rsidR="00277E1B" w:rsidRPr="00EA1132" w:rsidRDefault="00277E1B" w:rsidP="00832425">
      <w:pPr>
        <w:jc w:val="both"/>
        <w:rPr>
          <w:rFonts w:ascii="Times New Roman" w:hAnsi="Times New Roman"/>
          <w:color w:val="000000"/>
          <w:sz w:val="16"/>
          <w:szCs w:val="16"/>
          <w:lang w:val="sq-AL"/>
        </w:rPr>
      </w:pPr>
    </w:p>
    <w:p w:rsidR="00277E1B" w:rsidRPr="00934FA4" w:rsidRDefault="00D96DC1" w:rsidP="00D96DC1">
      <w:pPr>
        <w:pStyle w:val="ListParagraph"/>
        <w:numPr>
          <w:ilvl w:val="0"/>
          <w:numId w:val="110"/>
        </w:numPr>
        <w:jc w:val="both"/>
        <w:rPr>
          <w:rFonts w:ascii="Times New Roman" w:hAnsi="Times New Roman"/>
          <w:color w:val="000000"/>
          <w:sz w:val="24"/>
          <w:szCs w:val="24"/>
          <w:lang w:val="sq-AL"/>
        </w:rPr>
      </w:pPr>
      <w:r w:rsidRPr="00934FA4">
        <w:rPr>
          <w:rFonts w:ascii="Times New Roman" w:hAnsi="Times New Roman"/>
          <w:color w:val="000000"/>
          <w:sz w:val="24"/>
          <w:szCs w:val="24"/>
          <w:lang w:val="sq-AL"/>
        </w:rPr>
        <w:t>L</w:t>
      </w:r>
      <w:r w:rsidR="00277E1B" w:rsidRPr="00934FA4">
        <w:rPr>
          <w:rFonts w:ascii="Times New Roman" w:hAnsi="Times New Roman"/>
          <w:color w:val="000000"/>
          <w:sz w:val="24"/>
          <w:szCs w:val="24"/>
          <w:lang w:val="sq-AL"/>
        </w:rPr>
        <w:t>ojtari i gabuar</w:t>
      </w:r>
    </w:p>
    <w:p w:rsidR="00277E1B" w:rsidRPr="002506DC" w:rsidRDefault="00277E1B" w:rsidP="00832425">
      <w:pPr>
        <w:jc w:val="both"/>
        <w:rPr>
          <w:rFonts w:ascii="Times New Roman" w:hAnsi="Times New Roman"/>
          <w:color w:val="000000"/>
          <w:sz w:val="24"/>
          <w:szCs w:val="24"/>
          <w:lang w:val="sq-AL"/>
        </w:rPr>
      </w:pPr>
      <w:r w:rsidRPr="002506DC">
        <w:rPr>
          <w:rFonts w:ascii="Times New Roman" w:hAnsi="Times New Roman"/>
          <w:color w:val="000000"/>
          <w:sz w:val="24"/>
          <w:szCs w:val="24"/>
          <w:lang w:val="sq-AL"/>
        </w:rPr>
        <w:t>Sipas lojtarit të gabuar, një person mund të parashikojë se monedha e ardhshme do të jetë kokë dhe ka më shumë gjasa të  jetë kështu. Kjo linjë e të menduarit paraqet një kuptim të pasaktë të probabilitetit, sepse gjasat e një monedhë, të kthyer kokë ose p</w:t>
      </w:r>
      <w:r>
        <w:rPr>
          <w:rFonts w:ascii="Times New Roman" w:hAnsi="Times New Roman"/>
          <w:color w:val="000000"/>
          <w:sz w:val="24"/>
          <w:szCs w:val="24"/>
          <w:lang w:val="sq-AL"/>
        </w:rPr>
        <w:t>ilë është gjithmonë me një prob</w:t>
      </w:r>
      <w:r w:rsidRPr="002506DC">
        <w:rPr>
          <w:rFonts w:ascii="Times New Roman" w:hAnsi="Times New Roman"/>
          <w:color w:val="000000"/>
          <w:sz w:val="24"/>
          <w:szCs w:val="24"/>
          <w:lang w:val="sq-AL"/>
        </w:rPr>
        <w:t>a</w:t>
      </w:r>
      <w:r>
        <w:rPr>
          <w:rFonts w:ascii="Times New Roman" w:hAnsi="Times New Roman"/>
          <w:color w:val="000000"/>
          <w:sz w:val="24"/>
          <w:szCs w:val="24"/>
          <w:lang w:val="sq-AL"/>
        </w:rPr>
        <w:t>bi</w:t>
      </w:r>
      <w:r w:rsidRPr="002506DC">
        <w:rPr>
          <w:rFonts w:ascii="Times New Roman" w:hAnsi="Times New Roman"/>
          <w:color w:val="000000"/>
          <w:sz w:val="24"/>
          <w:szCs w:val="24"/>
          <w:lang w:val="sq-AL"/>
        </w:rPr>
        <w:t>litet prej 50%. </w:t>
      </w:r>
      <w:r w:rsidR="00EA1132">
        <w:rPr>
          <w:rFonts w:ascii="Times New Roman" w:hAnsi="Times New Roman"/>
          <w:color w:val="000000"/>
          <w:sz w:val="24"/>
          <w:szCs w:val="24"/>
          <w:lang w:val="sq-AL"/>
        </w:rPr>
        <w:t xml:space="preserve"> </w:t>
      </w:r>
      <w:r w:rsidRPr="002506DC">
        <w:rPr>
          <w:rFonts w:ascii="Times New Roman" w:hAnsi="Times New Roman"/>
          <w:color w:val="000000"/>
          <w:sz w:val="24"/>
          <w:szCs w:val="24"/>
          <w:lang w:val="sq-AL"/>
        </w:rPr>
        <w:t>Çdo rrokullisje monedhë është një ngjarje e pavarur, që do të thotë se çdo hedhje e mëparshme e monedhës nuk ndikon në hedhjen e radhës. Nuk është e vështirë të imagjinohet që në rrethana të caktuara, investitorët apo tregtarët mund të bien lehtë pre e lojtarit të gabuar. </w:t>
      </w:r>
    </w:p>
    <w:p w:rsidR="00277E1B" w:rsidRPr="00EA1132" w:rsidRDefault="00277E1B" w:rsidP="00832425">
      <w:pPr>
        <w:jc w:val="both"/>
        <w:rPr>
          <w:rFonts w:ascii="Times New Roman" w:hAnsi="Times New Roman"/>
          <w:color w:val="000000"/>
          <w:sz w:val="16"/>
          <w:szCs w:val="16"/>
          <w:lang w:val="sq-AL"/>
        </w:rPr>
      </w:pPr>
    </w:p>
    <w:p w:rsidR="00277E1B" w:rsidRPr="00934FA4" w:rsidRDefault="00277E1B" w:rsidP="00934FA4">
      <w:pPr>
        <w:pStyle w:val="ListParagraph"/>
        <w:numPr>
          <w:ilvl w:val="0"/>
          <w:numId w:val="27"/>
        </w:numPr>
        <w:jc w:val="both"/>
        <w:rPr>
          <w:rFonts w:ascii="Times New Roman" w:hAnsi="Times New Roman"/>
          <w:color w:val="000000"/>
          <w:sz w:val="24"/>
          <w:szCs w:val="24"/>
          <w:lang w:val="sq-AL"/>
        </w:rPr>
      </w:pPr>
      <w:r w:rsidRPr="00934FA4">
        <w:rPr>
          <w:rFonts w:ascii="Times New Roman" w:hAnsi="Times New Roman"/>
          <w:color w:val="000000"/>
          <w:sz w:val="24"/>
          <w:szCs w:val="24"/>
          <w:lang w:val="sq-AL"/>
        </w:rPr>
        <w:t xml:space="preserve">Shmangia e lojtarit të gabuar </w:t>
      </w:r>
    </w:p>
    <w:p w:rsidR="00277E1B" w:rsidRPr="002506DC" w:rsidRDefault="00277E1B" w:rsidP="00832425">
      <w:pPr>
        <w:jc w:val="both"/>
        <w:rPr>
          <w:rFonts w:ascii="Times New Roman" w:hAnsi="Times New Roman"/>
          <w:color w:val="000000"/>
          <w:sz w:val="24"/>
          <w:szCs w:val="24"/>
          <w:lang w:val="sq-AL"/>
        </w:rPr>
      </w:pPr>
      <w:r w:rsidRPr="002506DC">
        <w:rPr>
          <w:rFonts w:ascii="Times New Roman" w:hAnsi="Times New Roman"/>
          <w:color w:val="000000"/>
          <w:sz w:val="24"/>
          <w:szCs w:val="24"/>
          <w:lang w:val="sq-AL"/>
        </w:rPr>
        <w:t>Investitorët duhet të marrin vendimet e tyre bazuar në një analizë themelore ose në teknika para se ato të  përcaktojnë se çfarë do të ndodhë me një trend. Pra ato duhet të jenë racional në marrjen e vendimeve të rëndësishme dhe duhet të kenë kujdes të mos bien pre e lojtarit të gabuar.</w:t>
      </w:r>
    </w:p>
    <w:p w:rsidR="00277E1B" w:rsidRPr="00EA1132" w:rsidRDefault="00277E1B" w:rsidP="00832425">
      <w:pPr>
        <w:jc w:val="both"/>
        <w:rPr>
          <w:rFonts w:ascii="Times New Roman" w:hAnsi="Times New Roman"/>
          <w:color w:val="000000"/>
          <w:sz w:val="16"/>
          <w:szCs w:val="16"/>
          <w:lang w:val="sq-AL"/>
        </w:rPr>
      </w:pPr>
    </w:p>
    <w:p w:rsidR="00277E1B" w:rsidRPr="00934FA4" w:rsidRDefault="00277E1B" w:rsidP="00D3085D">
      <w:pPr>
        <w:pStyle w:val="ListParagraph"/>
        <w:numPr>
          <w:ilvl w:val="0"/>
          <w:numId w:val="110"/>
        </w:numPr>
        <w:jc w:val="both"/>
        <w:rPr>
          <w:rFonts w:ascii="Times New Roman" w:hAnsi="Times New Roman"/>
          <w:color w:val="000000"/>
          <w:sz w:val="24"/>
          <w:szCs w:val="24"/>
          <w:lang w:val="sq-AL"/>
        </w:rPr>
      </w:pPr>
      <w:r w:rsidRPr="00934FA4">
        <w:rPr>
          <w:rFonts w:ascii="Times New Roman" w:hAnsi="Times New Roman"/>
          <w:color w:val="000000"/>
          <w:sz w:val="24"/>
          <w:szCs w:val="24"/>
          <w:lang w:val="sq-AL"/>
        </w:rPr>
        <w:t>Sjellje e grupit</w:t>
      </w:r>
    </w:p>
    <w:p w:rsidR="00277E1B" w:rsidRPr="002506DC" w:rsidRDefault="00277E1B" w:rsidP="00832425">
      <w:pPr>
        <w:jc w:val="both"/>
        <w:rPr>
          <w:rFonts w:ascii="Times New Roman" w:hAnsi="Times New Roman"/>
          <w:color w:val="000000"/>
          <w:sz w:val="24"/>
          <w:szCs w:val="24"/>
          <w:lang w:val="sq-AL"/>
        </w:rPr>
      </w:pPr>
      <w:r w:rsidRPr="002506DC">
        <w:rPr>
          <w:rFonts w:ascii="Times New Roman" w:hAnsi="Times New Roman"/>
          <w:color w:val="000000"/>
          <w:sz w:val="24"/>
          <w:szCs w:val="24"/>
          <w:lang w:val="sq-AL"/>
        </w:rPr>
        <w:t>Sellja e grupit është tendenca ku individët imitojnë veprimet (</w:t>
      </w:r>
      <w:r w:rsidRPr="002506DC">
        <w:rPr>
          <w:rFonts w:ascii="Times New Roman" w:hAnsi="Times New Roman"/>
          <w:i/>
          <w:color w:val="000000"/>
          <w:sz w:val="24"/>
          <w:szCs w:val="24"/>
          <w:lang w:val="sq-AL"/>
        </w:rPr>
        <w:t>racionale ose irracionale</w:t>
      </w:r>
      <w:r w:rsidRPr="002506DC">
        <w:rPr>
          <w:rFonts w:ascii="Times New Roman" w:hAnsi="Times New Roman"/>
          <w:color w:val="000000"/>
          <w:sz w:val="24"/>
          <w:szCs w:val="24"/>
          <w:lang w:val="sq-AL"/>
        </w:rPr>
        <w:t xml:space="preserve">) të një grupi më të madh njerëzish. Megjithatë, shumica e njerëzve nuk do të bëjnë domosdoshmërisht zgjedhjen e njëjtë. Arsyeja e parë e kësaj sjellje është presioni  social i përputhshmërisë. Nisur nga përvoja jonë personale mund të dimë se kjo mund të jetë një forcë e fuqishme. Kjo ndodh për shkak se shumica e njerëzve janë shumë të shoqërueshëm dhe mund të kenë si prirje natyrore dëshirën për t'u pranuar nga një grup, </w:t>
      </w:r>
      <w:r w:rsidRPr="002506DC">
        <w:rPr>
          <w:rFonts w:ascii="Times New Roman" w:hAnsi="Times New Roman"/>
          <w:color w:val="000000"/>
          <w:sz w:val="24"/>
          <w:szCs w:val="24"/>
          <w:lang w:val="sq-AL"/>
        </w:rPr>
        <w:lastRenderedPageBreak/>
        <w:t xml:space="preserve">në vend që të quhet i dëbuar. Prandaj, përkatësia ndaj grupit është një mënyrë ideale për t’u bërë një anëtar. </w:t>
      </w:r>
    </w:p>
    <w:p w:rsidR="00934FA4" w:rsidRDefault="00277E1B" w:rsidP="00832425">
      <w:pPr>
        <w:jc w:val="both"/>
        <w:rPr>
          <w:rFonts w:ascii="Times New Roman" w:hAnsi="Times New Roman"/>
          <w:color w:val="000000"/>
          <w:sz w:val="24"/>
          <w:szCs w:val="24"/>
          <w:lang w:val="sq-AL"/>
        </w:rPr>
      </w:pPr>
      <w:r w:rsidRPr="002506DC">
        <w:rPr>
          <w:rFonts w:ascii="Times New Roman" w:hAnsi="Times New Roman"/>
          <w:color w:val="000000"/>
          <w:sz w:val="24"/>
          <w:szCs w:val="24"/>
          <w:lang w:val="sq-AL"/>
        </w:rPr>
        <w:t>Arsyeja e dytë e kësaj sjellje është besimi se sjellja e një grupi të madh njerëzish është e</w:t>
      </w:r>
      <w:r w:rsidR="009D4BE1">
        <w:rPr>
          <w:rFonts w:ascii="Times New Roman" w:hAnsi="Times New Roman"/>
          <w:color w:val="000000"/>
          <w:sz w:val="24"/>
          <w:szCs w:val="24"/>
          <w:lang w:val="sq-AL"/>
        </w:rPr>
        <w:t xml:space="preserve"> pamundur që të jetë e</w:t>
      </w:r>
      <w:r w:rsidRPr="002506DC">
        <w:rPr>
          <w:rFonts w:ascii="Times New Roman" w:hAnsi="Times New Roman"/>
          <w:color w:val="000000"/>
          <w:sz w:val="24"/>
          <w:szCs w:val="24"/>
          <w:lang w:val="sq-AL"/>
        </w:rPr>
        <w:t xml:space="preserve"> gabuar. Por edhe nëse ne jemi në dyshim për disa ide të gabuara ose veprime të paarsyeshme, ne do ta nd</w:t>
      </w:r>
      <w:r>
        <w:rPr>
          <w:rFonts w:ascii="Times New Roman" w:hAnsi="Times New Roman"/>
          <w:color w:val="000000"/>
          <w:sz w:val="24"/>
          <w:szCs w:val="24"/>
          <w:lang w:val="sq-AL"/>
        </w:rPr>
        <w:t>j</w:t>
      </w:r>
      <w:r w:rsidRPr="002506DC">
        <w:rPr>
          <w:rFonts w:ascii="Times New Roman" w:hAnsi="Times New Roman"/>
          <w:color w:val="000000"/>
          <w:sz w:val="24"/>
          <w:szCs w:val="24"/>
          <w:lang w:val="sq-AL"/>
        </w:rPr>
        <w:t xml:space="preserve">ekim ende këtë grup duke besuar se ata dinë gjëra që ne nuk i dimë. Kjo ndodh në situata ku individët janë pa përvojë.  </w:t>
      </w:r>
    </w:p>
    <w:p w:rsidR="00277E1B" w:rsidRPr="002506DC" w:rsidRDefault="00277E1B" w:rsidP="00832425">
      <w:pPr>
        <w:jc w:val="both"/>
        <w:rPr>
          <w:rStyle w:val="apple-style-span"/>
          <w:rFonts w:ascii="Times New Roman" w:hAnsi="Times New Roman"/>
          <w:color w:val="000000"/>
          <w:sz w:val="24"/>
          <w:szCs w:val="24"/>
          <w:lang w:val="sq-AL"/>
        </w:rPr>
      </w:pPr>
      <w:r w:rsidRPr="002506DC">
        <w:rPr>
          <w:rFonts w:ascii="Times New Roman" w:hAnsi="Times New Roman"/>
          <w:color w:val="000000"/>
          <w:sz w:val="24"/>
          <w:szCs w:val="24"/>
          <w:lang w:val="sq-AL"/>
        </w:rPr>
        <w:t xml:space="preserve">Ka shumë investitorë që ndjekin këto grupe për të marrë vendime në lidhje me investimet e tyre. </w:t>
      </w:r>
      <w:r w:rsidRPr="002506DC">
        <w:rPr>
          <w:rStyle w:val="apple-style-span"/>
          <w:rFonts w:ascii="Times New Roman" w:hAnsi="Times New Roman"/>
          <w:color w:val="000000"/>
          <w:sz w:val="24"/>
          <w:szCs w:val="24"/>
          <w:lang w:val="sq-AL"/>
        </w:rPr>
        <w:t>Një mentalitet i fortë i sjelljes së tufës mund të ndikojë edhe tek profesionistët financiarë, duke i çuar ato shpesh herë në vendimmarrje të gabuara.</w:t>
      </w:r>
    </w:p>
    <w:p w:rsidR="00277E1B" w:rsidRPr="00EA1132" w:rsidRDefault="00277E1B" w:rsidP="00832425">
      <w:pPr>
        <w:tabs>
          <w:tab w:val="left" w:pos="6315"/>
        </w:tabs>
        <w:jc w:val="both"/>
        <w:rPr>
          <w:rStyle w:val="apple-style-span"/>
          <w:rFonts w:ascii="Times New Roman" w:hAnsi="Times New Roman"/>
          <w:color w:val="000000"/>
          <w:sz w:val="16"/>
          <w:szCs w:val="16"/>
          <w:lang w:val="sq-AL"/>
        </w:rPr>
      </w:pPr>
    </w:p>
    <w:p w:rsidR="00277E1B" w:rsidRPr="00934FA4" w:rsidRDefault="00277E1B" w:rsidP="00934FA4">
      <w:pPr>
        <w:pStyle w:val="ListParagraph"/>
        <w:numPr>
          <w:ilvl w:val="0"/>
          <w:numId w:val="27"/>
        </w:numPr>
        <w:jc w:val="both"/>
        <w:rPr>
          <w:rStyle w:val="apple-style-span"/>
          <w:rFonts w:ascii="Times New Roman" w:hAnsi="Times New Roman"/>
          <w:color w:val="000000"/>
          <w:sz w:val="24"/>
          <w:szCs w:val="24"/>
          <w:lang w:val="sq-AL"/>
        </w:rPr>
      </w:pPr>
      <w:r w:rsidRPr="00934FA4">
        <w:rPr>
          <w:rStyle w:val="apple-style-span"/>
          <w:rFonts w:ascii="Times New Roman" w:hAnsi="Times New Roman"/>
          <w:color w:val="000000"/>
          <w:sz w:val="24"/>
          <w:szCs w:val="24"/>
          <w:lang w:val="sq-AL"/>
        </w:rPr>
        <w:t>Shmangia e Mentalitetit të grupit</w:t>
      </w:r>
    </w:p>
    <w:p w:rsidR="00277E1B" w:rsidRPr="002506DC" w:rsidRDefault="00277E1B" w:rsidP="00832425">
      <w:pPr>
        <w:jc w:val="both"/>
        <w:rPr>
          <w:rStyle w:val="apple-style-span"/>
          <w:rFonts w:ascii="Times New Roman" w:hAnsi="Times New Roman"/>
          <w:color w:val="000000"/>
          <w:sz w:val="24"/>
          <w:szCs w:val="24"/>
          <w:lang w:val="sq-AL"/>
        </w:rPr>
      </w:pPr>
      <w:r w:rsidRPr="002506DC">
        <w:rPr>
          <w:rStyle w:val="apple-style-span"/>
          <w:rFonts w:ascii="Times New Roman" w:hAnsi="Times New Roman"/>
          <w:color w:val="000000"/>
          <w:sz w:val="24"/>
          <w:szCs w:val="24"/>
          <w:lang w:val="sq-AL"/>
        </w:rPr>
        <w:t>Ndërsa është joshëse për të ndjekur tendencat më të reja të investimeve, një investitor është</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përgjithësisht i kërcënuar nga sjellja e grupit.</w:t>
      </w:r>
      <w:r w:rsidRPr="002506DC">
        <w:rPr>
          <w:rStyle w:val="apple-converted-space"/>
          <w:rFonts w:ascii="Times New Roman" w:hAnsi="Times New Roman"/>
          <w:color w:val="000000"/>
          <w:sz w:val="24"/>
          <w:szCs w:val="24"/>
          <w:lang w:val="sq-AL"/>
        </w:rPr>
        <w:t> </w:t>
      </w:r>
      <w:r w:rsidRPr="002506DC">
        <w:rPr>
          <w:rStyle w:val="apple-style-span"/>
          <w:rFonts w:ascii="Times New Roman" w:hAnsi="Times New Roman"/>
          <w:color w:val="000000"/>
          <w:sz w:val="24"/>
          <w:szCs w:val="24"/>
          <w:lang w:val="sq-AL"/>
        </w:rPr>
        <w:t>Vetëm për shkak se të gjithë janë hedhur</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në një “varkë” të përbashkët, nuk do të thotë që strategjia e zgjedhur për të investuar është e</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saktë.</w:t>
      </w:r>
      <w:r w:rsidRPr="002506DC">
        <w:rPr>
          <w:rStyle w:val="apple-converted-space"/>
          <w:rFonts w:ascii="Times New Roman" w:hAnsi="Times New Roman"/>
          <w:color w:val="000000"/>
          <w:sz w:val="24"/>
          <w:szCs w:val="24"/>
          <w:lang w:val="sq-AL"/>
        </w:rPr>
        <w:t xml:space="preserve">  Investitorët duhet të kenë kujdes me </w:t>
      </w:r>
      <w:r w:rsidRPr="002506DC">
        <w:rPr>
          <w:rStyle w:val="apple-style-span"/>
          <w:rFonts w:ascii="Times New Roman" w:hAnsi="Times New Roman"/>
          <w:color w:val="000000"/>
          <w:sz w:val="24"/>
          <w:szCs w:val="24"/>
          <w:lang w:val="sq-AL"/>
        </w:rPr>
        <w:t>prirjet imituese për t’i ngjarë njëri- tjetrit. Ato duhet të  bazohen në vlera themelore.</w:t>
      </w:r>
    </w:p>
    <w:p w:rsidR="00277E1B" w:rsidRPr="00EA1132" w:rsidRDefault="00277E1B" w:rsidP="00832425">
      <w:pPr>
        <w:jc w:val="both"/>
        <w:rPr>
          <w:rStyle w:val="apple-style-span"/>
          <w:rFonts w:ascii="Times New Roman" w:hAnsi="Times New Roman"/>
          <w:i/>
          <w:color w:val="000000"/>
          <w:sz w:val="16"/>
          <w:szCs w:val="16"/>
          <w:lang w:val="sq-AL"/>
        </w:rPr>
      </w:pPr>
    </w:p>
    <w:p w:rsidR="00277E1B" w:rsidRPr="00934FA4" w:rsidRDefault="00277E1B" w:rsidP="00D3085D">
      <w:pPr>
        <w:pStyle w:val="ListParagraph"/>
        <w:numPr>
          <w:ilvl w:val="0"/>
          <w:numId w:val="110"/>
        </w:numPr>
        <w:jc w:val="both"/>
        <w:rPr>
          <w:rStyle w:val="apple-style-span"/>
          <w:rFonts w:ascii="Times New Roman" w:hAnsi="Times New Roman"/>
          <w:color w:val="000000"/>
          <w:sz w:val="24"/>
          <w:szCs w:val="24"/>
          <w:lang w:val="sq-AL"/>
        </w:rPr>
      </w:pPr>
      <w:r w:rsidRPr="00934FA4">
        <w:rPr>
          <w:rStyle w:val="apple-style-span"/>
          <w:rFonts w:ascii="Times New Roman" w:hAnsi="Times New Roman"/>
          <w:color w:val="000000"/>
          <w:sz w:val="24"/>
          <w:szCs w:val="24"/>
          <w:lang w:val="sq-AL"/>
        </w:rPr>
        <w:t>Vetëbesimi</w:t>
      </w:r>
    </w:p>
    <w:p w:rsidR="00934FA4" w:rsidRDefault="005D5823" w:rsidP="005D5823">
      <w:pPr>
        <w:jc w:val="both"/>
        <w:rPr>
          <w:rStyle w:val="apple-converted-space"/>
          <w:rFonts w:ascii="Times New Roman" w:hAnsi="Times New Roman"/>
          <w:color w:val="000000"/>
          <w:sz w:val="24"/>
          <w:szCs w:val="24"/>
          <w:lang w:val="sq-AL"/>
        </w:rPr>
      </w:pPr>
      <w:r w:rsidRPr="00754C0E">
        <w:rPr>
          <w:rStyle w:val="apple-style-span"/>
          <w:rFonts w:ascii="Times New Roman" w:hAnsi="Times New Roman"/>
          <w:color w:val="000000"/>
          <w:sz w:val="24"/>
          <w:szCs w:val="24"/>
          <w:lang w:val="sq-AL"/>
        </w:rPr>
        <w:t>Në një stud</w:t>
      </w:r>
      <w:r>
        <w:rPr>
          <w:rStyle w:val="apple-style-span"/>
          <w:rFonts w:ascii="Times New Roman" w:hAnsi="Times New Roman"/>
          <w:color w:val="000000"/>
          <w:sz w:val="24"/>
          <w:szCs w:val="24"/>
          <w:lang w:val="sq-AL"/>
        </w:rPr>
        <w:t>im të vitit 2006 të titulluar "S</w:t>
      </w:r>
      <w:r w:rsidRPr="00754C0E">
        <w:rPr>
          <w:rStyle w:val="apple-style-span"/>
          <w:rFonts w:ascii="Times New Roman" w:hAnsi="Times New Roman"/>
          <w:color w:val="000000"/>
          <w:sz w:val="24"/>
          <w:szCs w:val="24"/>
          <w:lang w:val="sq-AL"/>
        </w:rPr>
        <w:t>illen keq", studiuesi James Montier ka gjetur se</w:t>
      </w:r>
      <w:r w:rsidRPr="00754C0E">
        <w:rPr>
          <w:rFonts w:ascii="Times New Roman" w:hAnsi="Times New Roman"/>
          <w:color w:val="000000"/>
          <w:sz w:val="24"/>
          <w:szCs w:val="24"/>
          <w:lang w:val="sq-AL"/>
        </w:rPr>
        <w:br/>
      </w:r>
      <w:r w:rsidRPr="00754C0E">
        <w:rPr>
          <w:rStyle w:val="apple-style-span"/>
          <w:rFonts w:ascii="Times New Roman" w:hAnsi="Times New Roman"/>
          <w:color w:val="000000"/>
          <w:sz w:val="24"/>
          <w:szCs w:val="24"/>
          <w:lang w:val="sq-AL"/>
        </w:rPr>
        <w:t>74% e menaxherëve të fondeve nga 300 të anketuar besonin se ata kishin</w:t>
      </w:r>
      <w:r w:rsidRPr="00754C0E">
        <w:rPr>
          <w:rFonts w:ascii="Times New Roman" w:hAnsi="Times New Roman"/>
          <w:color w:val="000000"/>
          <w:sz w:val="24"/>
          <w:szCs w:val="24"/>
          <w:lang w:val="sq-AL"/>
        </w:rPr>
        <w:br/>
      </w:r>
      <w:r w:rsidRPr="00754C0E">
        <w:rPr>
          <w:rStyle w:val="apple-style-span"/>
          <w:rFonts w:ascii="Times New Roman" w:hAnsi="Times New Roman"/>
          <w:color w:val="000000"/>
          <w:sz w:val="24"/>
          <w:szCs w:val="24"/>
          <w:lang w:val="sq-AL"/>
        </w:rPr>
        <w:t>dorëzuar performanën e punës së tyre mbi mesataren.</w:t>
      </w:r>
      <w:r w:rsidRPr="00754C0E">
        <w:rPr>
          <w:rStyle w:val="apple-converted-space"/>
          <w:rFonts w:ascii="Times New Roman" w:hAnsi="Times New Roman"/>
          <w:color w:val="000000"/>
          <w:sz w:val="24"/>
          <w:szCs w:val="24"/>
          <w:lang w:val="sq-AL"/>
        </w:rPr>
        <w:t xml:space="preserve"> Pjesa </w:t>
      </w:r>
      <w:r w:rsidRPr="00754C0E">
        <w:rPr>
          <w:rStyle w:val="apple-style-span"/>
          <w:rFonts w:ascii="Times New Roman" w:hAnsi="Times New Roman"/>
          <w:color w:val="000000"/>
          <w:sz w:val="24"/>
          <w:szCs w:val="24"/>
          <w:lang w:val="sq-AL"/>
        </w:rPr>
        <w:t>e mbetur e anketuar, 26% e kanë parë veten si në mesatare.</w:t>
      </w:r>
      <w:r w:rsidRPr="00754C0E">
        <w:rPr>
          <w:rStyle w:val="apple-converted-space"/>
          <w:rFonts w:ascii="Times New Roman" w:hAnsi="Times New Roman"/>
          <w:color w:val="000000"/>
          <w:sz w:val="24"/>
          <w:szCs w:val="24"/>
          <w:lang w:val="sq-AL"/>
        </w:rPr>
        <w:t> </w:t>
      </w:r>
      <w:r w:rsidRPr="00754C0E">
        <w:rPr>
          <w:rStyle w:val="apple-style-span"/>
          <w:rFonts w:ascii="Times New Roman" w:hAnsi="Times New Roman"/>
          <w:color w:val="000000"/>
          <w:sz w:val="24"/>
          <w:szCs w:val="24"/>
          <w:lang w:val="sq-AL"/>
        </w:rPr>
        <w:t xml:space="preserve"> Pothuajse  në 100% të sondazhit, grupi besonte se puna e tyre ishte </w:t>
      </w:r>
      <w:r>
        <w:rPr>
          <w:rStyle w:val="apple-style-span"/>
          <w:rFonts w:ascii="Times New Roman" w:hAnsi="Times New Roman"/>
          <w:color w:val="000000"/>
          <w:sz w:val="24"/>
          <w:szCs w:val="24"/>
          <w:lang w:val="sq-AL"/>
        </w:rPr>
        <w:t xml:space="preserve"> në </w:t>
      </w:r>
      <w:r w:rsidRPr="00754C0E">
        <w:rPr>
          <w:rStyle w:val="apple-style-span"/>
          <w:rFonts w:ascii="Times New Roman" w:hAnsi="Times New Roman"/>
          <w:color w:val="000000"/>
          <w:sz w:val="24"/>
          <w:szCs w:val="24"/>
          <w:lang w:val="sq-AL"/>
        </w:rPr>
        <w:t>nivelin mesatar ose më e mirë.</w:t>
      </w:r>
      <w:r w:rsidRPr="00754C0E">
        <w:rPr>
          <w:rStyle w:val="apple-converted-space"/>
          <w:rFonts w:ascii="Times New Roman" w:hAnsi="Times New Roman"/>
          <w:color w:val="000000"/>
          <w:sz w:val="24"/>
          <w:szCs w:val="24"/>
          <w:lang w:val="sq-AL"/>
        </w:rPr>
        <w:t> </w:t>
      </w:r>
      <w:r w:rsidRPr="00754C0E">
        <w:rPr>
          <w:rStyle w:val="apple-style-span"/>
          <w:rFonts w:ascii="Times New Roman" w:hAnsi="Times New Roman"/>
          <w:color w:val="000000"/>
          <w:sz w:val="24"/>
          <w:szCs w:val="24"/>
          <w:lang w:val="sq-AL"/>
        </w:rPr>
        <w:t>Në këtë mënyrë mund të themi se vetëm</w:t>
      </w:r>
      <w:r w:rsidRPr="00754C0E">
        <w:rPr>
          <w:rFonts w:ascii="Times New Roman" w:hAnsi="Times New Roman"/>
          <w:color w:val="000000"/>
          <w:sz w:val="24"/>
          <w:szCs w:val="24"/>
          <w:lang w:val="sq-AL"/>
        </w:rPr>
        <w:t xml:space="preserve"> </w:t>
      </w:r>
      <w:r w:rsidRPr="00754C0E">
        <w:rPr>
          <w:rStyle w:val="apple-style-span"/>
          <w:rFonts w:ascii="Times New Roman" w:hAnsi="Times New Roman"/>
          <w:color w:val="000000"/>
          <w:sz w:val="24"/>
          <w:szCs w:val="24"/>
          <w:lang w:val="sq-AL"/>
        </w:rPr>
        <w:t>50% e kampionit mund të jetë mbi mesataren, duke sugjeruar sesa i lartë mund të jetë niveli irra</w:t>
      </w:r>
      <w:r>
        <w:rPr>
          <w:rStyle w:val="apple-style-span"/>
          <w:rFonts w:ascii="Times New Roman" w:hAnsi="Times New Roman"/>
          <w:color w:val="000000"/>
          <w:sz w:val="24"/>
          <w:szCs w:val="24"/>
          <w:lang w:val="sq-AL"/>
        </w:rPr>
        <w:t xml:space="preserve">cional i këtyre fondeve , </w:t>
      </w:r>
      <w:r w:rsidRPr="00754C0E">
        <w:rPr>
          <w:rStyle w:val="apple-style-span"/>
          <w:rFonts w:ascii="Times New Roman" w:hAnsi="Times New Roman"/>
          <w:color w:val="000000"/>
          <w:sz w:val="24"/>
          <w:szCs w:val="24"/>
          <w:lang w:val="sq-AL"/>
        </w:rPr>
        <w:t>nisur nga vetëbesimi i ekspozuar i menaxherëve. Siç mund ta imagjinojmë, vetëbesimi, mbivlerësimi, apo ekzagjerimi i dikujt për</w:t>
      </w:r>
      <w:r w:rsidRPr="00754C0E">
        <w:rPr>
          <w:rFonts w:ascii="Times New Roman" w:hAnsi="Times New Roman"/>
          <w:color w:val="000000"/>
          <w:sz w:val="24"/>
          <w:szCs w:val="24"/>
          <w:lang w:val="sq-AL"/>
        </w:rPr>
        <w:br/>
      </w:r>
      <w:r w:rsidRPr="00754C0E">
        <w:rPr>
          <w:rStyle w:val="apple-style-span"/>
          <w:rFonts w:ascii="Times New Roman" w:hAnsi="Times New Roman"/>
          <w:color w:val="000000"/>
          <w:sz w:val="24"/>
          <w:szCs w:val="24"/>
          <w:lang w:val="sq-AL"/>
        </w:rPr>
        <w:t>aftësinë e s</w:t>
      </w:r>
      <w:r>
        <w:rPr>
          <w:rStyle w:val="apple-style-span"/>
          <w:rFonts w:ascii="Times New Roman" w:hAnsi="Times New Roman"/>
          <w:color w:val="000000"/>
          <w:sz w:val="24"/>
          <w:szCs w:val="24"/>
          <w:lang w:val="sq-AL"/>
        </w:rPr>
        <w:t>uksesit të kryer ndaj një detyre</w:t>
      </w:r>
      <w:r w:rsidRPr="00754C0E">
        <w:rPr>
          <w:rStyle w:val="apple-style-span"/>
          <w:rFonts w:ascii="Times New Roman" w:hAnsi="Times New Roman"/>
          <w:color w:val="000000"/>
          <w:sz w:val="24"/>
          <w:szCs w:val="24"/>
          <w:lang w:val="sq-AL"/>
        </w:rPr>
        <w:t xml:space="preserve"> të veçantë nuk është një tipar</w:t>
      </w:r>
      <w:r>
        <w:rPr>
          <w:rStyle w:val="apple-style-span"/>
          <w:rFonts w:ascii="Times New Roman" w:hAnsi="Times New Roman"/>
          <w:color w:val="000000"/>
          <w:sz w:val="24"/>
          <w:szCs w:val="24"/>
          <w:lang w:val="sq-AL"/>
        </w:rPr>
        <w:t>,</w:t>
      </w:r>
      <w:r w:rsidRPr="00754C0E">
        <w:rPr>
          <w:rStyle w:val="apple-style-span"/>
          <w:rFonts w:ascii="Times New Roman" w:hAnsi="Times New Roman"/>
          <w:color w:val="000000"/>
          <w:sz w:val="24"/>
          <w:szCs w:val="24"/>
          <w:lang w:val="sq-AL"/>
        </w:rPr>
        <w:t xml:space="preserve"> që vlen vetëm për</w:t>
      </w:r>
      <w:r w:rsidRPr="00754C0E">
        <w:rPr>
          <w:rFonts w:ascii="Times New Roman" w:hAnsi="Times New Roman"/>
          <w:color w:val="000000"/>
          <w:sz w:val="24"/>
          <w:szCs w:val="24"/>
          <w:lang w:val="sq-AL"/>
        </w:rPr>
        <w:t xml:space="preserve"> </w:t>
      </w:r>
      <w:r w:rsidRPr="00754C0E">
        <w:rPr>
          <w:rStyle w:val="apple-style-span"/>
          <w:rFonts w:ascii="Times New Roman" w:hAnsi="Times New Roman"/>
          <w:color w:val="000000"/>
          <w:sz w:val="24"/>
          <w:szCs w:val="24"/>
          <w:lang w:val="sq-AL"/>
        </w:rPr>
        <w:t>menaxherët e fondeve.</w:t>
      </w:r>
      <w:r w:rsidRPr="00754C0E">
        <w:rPr>
          <w:rStyle w:val="apple-converted-space"/>
          <w:rFonts w:ascii="Times New Roman" w:hAnsi="Times New Roman"/>
          <w:color w:val="000000"/>
          <w:sz w:val="24"/>
          <w:szCs w:val="24"/>
          <w:lang w:val="sq-AL"/>
        </w:rPr>
        <w:t> </w:t>
      </w:r>
    </w:p>
    <w:p w:rsidR="00934FA4" w:rsidRDefault="005D5823" w:rsidP="005D5823">
      <w:pPr>
        <w:jc w:val="both"/>
        <w:rPr>
          <w:rStyle w:val="apple-style-span"/>
          <w:rFonts w:ascii="Times New Roman" w:hAnsi="Times New Roman"/>
          <w:color w:val="000000"/>
          <w:sz w:val="24"/>
          <w:szCs w:val="24"/>
          <w:lang w:val="sq-AL"/>
        </w:rPr>
      </w:pPr>
      <w:r w:rsidRPr="00754C0E">
        <w:rPr>
          <w:rStyle w:val="apple-style-span"/>
          <w:rFonts w:ascii="Times New Roman" w:hAnsi="Times New Roman"/>
          <w:color w:val="000000"/>
          <w:sz w:val="24"/>
          <w:szCs w:val="24"/>
          <w:lang w:val="sq-AL"/>
        </w:rPr>
        <w:t>Ne duhet të dimë se ekziston një lidhje ndërmjet besimit dhe vetëbesimit.</w:t>
      </w:r>
      <w:r w:rsidRPr="00754C0E">
        <w:rPr>
          <w:rFonts w:ascii="Times New Roman" w:hAnsi="Times New Roman"/>
          <w:color w:val="000000"/>
          <w:sz w:val="24"/>
          <w:szCs w:val="24"/>
          <w:lang w:val="sq-AL"/>
        </w:rPr>
        <w:t xml:space="preserve"> Kjo, </w:t>
      </w:r>
      <w:r w:rsidRPr="00754C0E">
        <w:rPr>
          <w:rStyle w:val="apple-style-span"/>
          <w:rFonts w:ascii="Times New Roman" w:hAnsi="Times New Roman"/>
          <w:color w:val="000000"/>
          <w:sz w:val="24"/>
          <w:szCs w:val="24"/>
          <w:lang w:val="sq-AL"/>
        </w:rPr>
        <w:t>nënkupton besimin në aftësitë reale, ndërsa vetëbesimi</w:t>
      </w:r>
      <w:r w:rsidRPr="00754C0E">
        <w:rPr>
          <w:rFonts w:ascii="Times New Roman" w:hAnsi="Times New Roman"/>
          <w:color w:val="000000"/>
          <w:sz w:val="24"/>
          <w:szCs w:val="24"/>
          <w:lang w:val="sq-AL"/>
        </w:rPr>
        <w:t xml:space="preserve"> </w:t>
      </w:r>
      <w:r w:rsidRPr="00754C0E">
        <w:rPr>
          <w:rStyle w:val="apple-style-span"/>
          <w:rFonts w:ascii="Times New Roman" w:hAnsi="Times New Roman"/>
          <w:color w:val="000000"/>
          <w:sz w:val="24"/>
          <w:szCs w:val="24"/>
          <w:lang w:val="sq-AL"/>
        </w:rPr>
        <w:t xml:space="preserve">zakonisht nënkupton një vlerësim tepër optimist të njohurive të dikujt ose të kontrollit mbi një situatë. Nënkupton një mbivlerësim të vetes në lidhje me një situatë të dhënë. </w:t>
      </w:r>
    </w:p>
    <w:p w:rsidR="005D5823" w:rsidRPr="00754C0E" w:rsidRDefault="005D5823" w:rsidP="005D5823">
      <w:pPr>
        <w:jc w:val="both"/>
        <w:rPr>
          <w:rStyle w:val="apple-style-span"/>
          <w:rFonts w:ascii="Times New Roman" w:hAnsi="Times New Roman"/>
          <w:color w:val="000000"/>
          <w:sz w:val="24"/>
          <w:szCs w:val="24"/>
          <w:lang w:val="sq-AL"/>
        </w:rPr>
      </w:pPr>
      <w:r w:rsidRPr="00754C0E">
        <w:rPr>
          <w:rStyle w:val="apple-style-span"/>
          <w:rFonts w:ascii="Times New Roman" w:hAnsi="Times New Roman"/>
          <w:color w:val="000000"/>
          <w:sz w:val="24"/>
          <w:szCs w:val="24"/>
          <w:lang w:val="sq-AL"/>
        </w:rPr>
        <w:t xml:space="preserve">Në kushtet e investimit, vetëbesimi mund të jetë i dëmshëm për zgjedhjen e investimit të parave tona. Investitorët dhe tregtarët tentojnë të besojnë se janë më të zotët në zgjedhjen e alternativave për investimin e parave të tyre. </w:t>
      </w:r>
    </w:p>
    <w:p w:rsidR="00934FA4" w:rsidRPr="00EB38E0" w:rsidRDefault="00934FA4" w:rsidP="00D96DC1">
      <w:pPr>
        <w:pStyle w:val="ListParagraph"/>
        <w:ind w:left="0"/>
        <w:jc w:val="both"/>
        <w:rPr>
          <w:rStyle w:val="apple-style-span"/>
          <w:rFonts w:ascii="Times New Roman" w:hAnsi="Times New Roman"/>
          <w:i/>
          <w:color w:val="000000"/>
          <w:lang w:val="sq-AL"/>
        </w:rPr>
      </w:pPr>
    </w:p>
    <w:p w:rsidR="00277E1B" w:rsidRPr="00934FA4" w:rsidRDefault="00277E1B" w:rsidP="00934FA4">
      <w:pPr>
        <w:pStyle w:val="ListParagraph"/>
        <w:numPr>
          <w:ilvl w:val="0"/>
          <w:numId w:val="112"/>
        </w:numPr>
        <w:jc w:val="both"/>
        <w:rPr>
          <w:rFonts w:ascii="Times New Roman" w:hAnsi="Times New Roman"/>
          <w:color w:val="000000"/>
          <w:sz w:val="24"/>
          <w:szCs w:val="24"/>
          <w:lang w:val="sq-AL"/>
        </w:rPr>
      </w:pPr>
      <w:r w:rsidRPr="00934FA4">
        <w:rPr>
          <w:rStyle w:val="apple-style-span"/>
          <w:rFonts w:ascii="Times New Roman" w:hAnsi="Times New Roman"/>
          <w:color w:val="000000"/>
          <w:sz w:val="24"/>
          <w:szCs w:val="24"/>
          <w:lang w:val="sq-AL"/>
        </w:rPr>
        <w:t>Shmangia e Vetëbesimit</w:t>
      </w:r>
    </w:p>
    <w:p w:rsidR="00277E1B" w:rsidRDefault="00277E1B" w:rsidP="00832425">
      <w:pPr>
        <w:jc w:val="both"/>
        <w:rPr>
          <w:rStyle w:val="apple-converted-space"/>
          <w:rFonts w:ascii="Times New Roman" w:hAnsi="Times New Roman"/>
          <w:color w:val="000000"/>
          <w:sz w:val="24"/>
          <w:szCs w:val="24"/>
          <w:lang w:val="sq-AL"/>
        </w:rPr>
      </w:pPr>
      <w:r w:rsidRPr="002506DC">
        <w:rPr>
          <w:rStyle w:val="apple-style-span"/>
          <w:rFonts w:ascii="Times New Roman" w:hAnsi="Times New Roman"/>
          <w:color w:val="000000"/>
          <w:sz w:val="24"/>
          <w:szCs w:val="24"/>
          <w:lang w:val="sq-AL"/>
        </w:rPr>
        <w:t>Menaxherët më të mire të fondeve dinë se</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çdo ditë për investimet paraqitet një seri e re e sfidave dhe se investimet</w:t>
      </w:r>
      <w:r w:rsidRPr="002506DC">
        <w:rPr>
          <w:rFonts w:ascii="Times New Roman" w:hAnsi="Times New Roman"/>
          <w:color w:val="000000"/>
          <w:sz w:val="24"/>
          <w:szCs w:val="24"/>
          <w:lang w:val="sq-AL"/>
        </w:rPr>
        <w:t xml:space="preserve"> dhe </w:t>
      </w:r>
      <w:r w:rsidRPr="002506DC">
        <w:rPr>
          <w:rStyle w:val="apple-style-span"/>
          <w:rFonts w:ascii="Times New Roman" w:hAnsi="Times New Roman"/>
          <w:color w:val="000000"/>
          <w:sz w:val="24"/>
          <w:szCs w:val="24"/>
          <w:lang w:val="sq-AL"/>
        </w:rPr>
        <w:t>teknikat vazhdimisht duhet të jenë drejt rafinimit.</w:t>
      </w:r>
      <w:r w:rsidRPr="002506DC">
        <w:rPr>
          <w:rStyle w:val="apple-converted-space"/>
          <w:rFonts w:ascii="Times New Roman" w:hAnsi="Times New Roman"/>
          <w:color w:val="000000"/>
          <w:sz w:val="24"/>
          <w:szCs w:val="24"/>
          <w:lang w:val="sq-AL"/>
        </w:rPr>
        <w:t> Investitorët duhet të jenë racional</w:t>
      </w:r>
      <w:r>
        <w:rPr>
          <w:rStyle w:val="apple-converted-space"/>
          <w:rFonts w:ascii="Times New Roman" w:hAnsi="Times New Roman"/>
          <w:color w:val="000000"/>
          <w:sz w:val="24"/>
          <w:szCs w:val="24"/>
          <w:lang w:val="sq-AL"/>
        </w:rPr>
        <w:t>ë</w:t>
      </w:r>
      <w:r w:rsidRPr="002506DC">
        <w:rPr>
          <w:rStyle w:val="apple-converted-space"/>
          <w:rFonts w:ascii="Times New Roman" w:hAnsi="Times New Roman"/>
          <w:color w:val="000000"/>
          <w:sz w:val="24"/>
          <w:szCs w:val="24"/>
          <w:lang w:val="sq-AL"/>
        </w:rPr>
        <w:t xml:space="preserve"> në vendimmarrje dhe mos ta teprojnë me vetëbesimin.</w:t>
      </w:r>
    </w:p>
    <w:p w:rsidR="00EB38E0" w:rsidRPr="00EB38E0" w:rsidRDefault="00EB38E0" w:rsidP="00832425">
      <w:pPr>
        <w:jc w:val="both"/>
        <w:rPr>
          <w:rStyle w:val="apple-converted-space"/>
          <w:rFonts w:ascii="Times New Roman" w:hAnsi="Times New Roman"/>
          <w:color w:val="000000"/>
          <w:sz w:val="6"/>
          <w:szCs w:val="6"/>
          <w:lang w:val="sq-AL"/>
        </w:rPr>
      </w:pPr>
    </w:p>
    <w:p w:rsidR="00277E1B" w:rsidRPr="00934FA4" w:rsidRDefault="00277E1B" w:rsidP="00EA1132">
      <w:pPr>
        <w:numPr>
          <w:ilvl w:val="0"/>
          <w:numId w:val="110"/>
        </w:numPr>
        <w:jc w:val="both"/>
        <w:rPr>
          <w:rStyle w:val="apple-style-span"/>
          <w:rFonts w:ascii="Times New Roman" w:hAnsi="Times New Roman"/>
          <w:color w:val="000000"/>
          <w:sz w:val="24"/>
          <w:szCs w:val="24"/>
          <w:lang w:val="sq-AL"/>
        </w:rPr>
      </w:pPr>
      <w:r w:rsidRPr="00934FA4">
        <w:rPr>
          <w:rStyle w:val="apple-style-span"/>
          <w:rFonts w:ascii="Times New Roman" w:hAnsi="Times New Roman"/>
          <w:color w:val="000000"/>
          <w:sz w:val="24"/>
          <w:szCs w:val="24"/>
          <w:lang w:val="sq-AL"/>
        </w:rPr>
        <w:t>Reagimi i tepruar dhe  disponueshmëria</w:t>
      </w:r>
    </w:p>
    <w:p w:rsidR="00277E1B" w:rsidRPr="002506DC" w:rsidRDefault="00277E1B" w:rsidP="00832425">
      <w:pPr>
        <w:jc w:val="both"/>
        <w:rPr>
          <w:rFonts w:ascii="Times New Roman" w:hAnsi="Times New Roman"/>
          <w:color w:val="000000"/>
          <w:sz w:val="24"/>
          <w:szCs w:val="24"/>
          <w:lang w:val="sq-AL"/>
        </w:rPr>
      </w:pPr>
      <w:r w:rsidRPr="002506DC">
        <w:rPr>
          <w:rFonts w:ascii="Times New Roman" w:hAnsi="Times New Roman"/>
          <w:color w:val="000000"/>
          <w:sz w:val="24"/>
          <w:szCs w:val="24"/>
          <w:lang w:val="sq-AL"/>
        </w:rPr>
        <w:t>Reagim i tepruar ndodh kur dikush reagon ndaj një lajmi në një mënyrë që është  më e theksuar se ndikimi aktual i lajmit.</w:t>
      </w:r>
    </w:p>
    <w:p w:rsidR="00277E1B" w:rsidRPr="002506DC" w:rsidRDefault="00277E1B" w:rsidP="00832425">
      <w:pPr>
        <w:pStyle w:val="ListParagraph"/>
        <w:jc w:val="both"/>
        <w:rPr>
          <w:rStyle w:val="apple-style-span"/>
          <w:rFonts w:ascii="Times New Roman" w:hAnsi="Times New Roman"/>
          <w:color w:val="000000"/>
          <w:sz w:val="24"/>
          <w:szCs w:val="24"/>
          <w:lang w:val="sq-AL"/>
        </w:rPr>
      </w:pPr>
    </w:p>
    <w:p w:rsidR="00277E1B" w:rsidRPr="00934FA4" w:rsidRDefault="00277E1B" w:rsidP="00934FA4">
      <w:pPr>
        <w:pStyle w:val="ListParagraph"/>
        <w:numPr>
          <w:ilvl w:val="0"/>
          <w:numId w:val="112"/>
        </w:numPr>
        <w:jc w:val="both"/>
        <w:rPr>
          <w:rStyle w:val="apple-style-span"/>
          <w:rFonts w:ascii="Times New Roman" w:hAnsi="Times New Roman"/>
          <w:color w:val="000000"/>
          <w:sz w:val="24"/>
          <w:szCs w:val="24"/>
          <w:lang w:val="sq-AL"/>
        </w:rPr>
      </w:pPr>
      <w:r w:rsidRPr="00934FA4">
        <w:rPr>
          <w:rStyle w:val="apple-style-span"/>
          <w:rFonts w:ascii="Times New Roman" w:hAnsi="Times New Roman"/>
          <w:color w:val="000000"/>
          <w:sz w:val="24"/>
          <w:szCs w:val="24"/>
          <w:lang w:val="sq-AL"/>
        </w:rPr>
        <w:t>Shmangia e  disponueshmërisë</w:t>
      </w:r>
    </w:p>
    <w:p w:rsidR="00277E1B" w:rsidRPr="002506DC" w:rsidRDefault="00277E1B" w:rsidP="00832425">
      <w:pPr>
        <w:jc w:val="both"/>
        <w:rPr>
          <w:rStyle w:val="apple-style-span"/>
          <w:rFonts w:ascii="Times New Roman" w:hAnsi="Times New Roman"/>
          <w:color w:val="000000"/>
          <w:sz w:val="24"/>
          <w:szCs w:val="24"/>
          <w:lang w:val="sq-AL"/>
        </w:rPr>
      </w:pPr>
      <w:r w:rsidRPr="002506DC">
        <w:rPr>
          <w:rStyle w:val="apple-style-span"/>
          <w:rFonts w:ascii="Times New Roman" w:hAnsi="Times New Roman"/>
          <w:color w:val="000000"/>
          <w:sz w:val="24"/>
          <w:szCs w:val="24"/>
          <w:lang w:val="sq-AL"/>
        </w:rPr>
        <w:t xml:space="preserve"> Ndërsa është më e lehtë për të kapur të rejat e fundit, qasjet afat-shkurtër zakonisht nuk japin rezultatet më të mira të investimeve. Nëse ne e realizojmë të plotë</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punën e kërkimeve dhe investimeve, ne duhet të kuptojmë më mirë rëndësinë e vërtetë</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të lajmeve të kohëve të fundit dhe do të jemi në gjendje të veprojmë në përputhje me rrethanat, duke mos harruar të përqendrohemi në qasjen afatgjatë.</w:t>
      </w:r>
    </w:p>
    <w:p w:rsidR="00277E1B" w:rsidRPr="00934FA4" w:rsidRDefault="00277E1B" w:rsidP="00832425">
      <w:pPr>
        <w:jc w:val="both"/>
        <w:rPr>
          <w:rStyle w:val="apple-style-span"/>
          <w:rFonts w:ascii="Times New Roman" w:hAnsi="Times New Roman"/>
          <w:color w:val="000000"/>
          <w:sz w:val="16"/>
          <w:szCs w:val="16"/>
          <w:lang w:val="sq-AL"/>
        </w:rPr>
      </w:pPr>
    </w:p>
    <w:p w:rsidR="00277E1B" w:rsidRPr="00934FA4" w:rsidRDefault="00277E1B" w:rsidP="00D3085D">
      <w:pPr>
        <w:pStyle w:val="ListParagraph"/>
        <w:numPr>
          <w:ilvl w:val="0"/>
          <w:numId w:val="110"/>
        </w:numPr>
        <w:jc w:val="both"/>
        <w:rPr>
          <w:rStyle w:val="apple-style-span"/>
          <w:rFonts w:ascii="Times New Roman" w:hAnsi="Times New Roman"/>
          <w:color w:val="000000"/>
          <w:sz w:val="24"/>
          <w:szCs w:val="24"/>
          <w:lang w:val="sq-AL"/>
        </w:rPr>
      </w:pPr>
      <w:r w:rsidRPr="00934FA4">
        <w:rPr>
          <w:rStyle w:val="apple-style-span"/>
          <w:rFonts w:ascii="Times New Roman" w:hAnsi="Times New Roman"/>
          <w:color w:val="000000"/>
          <w:sz w:val="24"/>
          <w:szCs w:val="24"/>
          <w:lang w:val="sq-AL"/>
        </w:rPr>
        <w:t>Teoria e prospektivitetit.</w:t>
      </w:r>
    </w:p>
    <w:p w:rsidR="00277E1B" w:rsidRDefault="00277E1B" w:rsidP="00832425">
      <w:pPr>
        <w:jc w:val="both"/>
        <w:rPr>
          <w:rStyle w:val="apple-converted-space"/>
          <w:rFonts w:ascii="Times New Roman" w:hAnsi="Times New Roman"/>
          <w:color w:val="000000"/>
          <w:sz w:val="24"/>
          <w:szCs w:val="24"/>
          <w:lang w:val="sq-AL"/>
        </w:rPr>
      </w:pPr>
      <w:r w:rsidRPr="002506DC">
        <w:rPr>
          <w:rStyle w:val="apple-style-span"/>
          <w:rFonts w:ascii="Times New Roman" w:hAnsi="Times New Roman"/>
          <w:color w:val="000000"/>
          <w:sz w:val="24"/>
          <w:szCs w:val="24"/>
          <w:lang w:val="sq-AL"/>
        </w:rPr>
        <w:t>Tradicionalisht, besohet se efekti neto i fitimeve dhe i humbjeve të përfshirë në</w:t>
      </w:r>
      <w:r w:rsidRPr="002506DC">
        <w:rPr>
          <w:rFonts w:ascii="Times New Roman" w:hAnsi="Times New Roman"/>
          <w:color w:val="000000"/>
          <w:sz w:val="24"/>
          <w:szCs w:val="24"/>
          <w:lang w:val="sq-AL"/>
        </w:rPr>
        <w:br/>
      </w:r>
      <w:r w:rsidRPr="002506DC">
        <w:rPr>
          <w:rStyle w:val="apple-style-span"/>
          <w:rFonts w:ascii="Times New Roman" w:hAnsi="Times New Roman"/>
          <w:color w:val="000000"/>
          <w:sz w:val="24"/>
          <w:szCs w:val="24"/>
          <w:lang w:val="sq-AL"/>
        </w:rPr>
        <w:t>çdo zgjedhje janë të kombinuara, për të paraqitur një vlerësim të përgjithshëm nëse një zgjedhje është</w:t>
      </w:r>
      <w:r w:rsidRPr="002506DC">
        <w:rPr>
          <w:rFonts w:ascii="Times New Roman" w:hAnsi="Times New Roman"/>
          <w:color w:val="000000"/>
          <w:sz w:val="24"/>
          <w:szCs w:val="24"/>
          <w:lang w:val="sq-AL"/>
        </w:rPr>
        <w:t xml:space="preserve"> e </w:t>
      </w:r>
      <w:r w:rsidRPr="002506DC">
        <w:rPr>
          <w:rStyle w:val="apple-style-span"/>
          <w:rFonts w:ascii="Times New Roman" w:hAnsi="Times New Roman"/>
          <w:color w:val="000000"/>
          <w:sz w:val="24"/>
          <w:szCs w:val="24"/>
          <w:lang w:val="sq-AL"/>
        </w:rPr>
        <w:t>dëshirueshme.</w:t>
      </w:r>
      <w:r w:rsidRPr="002506DC">
        <w:rPr>
          <w:rStyle w:val="apple-converted-space"/>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Në vitin 1979, Kahneman dhe Tversky paraqitën një ide të quajtur</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teoria e prospektivitetit, e cila pretendon se fitimet dhe humbjet e njerëzve kanë vlera të ndryshme, dhe si</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të tilla, do të bazojnë vendimet mbi fitimet dhe jo mbi humbjet e perceptuara.</w:t>
      </w:r>
      <w:r w:rsidRPr="002506DC">
        <w:rPr>
          <w:rStyle w:val="apple-converted-space"/>
          <w:rFonts w:ascii="Times New Roman" w:hAnsi="Times New Roman"/>
          <w:color w:val="000000"/>
          <w:sz w:val="24"/>
          <w:szCs w:val="24"/>
          <w:lang w:val="sq-AL"/>
        </w:rPr>
        <w:t> </w:t>
      </w:r>
    </w:p>
    <w:p w:rsidR="00EB38E0" w:rsidRPr="00EB38E0" w:rsidRDefault="00EB38E0" w:rsidP="00832425">
      <w:pPr>
        <w:jc w:val="both"/>
        <w:rPr>
          <w:rStyle w:val="apple-converted-space"/>
          <w:rFonts w:ascii="Times New Roman" w:hAnsi="Times New Roman"/>
          <w:color w:val="000000"/>
          <w:sz w:val="6"/>
          <w:szCs w:val="6"/>
          <w:lang w:val="sq-AL"/>
        </w:rPr>
      </w:pPr>
    </w:p>
    <w:p w:rsidR="00277E1B" w:rsidRPr="00934FA4" w:rsidRDefault="00277E1B" w:rsidP="00D3085D">
      <w:pPr>
        <w:pStyle w:val="ListParagraph"/>
        <w:numPr>
          <w:ilvl w:val="0"/>
          <w:numId w:val="110"/>
        </w:numPr>
        <w:jc w:val="both"/>
        <w:rPr>
          <w:rStyle w:val="apple-style-span"/>
          <w:rFonts w:ascii="Times New Roman" w:hAnsi="Times New Roman"/>
          <w:color w:val="000000"/>
          <w:sz w:val="24"/>
          <w:szCs w:val="24"/>
          <w:lang w:val="sq-AL"/>
        </w:rPr>
      </w:pPr>
      <w:r w:rsidRPr="00934FA4">
        <w:rPr>
          <w:rStyle w:val="apple-style-span"/>
          <w:rFonts w:ascii="Times New Roman" w:hAnsi="Times New Roman"/>
          <w:color w:val="000000"/>
          <w:sz w:val="24"/>
          <w:szCs w:val="24"/>
          <w:lang w:val="sq-AL"/>
        </w:rPr>
        <w:t>Relevanca financiare</w:t>
      </w:r>
    </w:p>
    <w:p w:rsidR="00934FA4" w:rsidRDefault="00277E1B" w:rsidP="00832425">
      <w:pPr>
        <w:jc w:val="both"/>
        <w:rPr>
          <w:rStyle w:val="apple-style-span"/>
          <w:rFonts w:ascii="Times New Roman" w:hAnsi="Times New Roman"/>
          <w:color w:val="000000"/>
          <w:sz w:val="24"/>
          <w:szCs w:val="24"/>
          <w:lang w:val="sq-AL"/>
        </w:rPr>
      </w:pPr>
      <w:r w:rsidRPr="002506DC">
        <w:rPr>
          <w:rStyle w:val="apple-style-span"/>
          <w:rFonts w:ascii="Times New Roman" w:hAnsi="Times New Roman"/>
          <w:color w:val="000000"/>
          <w:sz w:val="24"/>
          <w:szCs w:val="24"/>
          <w:lang w:val="sq-AL"/>
        </w:rPr>
        <w:t>Teoria e perspektivës mund të përdoret për të shpjeguar mjaft akte financiare në sjelljen e palogjikshme.</w:t>
      </w:r>
      <w:r w:rsidRPr="002506DC">
        <w:rPr>
          <w:rStyle w:val="apple-converted-space"/>
          <w:rFonts w:ascii="Times New Roman" w:hAnsi="Times New Roman"/>
          <w:color w:val="000000"/>
          <w:sz w:val="24"/>
          <w:szCs w:val="24"/>
          <w:lang w:val="sq-AL"/>
        </w:rPr>
        <w:t> </w:t>
      </w:r>
      <w:r w:rsidRPr="002506DC">
        <w:rPr>
          <w:rStyle w:val="apple-style-span"/>
          <w:rFonts w:ascii="Times New Roman" w:hAnsi="Times New Roman"/>
          <w:color w:val="000000"/>
          <w:sz w:val="24"/>
          <w:szCs w:val="24"/>
          <w:lang w:val="sq-AL"/>
        </w:rPr>
        <w:t>Për shembull, ka njerëz që nuk dëshirojnë të vënë paratë e tyre në</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banka për të fituar interes apo që refuzojnë të punojnë jashtë orarit për shkak se ata nuk duan</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të paguajnë më shumë taksa.</w:t>
      </w:r>
    </w:p>
    <w:p w:rsidR="00277E1B" w:rsidRPr="002506DC" w:rsidRDefault="00277E1B" w:rsidP="00832425">
      <w:pPr>
        <w:jc w:val="both"/>
        <w:rPr>
          <w:rStyle w:val="apple-style-span"/>
          <w:rFonts w:ascii="Times New Roman" w:hAnsi="Times New Roman"/>
          <w:color w:val="000000"/>
          <w:sz w:val="24"/>
          <w:szCs w:val="24"/>
          <w:lang w:val="sq-AL"/>
        </w:rPr>
      </w:pPr>
      <w:r w:rsidRPr="002506DC">
        <w:rPr>
          <w:rStyle w:val="apple-converted-space"/>
          <w:rFonts w:ascii="Times New Roman" w:hAnsi="Times New Roman"/>
          <w:color w:val="000000"/>
          <w:sz w:val="24"/>
          <w:szCs w:val="24"/>
          <w:lang w:val="sq-AL"/>
        </w:rPr>
        <w:t> </w:t>
      </w:r>
      <w:r w:rsidRPr="002506DC">
        <w:rPr>
          <w:rStyle w:val="apple-style-span"/>
          <w:rFonts w:ascii="Times New Roman" w:hAnsi="Times New Roman"/>
          <w:color w:val="000000"/>
          <w:sz w:val="24"/>
          <w:szCs w:val="24"/>
          <w:lang w:val="sq-AL"/>
        </w:rPr>
        <w:t>Edhe pse këta njerëz mund të duan të përfitojnë financiarisht nga</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 xml:space="preserve">shtesat pas tatimit mbi të ardhurat, teoria e perspektivës na sugjeron që ata të përfitojnë nga paratë shtesë nuk </w:t>
      </w:r>
      <w:r w:rsidRPr="002506DC">
        <w:rPr>
          <w:rStyle w:val="apple-style-span"/>
          <w:rFonts w:ascii="Times New Roman" w:hAnsi="Times New Roman"/>
          <w:color w:val="000000"/>
          <w:sz w:val="24"/>
          <w:szCs w:val="24"/>
          <w:lang w:val="sq-AL"/>
        </w:rPr>
        <w:lastRenderedPageBreak/>
        <w:t>është e mjaftueshme për të kapërcyer ndjenjën e humbjes të</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 xml:space="preserve">shkaktuara nga pagimi i taksave.                  </w:t>
      </w:r>
    </w:p>
    <w:p w:rsidR="00277E1B" w:rsidRPr="002506DC" w:rsidRDefault="00277E1B" w:rsidP="00832425">
      <w:pPr>
        <w:jc w:val="both"/>
        <w:rPr>
          <w:rFonts w:ascii="Times New Roman" w:hAnsi="Times New Roman"/>
          <w:color w:val="000000"/>
          <w:sz w:val="24"/>
          <w:szCs w:val="24"/>
          <w:lang w:val="sq-AL"/>
        </w:rPr>
      </w:pPr>
      <w:r w:rsidRPr="002506DC">
        <w:rPr>
          <w:rStyle w:val="apple-style-span"/>
          <w:rFonts w:ascii="Times New Roman" w:hAnsi="Times New Roman"/>
          <w:color w:val="000000"/>
          <w:sz w:val="24"/>
          <w:szCs w:val="24"/>
          <w:lang w:val="sq-AL"/>
        </w:rPr>
        <w:t xml:space="preserve">Teoria e perspektivës gjithashtu shpjegon </w:t>
      </w:r>
      <w:r w:rsidRPr="002506DC">
        <w:rPr>
          <w:rStyle w:val="apple-style-span"/>
          <w:rFonts w:ascii="Times New Roman" w:hAnsi="Times New Roman"/>
          <w:i/>
          <w:color w:val="000000"/>
          <w:sz w:val="24"/>
          <w:szCs w:val="24"/>
          <w:lang w:val="sq-AL"/>
        </w:rPr>
        <w:t>efektin natyrë</w:t>
      </w:r>
      <w:r w:rsidRPr="002506DC">
        <w:rPr>
          <w:rStyle w:val="apple-style-span"/>
          <w:rFonts w:ascii="Times New Roman" w:hAnsi="Times New Roman"/>
          <w:color w:val="000000"/>
          <w:sz w:val="24"/>
          <w:szCs w:val="24"/>
          <w:lang w:val="sq-AL"/>
        </w:rPr>
        <w:t>, e cila është tendenca për investitorët që të mbajnë humbjen e stoqeve për një kohë të gjatë dhe të shesin</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rezervat e fituara shumë shpejt.</w:t>
      </w:r>
      <w:r w:rsidRPr="002506DC">
        <w:rPr>
          <w:rStyle w:val="apple-converted-space"/>
          <w:rFonts w:ascii="Times New Roman" w:hAnsi="Times New Roman"/>
          <w:color w:val="000000"/>
          <w:sz w:val="24"/>
          <w:szCs w:val="24"/>
          <w:lang w:val="sq-AL"/>
        </w:rPr>
        <w:t> </w:t>
      </w:r>
      <w:r w:rsidRPr="002506DC">
        <w:rPr>
          <w:rStyle w:val="apple-style-span"/>
          <w:rFonts w:ascii="Times New Roman" w:hAnsi="Times New Roman"/>
          <w:color w:val="000000"/>
          <w:sz w:val="24"/>
          <w:szCs w:val="24"/>
          <w:lang w:val="sq-AL"/>
        </w:rPr>
        <w:t xml:space="preserve"> Investitorët mund të jenë të gatshëm për të marrë një nivel më të lartë të rrezikut në mënyrë</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që të shmangin një humbje të ardhshme. Për fat të keq, shumë prej</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humbjeve nuk shërohen dhe humbjet e pësuara vazhdojnë të akumulohen më</w:t>
      </w:r>
      <w:r w:rsidRPr="002506DC">
        <w:rPr>
          <w:rFonts w:ascii="Times New Roman" w:hAnsi="Times New Roman"/>
          <w:color w:val="000000"/>
          <w:sz w:val="24"/>
          <w:szCs w:val="24"/>
          <w:lang w:val="sq-AL"/>
        </w:rPr>
        <w:t xml:space="preserve"> </w:t>
      </w:r>
      <w:r w:rsidRPr="002506DC">
        <w:rPr>
          <w:rStyle w:val="apple-style-span"/>
          <w:rFonts w:ascii="Times New Roman" w:hAnsi="Times New Roman"/>
          <w:color w:val="000000"/>
          <w:sz w:val="24"/>
          <w:szCs w:val="24"/>
          <w:lang w:val="sq-AL"/>
        </w:rPr>
        <w:t>shpesh me rezultate negative.</w:t>
      </w:r>
    </w:p>
    <w:p w:rsidR="00EB38E0" w:rsidRDefault="00EB38E0" w:rsidP="00D03E99">
      <w:pPr>
        <w:pStyle w:val="ListParagraph"/>
        <w:ind w:left="0"/>
        <w:jc w:val="both"/>
        <w:rPr>
          <w:rFonts w:ascii="Times New Roman" w:hAnsi="Times New Roman"/>
          <w:i/>
          <w:color w:val="000000"/>
          <w:sz w:val="24"/>
          <w:szCs w:val="24"/>
          <w:lang w:val="sq-AL"/>
        </w:rPr>
      </w:pPr>
    </w:p>
    <w:p w:rsidR="00EB38E0" w:rsidRDefault="00EB38E0" w:rsidP="00D03E99">
      <w:pPr>
        <w:pStyle w:val="ListParagraph"/>
        <w:ind w:left="0"/>
        <w:jc w:val="both"/>
        <w:rPr>
          <w:rFonts w:ascii="Times New Roman" w:hAnsi="Times New Roman"/>
          <w:i/>
          <w:color w:val="000000"/>
          <w:sz w:val="24"/>
          <w:szCs w:val="24"/>
          <w:lang w:val="sq-AL"/>
        </w:rPr>
      </w:pPr>
    </w:p>
    <w:p w:rsidR="00277E1B" w:rsidRDefault="00D03E99" w:rsidP="00D03E99">
      <w:pPr>
        <w:pStyle w:val="ListParagraph"/>
        <w:ind w:left="0"/>
        <w:jc w:val="both"/>
        <w:rPr>
          <w:rFonts w:ascii="Times New Roman" w:hAnsi="Times New Roman"/>
          <w:i/>
          <w:color w:val="000000"/>
          <w:sz w:val="24"/>
          <w:szCs w:val="24"/>
          <w:lang w:val="sq-AL"/>
        </w:rPr>
      </w:pPr>
      <w:r>
        <w:rPr>
          <w:rFonts w:ascii="Times New Roman" w:hAnsi="Times New Roman"/>
          <w:i/>
          <w:color w:val="000000"/>
          <w:sz w:val="24"/>
          <w:szCs w:val="24"/>
          <w:lang w:val="sq-AL"/>
        </w:rPr>
        <w:t>Nga studimi i mësipërm shkurtimisht mund të kemi këtë përmbledhje</w:t>
      </w:r>
      <w:r w:rsidR="00EA1132">
        <w:rPr>
          <w:rFonts w:ascii="Times New Roman" w:hAnsi="Times New Roman"/>
          <w:i/>
          <w:color w:val="000000"/>
          <w:sz w:val="24"/>
          <w:szCs w:val="24"/>
          <w:lang w:val="sq-AL"/>
        </w:rPr>
        <w:t>:</w:t>
      </w:r>
    </w:p>
    <w:p w:rsidR="007646B8" w:rsidRPr="00EA1132" w:rsidRDefault="007646B8" w:rsidP="00D03E99">
      <w:pPr>
        <w:pStyle w:val="ListParagraph"/>
        <w:ind w:left="0"/>
        <w:jc w:val="both"/>
        <w:rPr>
          <w:rFonts w:ascii="Times New Roman" w:hAnsi="Times New Roman"/>
          <w:i/>
          <w:color w:val="000000"/>
          <w:lang w:val="sq-AL"/>
        </w:rPr>
      </w:pPr>
    </w:p>
    <w:p w:rsidR="00277E1B" w:rsidRPr="002506DC" w:rsidRDefault="00277E1B" w:rsidP="00D03E99">
      <w:pPr>
        <w:pStyle w:val="ListParagraph"/>
        <w:ind w:left="0"/>
        <w:jc w:val="both"/>
        <w:rPr>
          <w:rFonts w:ascii="Times New Roman" w:hAnsi="Times New Roman"/>
          <w:color w:val="000000"/>
          <w:sz w:val="24"/>
          <w:szCs w:val="24"/>
          <w:lang w:val="sq-AL"/>
        </w:rPr>
      </w:pPr>
      <w:r w:rsidRPr="002506DC">
        <w:rPr>
          <w:rFonts w:ascii="Times New Roman" w:hAnsi="Times New Roman"/>
          <w:color w:val="000000"/>
          <w:sz w:val="24"/>
          <w:szCs w:val="24"/>
          <w:lang w:val="sq-AL"/>
        </w:rPr>
        <w:t>Financa konvencionale  është e bazuar në teoritë të cilat përshkruajnë njerëzit për pjesën më të madhe si qenie që sillen logjikisht dhe racionalisht. Njerëzit</w:t>
      </w:r>
      <w:r w:rsidR="002C4426">
        <w:rPr>
          <w:rFonts w:ascii="Times New Roman" w:hAnsi="Times New Roman"/>
          <w:color w:val="000000"/>
          <w:sz w:val="24"/>
          <w:szCs w:val="24"/>
          <w:lang w:val="sq-AL"/>
        </w:rPr>
        <w:t xml:space="preserve"> që  nise</w:t>
      </w:r>
      <w:r w:rsidRPr="002506DC">
        <w:rPr>
          <w:rFonts w:ascii="Times New Roman" w:hAnsi="Times New Roman"/>
          <w:color w:val="000000"/>
          <w:sz w:val="24"/>
          <w:szCs w:val="24"/>
          <w:lang w:val="sq-AL"/>
        </w:rPr>
        <w:t>n nga kjo pikëpamje kalojnë dhe disa anomali, të cilat janë ngjarje që financa konvencional e ka të vështirë për ta shpjeguar.</w:t>
      </w:r>
    </w:p>
    <w:p w:rsidR="00277E1B" w:rsidRPr="00EA1132" w:rsidRDefault="00277E1B" w:rsidP="00832425">
      <w:pPr>
        <w:pStyle w:val="ListParagraph"/>
        <w:jc w:val="both"/>
        <w:rPr>
          <w:rFonts w:ascii="Times New Roman" w:hAnsi="Times New Roman"/>
          <w:color w:val="000000"/>
          <w:sz w:val="16"/>
          <w:szCs w:val="16"/>
          <w:lang w:val="sq-AL"/>
        </w:rPr>
      </w:pPr>
    </w:p>
    <w:p w:rsidR="00277E1B" w:rsidRPr="002506DC" w:rsidRDefault="00647922" w:rsidP="00D03E99">
      <w:pPr>
        <w:pStyle w:val="ListParagraph"/>
        <w:ind w:left="0"/>
        <w:jc w:val="both"/>
        <w:rPr>
          <w:rFonts w:ascii="Times New Roman" w:hAnsi="Times New Roman"/>
          <w:color w:val="000000"/>
          <w:sz w:val="24"/>
          <w:szCs w:val="24"/>
          <w:lang w:val="sq-AL"/>
        </w:rPr>
      </w:pPr>
      <w:r>
        <w:rPr>
          <w:rFonts w:ascii="Times New Roman" w:hAnsi="Times New Roman"/>
          <w:color w:val="000000"/>
          <w:sz w:val="24"/>
          <w:szCs w:val="24"/>
          <w:lang w:val="sq-AL"/>
        </w:rPr>
        <w:t>Tre nga kontribu</w:t>
      </w:r>
      <w:r w:rsidR="00277E1B" w:rsidRPr="002506DC">
        <w:rPr>
          <w:rFonts w:ascii="Times New Roman" w:hAnsi="Times New Roman"/>
          <w:color w:val="000000"/>
          <w:sz w:val="24"/>
          <w:szCs w:val="24"/>
          <w:lang w:val="sq-AL"/>
        </w:rPr>
        <w:t>esit më të mëdha për fushë janë psikologët, Dr. Daniel Kahneman, Amos Tversky dhe ekonomisti, Richard Taler.</w:t>
      </w:r>
    </w:p>
    <w:p w:rsidR="00277E1B" w:rsidRPr="00EA1132" w:rsidRDefault="00277E1B" w:rsidP="00832425">
      <w:pPr>
        <w:pStyle w:val="ListParagraph"/>
        <w:jc w:val="both"/>
        <w:rPr>
          <w:rFonts w:ascii="Times New Roman" w:hAnsi="Times New Roman"/>
          <w:color w:val="000000"/>
          <w:sz w:val="16"/>
          <w:szCs w:val="16"/>
          <w:lang w:val="sq-AL"/>
        </w:rPr>
      </w:pPr>
    </w:p>
    <w:p w:rsidR="00277E1B" w:rsidRPr="002506DC" w:rsidRDefault="00277E1B" w:rsidP="00D03E99">
      <w:pPr>
        <w:pStyle w:val="ListParagraph"/>
        <w:ind w:left="0"/>
        <w:jc w:val="both"/>
        <w:rPr>
          <w:rFonts w:ascii="Times New Roman" w:hAnsi="Times New Roman"/>
          <w:color w:val="000000"/>
          <w:sz w:val="24"/>
          <w:szCs w:val="24"/>
          <w:lang w:val="sq-AL"/>
        </w:rPr>
      </w:pPr>
      <w:r w:rsidRPr="002506DC">
        <w:rPr>
          <w:rFonts w:ascii="Times New Roman" w:hAnsi="Times New Roman"/>
          <w:color w:val="000000"/>
          <w:sz w:val="24"/>
          <w:szCs w:val="24"/>
          <w:lang w:val="sq-AL"/>
        </w:rPr>
        <w:t>Koncepti i ankorimit tregon tendencën që ne kemi për t’i bashkëngjitur ose "ankoruar" mendimet tona rreth një pikë referimi, pavarësisht faktit se ajo mund të mos ketë ndonjë lidhje logjike me vendimet.</w:t>
      </w:r>
    </w:p>
    <w:p w:rsidR="00277E1B" w:rsidRPr="00EA1132" w:rsidRDefault="00277E1B" w:rsidP="00832425">
      <w:pPr>
        <w:pStyle w:val="ListParagraph"/>
        <w:jc w:val="both"/>
        <w:rPr>
          <w:rFonts w:ascii="Times New Roman" w:hAnsi="Times New Roman"/>
          <w:color w:val="000000"/>
          <w:sz w:val="16"/>
          <w:szCs w:val="16"/>
          <w:lang w:val="sq-AL"/>
        </w:rPr>
      </w:pPr>
    </w:p>
    <w:p w:rsidR="00277E1B" w:rsidRPr="002506DC" w:rsidRDefault="00277E1B" w:rsidP="00D03E99">
      <w:pPr>
        <w:pStyle w:val="ListParagraph"/>
        <w:ind w:left="0"/>
        <w:jc w:val="both"/>
        <w:rPr>
          <w:rFonts w:ascii="Times New Roman" w:hAnsi="Times New Roman"/>
          <w:color w:val="000000"/>
          <w:sz w:val="24"/>
          <w:szCs w:val="24"/>
          <w:lang w:val="sq-AL"/>
        </w:rPr>
      </w:pPr>
      <w:r w:rsidRPr="002506DC">
        <w:rPr>
          <w:rFonts w:ascii="Times New Roman" w:hAnsi="Times New Roman"/>
          <w:color w:val="000000"/>
          <w:sz w:val="24"/>
          <w:szCs w:val="24"/>
          <w:lang w:val="sq-AL"/>
        </w:rPr>
        <w:t xml:space="preserve">Kontabilitetit mendor i referohet tendencës që kanë njerëzit për të ndarë paratë e tyre në llogari të veçanta në bazë të kritereve sipas burimeve dhe qëllimeve. Për më tepër, rëndësia e fondeve në çdo llogari ndryshon në varësi nga burimi i parave dhe qëllimeve. </w:t>
      </w:r>
    </w:p>
    <w:p w:rsidR="00277E1B" w:rsidRPr="00EA1132" w:rsidRDefault="00277E1B" w:rsidP="00832425">
      <w:pPr>
        <w:pStyle w:val="ListParagraph"/>
        <w:jc w:val="both"/>
        <w:rPr>
          <w:rFonts w:ascii="Times New Roman" w:hAnsi="Times New Roman"/>
          <w:color w:val="000000"/>
          <w:sz w:val="16"/>
          <w:szCs w:val="16"/>
          <w:lang w:val="sq-AL"/>
        </w:rPr>
      </w:pPr>
    </w:p>
    <w:p w:rsidR="00277E1B" w:rsidRPr="002506DC" w:rsidRDefault="00277E1B" w:rsidP="00D03E99">
      <w:pPr>
        <w:pStyle w:val="ListParagraph"/>
        <w:ind w:left="0"/>
        <w:jc w:val="both"/>
        <w:rPr>
          <w:rFonts w:ascii="Times New Roman" w:hAnsi="Times New Roman"/>
          <w:color w:val="000000"/>
          <w:sz w:val="24"/>
          <w:szCs w:val="24"/>
          <w:lang w:val="sq-AL"/>
        </w:rPr>
      </w:pPr>
      <w:r w:rsidRPr="002506DC">
        <w:rPr>
          <w:rFonts w:ascii="Times New Roman" w:hAnsi="Times New Roman"/>
          <w:color w:val="000000"/>
          <w:sz w:val="24"/>
          <w:szCs w:val="24"/>
          <w:lang w:val="sq-AL"/>
        </w:rPr>
        <w:t>Paragjykimi i Konfirmimit i referohet mënyrës sesi njerëzit kanë tendencë për të qenë më të vëmendshëm ndaj informacionit të ri që konfirmon pa formuar  më parë një panoramë të plotë duke parë të gjitha mundësitë për një subjekt. </w:t>
      </w:r>
    </w:p>
    <w:p w:rsidR="00277E1B" w:rsidRPr="00EA1132" w:rsidRDefault="00277E1B" w:rsidP="00832425">
      <w:pPr>
        <w:pStyle w:val="ListParagraph"/>
        <w:jc w:val="both"/>
        <w:rPr>
          <w:rFonts w:ascii="Times New Roman" w:hAnsi="Times New Roman"/>
          <w:color w:val="000000"/>
          <w:sz w:val="16"/>
          <w:szCs w:val="16"/>
          <w:lang w:val="sq-AL"/>
        </w:rPr>
      </w:pPr>
      <w:r w:rsidRPr="002506DC">
        <w:rPr>
          <w:rFonts w:ascii="Times New Roman" w:hAnsi="Times New Roman"/>
          <w:color w:val="000000"/>
          <w:sz w:val="24"/>
          <w:szCs w:val="24"/>
          <w:lang w:val="sq-AL"/>
        </w:rPr>
        <w:t xml:space="preserve"> </w:t>
      </w:r>
    </w:p>
    <w:p w:rsidR="00277E1B" w:rsidRPr="002506DC" w:rsidRDefault="00277E1B" w:rsidP="00D03E99">
      <w:pPr>
        <w:pStyle w:val="ListParagraph"/>
        <w:ind w:left="0"/>
        <w:jc w:val="both"/>
        <w:rPr>
          <w:rFonts w:ascii="Times New Roman" w:hAnsi="Times New Roman"/>
          <w:color w:val="000000"/>
          <w:sz w:val="24"/>
          <w:szCs w:val="24"/>
          <w:lang w:val="sq-AL"/>
        </w:rPr>
      </w:pPr>
      <w:r w:rsidRPr="002506DC">
        <w:rPr>
          <w:rFonts w:ascii="Times New Roman" w:hAnsi="Times New Roman"/>
          <w:color w:val="000000"/>
          <w:sz w:val="24"/>
          <w:szCs w:val="24"/>
          <w:lang w:val="sq-AL"/>
        </w:rPr>
        <w:t>Lojtari i gabuar i referohet një interpretimi të gabuar të statistikave ku dikush beson se shfaqja e ngjarjeve të pavarura të rastit do të shkaktojë në një farë mënyre një tjetër ngjarje të rastit të pavarur me pak gjasa që të ndodhë si mund të duam ne.</w:t>
      </w:r>
    </w:p>
    <w:p w:rsidR="00277E1B" w:rsidRPr="00EA1132" w:rsidRDefault="00277E1B" w:rsidP="00832425">
      <w:pPr>
        <w:pStyle w:val="ListParagraph"/>
        <w:jc w:val="both"/>
        <w:rPr>
          <w:rFonts w:ascii="Times New Roman" w:hAnsi="Times New Roman"/>
          <w:color w:val="000000"/>
          <w:sz w:val="16"/>
          <w:szCs w:val="16"/>
          <w:lang w:val="sq-AL"/>
        </w:rPr>
      </w:pPr>
    </w:p>
    <w:p w:rsidR="00277E1B" w:rsidRPr="002506DC" w:rsidRDefault="00277E1B" w:rsidP="00D03E99">
      <w:pPr>
        <w:pStyle w:val="ListParagraph"/>
        <w:ind w:left="0"/>
        <w:jc w:val="both"/>
        <w:rPr>
          <w:rFonts w:ascii="Times New Roman" w:hAnsi="Times New Roman"/>
          <w:color w:val="000000"/>
          <w:sz w:val="24"/>
          <w:szCs w:val="24"/>
          <w:lang w:val="sq-AL"/>
        </w:rPr>
      </w:pPr>
      <w:r w:rsidRPr="002506DC">
        <w:rPr>
          <w:rFonts w:ascii="Times New Roman" w:hAnsi="Times New Roman"/>
          <w:color w:val="000000"/>
          <w:sz w:val="24"/>
          <w:szCs w:val="24"/>
          <w:lang w:val="sq-AL"/>
        </w:rPr>
        <w:t xml:space="preserve">Sjellja e grupit, përfaqëson prirjen e individëve që të imitojë sjelljet ose veprimet e një grupi më të madh njerëzish dhe ka disa arsye që ka një forcë kaq të madhe ndikuese duke përfshirë mënyrat sesi ne shpenzojmë paratë tona. Së pari, secili prej nesh joshet nga rehatia, lehtësitë e të gjitha llojeve dhe ndjesia për të qenë i ngjashëm me të tjerët. Kur </w:t>
      </w:r>
      <w:r w:rsidRPr="002506DC">
        <w:rPr>
          <w:rFonts w:ascii="Times New Roman" w:hAnsi="Times New Roman"/>
          <w:color w:val="000000"/>
          <w:sz w:val="24"/>
          <w:szCs w:val="24"/>
          <w:lang w:val="sq-AL"/>
        </w:rPr>
        <w:lastRenderedPageBreak/>
        <w:t>kjo sjellje përfshihet në financat tona personale mund të na dërgojë në vendime të nxituara monetare.</w:t>
      </w:r>
    </w:p>
    <w:p w:rsidR="00277E1B" w:rsidRPr="00EA1132" w:rsidRDefault="00277E1B" w:rsidP="00832425">
      <w:pPr>
        <w:pStyle w:val="ListParagraph"/>
        <w:jc w:val="both"/>
        <w:rPr>
          <w:rFonts w:ascii="Times New Roman" w:hAnsi="Times New Roman"/>
          <w:color w:val="000000"/>
          <w:sz w:val="16"/>
          <w:szCs w:val="16"/>
          <w:lang w:val="sq-AL"/>
        </w:rPr>
      </w:pPr>
    </w:p>
    <w:p w:rsidR="00277E1B" w:rsidRPr="002506DC" w:rsidRDefault="00277E1B" w:rsidP="00D03E99">
      <w:pPr>
        <w:pStyle w:val="ListParagraph"/>
        <w:ind w:left="0"/>
        <w:jc w:val="both"/>
        <w:rPr>
          <w:rFonts w:ascii="Times New Roman" w:hAnsi="Times New Roman"/>
          <w:color w:val="000000"/>
          <w:sz w:val="24"/>
          <w:szCs w:val="24"/>
          <w:lang w:val="sq-AL"/>
        </w:rPr>
      </w:pPr>
      <w:r w:rsidRPr="002506DC">
        <w:rPr>
          <w:rFonts w:ascii="Times New Roman" w:hAnsi="Times New Roman"/>
          <w:color w:val="000000"/>
          <w:sz w:val="24"/>
          <w:szCs w:val="24"/>
          <w:lang w:val="sq-AL"/>
        </w:rPr>
        <w:t>Vetëbesimi paraqet tendencën ku një investitor mbivlerëson aftësitë e tij në kryerjen e disa veprimeve apo detyrave që ka ndaj familjes, sipërmarrjes etj.</w:t>
      </w:r>
    </w:p>
    <w:p w:rsidR="00277E1B" w:rsidRPr="00EA1132" w:rsidRDefault="00277E1B" w:rsidP="00832425">
      <w:pPr>
        <w:pStyle w:val="ListParagraph"/>
        <w:jc w:val="both"/>
        <w:rPr>
          <w:rFonts w:ascii="Times New Roman" w:hAnsi="Times New Roman"/>
          <w:color w:val="000000"/>
          <w:sz w:val="16"/>
          <w:szCs w:val="16"/>
          <w:lang w:val="sq-AL"/>
        </w:rPr>
      </w:pPr>
    </w:p>
    <w:p w:rsidR="00277E1B" w:rsidRPr="002506DC" w:rsidRDefault="00277E1B" w:rsidP="00D03E99">
      <w:pPr>
        <w:pStyle w:val="ListParagraph"/>
        <w:ind w:left="0"/>
        <w:jc w:val="both"/>
        <w:rPr>
          <w:rFonts w:ascii="Times New Roman" w:hAnsi="Times New Roman"/>
          <w:color w:val="000000"/>
          <w:sz w:val="24"/>
          <w:szCs w:val="24"/>
          <w:lang w:val="sq-AL"/>
        </w:rPr>
      </w:pPr>
      <w:r w:rsidRPr="002506DC">
        <w:rPr>
          <w:rFonts w:ascii="Times New Roman" w:hAnsi="Times New Roman"/>
          <w:color w:val="000000"/>
          <w:sz w:val="24"/>
          <w:szCs w:val="24"/>
          <w:lang w:val="sq-AL"/>
        </w:rPr>
        <w:t>Reagim i tepruar ndodh kur dikush reagon ndaj një lajmi në një mënyrë që është  më e theksuar se ndikimi aktual i lajmit.</w:t>
      </w:r>
    </w:p>
    <w:p w:rsidR="00277E1B" w:rsidRPr="00EA1132" w:rsidRDefault="00277E1B" w:rsidP="00832425">
      <w:pPr>
        <w:pStyle w:val="ListParagraph"/>
        <w:jc w:val="both"/>
        <w:rPr>
          <w:rFonts w:ascii="Times New Roman" w:hAnsi="Times New Roman"/>
          <w:color w:val="000000"/>
          <w:sz w:val="16"/>
          <w:szCs w:val="16"/>
          <w:lang w:val="sq-AL"/>
        </w:rPr>
      </w:pPr>
    </w:p>
    <w:p w:rsidR="00277E1B" w:rsidRPr="002506DC" w:rsidRDefault="00277E1B" w:rsidP="00D03E99">
      <w:pPr>
        <w:pStyle w:val="ListParagraph"/>
        <w:ind w:left="0"/>
        <w:jc w:val="both"/>
        <w:rPr>
          <w:rFonts w:ascii="Times New Roman" w:hAnsi="Times New Roman"/>
          <w:color w:val="000000"/>
          <w:sz w:val="24"/>
          <w:szCs w:val="24"/>
          <w:lang w:val="sq-AL"/>
        </w:rPr>
      </w:pPr>
      <w:r w:rsidRPr="002506DC">
        <w:rPr>
          <w:rFonts w:ascii="Times New Roman" w:hAnsi="Times New Roman"/>
          <w:color w:val="000000"/>
          <w:sz w:val="24"/>
          <w:szCs w:val="24"/>
          <w:lang w:val="sq-AL"/>
        </w:rPr>
        <w:t>Teoria e Perspektivës i referohet një ideje të krijuar nga Drs. Kahneman dhe Tversky dhe përcakton në thelb se njerëzit nuk ndjejnë nivele të barabarta midis gëzimit dhe dhimbjes për të njëjtin efekt. Individët priren të kenë humbje më të ndjeshme (në kuptimin që ai/ajo do të ndjejnë më shumë dhimbje në marrjen e një humbje në krahasim me sasinë e gëzimit ndjerë nga marrja e një sasie të barabartë të fitimit).</w:t>
      </w:r>
    </w:p>
    <w:p w:rsidR="00934FA4" w:rsidRDefault="00934FA4" w:rsidP="004866F4">
      <w:pPr>
        <w:jc w:val="center"/>
        <w:rPr>
          <w:rFonts w:ascii="Times New Roman" w:hAnsi="Times New Roman"/>
          <w:b/>
          <w:caps/>
          <w:color w:val="000000"/>
          <w:sz w:val="32"/>
          <w:szCs w:val="24"/>
          <w:lang w:val="sq-AL"/>
        </w:rPr>
      </w:pPr>
    </w:p>
    <w:p w:rsidR="00934FA4" w:rsidRDefault="00934FA4" w:rsidP="004866F4">
      <w:pPr>
        <w:jc w:val="center"/>
        <w:rPr>
          <w:rFonts w:ascii="Times New Roman" w:hAnsi="Times New Roman"/>
          <w:b/>
          <w:caps/>
          <w:color w:val="000000"/>
          <w:sz w:val="32"/>
          <w:szCs w:val="24"/>
          <w:lang w:val="sq-AL"/>
        </w:rPr>
      </w:pPr>
    </w:p>
    <w:p w:rsidR="00934FA4" w:rsidRDefault="00934FA4" w:rsidP="004866F4">
      <w:pPr>
        <w:jc w:val="center"/>
        <w:rPr>
          <w:rFonts w:ascii="Times New Roman" w:hAnsi="Times New Roman"/>
          <w:b/>
          <w:caps/>
          <w:color w:val="000000"/>
          <w:sz w:val="32"/>
          <w:szCs w:val="24"/>
          <w:lang w:val="sq-AL"/>
        </w:rPr>
      </w:pPr>
    </w:p>
    <w:p w:rsidR="00934FA4" w:rsidRDefault="00934FA4" w:rsidP="004866F4">
      <w:pPr>
        <w:jc w:val="center"/>
        <w:rPr>
          <w:rFonts w:ascii="Times New Roman" w:hAnsi="Times New Roman"/>
          <w:b/>
          <w:caps/>
          <w:color w:val="000000"/>
          <w:sz w:val="32"/>
          <w:szCs w:val="24"/>
          <w:lang w:val="sq-AL"/>
        </w:rPr>
      </w:pPr>
    </w:p>
    <w:p w:rsidR="00934FA4" w:rsidRDefault="00934FA4" w:rsidP="004866F4">
      <w:pPr>
        <w:jc w:val="center"/>
        <w:rPr>
          <w:rFonts w:ascii="Times New Roman" w:hAnsi="Times New Roman"/>
          <w:b/>
          <w:caps/>
          <w:color w:val="000000"/>
          <w:sz w:val="32"/>
          <w:szCs w:val="24"/>
          <w:lang w:val="sq-AL"/>
        </w:rPr>
      </w:pPr>
    </w:p>
    <w:p w:rsidR="00934FA4" w:rsidRDefault="00934FA4" w:rsidP="004866F4">
      <w:pPr>
        <w:jc w:val="center"/>
        <w:rPr>
          <w:rFonts w:ascii="Times New Roman" w:hAnsi="Times New Roman"/>
          <w:b/>
          <w:caps/>
          <w:color w:val="000000"/>
          <w:sz w:val="32"/>
          <w:szCs w:val="24"/>
          <w:lang w:val="sq-AL"/>
        </w:rPr>
      </w:pPr>
    </w:p>
    <w:p w:rsidR="00934FA4" w:rsidRDefault="00934FA4" w:rsidP="004866F4">
      <w:pPr>
        <w:jc w:val="center"/>
        <w:rPr>
          <w:rFonts w:ascii="Times New Roman" w:hAnsi="Times New Roman"/>
          <w:b/>
          <w:caps/>
          <w:color w:val="000000"/>
          <w:sz w:val="32"/>
          <w:szCs w:val="24"/>
          <w:lang w:val="sq-AL"/>
        </w:rPr>
      </w:pPr>
    </w:p>
    <w:p w:rsidR="00934FA4" w:rsidRDefault="00934FA4" w:rsidP="004866F4">
      <w:pPr>
        <w:jc w:val="center"/>
        <w:rPr>
          <w:rFonts w:ascii="Times New Roman" w:hAnsi="Times New Roman"/>
          <w:b/>
          <w:caps/>
          <w:color w:val="000000"/>
          <w:sz w:val="32"/>
          <w:szCs w:val="24"/>
          <w:lang w:val="sq-AL"/>
        </w:rPr>
      </w:pPr>
    </w:p>
    <w:p w:rsidR="00934FA4" w:rsidRDefault="00934FA4" w:rsidP="004866F4">
      <w:pPr>
        <w:jc w:val="center"/>
        <w:rPr>
          <w:rFonts w:ascii="Times New Roman" w:hAnsi="Times New Roman"/>
          <w:b/>
          <w:caps/>
          <w:color w:val="000000"/>
          <w:sz w:val="32"/>
          <w:szCs w:val="24"/>
          <w:lang w:val="sq-AL"/>
        </w:rPr>
      </w:pPr>
    </w:p>
    <w:p w:rsidR="00934FA4" w:rsidRDefault="00934FA4" w:rsidP="004866F4">
      <w:pPr>
        <w:jc w:val="center"/>
        <w:rPr>
          <w:rFonts w:ascii="Times New Roman" w:hAnsi="Times New Roman"/>
          <w:b/>
          <w:caps/>
          <w:color w:val="000000"/>
          <w:sz w:val="32"/>
          <w:szCs w:val="24"/>
          <w:lang w:val="sq-AL"/>
        </w:rPr>
      </w:pPr>
    </w:p>
    <w:p w:rsidR="00934FA4" w:rsidRDefault="00934FA4" w:rsidP="004866F4">
      <w:pPr>
        <w:jc w:val="center"/>
        <w:rPr>
          <w:rFonts w:ascii="Times New Roman" w:hAnsi="Times New Roman"/>
          <w:b/>
          <w:caps/>
          <w:color w:val="000000"/>
          <w:sz w:val="32"/>
          <w:szCs w:val="24"/>
          <w:lang w:val="sq-AL"/>
        </w:rPr>
      </w:pPr>
    </w:p>
    <w:p w:rsidR="00934FA4" w:rsidRDefault="00934FA4" w:rsidP="004866F4">
      <w:pPr>
        <w:jc w:val="center"/>
        <w:rPr>
          <w:rFonts w:ascii="Times New Roman" w:hAnsi="Times New Roman"/>
          <w:b/>
          <w:caps/>
          <w:color w:val="000000"/>
          <w:sz w:val="32"/>
          <w:szCs w:val="24"/>
          <w:lang w:val="sq-AL"/>
        </w:rPr>
      </w:pPr>
    </w:p>
    <w:p w:rsidR="00934FA4" w:rsidRDefault="00934FA4" w:rsidP="004866F4">
      <w:pPr>
        <w:jc w:val="center"/>
        <w:rPr>
          <w:rFonts w:ascii="Times New Roman" w:hAnsi="Times New Roman"/>
          <w:b/>
          <w:caps/>
          <w:color w:val="000000"/>
          <w:sz w:val="32"/>
          <w:szCs w:val="24"/>
          <w:lang w:val="sq-AL"/>
        </w:rPr>
      </w:pPr>
    </w:p>
    <w:p w:rsidR="00934FA4" w:rsidRDefault="00934FA4" w:rsidP="004866F4">
      <w:pPr>
        <w:jc w:val="center"/>
        <w:rPr>
          <w:rFonts w:ascii="Times New Roman" w:hAnsi="Times New Roman"/>
          <w:b/>
          <w:caps/>
          <w:color w:val="000000"/>
          <w:sz w:val="32"/>
          <w:szCs w:val="24"/>
          <w:lang w:val="sq-AL"/>
        </w:rPr>
      </w:pPr>
    </w:p>
    <w:p w:rsidR="00277E1B" w:rsidRPr="002506DC" w:rsidRDefault="00277E1B" w:rsidP="004866F4">
      <w:pPr>
        <w:jc w:val="center"/>
        <w:rPr>
          <w:rFonts w:ascii="Times New Roman" w:hAnsi="Times New Roman"/>
          <w:color w:val="000000"/>
          <w:sz w:val="24"/>
          <w:szCs w:val="24"/>
          <w:lang w:val="sq-AL"/>
        </w:rPr>
      </w:pPr>
      <w:r w:rsidRPr="002506DC">
        <w:rPr>
          <w:rFonts w:ascii="Times New Roman" w:hAnsi="Times New Roman"/>
          <w:b/>
          <w:caps/>
          <w:color w:val="000000"/>
          <w:sz w:val="32"/>
          <w:szCs w:val="24"/>
          <w:lang w:val="sq-AL"/>
        </w:rPr>
        <w:lastRenderedPageBreak/>
        <w:t>KAPITULLI  III</w:t>
      </w:r>
    </w:p>
    <w:p w:rsidR="00277E1B" w:rsidRPr="001D7975" w:rsidRDefault="00277E1B" w:rsidP="00FE2A0D">
      <w:pPr>
        <w:pStyle w:val="ListParagraph"/>
        <w:ind w:left="3645"/>
        <w:rPr>
          <w:rFonts w:ascii="Times New Roman" w:hAnsi="Times New Roman"/>
          <w:b/>
          <w:caps/>
          <w:color w:val="000000"/>
          <w:sz w:val="16"/>
          <w:szCs w:val="16"/>
          <w:lang w:val="sq-AL"/>
        </w:rPr>
      </w:pPr>
    </w:p>
    <w:p w:rsidR="00277E1B" w:rsidRPr="002506DC" w:rsidRDefault="00277E1B" w:rsidP="00FE2A0D">
      <w:pPr>
        <w:pStyle w:val="ListParagraph"/>
        <w:ind w:left="3645"/>
        <w:rPr>
          <w:rFonts w:ascii="Times New Roman" w:hAnsi="Times New Roman"/>
          <w:b/>
          <w:caps/>
          <w:color w:val="000000"/>
          <w:sz w:val="18"/>
          <w:szCs w:val="18"/>
          <w:lang w:val="sq-AL"/>
        </w:rPr>
      </w:pPr>
    </w:p>
    <w:p w:rsidR="00277E1B" w:rsidRDefault="00277E1B" w:rsidP="00143494">
      <w:pPr>
        <w:jc w:val="center"/>
        <w:rPr>
          <w:rFonts w:ascii="Times New Roman" w:hAnsi="Times New Roman"/>
          <w:b/>
          <w:caps/>
          <w:color w:val="000000"/>
          <w:sz w:val="32"/>
          <w:szCs w:val="24"/>
          <w:lang w:val="sq-AL"/>
        </w:rPr>
      </w:pPr>
      <w:r w:rsidRPr="002506DC">
        <w:rPr>
          <w:rFonts w:ascii="Times New Roman" w:hAnsi="Times New Roman"/>
          <w:b/>
          <w:caps/>
          <w:color w:val="000000"/>
          <w:sz w:val="32"/>
          <w:szCs w:val="24"/>
          <w:lang w:val="sq-AL"/>
        </w:rPr>
        <w:t>Gjinia dhe MENAXHIMI i financave personale</w:t>
      </w:r>
    </w:p>
    <w:p w:rsidR="00143494" w:rsidRPr="00143494" w:rsidRDefault="00143494" w:rsidP="00143494">
      <w:pPr>
        <w:jc w:val="both"/>
        <w:rPr>
          <w:rFonts w:ascii="Times New Roman" w:hAnsi="Times New Roman"/>
          <w:b/>
          <w:smallCaps/>
          <w:color w:val="000000"/>
          <w:sz w:val="28"/>
          <w:szCs w:val="28"/>
          <w:lang w:val="sq-AL"/>
        </w:rPr>
      </w:pPr>
    </w:p>
    <w:p w:rsidR="00143494" w:rsidRPr="00143494" w:rsidRDefault="00143494" w:rsidP="00143494">
      <w:pPr>
        <w:jc w:val="both"/>
        <w:rPr>
          <w:rStyle w:val="apple-style-span"/>
          <w:rFonts w:ascii="Times New Roman" w:hAnsi="Times New Roman"/>
          <w:b/>
          <w:smallCaps/>
          <w:color w:val="000000"/>
          <w:sz w:val="28"/>
          <w:szCs w:val="28"/>
          <w:lang w:val="sq-AL"/>
        </w:rPr>
      </w:pPr>
      <w:r w:rsidRPr="00143494">
        <w:rPr>
          <w:rFonts w:ascii="Times New Roman" w:hAnsi="Times New Roman"/>
          <w:b/>
          <w:smallCaps/>
          <w:color w:val="000000"/>
          <w:sz w:val="28"/>
          <w:szCs w:val="28"/>
          <w:lang w:val="sq-AL"/>
        </w:rPr>
        <w:t>3.1 Tipet e per</w:t>
      </w:r>
      <w:r w:rsidR="00093C50">
        <w:rPr>
          <w:rFonts w:ascii="Times New Roman" w:hAnsi="Times New Roman"/>
          <w:b/>
          <w:smallCaps/>
          <w:color w:val="000000"/>
          <w:sz w:val="28"/>
          <w:szCs w:val="28"/>
          <w:lang w:val="sq-AL"/>
        </w:rPr>
        <w:t>s</w:t>
      </w:r>
      <w:r w:rsidRPr="00143494">
        <w:rPr>
          <w:rFonts w:ascii="Times New Roman" w:hAnsi="Times New Roman"/>
          <w:b/>
          <w:smallCaps/>
          <w:color w:val="000000"/>
          <w:sz w:val="28"/>
          <w:szCs w:val="28"/>
          <w:lang w:val="sq-AL"/>
        </w:rPr>
        <w:t>onalitetit dhe gjinia në financat personale</w:t>
      </w:r>
    </w:p>
    <w:p w:rsidR="00CE2EB2" w:rsidRPr="00754C0E" w:rsidRDefault="00CE2EB2" w:rsidP="00CE2EB2">
      <w:pPr>
        <w:jc w:val="both"/>
        <w:rPr>
          <w:rStyle w:val="apple-converted-space"/>
          <w:rFonts w:ascii="Times New Roman" w:hAnsi="Times New Roman"/>
          <w:sz w:val="24"/>
          <w:szCs w:val="24"/>
          <w:lang w:val="sq-AL"/>
        </w:rPr>
      </w:pPr>
      <w:r w:rsidRPr="00754C0E">
        <w:rPr>
          <w:rStyle w:val="apple-converted-space"/>
          <w:rFonts w:ascii="Times New Roman" w:hAnsi="Times New Roman"/>
          <w:sz w:val="24"/>
          <w:szCs w:val="24"/>
          <w:lang w:val="sq-AL"/>
        </w:rPr>
        <w:t>Marrja e vendimeve në menaxhimin e financave personale përfshin përballje me sfida psikologjike të tilla si: stresi, emocionet, paragykimet etj. Menaxhimi i financave personale mbështetet në personalitetin e çdo individi. Mënyra se si dikush percepton dhe inte</w:t>
      </w:r>
      <w:r>
        <w:rPr>
          <w:rStyle w:val="apple-converted-space"/>
          <w:rFonts w:ascii="Times New Roman" w:hAnsi="Times New Roman"/>
          <w:sz w:val="24"/>
          <w:szCs w:val="24"/>
          <w:lang w:val="sq-AL"/>
        </w:rPr>
        <w:t>r</w:t>
      </w:r>
      <w:r w:rsidRPr="00754C0E">
        <w:rPr>
          <w:rStyle w:val="apple-converted-space"/>
          <w:rFonts w:ascii="Times New Roman" w:hAnsi="Times New Roman"/>
          <w:sz w:val="24"/>
          <w:szCs w:val="24"/>
          <w:lang w:val="sq-AL"/>
        </w:rPr>
        <w:t>preton një situatë, mund të jetë krejtësisht ndryshe nga një tjetër, pra mënyra se si gjykohen aspekte të ndryshme varen nga personi. Ky vlerësim përcakton intensitetin dhe cilësinë e reagimit emocional individual dhe vetë sjellj</w:t>
      </w:r>
      <w:r>
        <w:rPr>
          <w:rStyle w:val="apple-converted-space"/>
          <w:rFonts w:ascii="Times New Roman" w:hAnsi="Times New Roman"/>
          <w:sz w:val="24"/>
          <w:szCs w:val="24"/>
          <w:lang w:val="sq-AL"/>
        </w:rPr>
        <w:t>en e tij. Këto lloje procesesh janë të rëndësishme</w:t>
      </w:r>
      <w:r w:rsidRPr="00754C0E">
        <w:rPr>
          <w:rStyle w:val="apple-converted-space"/>
          <w:rFonts w:ascii="Times New Roman" w:hAnsi="Times New Roman"/>
          <w:sz w:val="24"/>
          <w:szCs w:val="24"/>
          <w:lang w:val="sq-AL"/>
        </w:rPr>
        <w:t xml:space="preserve"> sepse ato kanë efekt në mënyrën se si dikush menaxhon aspekte të ndryshme të jetës</w:t>
      </w:r>
      <w:r>
        <w:rPr>
          <w:rStyle w:val="apple-converted-space"/>
          <w:rFonts w:ascii="Times New Roman" w:hAnsi="Times New Roman"/>
          <w:sz w:val="24"/>
          <w:szCs w:val="24"/>
          <w:lang w:val="sq-AL"/>
        </w:rPr>
        <w:t>,</w:t>
      </w:r>
      <w:r w:rsidRPr="00754C0E">
        <w:rPr>
          <w:rStyle w:val="apple-converted-space"/>
          <w:rFonts w:ascii="Times New Roman" w:hAnsi="Times New Roman"/>
          <w:sz w:val="24"/>
          <w:szCs w:val="24"/>
          <w:lang w:val="sq-AL"/>
        </w:rPr>
        <w:t xml:space="preserve"> përfshirë vendimet financiare. Tipet e personalitetit mund të jenë një nga tiparet dalluese që influencojnë marrjen e vendimeve financiare. Individi </w:t>
      </w:r>
      <w:r>
        <w:rPr>
          <w:rStyle w:val="apple-converted-space"/>
          <w:rFonts w:ascii="Times New Roman" w:hAnsi="Times New Roman"/>
          <w:sz w:val="24"/>
          <w:szCs w:val="24"/>
          <w:lang w:val="sq-AL"/>
        </w:rPr>
        <w:t>mund t’i përkasë tipit A ose B:</w:t>
      </w:r>
    </w:p>
    <w:p w:rsidR="00CE2EB2" w:rsidRPr="00754C0E" w:rsidRDefault="00CE2EB2" w:rsidP="00CE2EB2">
      <w:pPr>
        <w:jc w:val="both"/>
        <w:rPr>
          <w:rStyle w:val="apple-converted-space"/>
          <w:rFonts w:ascii="Times New Roman" w:hAnsi="Times New Roman"/>
          <w:sz w:val="24"/>
          <w:szCs w:val="24"/>
          <w:lang w:val="sq-AL"/>
        </w:rPr>
      </w:pPr>
      <w:r w:rsidRPr="00754C0E">
        <w:rPr>
          <w:rStyle w:val="apple-converted-space"/>
          <w:rFonts w:ascii="Times New Roman" w:hAnsi="Times New Roman"/>
          <w:sz w:val="24"/>
          <w:szCs w:val="24"/>
          <w:lang w:val="sq-AL"/>
        </w:rPr>
        <w:t>Karakteristikat kryesore të tipit A janë: Konkurrues, i rëndësishëm, kundërshtues, agresiv, ndjenjë e fortë e urgjencës, gjithmonë duke bërë dy ose më shumë gjëra në të njëjën kohë, i paduruar. Nga ana tjetër karakteristikat kryesore të tipit B mendohet të jenë: i qetë, gjakftohtë, pasiv, nuk nxiton në realizimin e gjërave dhe i duruar (Kunen, S., Stamps, L., 1991).</w:t>
      </w:r>
    </w:p>
    <w:p w:rsidR="00CE2EB2" w:rsidRPr="00754C0E" w:rsidRDefault="00CE2EB2" w:rsidP="00CE2EB2">
      <w:pPr>
        <w:jc w:val="both"/>
        <w:rPr>
          <w:rStyle w:val="apple-converted-space"/>
          <w:rFonts w:ascii="Times New Roman" w:eastAsia="Times New Roman" w:hAnsi="Times New Roman"/>
          <w:sz w:val="24"/>
          <w:szCs w:val="24"/>
          <w:lang w:val="sq-AL"/>
        </w:rPr>
      </w:pPr>
      <w:r w:rsidRPr="00754C0E">
        <w:rPr>
          <w:rFonts w:ascii="Times New Roman" w:eastAsia="Times New Roman" w:hAnsi="Times New Roman"/>
          <w:sz w:val="24"/>
          <w:szCs w:val="24"/>
          <w:lang w:val="sq-AL"/>
        </w:rPr>
        <w:t>Për t</w:t>
      </w:r>
      <w:r>
        <w:rPr>
          <w:rFonts w:ascii="Times New Roman" w:eastAsia="Times New Roman" w:hAnsi="Times New Roman"/>
          <w:sz w:val="24"/>
          <w:szCs w:val="24"/>
          <w:lang w:val="sq-AL"/>
        </w:rPr>
        <w:t>’</w:t>
      </w:r>
      <w:r w:rsidRPr="00754C0E">
        <w:rPr>
          <w:rFonts w:ascii="Times New Roman" w:eastAsia="Times New Roman" w:hAnsi="Times New Roman"/>
          <w:sz w:val="24"/>
          <w:szCs w:val="24"/>
          <w:lang w:val="sq-AL"/>
        </w:rPr>
        <w:t xml:space="preserve">u thelluar më tepër në studimin e menaxhimit të financave personale e rëndësishme është të trajtojmë se si gratë dhe burrat i menaxhojnë financat e tyre. Duke u mbështetur nga faktorët socio-demografikë, </w:t>
      </w:r>
      <w:r>
        <w:rPr>
          <w:rFonts w:ascii="Times New Roman" w:eastAsia="Times New Roman" w:hAnsi="Times New Roman"/>
          <w:sz w:val="24"/>
          <w:szCs w:val="24"/>
          <w:lang w:val="sq-AL"/>
        </w:rPr>
        <w:t>të tilla si gjinia dhe statusi</w:t>
      </w:r>
      <w:r w:rsidRPr="00754C0E">
        <w:rPr>
          <w:rFonts w:ascii="Times New Roman" w:eastAsia="Times New Roman" w:hAnsi="Times New Roman"/>
          <w:sz w:val="24"/>
          <w:szCs w:val="24"/>
          <w:lang w:val="sq-AL"/>
        </w:rPr>
        <w:t xml:space="preserve"> i  punësimit</w:t>
      </w:r>
      <w:r>
        <w:rPr>
          <w:rFonts w:ascii="Times New Roman" w:eastAsia="Times New Roman" w:hAnsi="Times New Roman"/>
          <w:sz w:val="24"/>
          <w:szCs w:val="24"/>
          <w:lang w:val="sq-AL"/>
        </w:rPr>
        <w:t>,</w:t>
      </w:r>
      <w:r w:rsidRPr="00754C0E">
        <w:rPr>
          <w:rFonts w:ascii="Times New Roman" w:eastAsia="Times New Roman" w:hAnsi="Times New Roman"/>
          <w:sz w:val="24"/>
          <w:szCs w:val="24"/>
          <w:lang w:val="sq-AL"/>
        </w:rPr>
        <w:t xml:space="preserve"> mund të parashikojmë qëndrimet dhe sjelljet e individëve.  (Borden et. Al. 2008 Kroska, 2008). </w:t>
      </w:r>
      <w:r w:rsidRPr="00754C0E">
        <w:rPr>
          <w:rStyle w:val="apple-style-span"/>
          <w:rFonts w:ascii="Times New Roman" w:hAnsi="Times New Roman"/>
          <w:sz w:val="24"/>
          <w:szCs w:val="24"/>
          <w:lang w:val="sq-AL"/>
        </w:rPr>
        <w:t>Ndërsa</w:t>
      </w:r>
      <w:r>
        <w:rPr>
          <w:rStyle w:val="apple-style-span"/>
          <w:rFonts w:ascii="Times New Roman" w:hAnsi="Times New Roman"/>
          <w:sz w:val="24"/>
          <w:szCs w:val="24"/>
          <w:lang w:val="sq-AL"/>
        </w:rPr>
        <w:t>,</w:t>
      </w:r>
      <w:r w:rsidRPr="00754C0E">
        <w:rPr>
          <w:rStyle w:val="apple-style-span"/>
          <w:rFonts w:ascii="Times New Roman" w:hAnsi="Times New Roman"/>
          <w:sz w:val="24"/>
          <w:szCs w:val="24"/>
          <w:lang w:val="sq-AL"/>
        </w:rPr>
        <w:t xml:space="preserve"> disa stereotipe bazohen në faktin se gratë shpenzo</w:t>
      </w:r>
      <w:r>
        <w:rPr>
          <w:rStyle w:val="apple-style-span"/>
          <w:rFonts w:ascii="Times New Roman" w:hAnsi="Times New Roman"/>
          <w:sz w:val="24"/>
          <w:szCs w:val="24"/>
          <w:lang w:val="sq-AL"/>
        </w:rPr>
        <w:t xml:space="preserve">jnë më shumë në familje, </w:t>
      </w:r>
      <w:r w:rsidRPr="00754C0E">
        <w:rPr>
          <w:rStyle w:val="apple-style-span"/>
          <w:rFonts w:ascii="Times New Roman" w:hAnsi="Times New Roman"/>
          <w:sz w:val="24"/>
          <w:szCs w:val="24"/>
          <w:lang w:val="sq-AL"/>
        </w:rPr>
        <w:t>burrat kujdesen për investime afatgjata.</w:t>
      </w:r>
      <w:r w:rsidRPr="00754C0E">
        <w:rPr>
          <w:rFonts w:ascii="Times New Roman" w:hAnsi="Times New Roman"/>
          <w:sz w:val="24"/>
          <w:szCs w:val="24"/>
          <w:lang w:val="sq-AL"/>
        </w:rPr>
        <w:t xml:space="preserve"> </w:t>
      </w:r>
      <w:r w:rsidRPr="00754C0E">
        <w:rPr>
          <w:rStyle w:val="apple-style-span"/>
          <w:rFonts w:ascii="Times New Roman" w:hAnsi="Times New Roman"/>
          <w:sz w:val="24"/>
          <w:szCs w:val="24"/>
          <w:lang w:val="sq-AL"/>
        </w:rPr>
        <w:t>Gratë priren të jenë më shumë të orientuara për të detajuar paratë e tyre.</w:t>
      </w:r>
      <w:r w:rsidRPr="00754C0E">
        <w:rPr>
          <w:rStyle w:val="apple-converted-space"/>
          <w:rFonts w:ascii="Times New Roman" w:hAnsi="Times New Roman"/>
          <w:sz w:val="24"/>
          <w:szCs w:val="24"/>
          <w:lang w:val="sq-AL"/>
        </w:rPr>
        <w:t> </w:t>
      </w:r>
      <w:r w:rsidRPr="00754C0E">
        <w:rPr>
          <w:rStyle w:val="apple-style-span"/>
          <w:rFonts w:ascii="Times New Roman" w:hAnsi="Times New Roman"/>
          <w:sz w:val="24"/>
          <w:szCs w:val="24"/>
          <w:lang w:val="sq-AL"/>
        </w:rPr>
        <w:t>Ndërkaq, burrat kanë tendencë të jenë të rezervuar në shpenzimin e parave në gjëra të vogla, por ata kanë tendencë të kryejnë shpenzime të mëdha për blerje të tilla si: makinë, shtëpi, tokë apo stoqe.</w:t>
      </w:r>
      <w:r w:rsidRPr="00754C0E">
        <w:rPr>
          <w:rStyle w:val="apple-converted-space"/>
          <w:rFonts w:ascii="Times New Roman" w:hAnsi="Times New Roman"/>
          <w:sz w:val="24"/>
          <w:szCs w:val="24"/>
          <w:lang w:val="sq-AL"/>
        </w:rPr>
        <w:t> </w:t>
      </w:r>
    </w:p>
    <w:p w:rsidR="00CE2EB2" w:rsidRPr="00754C0E" w:rsidRDefault="00CE2EB2" w:rsidP="00CE2EB2">
      <w:pPr>
        <w:jc w:val="both"/>
        <w:rPr>
          <w:rFonts w:ascii="Times New Roman" w:hAnsi="Times New Roman"/>
          <w:sz w:val="24"/>
          <w:szCs w:val="24"/>
          <w:lang w:val="sq-AL"/>
        </w:rPr>
      </w:pPr>
      <w:r w:rsidRPr="00754C0E">
        <w:rPr>
          <w:rFonts w:ascii="Times New Roman" w:hAnsi="Times New Roman"/>
          <w:sz w:val="24"/>
          <w:szCs w:val="24"/>
          <w:lang w:val="sq-AL"/>
        </w:rPr>
        <w:t>Burr</w:t>
      </w:r>
      <w:r>
        <w:rPr>
          <w:rFonts w:ascii="Times New Roman" w:hAnsi="Times New Roman"/>
          <w:sz w:val="24"/>
          <w:szCs w:val="24"/>
          <w:lang w:val="sq-AL"/>
        </w:rPr>
        <w:t>at dhe gratë kane pak dallime në</w:t>
      </w:r>
      <w:r w:rsidR="004A1DC1">
        <w:rPr>
          <w:rFonts w:ascii="Times New Roman" w:hAnsi="Times New Roman"/>
          <w:sz w:val="24"/>
          <w:szCs w:val="24"/>
          <w:lang w:val="sq-AL"/>
        </w:rPr>
        <w:t xml:space="preserve"> veshje</w:t>
      </w:r>
      <w:r w:rsidRPr="00754C0E">
        <w:rPr>
          <w:rFonts w:ascii="Times New Roman" w:hAnsi="Times New Roman"/>
          <w:sz w:val="24"/>
          <w:szCs w:val="24"/>
          <w:lang w:val="sq-AL"/>
        </w:rPr>
        <w:t xml:space="preserve"> </w:t>
      </w:r>
      <w:r>
        <w:rPr>
          <w:rFonts w:ascii="Times New Roman" w:hAnsi="Times New Roman"/>
          <w:sz w:val="24"/>
          <w:szCs w:val="24"/>
          <w:lang w:val="sq-AL"/>
        </w:rPr>
        <w:t>(veshin pantallona xhins dhe janë</w:t>
      </w:r>
      <w:r w:rsidRPr="00754C0E">
        <w:rPr>
          <w:rFonts w:ascii="Times New Roman" w:hAnsi="Times New Roman"/>
          <w:sz w:val="24"/>
          <w:szCs w:val="24"/>
          <w:lang w:val="sq-AL"/>
        </w:rPr>
        <w:t xml:space="preserve"> në kreun e familjeve të sotme</w:t>
      </w:r>
      <w:r>
        <w:rPr>
          <w:rFonts w:ascii="Times New Roman" w:hAnsi="Times New Roman"/>
          <w:sz w:val="24"/>
          <w:szCs w:val="24"/>
          <w:lang w:val="sq-AL"/>
        </w:rPr>
        <w:t>)</w:t>
      </w:r>
      <w:r w:rsidRPr="00754C0E">
        <w:rPr>
          <w:rFonts w:ascii="Times New Roman" w:hAnsi="Times New Roman"/>
          <w:sz w:val="24"/>
          <w:szCs w:val="24"/>
          <w:lang w:val="sq-AL"/>
        </w:rPr>
        <w:t>, por ata ende kanë dallime gjinore unike në trajtimin e çështjeve të menaxhimit t</w:t>
      </w:r>
      <w:r w:rsidR="00093C50">
        <w:rPr>
          <w:rFonts w:ascii="Times New Roman" w:hAnsi="Times New Roman"/>
          <w:sz w:val="24"/>
          <w:szCs w:val="24"/>
          <w:lang w:val="sq-AL"/>
        </w:rPr>
        <w:t>ë</w:t>
      </w:r>
      <w:r w:rsidRPr="00754C0E">
        <w:rPr>
          <w:rFonts w:ascii="Times New Roman" w:hAnsi="Times New Roman"/>
          <w:sz w:val="24"/>
          <w:szCs w:val="24"/>
          <w:lang w:val="sq-AL"/>
        </w:rPr>
        <w:t xml:space="preserve"> financave personale, për shkak të dallimeve dhe rrethanave shoqërore. Edhe pse këto dallime nuk janë të njëtrajtshme</w:t>
      </w:r>
      <w:r>
        <w:rPr>
          <w:rFonts w:ascii="Times New Roman" w:hAnsi="Times New Roman"/>
          <w:sz w:val="24"/>
          <w:szCs w:val="24"/>
          <w:lang w:val="sq-AL"/>
        </w:rPr>
        <w:t>, favorizojnë një gjini më</w:t>
      </w:r>
      <w:r w:rsidRPr="00754C0E">
        <w:rPr>
          <w:rFonts w:ascii="Times New Roman" w:hAnsi="Times New Roman"/>
          <w:sz w:val="24"/>
          <w:szCs w:val="24"/>
          <w:lang w:val="sq-AL"/>
        </w:rPr>
        <w:t xml:space="preserve"> </w:t>
      </w:r>
      <w:r>
        <w:rPr>
          <w:rFonts w:ascii="Times New Roman" w:hAnsi="Times New Roman"/>
          <w:sz w:val="24"/>
          <w:szCs w:val="24"/>
          <w:lang w:val="sq-AL"/>
        </w:rPr>
        <w:lastRenderedPageBreak/>
        <w:t>shumë se tjetrin;</w:t>
      </w:r>
      <w:r w:rsidRPr="00754C0E">
        <w:rPr>
          <w:rFonts w:ascii="Times New Roman" w:hAnsi="Times New Roman"/>
          <w:sz w:val="24"/>
          <w:szCs w:val="24"/>
          <w:lang w:val="sq-AL"/>
        </w:rPr>
        <w:t xml:space="preserve"> ata së bashku thellojnë sfidën, duke kufizuar të ardhurat e tyre, duke e bërë jetën e tyre më të shtrenjtë dhe të ndërlikuar.</w:t>
      </w:r>
    </w:p>
    <w:p w:rsidR="00CE2EB2" w:rsidRPr="00754C0E" w:rsidRDefault="00CE2EB2" w:rsidP="00CE2EB2">
      <w:pPr>
        <w:jc w:val="both"/>
        <w:rPr>
          <w:rFonts w:ascii="Times New Roman" w:hAnsi="Times New Roman"/>
          <w:sz w:val="24"/>
          <w:szCs w:val="24"/>
          <w:lang w:val="sq-AL"/>
        </w:rPr>
      </w:pPr>
      <w:r>
        <w:rPr>
          <w:rFonts w:ascii="Times New Roman" w:hAnsi="Times New Roman"/>
          <w:sz w:val="24"/>
          <w:szCs w:val="24"/>
          <w:lang w:val="sq-AL"/>
        </w:rPr>
        <w:t>Ballafaqimi</w:t>
      </w:r>
      <w:r w:rsidRPr="00754C0E">
        <w:rPr>
          <w:rFonts w:ascii="Times New Roman" w:hAnsi="Times New Roman"/>
          <w:sz w:val="24"/>
          <w:szCs w:val="24"/>
          <w:lang w:val="sq-AL"/>
        </w:rPr>
        <w:t xml:space="preserve"> kësaj sfide është hapi i ardhshëm në</w:t>
      </w:r>
      <w:r>
        <w:rPr>
          <w:rFonts w:ascii="Times New Roman" w:hAnsi="Times New Roman"/>
          <w:sz w:val="24"/>
          <w:szCs w:val="24"/>
          <w:lang w:val="sq-AL"/>
        </w:rPr>
        <w:t xml:space="preserve"> revolucionin e femrave në fushë</w:t>
      </w:r>
      <w:r w:rsidRPr="00754C0E">
        <w:rPr>
          <w:rFonts w:ascii="Times New Roman" w:hAnsi="Times New Roman"/>
          <w:sz w:val="24"/>
          <w:szCs w:val="24"/>
          <w:lang w:val="sq-AL"/>
        </w:rPr>
        <w:t>n financiare</w:t>
      </w:r>
      <w:r>
        <w:rPr>
          <w:rFonts w:ascii="Times New Roman" w:hAnsi="Times New Roman"/>
          <w:sz w:val="24"/>
          <w:szCs w:val="24"/>
          <w:lang w:val="sq-AL"/>
        </w:rPr>
        <w:t>, e cila filloi me femrën duke e</w:t>
      </w:r>
      <w:r w:rsidRPr="00754C0E">
        <w:rPr>
          <w:rFonts w:ascii="Times New Roman" w:hAnsi="Times New Roman"/>
          <w:sz w:val="24"/>
          <w:szCs w:val="24"/>
          <w:lang w:val="sq-AL"/>
        </w:rPr>
        <w:t xml:space="preserve"> bërë pjesë e një gare të përhershme në çdo pjesë të punës. Femrat tashmë mund të veprojnë si menaxherët dhe drejtuesit meshkuj, por tashmë është arritur në fund të fundit dhe pranuar se ka dhe femra të suksesshme në biznese, duke përqafuar kështu rivalitet në suksesin profesional.</w:t>
      </w:r>
    </w:p>
    <w:p w:rsidR="00CE2EB2" w:rsidRPr="00754C0E" w:rsidRDefault="00CE2EB2" w:rsidP="00CE2EB2">
      <w:pPr>
        <w:jc w:val="both"/>
        <w:rPr>
          <w:rFonts w:ascii="Times New Roman" w:hAnsi="Times New Roman"/>
          <w:sz w:val="24"/>
          <w:szCs w:val="24"/>
          <w:lang w:val="sq-AL"/>
        </w:rPr>
      </w:pPr>
      <w:r w:rsidRPr="00754C0E">
        <w:rPr>
          <w:rFonts w:ascii="Times New Roman" w:eastAsia="Times New Roman" w:hAnsi="Times New Roman"/>
          <w:sz w:val="24"/>
          <w:szCs w:val="24"/>
          <w:lang w:val="sq-AL"/>
        </w:rPr>
        <w:t>Ndryshueshmëria subjektiv</w:t>
      </w:r>
      <w:r>
        <w:rPr>
          <w:rFonts w:ascii="Times New Roman" w:eastAsia="Times New Roman" w:hAnsi="Times New Roman"/>
          <w:sz w:val="24"/>
          <w:szCs w:val="24"/>
          <w:lang w:val="sq-AL"/>
        </w:rPr>
        <w:t>e</w:t>
      </w:r>
      <w:r w:rsidRPr="00754C0E">
        <w:rPr>
          <w:rFonts w:ascii="Times New Roman" w:eastAsia="Times New Roman" w:hAnsi="Times New Roman"/>
          <w:sz w:val="24"/>
          <w:szCs w:val="24"/>
          <w:lang w:val="sq-AL"/>
        </w:rPr>
        <w:t xml:space="preserve"> </w:t>
      </w:r>
      <w:r>
        <w:rPr>
          <w:rFonts w:ascii="Times New Roman" w:eastAsia="Times New Roman" w:hAnsi="Times New Roman"/>
          <w:sz w:val="24"/>
          <w:szCs w:val="24"/>
          <w:lang w:val="sq-AL"/>
        </w:rPr>
        <w:t>(</w:t>
      </w:r>
      <w:r w:rsidRPr="00754C0E">
        <w:rPr>
          <w:rFonts w:ascii="Times New Roman" w:eastAsia="Times New Roman" w:hAnsi="Times New Roman"/>
          <w:sz w:val="24"/>
          <w:szCs w:val="24"/>
          <w:lang w:val="sq-AL"/>
        </w:rPr>
        <w:t>në tolerancë të individëve ndaj riskut financiar</w:t>
      </w:r>
      <w:r>
        <w:rPr>
          <w:rFonts w:ascii="Times New Roman" w:eastAsia="Times New Roman" w:hAnsi="Times New Roman"/>
          <w:sz w:val="24"/>
          <w:szCs w:val="24"/>
          <w:lang w:val="sq-AL"/>
        </w:rPr>
        <w:t>), brenda strukturave të</w:t>
      </w:r>
      <w:r w:rsidRPr="00754C0E">
        <w:rPr>
          <w:rFonts w:ascii="Times New Roman" w:eastAsia="Times New Roman" w:hAnsi="Times New Roman"/>
          <w:sz w:val="24"/>
          <w:szCs w:val="24"/>
          <w:lang w:val="sq-AL"/>
        </w:rPr>
        <w:t xml:space="preserve"> ndryshme familjare,</w:t>
      </w:r>
      <w:r w:rsidRPr="00754C0E">
        <w:rPr>
          <w:rStyle w:val="hps"/>
          <w:rFonts w:ascii="Times New Roman" w:hAnsi="Times New Roman"/>
          <w:sz w:val="24"/>
          <w:szCs w:val="24"/>
          <w:lang w:val="sq-AL"/>
        </w:rPr>
        <w:t xml:space="preserve"> mosha,</w:t>
      </w:r>
      <w:r w:rsidRPr="00754C0E">
        <w:rPr>
          <w:rFonts w:ascii="Times New Roman" w:hAnsi="Times New Roman"/>
          <w:sz w:val="24"/>
          <w:szCs w:val="24"/>
          <w:lang w:val="sq-AL"/>
        </w:rPr>
        <w:t xml:space="preserve"> </w:t>
      </w:r>
      <w:r w:rsidRPr="00754C0E">
        <w:rPr>
          <w:rStyle w:val="hps"/>
          <w:rFonts w:ascii="Times New Roman" w:hAnsi="Times New Roman"/>
          <w:sz w:val="24"/>
          <w:szCs w:val="24"/>
          <w:lang w:val="sq-AL"/>
        </w:rPr>
        <w:t>të ardhurat</w:t>
      </w:r>
      <w:r>
        <w:rPr>
          <w:rStyle w:val="hps"/>
          <w:rFonts w:ascii="Times New Roman" w:hAnsi="Times New Roman"/>
          <w:sz w:val="24"/>
          <w:szCs w:val="24"/>
          <w:lang w:val="sq-AL"/>
        </w:rPr>
        <w:t xml:space="preserve"> e secilit</w:t>
      </w:r>
      <w:r w:rsidRPr="00754C0E">
        <w:rPr>
          <w:rFonts w:ascii="Times New Roman" w:hAnsi="Times New Roman"/>
          <w:sz w:val="24"/>
          <w:szCs w:val="24"/>
          <w:lang w:val="sq-AL"/>
        </w:rPr>
        <w:t xml:space="preserve"> </w:t>
      </w:r>
      <w:r w:rsidRPr="00754C0E">
        <w:rPr>
          <w:rStyle w:val="hps"/>
          <w:rFonts w:ascii="Times New Roman" w:hAnsi="Times New Roman"/>
          <w:sz w:val="24"/>
          <w:szCs w:val="24"/>
          <w:lang w:val="sq-AL"/>
        </w:rPr>
        <w:t>ndërveprojnë</w:t>
      </w:r>
      <w:r w:rsidRPr="00754C0E">
        <w:rPr>
          <w:rFonts w:ascii="Times New Roman" w:hAnsi="Times New Roman"/>
          <w:sz w:val="24"/>
          <w:szCs w:val="24"/>
          <w:lang w:val="sq-AL"/>
        </w:rPr>
        <w:t xml:space="preserve"> </w:t>
      </w:r>
      <w:r w:rsidRPr="00754C0E">
        <w:rPr>
          <w:rStyle w:val="hps"/>
          <w:rFonts w:ascii="Times New Roman" w:hAnsi="Times New Roman"/>
          <w:sz w:val="24"/>
          <w:szCs w:val="24"/>
          <w:lang w:val="sq-AL"/>
        </w:rPr>
        <w:t>me efektet</w:t>
      </w:r>
      <w:r w:rsidRPr="00754C0E">
        <w:rPr>
          <w:rFonts w:ascii="Times New Roman" w:hAnsi="Times New Roman"/>
          <w:sz w:val="24"/>
          <w:szCs w:val="24"/>
          <w:lang w:val="sq-AL"/>
        </w:rPr>
        <w:t xml:space="preserve"> </w:t>
      </w:r>
      <w:r w:rsidRPr="00754C0E">
        <w:rPr>
          <w:rStyle w:val="hps"/>
          <w:rFonts w:ascii="Times New Roman" w:hAnsi="Times New Roman"/>
          <w:sz w:val="24"/>
          <w:szCs w:val="24"/>
          <w:lang w:val="sq-AL"/>
        </w:rPr>
        <w:t>kryesore të</w:t>
      </w:r>
      <w:r w:rsidRPr="00754C0E">
        <w:rPr>
          <w:rFonts w:ascii="Times New Roman" w:hAnsi="Times New Roman"/>
          <w:sz w:val="24"/>
          <w:szCs w:val="24"/>
          <w:lang w:val="sq-AL"/>
        </w:rPr>
        <w:t xml:space="preserve"> </w:t>
      </w:r>
      <w:r w:rsidRPr="00754C0E">
        <w:rPr>
          <w:rStyle w:val="hps"/>
          <w:rFonts w:ascii="Times New Roman" w:hAnsi="Times New Roman"/>
          <w:sz w:val="24"/>
          <w:szCs w:val="24"/>
          <w:lang w:val="sq-AL"/>
        </w:rPr>
        <w:t>strukturës familjare</w:t>
      </w:r>
      <w:r w:rsidRPr="00754C0E">
        <w:rPr>
          <w:rFonts w:ascii="Times New Roman" w:hAnsi="Times New Roman"/>
          <w:sz w:val="24"/>
          <w:szCs w:val="24"/>
          <w:lang w:val="sq-AL"/>
        </w:rPr>
        <w:t xml:space="preserve"> </w:t>
      </w:r>
      <w:r w:rsidRPr="00754C0E">
        <w:rPr>
          <w:rStyle w:val="hps"/>
          <w:rFonts w:ascii="Times New Roman" w:hAnsi="Times New Roman"/>
          <w:sz w:val="24"/>
          <w:szCs w:val="24"/>
          <w:lang w:val="sq-AL"/>
        </w:rPr>
        <w:t>(</w:t>
      </w:r>
      <w:r w:rsidRPr="00754C0E">
        <w:rPr>
          <w:rFonts w:ascii="Times New Roman" w:hAnsi="Times New Roman"/>
          <w:sz w:val="24"/>
          <w:szCs w:val="24"/>
          <w:lang w:val="sq-AL"/>
        </w:rPr>
        <w:t xml:space="preserve">statusi martesor </w:t>
      </w:r>
      <w:r w:rsidRPr="00754C0E">
        <w:rPr>
          <w:rStyle w:val="hps"/>
          <w:rFonts w:ascii="Times New Roman" w:hAnsi="Times New Roman"/>
          <w:sz w:val="24"/>
          <w:szCs w:val="24"/>
          <w:lang w:val="sq-AL"/>
        </w:rPr>
        <w:t>dhe fëmijët</w:t>
      </w:r>
      <w:r w:rsidRPr="00754C0E">
        <w:rPr>
          <w:rFonts w:ascii="Times New Roman" w:hAnsi="Times New Roman"/>
          <w:sz w:val="24"/>
          <w:szCs w:val="24"/>
          <w:lang w:val="sq-AL"/>
        </w:rPr>
        <w:t xml:space="preserve">) dhe ndikojnë </w:t>
      </w:r>
      <w:r w:rsidRPr="00754C0E">
        <w:rPr>
          <w:rStyle w:val="hps"/>
          <w:rFonts w:ascii="Times New Roman" w:hAnsi="Times New Roman"/>
          <w:sz w:val="24"/>
          <w:szCs w:val="24"/>
          <w:lang w:val="sq-AL"/>
        </w:rPr>
        <w:t>në</w:t>
      </w:r>
      <w:r w:rsidRPr="00754C0E">
        <w:rPr>
          <w:rFonts w:ascii="Times New Roman" w:hAnsi="Times New Roman"/>
          <w:sz w:val="24"/>
          <w:szCs w:val="24"/>
          <w:lang w:val="sq-AL"/>
        </w:rPr>
        <w:t xml:space="preserve"> </w:t>
      </w:r>
      <w:r w:rsidRPr="00754C0E">
        <w:rPr>
          <w:rStyle w:val="hps"/>
          <w:rFonts w:ascii="Times New Roman" w:hAnsi="Times New Roman"/>
          <w:sz w:val="24"/>
          <w:szCs w:val="24"/>
          <w:lang w:val="sq-AL"/>
        </w:rPr>
        <w:t>vendimet financiare</w:t>
      </w:r>
      <w:r w:rsidRPr="00754C0E">
        <w:rPr>
          <w:rFonts w:ascii="Times New Roman" w:hAnsi="Times New Roman"/>
        </w:rPr>
        <w:t xml:space="preserve"> (</w:t>
      </w:r>
      <w:r w:rsidR="0009482B">
        <w:rPr>
          <w:rFonts w:ascii="Times New Roman" w:eastAsia="Times New Roman" w:hAnsi="Times New Roman"/>
          <w:sz w:val="24"/>
          <w:szCs w:val="24"/>
          <w:lang w:val="sq-AL"/>
        </w:rPr>
        <w:t>W</w:t>
      </w:r>
      <w:r w:rsidRPr="00754C0E">
        <w:rPr>
          <w:rFonts w:ascii="Times New Roman" w:eastAsia="Times New Roman" w:hAnsi="Times New Roman"/>
          <w:sz w:val="24"/>
          <w:szCs w:val="24"/>
          <w:lang w:val="sq-AL"/>
        </w:rPr>
        <w:t>ilhelmson et. al., 2005).</w:t>
      </w:r>
    </w:p>
    <w:p w:rsidR="00CE2EB2" w:rsidRPr="00754C0E" w:rsidRDefault="00CE2EB2" w:rsidP="00CE2EB2">
      <w:pPr>
        <w:jc w:val="both"/>
        <w:rPr>
          <w:rStyle w:val="apple-style-span"/>
          <w:rFonts w:ascii="Times New Roman" w:hAnsi="Times New Roman"/>
          <w:sz w:val="24"/>
          <w:szCs w:val="24"/>
          <w:lang w:val="sq-AL"/>
        </w:rPr>
      </w:pPr>
      <w:r w:rsidRPr="00754C0E">
        <w:rPr>
          <w:rStyle w:val="apple-style-span"/>
          <w:rFonts w:ascii="Times New Roman" w:hAnsi="Times New Roman"/>
          <w:sz w:val="24"/>
          <w:szCs w:val="24"/>
          <w:lang w:val="sq-AL"/>
        </w:rPr>
        <w:t>Investimet e grave shpesh shkojnë së bashku me modelin e familjes ku ato janë, pra gjinia femërore ka perceptimin se ato mund të marrin vendime të zgjuara në lidhje me paratë e tyre.</w:t>
      </w:r>
      <w:r w:rsidRPr="00754C0E">
        <w:rPr>
          <w:rStyle w:val="apple-converted-space"/>
          <w:rFonts w:ascii="Times New Roman" w:hAnsi="Times New Roman"/>
          <w:sz w:val="24"/>
          <w:szCs w:val="24"/>
          <w:lang w:val="sq-AL"/>
        </w:rPr>
        <w:t> </w:t>
      </w:r>
      <w:r w:rsidRPr="00754C0E">
        <w:rPr>
          <w:rStyle w:val="apple-style-span"/>
          <w:rFonts w:ascii="Times New Roman" w:hAnsi="Times New Roman"/>
          <w:sz w:val="24"/>
          <w:szCs w:val="24"/>
          <w:lang w:val="sq-AL"/>
        </w:rPr>
        <w:t>Femrat janë shpesh më të ndjeshme se meshkujt në lidhje me imazhin e tyre dhe investojnë shumë më tepër në të. Ata shpesh shpenzojnë shumë para për veshje, këpucë dhe çanta apo dhe në përmirësimin e shtëpisë</w:t>
      </w:r>
      <w:r>
        <w:rPr>
          <w:rStyle w:val="apple-style-span"/>
          <w:rFonts w:ascii="Times New Roman" w:hAnsi="Times New Roman"/>
          <w:sz w:val="24"/>
          <w:szCs w:val="24"/>
          <w:lang w:val="sq-AL"/>
        </w:rPr>
        <w:t>,</w:t>
      </w:r>
      <w:r w:rsidRPr="00754C0E">
        <w:rPr>
          <w:rStyle w:val="apple-style-span"/>
          <w:rFonts w:ascii="Times New Roman" w:hAnsi="Times New Roman"/>
          <w:sz w:val="24"/>
          <w:szCs w:val="24"/>
          <w:lang w:val="sq-AL"/>
        </w:rPr>
        <w:t xml:space="preserve"> duke përfshirë pajisjet shtëpiake.</w:t>
      </w:r>
    </w:p>
    <w:p w:rsidR="00CE2EB2" w:rsidRPr="00754C0E" w:rsidRDefault="00CE2EB2" w:rsidP="00CE2EB2">
      <w:pPr>
        <w:jc w:val="both"/>
        <w:rPr>
          <w:rFonts w:ascii="Times New Roman" w:eastAsia="Times New Roman" w:hAnsi="Times New Roman"/>
          <w:sz w:val="24"/>
          <w:szCs w:val="24"/>
        </w:rPr>
      </w:pPr>
      <w:r w:rsidRPr="00754C0E">
        <w:rPr>
          <w:rStyle w:val="apple-style-span"/>
          <w:rFonts w:ascii="Times New Roman" w:hAnsi="Times New Roman"/>
          <w:sz w:val="24"/>
          <w:szCs w:val="24"/>
          <w:lang w:val="sq-AL"/>
        </w:rPr>
        <w:t>Gratë shpesh nuk janë mbajtës</w:t>
      </w:r>
      <w:r>
        <w:rPr>
          <w:rStyle w:val="apple-style-span"/>
          <w:rFonts w:ascii="Times New Roman" w:hAnsi="Times New Roman"/>
          <w:sz w:val="24"/>
          <w:szCs w:val="24"/>
          <w:lang w:val="sq-AL"/>
        </w:rPr>
        <w:t>e të mëdhe</w:t>
      </w:r>
      <w:r w:rsidRPr="00754C0E">
        <w:rPr>
          <w:rStyle w:val="apple-style-span"/>
          <w:rFonts w:ascii="Times New Roman" w:hAnsi="Times New Roman"/>
          <w:sz w:val="24"/>
          <w:szCs w:val="24"/>
          <w:lang w:val="sq-AL"/>
        </w:rPr>
        <w:t>j</w:t>
      </w:r>
      <w:r>
        <w:rPr>
          <w:rStyle w:val="apple-style-span"/>
          <w:rFonts w:ascii="Times New Roman" w:hAnsi="Times New Roman"/>
          <w:sz w:val="24"/>
          <w:szCs w:val="24"/>
          <w:lang w:val="sq-AL"/>
        </w:rPr>
        <w:t>a</w:t>
      </w:r>
      <w:r w:rsidRPr="00754C0E">
        <w:rPr>
          <w:rStyle w:val="apple-style-span"/>
          <w:rFonts w:ascii="Times New Roman" w:hAnsi="Times New Roman"/>
          <w:sz w:val="24"/>
          <w:szCs w:val="24"/>
          <w:lang w:val="sq-AL"/>
        </w:rPr>
        <w:t xml:space="preserve"> të rrezikut dhe kështu</w:t>
      </w:r>
      <w:r>
        <w:rPr>
          <w:rStyle w:val="apple-style-span"/>
          <w:rFonts w:ascii="Times New Roman" w:hAnsi="Times New Roman"/>
          <w:sz w:val="24"/>
          <w:szCs w:val="24"/>
          <w:lang w:val="sq-AL"/>
        </w:rPr>
        <w:t>,</w:t>
      </w:r>
      <w:r w:rsidRPr="00754C0E">
        <w:rPr>
          <w:rStyle w:val="apple-style-span"/>
          <w:rFonts w:ascii="Times New Roman" w:hAnsi="Times New Roman"/>
          <w:sz w:val="24"/>
          <w:szCs w:val="24"/>
          <w:lang w:val="sq-AL"/>
        </w:rPr>
        <w:t xml:space="preserve"> investimet e tyre bëhen në fusha të njohura dhe të parashikueshme.</w:t>
      </w:r>
      <w:r w:rsidRPr="00754C0E">
        <w:rPr>
          <w:rStyle w:val="apple-converted-space"/>
          <w:rFonts w:ascii="Times New Roman" w:hAnsi="Times New Roman"/>
          <w:sz w:val="24"/>
          <w:szCs w:val="24"/>
          <w:lang w:val="sq-AL"/>
        </w:rPr>
        <w:t> </w:t>
      </w:r>
      <w:r w:rsidRPr="00754C0E">
        <w:rPr>
          <w:rStyle w:val="hps"/>
          <w:rFonts w:ascii="Times New Roman" w:hAnsi="Times New Roman"/>
          <w:color w:val="000000" w:themeColor="text1"/>
          <w:sz w:val="24"/>
          <w:szCs w:val="24"/>
          <w:lang w:val="sq-AL"/>
        </w:rPr>
        <w:t>Dallimet në</w:t>
      </w:r>
      <w:r w:rsidRPr="00754C0E">
        <w:rPr>
          <w:rFonts w:ascii="Times New Roman" w:hAnsi="Times New Roman"/>
          <w:color w:val="000000" w:themeColor="text1"/>
          <w:sz w:val="24"/>
          <w:szCs w:val="24"/>
          <w:lang w:val="sq-AL"/>
        </w:rPr>
        <w:t xml:space="preserve"> </w:t>
      </w:r>
      <w:r w:rsidRPr="00754C0E">
        <w:rPr>
          <w:rStyle w:val="hps"/>
          <w:rFonts w:ascii="Times New Roman" w:hAnsi="Times New Roman"/>
          <w:color w:val="000000" w:themeColor="text1"/>
          <w:sz w:val="24"/>
          <w:szCs w:val="24"/>
          <w:lang w:val="sq-AL"/>
        </w:rPr>
        <w:t>menaxhimin e parave</w:t>
      </w:r>
      <w:r w:rsidRPr="00754C0E">
        <w:rPr>
          <w:rFonts w:ascii="Times New Roman" w:hAnsi="Times New Roman"/>
          <w:color w:val="000000" w:themeColor="text1"/>
          <w:sz w:val="24"/>
          <w:szCs w:val="24"/>
          <w:lang w:val="sq-AL"/>
        </w:rPr>
        <w:t xml:space="preserve"> </w:t>
      </w:r>
      <w:r w:rsidRPr="00754C0E">
        <w:rPr>
          <w:rStyle w:val="hps"/>
          <w:rFonts w:ascii="Times New Roman" w:hAnsi="Times New Roman"/>
          <w:color w:val="000000" w:themeColor="text1"/>
          <w:sz w:val="24"/>
          <w:szCs w:val="24"/>
          <w:lang w:val="sq-AL"/>
        </w:rPr>
        <w:t>në mes të</w:t>
      </w:r>
      <w:r w:rsidRPr="00754C0E">
        <w:rPr>
          <w:rFonts w:ascii="Times New Roman" w:hAnsi="Times New Roman"/>
          <w:color w:val="000000" w:themeColor="text1"/>
          <w:sz w:val="24"/>
          <w:szCs w:val="24"/>
          <w:lang w:val="sq-AL"/>
        </w:rPr>
        <w:t xml:space="preserve"> </w:t>
      </w:r>
      <w:r w:rsidRPr="00754C0E">
        <w:rPr>
          <w:rStyle w:val="hps"/>
          <w:rFonts w:ascii="Times New Roman" w:hAnsi="Times New Roman"/>
          <w:color w:val="000000" w:themeColor="text1"/>
          <w:sz w:val="24"/>
          <w:szCs w:val="24"/>
          <w:lang w:val="sq-AL"/>
        </w:rPr>
        <w:t>gruas dhe</w:t>
      </w:r>
      <w:r w:rsidRPr="00754C0E">
        <w:rPr>
          <w:rFonts w:ascii="Times New Roman" w:hAnsi="Times New Roman"/>
          <w:color w:val="000000" w:themeColor="text1"/>
          <w:sz w:val="24"/>
          <w:szCs w:val="24"/>
          <w:lang w:val="sq-AL"/>
        </w:rPr>
        <w:t xml:space="preserve"> </w:t>
      </w:r>
      <w:r w:rsidRPr="00754C0E">
        <w:rPr>
          <w:rStyle w:val="hps"/>
          <w:rFonts w:ascii="Times New Roman" w:hAnsi="Times New Roman"/>
          <w:color w:val="000000" w:themeColor="text1"/>
          <w:sz w:val="24"/>
          <w:szCs w:val="24"/>
          <w:lang w:val="sq-AL"/>
        </w:rPr>
        <w:t>burrit kan</w:t>
      </w:r>
      <w:r w:rsidRPr="00754C0E">
        <w:rPr>
          <w:rStyle w:val="hps"/>
          <w:rFonts w:ascii="Times New Roman" w:eastAsiaTheme="minorHAnsi" w:hAnsi="Times New Roman"/>
          <w:color w:val="000000" w:themeColor="text1"/>
          <w:sz w:val="24"/>
          <w:szCs w:val="24"/>
          <w:lang w:eastAsia="ja-JP"/>
        </w:rPr>
        <w:t xml:space="preserve">ë në thelb faktin se gruaja </w:t>
      </w:r>
      <w:r w:rsidRPr="00754C0E">
        <w:rPr>
          <w:rStyle w:val="hps"/>
          <w:rFonts w:ascii="Times New Roman" w:hAnsi="Times New Roman"/>
          <w:color w:val="000000" w:themeColor="text1"/>
          <w:sz w:val="24"/>
          <w:szCs w:val="24"/>
          <w:lang w:val="sq-AL"/>
        </w:rPr>
        <w:t>është</w:t>
      </w:r>
      <w:r w:rsidRPr="00754C0E">
        <w:rPr>
          <w:rFonts w:ascii="Times New Roman" w:hAnsi="Times New Roman"/>
          <w:color w:val="000000" w:themeColor="text1"/>
          <w:sz w:val="24"/>
          <w:szCs w:val="24"/>
          <w:lang w:val="sq-AL"/>
        </w:rPr>
        <w:t xml:space="preserve"> </w:t>
      </w:r>
      <w:r w:rsidRPr="00754C0E">
        <w:rPr>
          <w:rStyle w:val="hps"/>
          <w:rFonts w:ascii="Times New Roman" w:hAnsi="Times New Roman"/>
          <w:color w:val="000000" w:themeColor="text1"/>
          <w:sz w:val="24"/>
          <w:szCs w:val="24"/>
          <w:lang w:val="sq-AL"/>
        </w:rPr>
        <w:t xml:space="preserve">më kundershtuese e </w:t>
      </w:r>
      <w:r w:rsidRPr="00754C0E">
        <w:rPr>
          <w:rFonts w:ascii="Times New Roman" w:hAnsi="Times New Roman"/>
          <w:color w:val="000000" w:themeColor="text1"/>
          <w:sz w:val="24"/>
          <w:szCs w:val="24"/>
          <w:lang w:val="sq-AL"/>
        </w:rPr>
        <w:t xml:space="preserve"> </w:t>
      </w:r>
      <w:r w:rsidRPr="00754C0E">
        <w:rPr>
          <w:rStyle w:val="hps"/>
          <w:rFonts w:ascii="Times New Roman" w:hAnsi="Times New Roman"/>
          <w:color w:val="000000" w:themeColor="text1"/>
          <w:sz w:val="24"/>
          <w:szCs w:val="24"/>
          <w:lang w:val="sq-AL"/>
        </w:rPr>
        <w:t>riskut</w:t>
      </w:r>
      <w:r w:rsidRPr="00754C0E">
        <w:rPr>
          <w:rFonts w:ascii="Times New Roman" w:hAnsi="Times New Roman"/>
          <w:color w:val="000000" w:themeColor="text1"/>
          <w:sz w:val="24"/>
          <w:szCs w:val="24"/>
          <w:lang w:val="sq-AL"/>
        </w:rPr>
        <w:t xml:space="preserve"> </w:t>
      </w:r>
      <w:r w:rsidRPr="00754C0E">
        <w:rPr>
          <w:rStyle w:val="hps"/>
          <w:rFonts w:ascii="Times New Roman" w:hAnsi="Times New Roman"/>
          <w:color w:val="000000" w:themeColor="text1"/>
          <w:sz w:val="24"/>
          <w:szCs w:val="24"/>
          <w:lang w:val="sq-AL"/>
        </w:rPr>
        <w:t>sesa burri</w:t>
      </w:r>
      <w:r>
        <w:rPr>
          <w:rStyle w:val="hps"/>
          <w:rFonts w:ascii="Times New Roman" w:hAnsi="Times New Roman"/>
          <w:color w:val="000000" w:themeColor="text1"/>
          <w:sz w:val="24"/>
          <w:szCs w:val="24"/>
          <w:lang w:val="sq-AL"/>
        </w:rPr>
        <w:t>,</w:t>
      </w:r>
      <w:r w:rsidRPr="00754C0E">
        <w:rPr>
          <w:rFonts w:ascii="Times New Roman" w:hAnsi="Times New Roman"/>
          <w:color w:val="000000" w:themeColor="text1"/>
          <w:sz w:val="24"/>
          <w:szCs w:val="24"/>
          <w:lang w:val="sq-AL"/>
        </w:rPr>
        <w:t xml:space="preserve"> </w:t>
      </w:r>
      <w:r w:rsidRPr="00754C0E">
        <w:rPr>
          <w:rStyle w:val="hps"/>
          <w:rFonts w:ascii="Times New Roman" w:hAnsi="Times New Roman"/>
          <w:color w:val="000000" w:themeColor="text1"/>
          <w:sz w:val="24"/>
          <w:szCs w:val="24"/>
          <w:lang w:val="sq-AL"/>
        </w:rPr>
        <w:t>kur kanë të bëjnë</w:t>
      </w:r>
      <w:r w:rsidRPr="00754C0E">
        <w:rPr>
          <w:rFonts w:ascii="Times New Roman" w:hAnsi="Times New Roman"/>
          <w:color w:val="000000" w:themeColor="text1"/>
          <w:sz w:val="24"/>
          <w:szCs w:val="24"/>
          <w:lang w:val="sq-AL"/>
        </w:rPr>
        <w:t xml:space="preserve"> </w:t>
      </w:r>
      <w:r w:rsidRPr="00754C0E">
        <w:rPr>
          <w:rStyle w:val="hps"/>
          <w:rFonts w:ascii="Times New Roman" w:hAnsi="Times New Roman"/>
          <w:color w:val="000000" w:themeColor="text1"/>
          <w:sz w:val="24"/>
          <w:szCs w:val="24"/>
          <w:lang w:val="sq-AL"/>
        </w:rPr>
        <w:t>me</w:t>
      </w:r>
      <w:r w:rsidRPr="00754C0E">
        <w:rPr>
          <w:rFonts w:ascii="Times New Roman" w:hAnsi="Times New Roman"/>
          <w:color w:val="000000" w:themeColor="text1"/>
          <w:sz w:val="24"/>
          <w:szCs w:val="24"/>
          <w:lang w:val="sq-AL"/>
        </w:rPr>
        <w:t xml:space="preserve"> </w:t>
      </w:r>
      <w:r w:rsidRPr="00754C0E">
        <w:rPr>
          <w:rStyle w:val="hps"/>
          <w:rFonts w:ascii="Times New Roman" w:hAnsi="Times New Roman"/>
          <w:color w:val="000000" w:themeColor="text1"/>
          <w:sz w:val="24"/>
          <w:szCs w:val="24"/>
          <w:lang w:val="sq-AL"/>
        </w:rPr>
        <w:t>marrjen e</w:t>
      </w:r>
      <w:r w:rsidRPr="00754C0E">
        <w:rPr>
          <w:rFonts w:ascii="Times New Roman" w:hAnsi="Times New Roman"/>
          <w:color w:val="000000" w:themeColor="text1"/>
          <w:sz w:val="24"/>
          <w:szCs w:val="24"/>
          <w:lang w:val="sq-AL"/>
        </w:rPr>
        <w:t xml:space="preserve"> </w:t>
      </w:r>
      <w:r w:rsidRPr="00754C0E">
        <w:rPr>
          <w:rStyle w:val="hps"/>
          <w:rFonts w:ascii="Times New Roman" w:hAnsi="Times New Roman"/>
          <w:color w:val="000000" w:themeColor="text1"/>
          <w:sz w:val="24"/>
          <w:szCs w:val="24"/>
          <w:lang w:val="sq-AL"/>
        </w:rPr>
        <w:t>vendimit</w:t>
      </w:r>
      <w:r w:rsidRPr="00754C0E">
        <w:rPr>
          <w:rFonts w:ascii="Times New Roman" w:hAnsi="Times New Roman"/>
          <w:color w:val="000000" w:themeColor="text1"/>
          <w:sz w:val="24"/>
          <w:szCs w:val="24"/>
          <w:lang w:val="sq-AL"/>
        </w:rPr>
        <w:t xml:space="preserve"> </w:t>
      </w:r>
      <w:r w:rsidRPr="00754C0E">
        <w:rPr>
          <w:rStyle w:val="hps"/>
          <w:rFonts w:ascii="Times New Roman" w:hAnsi="Times New Roman"/>
          <w:color w:val="000000" w:themeColor="text1"/>
          <w:sz w:val="24"/>
          <w:szCs w:val="24"/>
          <w:lang w:val="sq-AL"/>
        </w:rPr>
        <w:t xml:space="preserve">financiar (Duda et. Al 2008). </w:t>
      </w:r>
      <w:r w:rsidRPr="00754C0E">
        <w:rPr>
          <w:rStyle w:val="apple-converted-space"/>
          <w:rFonts w:ascii="Times New Roman" w:hAnsi="Times New Roman"/>
          <w:sz w:val="24"/>
          <w:szCs w:val="24"/>
          <w:lang w:val="sq-AL"/>
        </w:rPr>
        <w:t>Bur</w:t>
      </w:r>
      <w:r>
        <w:rPr>
          <w:rStyle w:val="apple-converted-space"/>
          <w:rFonts w:ascii="Times New Roman" w:hAnsi="Times New Roman"/>
          <w:sz w:val="24"/>
          <w:szCs w:val="24"/>
          <w:lang w:val="sq-AL"/>
        </w:rPr>
        <w:t>rat dhe gratë jetojnë në planete</w:t>
      </w:r>
      <w:r w:rsidRPr="00754C0E">
        <w:rPr>
          <w:rStyle w:val="apple-converted-space"/>
          <w:rFonts w:ascii="Times New Roman" w:hAnsi="Times New Roman"/>
          <w:sz w:val="24"/>
          <w:szCs w:val="24"/>
          <w:lang w:val="sq-AL"/>
        </w:rPr>
        <w:t xml:space="preserve"> të ndryshme dhe veprojnë në orbita të ndryshme financiare. Një numër </w:t>
      </w:r>
      <w:r>
        <w:rPr>
          <w:rStyle w:val="apple-converted-space"/>
          <w:rFonts w:ascii="Times New Roman" w:hAnsi="Times New Roman"/>
          <w:sz w:val="24"/>
          <w:szCs w:val="24"/>
          <w:lang w:val="sq-AL"/>
        </w:rPr>
        <w:t>i madh studimesh kanë treguar se</w:t>
      </w:r>
      <w:r w:rsidRPr="00754C0E">
        <w:rPr>
          <w:rStyle w:val="apple-converted-space"/>
          <w:rFonts w:ascii="Times New Roman" w:hAnsi="Times New Roman"/>
          <w:sz w:val="24"/>
          <w:szCs w:val="24"/>
          <w:lang w:val="sq-AL"/>
        </w:rPr>
        <w:t xml:space="preserve"> sjelljet midis burrit dhe gruas në lidhje me investimet dhe kursimet janë të ndryshme </w:t>
      </w:r>
      <w:r w:rsidRPr="00754C0E">
        <w:rPr>
          <w:rFonts w:ascii="Times New Roman" w:eastAsia="Times New Roman" w:hAnsi="Times New Roman"/>
          <w:sz w:val="24"/>
          <w:szCs w:val="24"/>
        </w:rPr>
        <w:t xml:space="preserve">(Bajtelsmit &amp; VanDerhei, 1997; Bajtelsmit, Bernasek, &amp; Jianakoplos, 1996; Embrey &amp; Fox, 1997; Hinz, McCarthy, &amp; Turner, 1997; Yuh &amp; Hanna, 1997). </w:t>
      </w:r>
    </w:p>
    <w:p w:rsidR="00CE2EB2" w:rsidRPr="00754C0E" w:rsidRDefault="00CE2EB2" w:rsidP="00CE2EB2">
      <w:pPr>
        <w:jc w:val="both"/>
        <w:rPr>
          <w:rFonts w:ascii="Times New Roman" w:eastAsia="Times New Roman" w:hAnsi="Times New Roman"/>
          <w:sz w:val="24"/>
          <w:szCs w:val="24"/>
        </w:rPr>
      </w:pPr>
      <w:r w:rsidRPr="00754C0E">
        <w:rPr>
          <w:rStyle w:val="apple-converted-space"/>
          <w:rFonts w:ascii="Times New Roman" w:hAnsi="Times New Roman"/>
          <w:sz w:val="24"/>
          <w:szCs w:val="24"/>
          <w:lang w:val="sq-AL"/>
        </w:rPr>
        <w:t xml:space="preserve">Diferencat individuale ndikojnë në mënyrën se si njerëzit përjetojnë situata të caktuara. </w:t>
      </w:r>
      <w:r w:rsidRPr="00754C0E">
        <w:rPr>
          <w:rStyle w:val="apple-style-span"/>
          <w:rFonts w:ascii="Times New Roman" w:hAnsi="Times New Roman"/>
          <w:sz w:val="24"/>
          <w:szCs w:val="24"/>
          <w:lang w:val="sq-AL"/>
        </w:rPr>
        <w:t>Burrat shpesh rrezikoj</w:t>
      </w:r>
      <w:r>
        <w:rPr>
          <w:rStyle w:val="apple-style-span"/>
          <w:rFonts w:ascii="Times New Roman" w:hAnsi="Times New Roman"/>
          <w:sz w:val="24"/>
          <w:szCs w:val="24"/>
          <w:lang w:val="sq-AL"/>
        </w:rPr>
        <w:t xml:space="preserve">në në financa duke konkuruar me projekte </w:t>
      </w:r>
      <w:r w:rsidRPr="00754C0E">
        <w:rPr>
          <w:rStyle w:val="apple-style-span"/>
          <w:rFonts w:ascii="Times New Roman" w:hAnsi="Times New Roman"/>
          <w:sz w:val="24"/>
          <w:szCs w:val="24"/>
          <w:lang w:val="sq-AL"/>
        </w:rPr>
        <w:t xml:space="preserve">të mëdha dhe më ambicioze. </w:t>
      </w:r>
      <w:r w:rsidRPr="00754C0E">
        <w:rPr>
          <w:rFonts w:ascii="Times New Roman" w:hAnsi="Times New Roman"/>
          <w:sz w:val="24"/>
          <w:szCs w:val="24"/>
          <w:lang w:val="sq-AL"/>
        </w:rPr>
        <w:t>Duke u mbështetur në punën e tyre dhe kontaktet, meshkujt janë më të ekspozuar ndaj një game të larmishme të mundësive për investime më tepër se sa femrat.</w:t>
      </w:r>
      <w:r w:rsidRPr="00754C0E">
        <w:rPr>
          <w:rFonts w:ascii="Times New Roman" w:hAnsi="Times New Roman"/>
          <w:lang w:val="sq-AL"/>
        </w:rPr>
        <w:t xml:space="preserve"> (</w:t>
      </w:r>
      <w:r w:rsidRPr="00754C0E">
        <w:rPr>
          <w:rFonts w:ascii="Times New Roman" w:hAnsi="Times New Roman"/>
          <w:color w:val="000000" w:themeColor="text1"/>
          <w:sz w:val="24"/>
          <w:szCs w:val="24"/>
        </w:rPr>
        <w:t>Ca</w:t>
      </w:r>
      <w:r w:rsidR="0009482B">
        <w:rPr>
          <w:rFonts w:ascii="Times New Roman" w:hAnsi="Times New Roman"/>
          <w:color w:val="000000" w:themeColor="text1"/>
          <w:sz w:val="24"/>
          <w:szCs w:val="24"/>
        </w:rPr>
        <w:t>w</w:t>
      </w:r>
      <w:r w:rsidRPr="00754C0E">
        <w:rPr>
          <w:rFonts w:ascii="Times New Roman" w:hAnsi="Times New Roman"/>
          <w:color w:val="000000" w:themeColor="text1"/>
          <w:sz w:val="24"/>
          <w:szCs w:val="24"/>
        </w:rPr>
        <w:t>ood. F 2005</w:t>
      </w:r>
      <w:r w:rsidRPr="00754C0E">
        <w:rPr>
          <w:rFonts w:ascii="Times New Roman" w:hAnsi="Times New Roman"/>
          <w:lang w:val="sq-AL"/>
        </w:rPr>
        <w:t>).</w:t>
      </w:r>
    </w:p>
    <w:p w:rsidR="00277E1B" w:rsidRPr="002506DC" w:rsidRDefault="00277E1B" w:rsidP="00FE2A0D">
      <w:pPr>
        <w:jc w:val="both"/>
        <w:rPr>
          <w:rFonts w:ascii="Times New Roman" w:hAnsi="Times New Roman"/>
          <w:sz w:val="24"/>
          <w:szCs w:val="24"/>
          <w:lang w:val="sq-AL"/>
        </w:rPr>
      </w:pPr>
    </w:p>
    <w:p w:rsidR="00277E1B" w:rsidRPr="002506DC" w:rsidRDefault="00277E1B" w:rsidP="00094C25">
      <w:pPr>
        <w:pStyle w:val="Heading1"/>
        <w:numPr>
          <w:ilvl w:val="1"/>
          <w:numId w:val="93"/>
        </w:numPr>
        <w:spacing w:before="0" w:beforeAutospacing="0" w:after="0" w:afterAutospacing="0" w:line="276" w:lineRule="auto"/>
        <w:rPr>
          <w:bCs w:val="0"/>
          <w:smallCaps/>
          <w:color w:val="000000"/>
          <w:sz w:val="28"/>
          <w:szCs w:val="24"/>
          <w:shd w:val="clear" w:color="auto" w:fill="FFFFFF"/>
          <w:lang w:val="sq-AL"/>
        </w:rPr>
      </w:pPr>
      <w:r w:rsidRPr="002506DC">
        <w:rPr>
          <w:bCs w:val="0"/>
          <w:smallCaps/>
          <w:color w:val="000000"/>
          <w:sz w:val="28"/>
          <w:szCs w:val="24"/>
          <w:shd w:val="clear" w:color="auto" w:fill="FFFFFF"/>
          <w:lang w:val="sq-AL"/>
        </w:rPr>
        <w:t>.  Niveli i papunësisë sipas gjinive</w:t>
      </w:r>
    </w:p>
    <w:p w:rsidR="00277E1B" w:rsidRPr="002506DC" w:rsidRDefault="00277E1B" w:rsidP="004866F4">
      <w:pPr>
        <w:pStyle w:val="Heading1"/>
        <w:spacing w:before="0" w:beforeAutospacing="0" w:after="0" w:afterAutospacing="0" w:line="276" w:lineRule="auto"/>
        <w:rPr>
          <w:bCs w:val="0"/>
          <w:color w:val="000000"/>
          <w:sz w:val="24"/>
          <w:szCs w:val="24"/>
          <w:shd w:val="clear" w:color="auto" w:fill="FFFFFF"/>
          <w:lang w:val="sq-AL"/>
        </w:rPr>
      </w:pPr>
    </w:p>
    <w:p w:rsidR="00277E1B" w:rsidRPr="002506DC" w:rsidRDefault="00277E1B" w:rsidP="004866F4">
      <w:pPr>
        <w:pStyle w:val="Heading1"/>
        <w:spacing w:before="0" w:beforeAutospacing="0" w:after="0" w:afterAutospacing="0" w:line="276" w:lineRule="auto"/>
        <w:jc w:val="both"/>
        <w:rPr>
          <w:b w:val="0"/>
          <w:bCs w:val="0"/>
          <w:color w:val="000000"/>
          <w:sz w:val="24"/>
          <w:szCs w:val="24"/>
          <w:shd w:val="clear" w:color="auto" w:fill="FFFFFF"/>
          <w:lang w:val="sq-AL"/>
        </w:rPr>
      </w:pPr>
      <w:r w:rsidRPr="002506DC">
        <w:rPr>
          <w:b w:val="0"/>
          <w:bCs w:val="0"/>
          <w:color w:val="000000"/>
          <w:sz w:val="24"/>
          <w:szCs w:val="24"/>
          <w:shd w:val="clear" w:color="auto" w:fill="FFFFFF"/>
          <w:lang w:val="sq-AL"/>
        </w:rPr>
        <w:t xml:space="preserve">Menaxhimi i financave personale ndikohet edhe nga niveli i punësimit sipas gjinive, kjo brenda familjes dhe në organizata. </w:t>
      </w:r>
    </w:p>
    <w:p w:rsidR="00277E1B" w:rsidRPr="002506DC" w:rsidRDefault="00277E1B" w:rsidP="00FE2A0D">
      <w:pPr>
        <w:pStyle w:val="Heading1"/>
        <w:spacing w:before="0" w:beforeAutospacing="0" w:after="0" w:afterAutospacing="0" w:line="276" w:lineRule="auto"/>
        <w:ind w:left="720"/>
        <w:rPr>
          <w:bCs w:val="0"/>
          <w:color w:val="000000"/>
          <w:sz w:val="24"/>
          <w:szCs w:val="24"/>
          <w:shd w:val="clear" w:color="auto" w:fill="FFFFFF"/>
          <w:lang w:val="sq-AL"/>
        </w:rPr>
      </w:pPr>
    </w:p>
    <w:p w:rsidR="00277E1B" w:rsidRPr="002506DC" w:rsidRDefault="00277E1B" w:rsidP="00094C25">
      <w:pPr>
        <w:pStyle w:val="Heading1"/>
        <w:numPr>
          <w:ilvl w:val="0"/>
          <w:numId w:val="47"/>
        </w:numPr>
        <w:spacing w:before="0" w:beforeAutospacing="0" w:after="0" w:afterAutospacing="0" w:line="276" w:lineRule="auto"/>
        <w:rPr>
          <w:b w:val="0"/>
          <w:sz w:val="24"/>
          <w:szCs w:val="24"/>
          <w:lang w:val="sq-AL"/>
        </w:rPr>
      </w:pPr>
      <w:r w:rsidRPr="00093C50">
        <w:rPr>
          <w:b w:val="0"/>
          <w:sz w:val="24"/>
          <w:szCs w:val="24"/>
          <w:lang w:val="sq-AL"/>
        </w:rPr>
        <w:lastRenderedPageBreak/>
        <w:t>Shkalla e papunësisë</w:t>
      </w:r>
      <w:r w:rsidRPr="002506DC">
        <w:rPr>
          <w:b w:val="0"/>
          <w:sz w:val="24"/>
          <w:szCs w:val="24"/>
          <w:lang w:val="sq-AL"/>
        </w:rPr>
        <w:t xml:space="preserve"> është raporti midis numrit të të papunëve të regjistruar dhe numrit të popullsisë aktive (forcës së punës). </w:t>
      </w:r>
    </w:p>
    <w:p w:rsidR="00277E1B" w:rsidRPr="002506DC" w:rsidRDefault="00277E1B" w:rsidP="00FE2A0D">
      <w:pPr>
        <w:pStyle w:val="Heading1"/>
        <w:spacing w:before="0" w:beforeAutospacing="0" w:after="0" w:afterAutospacing="0" w:line="276" w:lineRule="auto"/>
        <w:ind w:left="720"/>
        <w:rPr>
          <w:b w:val="0"/>
          <w:sz w:val="24"/>
          <w:szCs w:val="24"/>
          <w:lang w:val="sq-AL"/>
        </w:rPr>
      </w:pPr>
    </w:p>
    <w:p w:rsidR="00277E1B" w:rsidRPr="002506DC" w:rsidRDefault="00277E1B" w:rsidP="00094C25">
      <w:pPr>
        <w:pStyle w:val="Heading1"/>
        <w:numPr>
          <w:ilvl w:val="0"/>
          <w:numId w:val="47"/>
        </w:numPr>
        <w:spacing w:before="0" w:beforeAutospacing="0" w:after="0" w:afterAutospacing="0" w:line="276" w:lineRule="auto"/>
        <w:rPr>
          <w:b w:val="0"/>
          <w:sz w:val="24"/>
          <w:szCs w:val="24"/>
          <w:lang w:val="sq-AL"/>
        </w:rPr>
      </w:pPr>
      <w:r w:rsidRPr="00093C50">
        <w:rPr>
          <w:b w:val="0"/>
          <w:sz w:val="24"/>
          <w:szCs w:val="24"/>
          <w:lang w:val="sq-AL"/>
        </w:rPr>
        <w:t>Forca e punës</w:t>
      </w:r>
      <w:r w:rsidRPr="002506DC">
        <w:rPr>
          <w:b w:val="0"/>
          <w:sz w:val="24"/>
          <w:szCs w:val="24"/>
          <w:lang w:val="sq-AL"/>
        </w:rPr>
        <w:t xml:space="preserve"> përbën pjesën e popullatës e cila është në moshë pune dhe është në kërkim të vazhdueshëm për punë. </w:t>
      </w:r>
    </w:p>
    <w:p w:rsidR="00277E1B" w:rsidRPr="002506DC" w:rsidRDefault="00277E1B" w:rsidP="00FE2A0D">
      <w:pPr>
        <w:pStyle w:val="Heading1"/>
        <w:spacing w:before="0" w:beforeAutospacing="0" w:after="0" w:afterAutospacing="0" w:line="276" w:lineRule="auto"/>
        <w:ind w:left="720"/>
        <w:rPr>
          <w:b w:val="0"/>
          <w:sz w:val="24"/>
          <w:szCs w:val="24"/>
          <w:lang w:val="sq-AL"/>
        </w:rPr>
      </w:pPr>
    </w:p>
    <w:p w:rsidR="00277E1B" w:rsidRPr="002506DC" w:rsidRDefault="00277E1B" w:rsidP="00FE2A0D">
      <w:pPr>
        <w:pStyle w:val="Heading1"/>
        <w:spacing w:before="0" w:beforeAutospacing="0" w:after="0" w:afterAutospacing="0" w:line="276" w:lineRule="auto"/>
        <w:rPr>
          <w:b w:val="0"/>
          <w:sz w:val="24"/>
          <w:szCs w:val="24"/>
          <w:lang w:val="sq-AL"/>
        </w:rPr>
      </w:pPr>
      <w:r w:rsidRPr="002506DC">
        <w:rPr>
          <w:b w:val="0"/>
          <w:sz w:val="24"/>
          <w:szCs w:val="24"/>
          <w:lang w:val="sq-AL"/>
        </w:rPr>
        <w:t>Të dhënat sipas gjinive për shkallën e papunësisë tregojnë cila pjesë e meshkujve dhe femrave që bëjnë pjesë në forcën e punës janë të papunë.</w:t>
      </w:r>
    </w:p>
    <w:p w:rsidR="00277E1B" w:rsidRPr="002506DC" w:rsidRDefault="00277E1B" w:rsidP="00FE2A0D">
      <w:pPr>
        <w:pStyle w:val="Heading1"/>
        <w:spacing w:before="0" w:beforeAutospacing="0" w:after="0" w:afterAutospacing="0" w:line="276" w:lineRule="auto"/>
        <w:jc w:val="both"/>
        <w:rPr>
          <w:b w:val="0"/>
          <w:bCs w:val="0"/>
          <w:color w:val="000000"/>
          <w:sz w:val="24"/>
          <w:szCs w:val="24"/>
          <w:shd w:val="clear" w:color="auto" w:fill="FFFFFF"/>
          <w:lang w:val="sq-AL"/>
        </w:rPr>
      </w:pPr>
      <w:r w:rsidRPr="002506DC">
        <w:rPr>
          <w:b w:val="0"/>
          <w:bCs w:val="0"/>
          <w:color w:val="000000"/>
          <w:sz w:val="24"/>
          <w:szCs w:val="24"/>
          <w:shd w:val="clear" w:color="auto" w:fill="FFFFFF"/>
          <w:lang w:val="sq-AL"/>
        </w:rPr>
        <w:t>Më poshtë do të njihemi me nivelin e papunësisë midis meshkujve dhe femrave duke iu referuar një krahasimi të trefishtë: Evropës, ShBA-së dhe Shqipërisë. Niveli i papunësisë sipas gjinive midis vendeve të marra në shqyrtim do të ilustrohet me grafikë, duke pasqyruar qartë se si ka qenë prirja e këtij fenomeni ndër vite.</w:t>
      </w:r>
    </w:p>
    <w:p w:rsidR="00277E1B" w:rsidRPr="002506DC" w:rsidRDefault="00277E1B" w:rsidP="00FE2A0D">
      <w:pPr>
        <w:pStyle w:val="Heading1"/>
        <w:spacing w:before="0" w:beforeAutospacing="0" w:after="0" w:afterAutospacing="0" w:line="276" w:lineRule="auto"/>
        <w:jc w:val="both"/>
        <w:rPr>
          <w:b w:val="0"/>
          <w:bCs w:val="0"/>
          <w:color w:val="000000"/>
          <w:sz w:val="24"/>
          <w:szCs w:val="24"/>
          <w:shd w:val="clear" w:color="auto" w:fill="FFFFFF"/>
          <w:lang w:val="sq-AL"/>
        </w:rPr>
      </w:pPr>
    </w:p>
    <w:p w:rsidR="00277E1B" w:rsidRPr="002506DC" w:rsidRDefault="00277E1B" w:rsidP="00FE2A0D">
      <w:pPr>
        <w:pStyle w:val="Heading1"/>
        <w:spacing w:before="0" w:beforeAutospacing="0" w:after="0" w:afterAutospacing="0" w:line="276" w:lineRule="auto"/>
        <w:jc w:val="both"/>
        <w:rPr>
          <w:b w:val="0"/>
          <w:bCs w:val="0"/>
          <w:color w:val="000000"/>
          <w:sz w:val="24"/>
          <w:szCs w:val="24"/>
          <w:shd w:val="clear" w:color="auto" w:fill="FFFFFF"/>
          <w:lang w:val="sq-AL"/>
        </w:rPr>
      </w:pPr>
    </w:p>
    <w:p w:rsidR="00277E1B" w:rsidRPr="002506DC" w:rsidRDefault="00277E1B" w:rsidP="00FE2A0D">
      <w:pPr>
        <w:pStyle w:val="Heading1"/>
        <w:spacing w:before="0" w:beforeAutospacing="0" w:after="0" w:afterAutospacing="0" w:line="276" w:lineRule="auto"/>
        <w:jc w:val="both"/>
        <w:rPr>
          <w:b w:val="0"/>
          <w:bCs w:val="0"/>
          <w:color w:val="000000"/>
          <w:sz w:val="24"/>
          <w:szCs w:val="24"/>
          <w:shd w:val="clear" w:color="auto" w:fill="FFFFFF"/>
          <w:lang w:val="sq-AL"/>
        </w:rPr>
      </w:pPr>
    </w:p>
    <w:p w:rsidR="00277E1B" w:rsidRPr="002506DC" w:rsidRDefault="00277E1B" w:rsidP="00094C25">
      <w:pPr>
        <w:pStyle w:val="ListParagraph"/>
        <w:numPr>
          <w:ilvl w:val="2"/>
          <w:numId w:val="93"/>
        </w:numPr>
        <w:spacing w:after="0"/>
        <w:rPr>
          <w:rFonts w:ascii="Times New Roman" w:hAnsi="Times New Roman"/>
          <w:b/>
          <w:sz w:val="28"/>
          <w:szCs w:val="28"/>
          <w:lang w:val="sq-AL"/>
        </w:rPr>
      </w:pPr>
      <w:r w:rsidRPr="002506DC">
        <w:rPr>
          <w:rFonts w:ascii="Times New Roman" w:hAnsi="Times New Roman"/>
          <w:b/>
          <w:sz w:val="28"/>
          <w:szCs w:val="28"/>
          <w:lang w:val="sq-AL"/>
        </w:rPr>
        <w:t>Tendencat e papunësisë së meshkujve dhe femra në Europë dhe ShBA</w:t>
      </w:r>
    </w:p>
    <w:p w:rsidR="00277E1B" w:rsidRPr="002506DC" w:rsidRDefault="00277E1B" w:rsidP="00FE2A0D">
      <w:pPr>
        <w:spacing w:after="0"/>
        <w:jc w:val="both"/>
        <w:rPr>
          <w:rFonts w:ascii="Times New Roman" w:hAnsi="Times New Roman"/>
          <w:sz w:val="24"/>
          <w:szCs w:val="24"/>
          <w:lang w:val="sq-AL"/>
        </w:rPr>
      </w:pPr>
      <w:r w:rsidRPr="002506DC">
        <w:rPr>
          <w:rFonts w:ascii="Times New Roman" w:hAnsi="Times New Roman"/>
          <w:sz w:val="24"/>
          <w:szCs w:val="24"/>
          <w:lang w:val="sq-AL"/>
        </w:rPr>
        <w:br/>
        <w:t>Historikisht, gratë janë më të prekura nga papunësia se sa meshkujt. Në vitin 2000, shkalla e papunësisë për gratë në BE ishte rreth 10%, ndërsa norma e papun</w:t>
      </w:r>
      <w:r>
        <w:rPr>
          <w:rFonts w:ascii="Times New Roman" w:hAnsi="Times New Roman"/>
          <w:sz w:val="24"/>
          <w:szCs w:val="24"/>
          <w:lang w:val="sq-AL"/>
        </w:rPr>
        <w:t>ë</w:t>
      </w:r>
      <w:r w:rsidRPr="002506DC">
        <w:rPr>
          <w:rFonts w:ascii="Times New Roman" w:hAnsi="Times New Roman"/>
          <w:sz w:val="24"/>
          <w:szCs w:val="24"/>
          <w:lang w:val="sq-AL"/>
        </w:rPr>
        <w:t xml:space="preserve">sisë për meshkuj ishte rreth 8%. Deri në fund të vitit 2002, ky dallim gjinor  ishte ngushtuar në rreth 1.3 pikë për qind dhe në mes të 2002 dhe në fillim të 2007 ky hendek ka mbetur pak a shumë konstant. </w:t>
      </w:r>
    </w:p>
    <w:p w:rsidR="00277E1B" w:rsidRPr="002506DC" w:rsidRDefault="00277E1B" w:rsidP="00FE2A0D">
      <w:pPr>
        <w:spacing w:after="0"/>
        <w:jc w:val="both"/>
        <w:rPr>
          <w:rFonts w:ascii="Times New Roman" w:hAnsi="Times New Roman"/>
          <w:sz w:val="24"/>
          <w:szCs w:val="24"/>
          <w:lang w:val="sq-AL"/>
        </w:rPr>
      </w:pPr>
      <w:r w:rsidRPr="002506DC">
        <w:rPr>
          <w:rFonts w:ascii="Times New Roman" w:hAnsi="Times New Roman"/>
          <w:sz w:val="24"/>
          <w:szCs w:val="24"/>
          <w:lang w:val="sq-AL"/>
        </w:rPr>
        <w:t xml:space="preserve">Në vitet e fundit, që prej tremujorit të parë të vitit 2008, normat e meshkujve dhe e femrave të papunë në BE  kanë konverguar dhe deri në tremujorin e dytë të vitit 2009 shkalla e papunësisë ishte më e lartë për meshkujt. Shkalla e përgjithshme e papunësisë në BE  arriti 9.6% në vitin 2010. </w:t>
      </w:r>
      <w:r w:rsidRPr="002506DC">
        <w:rPr>
          <w:rStyle w:val="longtext"/>
          <w:rFonts w:ascii="Times New Roman" w:hAnsi="Times New Roman"/>
          <w:sz w:val="24"/>
          <w:szCs w:val="24"/>
          <w:shd w:val="clear" w:color="auto" w:fill="FFFFFF"/>
          <w:lang w:val="sq-AL"/>
        </w:rPr>
        <w:t xml:space="preserve">Në krahasim me normën e gjatë vitit 2009, shkalla e papunësisë u rrit me 0.6 pikë për qind. Kjo është më pak se rritja e madhe 2008-2009 për shkak të krizës ekonomike, kur norma u rrit me 1.9 pikë përqindjeje në mes të 2008 dhe 2009. </w:t>
      </w:r>
      <w:r w:rsidRPr="002506DC">
        <w:rPr>
          <w:rFonts w:ascii="Times New Roman" w:hAnsi="Times New Roman"/>
          <w:sz w:val="24"/>
          <w:szCs w:val="24"/>
          <w:lang w:val="sq-AL"/>
        </w:rPr>
        <w:t>Eurostat ka vlerësuar që 265</w:t>
      </w:r>
      <w:r w:rsidR="0088054F">
        <w:rPr>
          <w:rFonts w:ascii="Times New Roman" w:hAnsi="Times New Roman"/>
          <w:sz w:val="24"/>
          <w:szCs w:val="24"/>
          <w:lang w:val="sq-AL"/>
        </w:rPr>
        <w:t>22</w:t>
      </w:r>
      <w:r w:rsidRPr="002506DC">
        <w:rPr>
          <w:rFonts w:ascii="Times New Roman" w:hAnsi="Times New Roman"/>
          <w:sz w:val="24"/>
          <w:szCs w:val="24"/>
          <w:lang w:val="sq-AL"/>
        </w:rPr>
        <w:t xml:space="preserve"> milion femra dhe meshkuj janë të papunë në EU-27, prej të cilëve 193</w:t>
      </w:r>
      <w:r w:rsidR="0088054F">
        <w:rPr>
          <w:rFonts w:ascii="Times New Roman" w:hAnsi="Times New Roman"/>
          <w:sz w:val="24"/>
          <w:szCs w:val="24"/>
          <w:lang w:val="sq-AL"/>
        </w:rPr>
        <w:t>40</w:t>
      </w:r>
      <w:r w:rsidRPr="002506DC">
        <w:rPr>
          <w:rFonts w:ascii="Times New Roman" w:hAnsi="Times New Roman"/>
          <w:sz w:val="24"/>
          <w:szCs w:val="24"/>
          <w:lang w:val="sq-AL"/>
        </w:rPr>
        <w:t xml:space="preserve"> milion ishin në Eurozonë të papunë në </w:t>
      </w:r>
      <w:r w:rsidR="0088054F">
        <w:rPr>
          <w:rFonts w:ascii="Times New Roman" w:hAnsi="Times New Roman"/>
          <w:sz w:val="24"/>
          <w:szCs w:val="24"/>
          <w:lang w:val="sq-AL"/>
        </w:rPr>
        <w:t>Maj</w:t>
      </w:r>
      <w:r w:rsidRPr="002506DC">
        <w:rPr>
          <w:rFonts w:ascii="Times New Roman" w:hAnsi="Times New Roman"/>
          <w:sz w:val="24"/>
          <w:szCs w:val="24"/>
          <w:lang w:val="sq-AL"/>
        </w:rPr>
        <w:t xml:space="preserve"> 2013.  Krahasuar me muajin </w:t>
      </w:r>
      <w:r w:rsidR="0088054F">
        <w:rPr>
          <w:rFonts w:ascii="Times New Roman" w:hAnsi="Times New Roman"/>
          <w:sz w:val="24"/>
          <w:szCs w:val="24"/>
          <w:lang w:val="sq-AL"/>
        </w:rPr>
        <w:t>Prill</w:t>
      </w:r>
      <w:r w:rsidRPr="002506DC">
        <w:rPr>
          <w:rFonts w:ascii="Times New Roman" w:hAnsi="Times New Roman"/>
          <w:sz w:val="24"/>
          <w:szCs w:val="24"/>
          <w:lang w:val="sq-AL"/>
        </w:rPr>
        <w:t xml:space="preserve"> numri i të papunëve është rritur nga 1</w:t>
      </w:r>
      <w:r w:rsidR="0088054F">
        <w:rPr>
          <w:rFonts w:ascii="Times New Roman" w:hAnsi="Times New Roman"/>
          <w:sz w:val="24"/>
          <w:szCs w:val="24"/>
          <w:lang w:val="sq-AL"/>
        </w:rPr>
        <w:t>5000</w:t>
      </w:r>
      <w:r w:rsidRPr="002506DC">
        <w:rPr>
          <w:rFonts w:ascii="Times New Roman" w:hAnsi="Times New Roman"/>
          <w:sz w:val="24"/>
          <w:szCs w:val="24"/>
          <w:lang w:val="sq-AL"/>
        </w:rPr>
        <w:t xml:space="preserve"> në EU-27 prej të cilëve </w:t>
      </w:r>
      <w:r w:rsidR="0088054F">
        <w:rPr>
          <w:rFonts w:ascii="Times New Roman" w:hAnsi="Times New Roman"/>
          <w:sz w:val="24"/>
          <w:szCs w:val="24"/>
          <w:lang w:val="sq-AL"/>
        </w:rPr>
        <w:t>67000</w:t>
      </w:r>
      <w:r w:rsidRPr="002506DC">
        <w:rPr>
          <w:rFonts w:ascii="Times New Roman" w:hAnsi="Times New Roman"/>
          <w:sz w:val="24"/>
          <w:szCs w:val="24"/>
          <w:lang w:val="sq-AL"/>
        </w:rPr>
        <w:t xml:space="preserve"> të papunë janë në Eurozonë. Krahasuar me mu</w:t>
      </w:r>
      <w:r>
        <w:rPr>
          <w:rFonts w:ascii="Times New Roman" w:hAnsi="Times New Roman"/>
          <w:sz w:val="24"/>
          <w:szCs w:val="24"/>
          <w:lang w:val="sq-AL"/>
        </w:rPr>
        <w:t xml:space="preserve">ajin </w:t>
      </w:r>
      <w:r w:rsidR="0088054F">
        <w:rPr>
          <w:rFonts w:ascii="Times New Roman" w:hAnsi="Times New Roman"/>
          <w:sz w:val="24"/>
          <w:szCs w:val="24"/>
          <w:lang w:val="sq-AL"/>
        </w:rPr>
        <w:t>Maj</w:t>
      </w:r>
      <w:r w:rsidRPr="002506DC">
        <w:rPr>
          <w:rFonts w:ascii="Times New Roman" w:hAnsi="Times New Roman"/>
          <w:sz w:val="24"/>
          <w:szCs w:val="24"/>
          <w:lang w:val="sq-AL"/>
        </w:rPr>
        <w:t xml:space="preserve"> 2012 papunësia është rritur me rreth 1</w:t>
      </w:r>
      <w:r w:rsidR="001001EC">
        <w:rPr>
          <w:rFonts w:ascii="Times New Roman" w:hAnsi="Times New Roman"/>
          <w:sz w:val="24"/>
          <w:szCs w:val="24"/>
          <w:lang w:val="sq-AL"/>
        </w:rPr>
        <w:t>438000</w:t>
      </w:r>
      <w:r w:rsidRPr="002506DC">
        <w:rPr>
          <w:rFonts w:ascii="Times New Roman" w:hAnsi="Times New Roman"/>
          <w:sz w:val="24"/>
          <w:szCs w:val="24"/>
          <w:lang w:val="sq-AL"/>
        </w:rPr>
        <w:t xml:space="preserve"> të papunë</w:t>
      </w:r>
      <w:r w:rsidR="001001EC">
        <w:rPr>
          <w:rFonts w:ascii="Times New Roman" w:hAnsi="Times New Roman"/>
          <w:sz w:val="24"/>
          <w:szCs w:val="24"/>
          <w:lang w:val="sq-AL"/>
        </w:rPr>
        <w:t xml:space="preserve"> në </w:t>
      </w:r>
      <w:r w:rsidR="001001EC" w:rsidRPr="001001EC">
        <w:rPr>
          <w:rFonts w:ascii="Times New Roman" w:hAnsi="Times New Roman"/>
          <w:sz w:val="24"/>
          <w:szCs w:val="24"/>
          <w:lang w:val="sq-AL"/>
        </w:rPr>
        <w:t>EU-27</w:t>
      </w:r>
      <w:r w:rsidR="001001EC" w:rsidRPr="001001EC">
        <w:rPr>
          <w:rStyle w:val="FootnoteReference"/>
          <w:rFonts w:ascii="Times New Roman" w:hAnsi="Times New Roman"/>
          <w:sz w:val="24"/>
          <w:szCs w:val="24"/>
          <w:vertAlign w:val="baseline"/>
          <w:lang w:val="sq-AL"/>
        </w:rPr>
        <w:t xml:space="preserve"> </w:t>
      </w:r>
      <w:r w:rsidR="001001EC">
        <w:rPr>
          <w:rFonts w:ascii="Times New Roman" w:hAnsi="Times New Roman"/>
          <w:sz w:val="24"/>
          <w:szCs w:val="24"/>
          <w:lang w:val="sq-AL"/>
        </w:rPr>
        <w:t>, ku 1459</w:t>
      </w:r>
      <w:r w:rsidR="001001EC" w:rsidRPr="001001EC">
        <w:rPr>
          <w:rFonts w:ascii="Times New Roman" w:hAnsi="Times New Roman"/>
          <w:sz w:val="24"/>
          <w:szCs w:val="24"/>
          <w:lang w:val="sq-AL"/>
        </w:rPr>
        <w:t xml:space="preserve">000 </w:t>
      </w:r>
      <w:r w:rsidR="001001EC">
        <w:rPr>
          <w:rFonts w:ascii="Times New Roman" w:hAnsi="Times New Roman"/>
          <w:sz w:val="24"/>
          <w:szCs w:val="24"/>
          <w:lang w:val="sq-AL"/>
        </w:rPr>
        <w:t>të papunë janë në Eurozonë</w:t>
      </w:r>
      <w:r w:rsidRPr="002506DC">
        <w:rPr>
          <w:rStyle w:val="FootnoteReference"/>
          <w:rFonts w:ascii="Times New Roman" w:hAnsi="Times New Roman"/>
          <w:sz w:val="24"/>
          <w:szCs w:val="24"/>
          <w:lang w:val="sq-AL"/>
        </w:rPr>
        <w:footnoteReference w:id="14"/>
      </w:r>
      <w:r w:rsidRPr="002506DC">
        <w:rPr>
          <w:rFonts w:ascii="Times New Roman" w:hAnsi="Times New Roman"/>
          <w:sz w:val="24"/>
          <w:szCs w:val="24"/>
          <w:lang w:val="sq-AL"/>
        </w:rPr>
        <w:t>.</w:t>
      </w:r>
    </w:p>
    <w:p w:rsidR="00277E1B" w:rsidRPr="002506DC" w:rsidRDefault="00277E1B" w:rsidP="00FE2A0D">
      <w:pPr>
        <w:spacing w:after="0"/>
        <w:jc w:val="both"/>
        <w:rPr>
          <w:rStyle w:val="longtext"/>
          <w:rFonts w:ascii="Times New Roman" w:hAnsi="Times New Roman"/>
          <w:sz w:val="24"/>
          <w:szCs w:val="24"/>
          <w:shd w:val="clear" w:color="auto" w:fill="FFFFFF"/>
          <w:lang w:val="sq-AL"/>
        </w:rPr>
      </w:pPr>
    </w:p>
    <w:p w:rsidR="00277E1B" w:rsidRPr="002506DC" w:rsidRDefault="00277E1B" w:rsidP="00FE2A0D">
      <w:pPr>
        <w:spacing w:after="0"/>
        <w:jc w:val="both"/>
        <w:rPr>
          <w:rFonts w:ascii="Times New Roman" w:hAnsi="Times New Roman"/>
          <w:sz w:val="24"/>
          <w:szCs w:val="24"/>
          <w:lang w:val="sq-AL"/>
        </w:rPr>
      </w:pPr>
      <w:r w:rsidRPr="002506DC">
        <w:rPr>
          <w:rStyle w:val="longtext"/>
          <w:rFonts w:ascii="Times New Roman" w:hAnsi="Times New Roman"/>
          <w:sz w:val="24"/>
          <w:szCs w:val="24"/>
          <w:shd w:val="clear" w:color="auto" w:fill="FFFFFF"/>
          <w:lang w:val="sq-AL"/>
        </w:rPr>
        <w:t xml:space="preserve">Në Shtetet e Bashkuara, ku shkalla e papunësisë u rrit nga 9.3% në 9.6% në mes të 2009 dhe 2010, ritmi i rritjes së papunësisë ka ngadalësuar disi. Midis 2008 dhe 2009, shkalla e papunësisë ishte rritur nga një 3.5 pikë përqindje tronditëse. Në vitin 2011 ishin rreth 14 </w:t>
      </w:r>
      <w:r w:rsidRPr="002506DC">
        <w:rPr>
          <w:rStyle w:val="longtext"/>
          <w:rFonts w:ascii="Times New Roman" w:hAnsi="Times New Roman"/>
          <w:sz w:val="24"/>
          <w:szCs w:val="24"/>
          <w:shd w:val="clear" w:color="auto" w:fill="FFFFFF"/>
          <w:lang w:val="sq-AL"/>
        </w:rPr>
        <w:lastRenderedPageBreak/>
        <w:t>milion Amerikan të papunë, në vitin 2012 kjo shifër pësoi rënie, duke shënuar 12.5 milion Amerikan të papunë.</w:t>
      </w:r>
    </w:p>
    <w:p w:rsidR="00277E1B" w:rsidRPr="002506DC" w:rsidRDefault="00277E1B" w:rsidP="00FE2A0D">
      <w:pPr>
        <w:pStyle w:val="Heading1"/>
        <w:spacing w:before="0" w:beforeAutospacing="0" w:after="0" w:afterAutospacing="0" w:line="276" w:lineRule="auto"/>
        <w:rPr>
          <w:b w:val="0"/>
          <w:bCs w:val="0"/>
          <w:color w:val="2B60B0"/>
          <w:sz w:val="16"/>
          <w:szCs w:val="16"/>
          <w:shd w:val="clear" w:color="auto" w:fill="FFFFFF"/>
          <w:lang w:val="sq-AL"/>
        </w:rPr>
      </w:pPr>
    </w:p>
    <w:p w:rsidR="00277E1B" w:rsidRPr="002506DC" w:rsidRDefault="00277E1B" w:rsidP="00FE2A0D">
      <w:pPr>
        <w:pStyle w:val="Heading1"/>
        <w:spacing w:before="0" w:beforeAutospacing="0" w:after="0" w:afterAutospacing="0" w:line="276" w:lineRule="auto"/>
        <w:rPr>
          <w:b w:val="0"/>
          <w:bCs w:val="0"/>
          <w:color w:val="2B60B0"/>
          <w:sz w:val="16"/>
          <w:szCs w:val="16"/>
          <w:shd w:val="clear" w:color="auto" w:fill="FFFFFF"/>
          <w:lang w:val="sq-AL"/>
        </w:rPr>
      </w:pPr>
    </w:p>
    <w:p w:rsidR="00277E1B" w:rsidRPr="004A1DC1" w:rsidRDefault="00277E1B" w:rsidP="00FE2A0D">
      <w:pPr>
        <w:pStyle w:val="Heading1"/>
        <w:spacing w:before="0" w:beforeAutospacing="0" w:after="0" w:afterAutospacing="0" w:line="276" w:lineRule="auto"/>
        <w:jc w:val="center"/>
        <w:rPr>
          <w:bCs w:val="0"/>
          <w:i/>
          <w:color w:val="000000"/>
          <w:sz w:val="24"/>
          <w:szCs w:val="24"/>
          <w:shd w:val="clear" w:color="auto" w:fill="FFFFFF"/>
          <w:lang w:val="sq-AL"/>
        </w:rPr>
      </w:pPr>
      <w:r w:rsidRPr="004A1DC1">
        <w:rPr>
          <w:bCs w:val="0"/>
          <w:i/>
          <w:color w:val="000000"/>
          <w:sz w:val="24"/>
          <w:szCs w:val="24"/>
          <w:shd w:val="clear" w:color="auto" w:fill="FFFFFF"/>
          <w:lang w:val="sq-AL"/>
        </w:rPr>
        <w:t>Grafiku 3.1: Niveli i papunësisë sipas gjinisë në Evropë</w:t>
      </w:r>
    </w:p>
    <w:p w:rsidR="00277E1B" w:rsidRPr="002506DC" w:rsidRDefault="00D03D90" w:rsidP="00FE2A0D">
      <w:pPr>
        <w:pStyle w:val="Heading1"/>
        <w:spacing w:before="0" w:beforeAutospacing="0" w:after="0" w:afterAutospacing="0" w:line="276" w:lineRule="auto"/>
        <w:jc w:val="center"/>
        <w:rPr>
          <w:b w:val="0"/>
          <w:bCs w:val="0"/>
          <w:color w:val="2B60B0"/>
          <w:sz w:val="30"/>
          <w:szCs w:val="30"/>
          <w:shd w:val="clear" w:color="auto" w:fill="FFFFFF"/>
          <w:lang w:val="sq-AL"/>
        </w:rPr>
      </w:pPr>
      <w:r w:rsidRPr="00CD13F6">
        <w:rPr>
          <w:noProof/>
          <w:color w:val="2B60B0"/>
          <w:sz w:val="30"/>
          <w:szCs w:val="30"/>
          <w:shd w:val="clear" w:color="auto" w:fill="FFFFFF"/>
          <w:lang w:val="sq-AL"/>
        </w:rPr>
        <w:pict>
          <v:shape id="Picture 104" o:spid="_x0000_i1041" type="#_x0000_t75" style="width:390.55pt;height:252.7pt;visibility:visible">
            <v:imagedata r:id="rId20" o:title=""/>
          </v:shape>
        </w:pict>
      </w:r>
    </w:p>
    <w:p w:rsidR="00277E1B" w:rsidRPr="002506DC" w:rsidRDefault="00277E1B" w:rsidP="00FE2A0D">
      <w:pPr>
        <w:pStyle w:val="Heading1"/>
        <w:spacing w:before="0" w:beforeAutospacing="0" w:after="0" w:afterAutospacing="0" w:line="276" w:lineRule="auto"/>
        <w:rPr>
          <w:b w:val="0"/>
          <w:bCs w:val="0"/>
          <w:color w:val="000000"/>
          <w:sz w:val="20"/>
          <w:szCs w:val="20"/>
          <w:shd w:val="clear" w:color="auto" w:fill="FFFFFF"/>
          <w:lang w:val="sq-AL"/>
        </w:rPr>
      </w:pPr>
      <w:r w:rsidRPr="002506DC">
        <w:rPr>
          <w:b w:val="0"/>
          <w:bCs w:val="0"/>
          <w:color w:val="000000"/>
          <w:sz w:val="20"/>
          <w:szCs w:val="20"/>
          <w:shd w:val="clear" w:color="auto" w:fill="FFFFFF"/>
          <w:lang w:val="sq-AL"/>
        </w:rPr>
        <w:t xml:space="preserve">          Burimi: Eurostat Statistic</w:t>
      </w:r>
    </w:p>
    <w:p w:rsidR="00277E1B" w:rsidRPr="002506DC" w:rsidRDefault="00277E1B" w:rsidP="00FE2A0D">
      <w:pPr>
        <w:pStyle w:val="Heading1"/>
        <w:spacing w:before="0" w:beforeAutospacing="0" w:after="0" w:afterAutospacing="0" w:line="276" w:lineRule="auto"/>
        <w:rPr>
          <w:b w:val="0"/>
          <w:bCs w:val="0"/>
          <w:color w:val="000000"/>
          <w:sz w:val="20"/>
          <w:szCs w:val="20"/>
          <w:shd w:val="clear" w:color="auto" w:fill="FFFFFF"/>
          <w:lang w:val="sq-AL"/>
        </w:rPr>
      </w:pPr>
    </w:p>
    <w:p w:rsidR="00277E1B" w:rsidRPr="002506DC" w:rsidRDefault="00277E1B" w:rsidP="00FE2A0D">
      <w:pPr>
        <w:pStyle w:val="Heading1"/>
        <w:spacing w:before="0" w:beforeAutospacing="0" w:after="0" w:afterAutospacing="0" w:line="276" w:lineRule="auto"/>
        <w:rPr>
          <w:b w:val="0"/>
          <w:bCs w:val="0"/>
          <w:color w:val="2B60B0"/>
          <w:sz w:val="12"/>
          <w:szCs w:val="12"/>
          <w:shd w:val="clear" w:color="auto" w:fill="FFFFFF"/>
          <w:lang w:val="sq-AL"/>
        </w:rPr>
      </w:pPr>
    </w:p>
    <w:p w:rsidR="00277E1B" w:rsidRPr="004A1DC1" w:rsidRDefault="00CD13F6" w:rsidP="00FE2A0D">
      <w:pPr>
        <w:pStyle w:val="Heading1"/>
        <w:spacing w:before="0" w:beforeAutospacing="0" w:after="0" w:afterAutospacing="0" w:line="276" w:lineRule="auto"/>
        <w:jc w:val="center"/>
        <w:rPr>
          <w:bCs w:val="0"/>
          <w:i/>
          <w:color w:val="000000"/>
          <w:sz w:val="24"/>
          <w:szCs w:val="24"/>
          <w:shd w:val="clear" w:color="auto" w:fill="FFFFFF"/>
          <w:lang w:val="sq-AL"/>
        </w:rPr>
      </w:pPr>
      <w:r w:rsidRPr="00CD13F6">
        <w:rPr>
          <w:noProof/>
        </w:rPr>
        <w:pict>
          <v:shape id="Picture 107" o:spid="_x0000_s1032" type="#_x0000_t75" style="position:absolute;left:0;text-align:left;margin-left:18pt;margin-top:18pt;width:397.5pt;height:235.45pt;z-index:251808256;visibility:visible" stroked="t" strokeweight=".25pt">
            <v:imagedata r:id="rId21" o:title=""/>
            <w10:wrap type="square"/>
          </v:shape>
        </w:pict>
      </w:r>
      <w:r w:rsidR="00277E1B" w:rsidRPr="004A1DC1">
        <w:rPr>
          <w:bCs w:val="0"/>
          <w:i/>
          <w:color w:val="000000"/>
          <w:sz w:val="24"/>
          <w:szCs w:val="24"/>
          <w:shd w:val="clear" w:color="auto" w:fill="FFFFFF"/>
          <w:lang w:val="sq-AL"/>
        </w:rPr>
        <w:t>Grafiku 3.2: Niveli i papunësisë sipas gjinisë në SHBA</w:t>
      </w:r>
    </w:p>
    <w:p w:rsidR="00277E1B" w:rsidRPr="002506DC" w:rsidRDefault="00277E1B" w:rsidP="00FE2A0D">
      <w:pPr>
        <w:pStyle w:val="Heading1"/>
        <w:spacing w:before="0" w:beforeAutospacing="0" w:after="0" w:afterAutospacing="0" w:line="276" w:lineRule="auto"/>
        <w:rPr>
          <w:b w:val="0"/>
          <w:bCs w:val="0"/>
          <w:color w:val="000000"/>
          <w:sz w:val="20"/>
          <w:szCs w:val="20"/>
          <w:shd w:val="clear" w:color="auto" w:fill="FFFFFF"/>
          <w:lang w:val="sq-AL"/>
        </w:rPr>
      </w:pPr>
      <w:r w:rsidRPr="002506DC">
        <w:rPr>
          <w:rStyle w:val="apple-style-span"/>
          <w:b w:val="0"/>
          <w:sz w:val="20"/>
          <w:szCs w:val="20"/>
          <w:shd w:val="clear" w:color="auto" w:fill="FFFFFF"/>
          <w:lang w:val="sq-AL"/>
        </w:rPr>
        <w:t xml:space="preserve">       Burimi: INSTAT, Ministria e Punës, Çështjeve Sociale dhe Shanseve të Barabarta</w:t>
      </w:r>
      <w:r w:rsidRPr="002506DC">
        <w:rPr>
          <w:rStyle w:val="apple-style-span"/>
          <w:b w:val="0"/>
          <w:color w:val="555555"/>
          <w:sz w:val="20"/>
          <w:szCs w:val="20"/>
          <w:shd w:val="clear" w:color="auto" w:fill="FFFFFF"/>
          <w:lang w:val="sq-AL"/>
        </w:rPr>
        <w:t xml:space="preserve">                                                                                                             </w:t>
      </w:r>
    </w:p>
    <w:p w:rsidR="00277E1B" w:rsidRPr="002506DC" w:rsidRDefault="00277E1B" w:rsidP="00FE2A0D">
      <w:pPr>
        <w:pStyle w:val="Heading1"/>
        <w:spacing w:before="0" w:beforeAutospacing="0" w:after="0" w:afterAutospacing="0" w:line="276" w:lineRule="auto"/>
        <w:rPr>
          <w:b w:val="0"/>
          <w:bCs w:val="0"/>
          <w:color w:val="000000"/>
          <w:sz w:val="20"/>
          <w:szCs w:val="20"/>
          <w:shd w:val="clear" w:color="auto" w:fill="FFFFFF"/>
          <w:lang w:val="sq-AL"/>
        </w:rPr>
      </w:pPr>
    </w:p>
    <w:p w:rsidR="00277E1B" w:rsidRPr="002506DC" w:rsidRDefault="00277E1B" w:rsidP="00094C25">
      <w:pPr>
        <w:pStyle w:val="Heading1"/>
        <w:numPr>
          <w:ilvl w:val="2"/>
          <w:numId w:val="93"/>
        </w:numPr>
        <w:spacing w:before="0" w:beforeAutospacing="0" w:after="0" w:afterAutospacing="0" w:line="276" w:lineRule="auto"/>
        <w:rPr>
          <w:bCs w:val="0"/>
          <w:sz w:val="28"/>
          <w:szCs w:val="28"/>
          <w:shd w:val="clear" w:color="auto" w:fill="FFFFFF"/>
          <w:lang w:val="sq-AL"/>
        </w:rPr>
      </w:pPr>
      <w:r w:rsidRPr="002506DC">
        <w:rPr>
          <w:bCs w:val="0"/>
          <w:sz w:val="28"/>
          <w:szCs w:val="28"/>
          <w:shd w:val="clear" w:color="auto" w:fill="FFFFFF"/>
          <w:lang w:val="sq-AL"/>
        </w:rPr>
        <w:lastRenderedPageBreak/>
        <w:t>Shkalla e papunësisë sipas gjinive në Shqipëri</w:t>
      </w:r>
    </w:p>
    <w:p w:rsidR="00277E1B" w:rsidRPr="002506DC" w:rsidRDefault="00277E1B" w:rsidP="00FE2A0D">
      <w:pPr>
        <w:pStyle w:val="Heading1"/>
        <w:spacing w:before="0" w:beforeAutospacing="0" w:after="0" w:afterAutospacing="0" w:line="276" w:lineRule="auto"/>
        <w:ind w:left="720"/>
        <w:rPr>
          <w:bCs w:val="0"/>
          <w:sz w:val="28"/>
          <w:szCs w:val="28"/>
          <w:shd w:val="clear" w:color="auto" w:fill="FFFFFF"/>
          <w:lang w:val="sq-AL"/>
        </w:rPr>
      </w:pPr>
    </w:p>
    <w:p w:rsidR="00277E1B" w:rsidRPr="002506DC" w:rsidRDefault="00277E1B" w:rsidP="00FE2A0D">
      <w:pPr>
        <w:jc w:val="both"/>
        <w:rPr>
          <w:rFonts w:ascii="Times New Roman" w:hAnsi="Times New Roman"/>
          <w:sz w:val="24"/>
          <w:szCs w:val="24"/>
          <w:lang w:val="sq-AL"/>
        </w:rPr>
      </w:pPr>
      <w:r w:rsidRPr="002506DC">
        <w:rPr>
          <w:rFonts w:ascii="Times New Roman" w:hAnsi="Times New Roman"/>
          <w:sz w:val="24"/>
          <w:szCs w:val="24"/>
          <w:lang w:val="sq-AL"/>
        </w:rPr>
        <w:t>Në Shqipëri forca e punës fillon nga mosha 16 vjeç deri në moshën e pensionit. Nga këto të dhëna, vihet re se shkalla e papunësisë midis femrave në vitin 2009 është 15.9%, ndërsa midis meshkujve është 12.2%. Kjo diferencë gjinore ka rezultuar thuajse në gjithë 10 - vjeçarin e fundit</w:t>
      </w:r>
      <w:r w:rsidRPr="002506DC">
        <w:rPr>
          <w:rStyle w:val="FootnoteReference"/>
          <w:rFonts w:ascii="Times New Roman" w:hAnsi="Times New Roman"/>
          <w:sz w:val="24"/>
          <w:szCs w:val="24"/>
          <w:lang w:val="sq-AL"/>
        </w:rPr>
        <w:footnoteReference w:id="15"/>
      </w:r>
      <w:r w:rsidRPr="002506DC">
        <w:rPr>
          <w:rFonts w:ascii="Times New Roman" w:hAnsi="Times New Roman"/>
          <w:sz w:val="24"/>
          <w:szCs w:val="24"/>
          <w:lang w:val="sq-AL"/>
        </w:rPr>
        <w:t>.</w:t>
      </w:r>
    </w:p>
    <w:p w:rsidR="00277E1B" w:rsidRPr="004A1DC1" w:rsidRDefault="00277E1B" w:rsidP="00FE2A0D">
      <w:pPr>
        <w:pStyle w:val="Heading1"/>
        <w:spacing w:before="0" w:beforeAutospacing="0" w:after="0" w:afterAutospacing="0" w:line="276" w:lineRule="auto"/>
        <w:rPr>
          <w:bCs w:val="0"/>
          <w:i/>
          <w:color w:val="000000"/>
          <w:sz w:val="24"/>
          <w:szCs w:val="24"/>
          <w:shd w:val="clear" w:color="auto" w:fill="FFFFFF"/>
          <w:lang w:val="sq-AL"/>
        </w:rPr>
      </w:pPr>
      <w:r w:rsidRPr="002506DC">
        <w:rPr>
          <w:b w:val="0"/>
          <w:bCs w:val="0"/>
          <w:i/>
          <w:color w:val="000000"/>
          <w:sz w:val="24"/>
          <w:szCs w:val="24"/>
          <w:shd w:val="clear" w:color="auto" w:fill="FFFFFF"/>
          <w:lang w:val="sq-AL"/>
        </w:rPr>
        <w:t xml:space="preserve">      </w:t>
      </w:r>
    </w:p>
    <w:p w:rsidR="00277E1B" w:rsidRPr="004A1DC1" w:rsidRDefault="00277E1B" w:rsidP="00FE2A0D">
      <w:pPr>
        <w:pStyle w:val="Heading1"/>
        <w:spacing w:before="0" w:beforeAutospacing="0" w:after="0" w:afterAutospacing="0" w:line="276" w:lineRule="auto"/>
        <w:jc w:val="center"/>
        <w:rPr>
          <w:bCs w:val="0"/>
          <w:color w:val="2B60B0"/>
          <w:sz w:val="30"/>
          <w:szCs w:val="30"/>
          <w:shd w:val="clear" w:color="auto" w:fill="FFFFFF"/>
          <w:lang w:val="sq-AL"/>
        </w:rPr>
      </w:pPr>
      <w:r w:rsidRPr="004A1DC1">
        <w:rPr>
          <w:bCs w:val="0"/>
          <w:i/>
          <w:color w:val="000000"/>
          <w:sz w:val="24"/>
          <w:szCs w:val="24"/>
          <w:shd w:val="clear" w:color="auto" w:fill="FFFFFF"/>
          <w:lang w:val="sq-AL"/>
        </w:rPr>
        <w:t>Grafiku 3.3: Niveli i papunësisë sipas gjinisë në Shqipëri</w:t>
      </w:r>
    </w:p>
    <w:p w:rsidR="00277E1B" w:rsidRPr="002506DC" w:rsidRDefault="00D03D90" w:rsidP="00FE2A0D">
      <w:pPr>
        <w:pStyle w:val="Heading1"/>
        <w:spacing w:before="0" w:beforeAutospacing="0" w:after="0" w:afterAutospacing="0" w:line="276" w:lineRule="auto"/>
        <w:jc w:val="center"/>
        <w:rPr>
          <w:b w:val="0"/>
          <w:bCs w:val="0"/>
          <w:color w:val="2B60B0"/>
          <w:sz w:val="30"/>
          <w:szCs w:val="30"/>
          <w:shd w:val="clear" w:color="auto" w:fill="FFFFFF"/>
          <w:lang w:val="sq-AL"/>
        </w:rPr>
      </w:pPr>
      <w:r w:rsidRPr="00CD13F6">
        <w:rPr>
          <w:noProof/>
          <w:lang w:val="sq-AL"/>
        </w:rPr>
        <w:pict>
          <v:shape id="Picture 19" o:spid="_x0000_i1042" type="#_x0000_t75" alt="http://open.data.al/uploadserise/foto/1299203910-grafikpapunesiaMeshkujfemra.gif" style="width:395.3pt;height:307pt;visibility:visible">
            <v:imagedata r:id="rId22" o:title=""/>
          </v:shape>
        </w:pict>
      </w:r>
    </w:p>
    <w:p w:rsidR="00277E1B" w:rsidRPr="002506DC" w:rsidRDefault="00277E1B" w:rsidP="00FE2A0D">
      <w:pPr>
        <w:jc w:val="both"/>
        <w:rPr>
          <w:rFonts w:ascii="Times New Roman" w:hAnsi="Times New Roman"/>
          <w:color w:val="555555"/>
          <w:sz w:val="20"/>
          <w:szCs w:val="20"/>
          <w:shd w:val="clear" w:color="auto" w:fill="FFFFFF"/>
          <w:lang w:val="sq-AL"/>
        </w:rPr>
      </w:pPr>
      <w:r w:rsidRPr="002506DC">
        <w:rPr>
          <w:rStyle w:val="apple-style-span"/>
          <w:rFonts w:ascii="Times New Roman" w:hAnsi="Times New Roman"/>
          <w:color w:val="555555"/>
          <w:sz w:val="20"/>
          <w:szCs w:val="20"/>
          <w:shd w:val="clear" w:color="auto" w:fill="FFFFFF"/>
          <w:lang w:val="sq-AL"/>
        </w:rPr>
        <w:t xml:space="preserve">      </w:t>
      </w:r>
      <w:r w:rsidRPr="002506DC">
        <w:rPr>
          <w:rStyle w:val="apple-style-span"/>
          <w:rFonts w:ascii="Times New Roman" w:hAnsi="Times New Roman"/>
          <w:sz w:val="20"/>
          <w:szCs w:val="20"/>
          <w:shd w:val="clear" w:color="auto" w:fill="FFFFFF"/>
          <w:lang w:val="sq-AL"/>
        </w:rPr>
        <w:t>Burimi: INSTAT, Ministria e Punës, Çështjeve Sociale dhe Shanseve të Barabarta</w:t>
      </w:r>
      <w:r w:rsidRPr="002506DC">
        <w:rPr>
          <w:rStyle w:val="apple-style-span"/>
          <w:rFonts w:ascii="Times New Roman" w:hAnsi="Times New Roman"/>
          <w:color w:val="555555"/>
          <w:sz w:val="20"/>
          <w:szCs w:val="20"/>
          <w:shd w:val="clear" w:color="auto" w:fill="FFFFFF"/>
          <w:lang w:val="sq-AL"/>
        </w:rPr>
        <w:t xml:space="preserve">                                                                                                             </w:t>
      </w:r>
    </w:p>
    <w:p w:rsidR="0009482B" w:rsidRPr="0009482B" w:rsidRDefault="0009482B" w:rsidP="00FE2A0D">
      <w:pPr>
        <w:jc w:val="both"/>
        <w:rPr>
          <w:rFonts w:ascii="Times New Roman" w:hAnsi="Times New Roman"/>
          <w:sz w:val="16"/>
          <w:szCs w:val="16"/>
          <w:lang w:val="sq-AL"/>
        </w:rPr>
      </w:pPr>
    </w:p>
    <w:p w:rsidR="00277E1B" w:rsidRPr="002506DC" w:rsidRDefault="00277E1B" w:rsidP="00FE2A0D">
      <w:pPr>
        <w:jc w:val="both"/>
        <w:rPr>
          <w:rFonts w:ascii="Times New Roman" w:hAnsi="Times New Roman"/>
          <w:sz w:val="24"/>
          <w:szCs w:val="24"/>
          <w:lang w:val="sq-AL"/>
        </w:rPr>
      </w:pPr>
      <w:r w:rsidRPr="002506DC">
        <w:rPr>
          <w:rFonts w:ascii="Times New Roman" w:hAnsi="Times New Roman"/>
          <w:sz w:val="24"/>
          <w:szCs w:val="24"/>
          <w:lang w:val="sq-AL"/>
        </w:rPr>
        <w:t xml:space="preserve">Sikurse mund të shikohet edhe nga grafiku, diferenca midis shkallës së papunësisë të femrave dhe meshkujve ka qenë rreth 6%. </w:t>
      </w:r>
    </w:p>
    <w:p w:rsidR="00277E1B" w:rsidRPr="002506DC" w:rsidRDefault="00277E1B" w:rsidP="00FE2A0D">
      <w:pPr>
        <w:jc w:val="both"/>
        <w:rPr>
          <w:rFonts w:ascii="Times New Roman" w:hAnsi="Times New Roman"/>
          <w:sz w:val="24"/>
          <w:szCs w:val="24"/>
          <w:lang w:val="sq-AL"/>
        </w:rPr>
      </w:pPr>
      <w:r w:rsidRPr="002506DC">
        <w:rPr>
          <w:rFonts w:ascii="Times New Roman" w:hAnsi="Times New Roman"/>
          <w:sz w:val="24"/>
          <w:szCs w:val="24"/>
          <w:lang w:val="sq-AL"/>
        </w:rPr>
        <w:t xml:space="preserve">Me përjashtim të tre viteve të fundit, madje në 2007 për herë të parë ky raport është prishur, kur ka </w:t>
      </w:r>
      <w:r>
        <w:rPr>
          <w:rFonts w:ascii="Times New Roman" w:hAnsi="Times New Roman"/>
          <w:sz w:val="24"/>
          <w:szCs w:val="24"/>
          <w:lang w:val="sq-AL"/>
        </w:rPr>
        <w:t>pasur</w:t>
      </w:r>
      <w:r w:rsidRPr="002506DC">
        <w:rPr>
          <w:rFonts w:ascii="Times New Roman" w:hAnsi="Times New Roman"/>
          <w:sz w:val="24"/>
          <w:szCs w:val="24"/>
          <w:lang w:val="sq-AL"/>
        </w:rPr>
        <w:t xml:space="preserve"> më shumë të papunë midis meshkujve sesa midis femrave. </w:t>
      </w:r>
    </w:p>
    <w:p w:rsidR="00277E1B" w:rsidRDefault="00277E1B" w:rsidP="00FE2A0D">
      <w:pPr>
        <w:pStyle w:val="Heading1"/>
        <w:spacing w:before="0" w:beforeAutospacing="0" w:after="0" w:afterAutospacing="0" w:line="276" w:lineRule="auto"/>
        <w:rPr>
          <w:b w:val="0"/>
          <w:bCs w:val="0"/>
          <w:i/>
          <w:color w:val="000000"/>
          <w:sz w:val="24"/>
          <w:szCs w:val="24"/>
          <w:shd w:val="clear" w:color="auto" w:fill="FFFFFF"/>
          <w:lang w:val="sq-AL"/>
        </w:rPr>
      </w:pPr>
      <w:r w:rsidRPr="002506DC">
        <w:rPr>
          <w:b w:val="0"/>
          <w:bCs w:val="0"/>
          <w:i/>
          <w:color w:val="000000"/>
          <w:sz w:val="24"/>
          <w:szCs w:val="24"/>
          <w:shd w:val="clear" w:color="auto" w:fill="FFFFFF"/>
          <w:lang w:val="sq-AL"/>
        </w:rPr>
        <w:t xml:space="preserve">        </w:t>
      </w:r>
    </w:p>
    <w:p w:rsidR="004A1DC1" w:rsidRDefault="004A1DC1" w:rsidP="00FE2A0D">
      <w:pPr>
        <w:pStyle w:val="Heading1"/>
        <w:spacing w:before="0" w:beforeAutospacing="0" w:after="0" w:afterAutospacing="0" w:line="276" w:lineRule="auto"/>
        <w:rPr>
          <w:b w:val="0"/>
          <w:bCs w:val="0"/>
          <w:i/>
          <w:color w:val="000000"/>
          <w:sz w:val="24"/>
          <w:szCs w:val="24"/>
          <w:shd w:val="clear" w:color="auto" w:fill="FFFFFF"/>
          <w:lang w:val="sq-AL"/>
        </w:rPr>
      </w:pPr>
    </w:p>
    <w:p w:rsidR="001D7975" w:rsidRDefault="001D7975" w:rsidP="00FE2A0D">
      <w:pPr>
        <w:pStyle w:val="Heading1"/>
        <w:spacing w:before="0" w:beforeAutospacing="0" w:after="0" w:afterAutospacing="0" w:line="276" w:lineRule="auto"/>
        <w:rPr>
          <w:b w:val="0"/>
          <w:bCs w:val="0"/>
          <w:i/>
          <w:color w:val="000000"/>
          <w:sz w:val="24"/>
          <w:szCs w:val="24"/>
          <w:shd w:val="clear" w:color="auto" w:fill="FFFFFF"/>
          <w:lang w:val="sq-AL"/>
        </w:rPr>
      </w:pPr>
    </w:p>
    <w:p w:rsidR="00277E1B" w:rsidRPr="004A1DC1" w:rsidRDefault="00277E1B" w:rsidP="00FE2A0D">
      <w:pPr>
        <w:pStyle w:val="Heading1"/>
        <w:spacing w:before="0" w:beforeAutospacing="0" w:after="0" w:afterAutospacing="0" w:line="276" w:lineRule="auto"/>
        <w:jc w:val="center"/>
        <w:rPr>
          <w:bCs w:val="0"/>
          <w:i/>
          <w:color w:val="000000"/>
          <w:sz w:val="24"/>
          <w:szCs w:val="24"/>
          <w:shd w:val="clear" w:color="auto" w:fill="FFFFFF"/>
          <w:lang w:val="sq-AL"/>
        </w:rPr>
      </w:pPr>
      <w:r w:rsidRPr="004A1DC1">
        <w:rPr>
          <w:bCs w:val="0"/>
          <w:i/>
          <w:color w:val="000000"/>
          <w:sz w:val="24"/>
          <w:szCs w:val="24"/>
          <w:shd w:val="clear" w:color="auto" w:fill="FFFFFF"/>
          <w:lang w:val="sq-AL"/>
        </w:rPr>
        <w:t>Grafiku 3.4: Niveli i papunësisë në %  sipas gjinisë në Shqipëri</w:t>
      </w:r>
    </w:p>
    <w:p w:rsidR="00277E1B" w:rsidRPr="002506DC" w:rsidRDefault="00D03D90" w:rsidP="00FE2A0D">
      <w:pPr>
        <w:jc w:val="center"/>
        <w:rPr>
          <w:rFonts w:ascii="Times New Roman" w:hAnsi="Times New Roman"/>
          <w:noProof/>
          <w:lang w:val="sq-AL"/>
        </w:rPr>
      </w:pPr>
      <w:r w:rsidRPr="00CD13F6">
        <w:rPr>
          <w:rFonts w:ascii="Times New Roman" w:hAnsi="Times New Roman"/>
          <w:noProof/>
          <w:lang w:val="sq-AL"/>
        </w:rPr>
        <w:pict>
          <v:shape id="Picture 22" o:spid="_x0000_i1043" type="#_x0000_t75" alt="http://open.data.al/uploadserise/foto/1307780371-PunesimiSipasGjinive2.gif" style="width:409.6pt;height:199pt;visibility:visible">
            <v:imagedata r:id="rId23" o:title=""/>
          </v:shape>
        </w:pict>
      </w:r>
    </w:p>
    <w:p w:rsidR="005A4E28" w:rsidRDefault="00277E1B" w:rsidP="00DA4F63">
      <w:pPr>
        <w:rPr>
          <w:rStyle w:val="apple-style-span"/>
          <w:rFonts w:ascii="Times New Roman" w:hAnsi="Times New Roman"/>
          <w:sz w:val="20"/>
          <w:szCs w:val="20"/>
          <w:shd w:val="clear" w:color="auto" w:fill="FFFFFF"/>
          <w:lang w:val="sq-AL"/>
        </w:rPr>
      </w:pPr>
      <w:r w:rsidRPr="002506DC">
        <w:rPr>
          <w:rStyle w:val="apple-style-span"/>
          <w:rFonts w:ascii="Times New Roman" w:hAnsi="Times New Roman"/>
          <w:sz w:val="20"/>
          <w:szCs w:val="20"/>
          <w:shd w:val="clear" w:color="auto" w:fill="FFFFFF"/>
          <w:lang w:val="sq-AL"/>
        </w:rPr>
        <w:t xml:space="preserve">     Burimi: INSTAT, Ministria e Punës, Çështjeve Sociale dhe Shanseve të Barabarta</w:t>
      </w:r>
    </w:p>
    <w:p w:rsidR="00DA4F63" w:rsidRPr="00DA4F63" w:rsidRDefault="00DA4F63" w:rsidP="00DA4F63">
      <w:pPr>
        <w:rPr>
          <w:rFonts w:ascii="Times New Roman" w:hAnsi="Times New Roman"/>
          <w:sz w:val="6"/>
          <w:szCs w:val="6"/>
          <w:shd w:val="clear" w:color="auto" w:fill="FFFFFF"/>
          <w:lang w:val="sq-AL"/>
        </w:rPr>
      </w:pPr>
    </w:p>
    <w:p w:rsidR="00277E1B" w:rsidRPr="002506DC" w:rsidRDefault="005A4E28" w:rsidP="00FE2A0D">
      <w:pPr>
        <w:jc w:val="both"/>
        <w:rPr>
          <w:rFonts w:ascii="Times New Roman" w:hAnsi="Times New Roman"/>
          <w:sz w:val="24"/>
          <w:szCs w:val="24"/>
          <w:lang w:val="sq-AL"/>
        </w:rPr>
      </w:pPr>
      <w:r>
        <w:rPr>
          <w:rFonts w:ascii="Times New Roman" w:hAnsi="Times New Roman"/>
          <w:sz w:val="24"/>
          <w:szCs w:val="24"/>
          <w:lang w:val="sq-AL"/>
        </w:rPr>
        <w:t xml:space="preserve">Papunësia ka një ndikim të drejtpërdrejtë në të ardhurat e individëve. </w:t>
      </w:r>
      <w:r w:rsidR="00277E1B" w:rsidRPr="002506DC">
        <w:rPr>
          <w:rFonts w:ascii="Times New Roman" w:hAnsi="Times New Roman"/>
          <w:sz w:val="24"/>
          <w:szCs w:val="24"/>
          <w:lang w:val="sq-AL"/>
        </w:rPr>
        <w:t>Studime, të tilla si ai i publikuar nga Zyra e Kontabilitetit të Përgjithshëm te shteteve në ShBA, në vitin 2003 me titull "Fitimet e grave", tregojnë se gratë janë të paguara me një normë më të ulët dhe fitojnë më pak se burrat, kështu ata kanë përfitime më të vogla të sigurimeve shoqërore dhe akumulimeve të daljes në pension. </w:t>
      </w:r>
    </w:p>
    <w:p w:rsidR="00277E1B" w:rsidRPr="002506DC" w:rsidRDefault="00277E1B" w:rsidP="00FE2A0D">
      <w:pPr>
        <w:jc w:val="both"/>
        <w:rPr>
          <w:rFonts w:ascii="Times New Roman" w:hAnsi="Times New Roman"/>
          <w:sz w:val="24"/>
          <w:szCs w:val="24"/>
          <w:lang w:val="sq-AL"/>
        </w:rPr>
      </w:pPr>
      <w:r w:rsidRPr="002506DC">
        <w:rPr>
          <w:rFonts w:ascii="Times New Roman" w:hAnsi="Times New Roman"/>
          <w:sz w:val="24"/>
          <w:szCs w:val="24"/>
          <w:lang w:val="sq-AL"/>
        </w:rPr>
        <w:t>Sepse detyra për t’u kujdesur për kategori të caktuara (për fëmijët, prindërit e moshuar dhe / ose familja e zgjeruar) tradicionalisht bie më shumë tek femrat, e më pas ata kanë  më pak kohë për të punuar. Vetëm gratë pa fëmijë shpesh shihen si më të disponueshme për t'u kujdesur për një prind gjatë plakjes. </w:t>
      </w:r>
    </w:p>
    <w:p w:rsidR="00803025" w:rsidRPr="002506DC" w:rsidRDefault="00277E1B" w:rsidP="00FE2A0D">
      <w:pPr>
        <w:jc w:val="both"/>
        <w:rPr>
          <w:rFonts w:ascii="Times New Roman" w:hAnsi="Times New Roman"/>
          <w:sz w:val="24"/>
          <w:szCs w:val="24"/>
          <w:lang w:val="sq-AL"/>
        </w:rPr>
      </w:pPr>
      <w:r w:rsidRPr="002506DC">
        <w:rPr>
          <w:rFonts w:ascii="Times New Roman" w:hAnsi="Times New Roman"/>
          <w:sz w:val="24"/>
          <w:szCs w:val="24"/>
          <w:lang w:val="sq-AL"/>
        </w:rPr>
        <w:t>Këto përgjegjësi i bëjnë femrat të zgjedhin punë që kërkojnë të udhëtojnë më pak ose punë që nuk kërkojnë të punojnë jashtë orarit, dhe gjithashtu të kenë mundësi të marrin më shumë leje, të cilat ndikojnë në përparimin në karrierë. Edhe pse meshkujt kanë kujdestari të përbashkët për fëmijët, gratë janë ata të cilat kujdesen më shumë për fëmijët, ato kërkojnë që të punojnë më pak orë, ose të zhvillojnë një marrëdhënie të caktuar pune tele-operatore ku ato mund të punojnë nga shtëpia.</w:t>
      </w:r>
      <w:r w:rsidR="00803025">
        <w:rPr>
          <w:rFonts w:ascii="Times New Roman" w:hAnsi="Times New Roman"/>
          <w:sz w:val="24"/>
          <w:szCs w:val="24"/>
          <w:lang w:val="sq-AL"/>
        </w:rPr>
        <w:t xml:space="preserve"> Pjesë e rëndësishme </w:t>
      </w:r>
      <w:r w:rsidR="007A04AD">
        <w:rPr>
          <w:rFonts w:ascii="Times New Roman" w:hAnsi="Times New Roman"/>
          <w:sz w:val="24"/>
          <w:szCs w:val="24"/>
          <w:lang w:val="sq-AL"/>
        </w:rPr>
        <w:t xml:space="preserve">në vendimarrjen financiare midis gjinive është dhe statusi civil. </w:t>
      </w:r>
    </w:p>
    <w:p w:rsidR="00277E1B" w:rsidRPr="0009482B" w:rsidRDefault="00277E1B" w:rsidP="00FE2A0D">
      <w:pPr>
        <w:jc w:val="both"/>
        <w:rPr>
          <w:rFonts w:ascii="Times New Roman" w:hAnsi="Times New Roman"/>
          <w:sz w:val="16"/>
          <w:szCs w:val="16"/>
          <w:vertAlign w:val="superscript"/>
          <w:lang w:val="sq-AL"/>
        </w:rPr>
      </w:pPr>
    </w:p>
    <w:p w:rsidR="007A04AD" w:rsidRPr="004A1DC1" w:rsidRDefault="00277E1B" w:rsidP="00FE2A0D">
      <w:pPr>
        <w:pStyle w:val="ListParagraph"/>
        <w:numPr>
          <w:ilvl w:val="0"/>
          <w:numId w:val="37"/>
        </w:numPr>
        <w:jc w:val="both"/>
        <w:rPr>
          <w:rFonts w:ascii="Times New Roman" w:hAnsi="Times New Roman"/>
          <w:sz w:val="24"/>
          <w:szCs w:val="24"/>
          <w:lang w:val="sq-AL"/>
        </w:rPr>
      </w:pPr>
      <w:r w:rsidRPr="004A1DC1">
        <w:rPr>
          <w:rFonts w:ascii="Times New Roman" w:hAnsi="Times New Roman"/>
          <w:sz w:val="24"/>
          <w:szCs w:val="24"/>
          <w:lang w:val="sq-AL"/>
        </w:rPr>
        <w:t>Divorci dhe të qenit e ve</w:t>
      </w:r>
    </w:p>
    <w:p w:rsidR="00277E1B" w:rsidRPr="007A04AD" w:rsidRDefault="00277E1B" w:rsidP="007A04AD">
      <w:pPr>
        <w:pStyle w:val="ListParagraph"/>
        <w:ind w:left="360"/>
        <w:jc w:val="both"/>
        <w:rPr>
          <w:rFonts w:ascii="Times New Roman" w:hAnsi="Times New Roman"/>
          <w:i/>
          <w:sz w:val="24"/>
          <w:szCs w:val="24"/>
          <w:lang w:val="sq-AL"/>
        </w:rPr>
      </w:pPr>
      <w:r w:rsidRPr="007A04AD">
        <w:rPr>
          <w:rFonts w:ascii="Times New Roman" w:hAnsi="Times New Roman"/>
          <w:sz w:val="24"/>
          <w:szCs w:val="24"/>
          <w:lang w:val="sq-AL"/>
        </w:rPr>
        <w:t xml:space="preserve">Shkalla e divorcit dhe të mbeturit e ve është një faktor i cili ndikon negativisht në financat e familjes. Ky fenomen ka kosto emocionale dhe financiare. Shumë femra të divorcuara ose të ve janë të detyruar të punojnë me pagë të ulët, sepse ata nuk mund </w:t>
      </w:r>
      <w:r w:rsidRPr="007A04AD">
        <w:rPr>
          <w:rFonts w:ascii="Times New Roman" w:hAnsi="Times New Roman"/>
          <w:sz w:val="24"/>
          <w:szCs w:val="24"/>
          <w:lang w:val="sq-AL"/>
        </w:rPr>
        <w:lastRenderedPageBreak/>
        <w:t xml:space="preserve">të përballojnë më një arsimim me kohë të plotë për t’u përgatitur dhe për të filluar një karrierë të re. Në një situatë të tillë për të përballuar jetesën e vështirë dhe për të rritur dhe edukuar fëmijë e tyre femrat detyrohen të punojnë me orare të zgjatura ose të punojnë në më shumë se një punë. </w:t>
      </w:r>
      <w:r w:rsidRPr="002506DC">
        <w:rPr>
          <w:rFonts w:ascii="Times New Roman" w:hAnsi="Times New Roman"/>
          <w:sz w:val="24"/>
          <w:szCs w:val="24"/>
          <w:lang w:val="sq-AL"/>
        </w:rPr>
        <w:t>Gratë priren të jenë më pak të sigurta se sa burrat për të kërkuar ngritje ne detyre apo rroge dhe shpesh më pak efektive në negocimin e tyre. Diskriminimi është një tjetër faktor ndikues. Ku hendeku i pagave ndodh shpesh për shkak të qëndrimeve diskriminuese të vazhdueshme në lidhje me angazhimin profesional të grave.</w:t>
      </w:r>
    </w:p>
    <w:p w:rsidR="00277E1B" w:rsidRPr="007D0743" w:rsidRDefault="00277E1B" w:rsidP="00FE2A0D">
      <w:pPr>
        <w:jc w:val="both"/>
        <w:rPr>
          <w:rFonts w:ascii="Times New Roman" w:hAnsi="Times New Roman"/>
          <w:i/>
          <w:sz w:val="16"/>
          <w:szCs w:val="16"/>
          <w:lang w:val="sq-AL"/>
        </w:rPr>
      </w:pPr>
    </w:p>
    <w:p w:rsidR="00277E1B" w:rsidRPr="002506DC" w:rsidRDefault="00277E1B" w:rsidP="00094C25">
      <w:pPr>
        <w:pStyle w:val="ListParagraph"/>
        <w:numPr>
          <w:ilvl w:val="1"/>
          <w:numId w:val="73"/>
        </w:numPr>
        <w:jc w:val="both"/>
        <w:rPr>
          <w:rFonts w:ascii="Times New Roman" w:hAnsi="Times New Roman"/>
          <w:b/>
          <w:smallCaps/>
          <w:sz w:val="28"/>
          <w:szCs w:val="24"/>
          <w:lang w:val="sq-AL"/>
        </w:rPr>
      </w:pPr>
      <w:r w:rsidRPr="002506DC">
        <w:rPr>
          <w:rFonts w:ascii="Times New Roman" w:hAnsi="Times New Roman"/>
          <w:b/>
          <w:smallCaps/>
          <w:sz w:val="28"/>
          <w:szCs w:val="24"/>
          <w:lang w:val="sq-AL"/>
        </w:rPr>
        <w:t xml:space="preserve"> Menaxhimi i investimeve midis gjinive</w:t>
      </w:r>
    </w:p>
    <w:p w:rsidR="007D0743" w:rsidRDefault="007D0743" w:rsidP="007D0743">
      <w:pPr>
        <w:pStyle w:val="ListParagraph"/>
        <w:ind w:left="0"/>
        <w:jc w:val="both"/>
        <w:rPr>
          <w:rFonts w:ascii="Times New Roman" w:hAnsi="Times New Roman"/>
          <w:sz w:val="24"/>
          <w:szCs w:val="24"/>
          <w:lang w:val="sq-AL"/>
        </w:rPr>
      </w:pPr>
    </w:p>
    <w:p w:rsidR="00277E1B" w:rsidRPr="007D0743" w:rsidRDefault="007D0743" w:rsidP="007D0743">
      <w:pPr>
        <w:pStyle w:val="ListParagraph"/>
        <w:ind w:left="0"/>
        <w:jc w:val="both"/>
        <w:rPr>
          <w:rFonts w:ascii="Times New Roman" w:hAnsi="Times New Roman"/>
          <w:sz w:val="24"/>
          <w:szCs w:val="24"/>
          <w:lang w:val="sq-AL"/>
        </w:rPr>
      </w:pPr>
      <w:r w:rsidRPr="007D0743">
        <w:rPr>
          <w:rFonts w:ascii="Times New Roman" w:hAnsi="Times New Roman"/>
          <w:sz w:val="24"/>
          <w:szCs w:val="24"/>
          <w:lang w:val="sq-AL"/>
        </w:rPr>
        <w:t>Gratë në krahasim me burrat kanë qasje të barabarta për të investuar, por pjesë e rëndësishme e shpenzimeve të tyre janë shpenzimet pë paraqitje fizike dhe shpenzimet për siguri.</w:t>
      </w:r>
    </w:p>
    <w:p w:rsidR="007D0743" w:rsidRPr="007D0743" w:rsidRDefault="007D0743" w:rsidP="007D0743">
      <w:pPr>
        <w:pStyle w:val="ListParagraph"/>
        <w:ind w:left="0"/>
        <w:jc w:val="both"/>
        <w:rPr>
          <w:rFonts w:ascii="Times New Roman" w:hAnsi="Times New Roman"/>
          <w:sz w:val="16"/>
          <w:szCs w:val="16"/>
          <w:lang w:val="sq-AL"/>
        </w:rPr>
      </w:pPr>
    </w:p>
    <w:p w:rsidR="00017F58" w:rsidRPr="00754C0E" w:rsidRDefault="00017F58" w:rsidP="007D0743">
      <w:pPr>
        <w:pStyle w:val="ListParagraph"/>
        <w:ind w:left="0"/>
        <w:jc w:val="both"/>
        <w:rPr>
          <w:rFonts w:ascii="Times New Roman" w:hAnsi="Times New Roman"/>
          <w:sz w:val="24"/>
          <w:szCs w:val="24"/>
          <w:lang w:val="sq-AL"/>
        </w:rPr>
      </w:pPr>
      <w:r w:rsidRPr="004A1DC1">
        <w:rPr>
          <w:rFonts w:ascii="Times New Roman" w:hAnsi="Times New Roman"/>
          <w:sz w:val="24"/>
          <w:szCs w:val="24"/>
          <w:lang w:val="sq-AL"/>
        </w:rPr>
        <w:t>Gratë kanë kosto të lartë jetese</w:t>
      </w:r>
      <w:r w:rsidR="004A1DC1">
        <w:rPr>
          <w:rFonts w:ascii="Times New Roman" w:hAnsi="Times New Roman"/>
          <w:sz w:val="24"/>
          <w:szCs w:val="24"/>
          <w:lang w:val="sq-AL"/>
        </w:rPr>
        <w:t>:</w:t>
      </w:r>
      <w:r w:rsidRPr="004A1DC1">
        <w:rPr>
          <w:rFonts w:ascii="Times New Roman" w:hAnsi="Times New Roman"/>
          <w:sz w:val="24"/>
          <w:szCs w:val="24"/>
          <w:lang w:val="sq-AL"/>
        </w:rPr>
        <w:t xml:space="preserve"> </w:t>
      </w:r>
    </w:p>
    <w:p w:rsidR="00017F58" w:rsidRPr="004A1DC1" w:rsidRDefault="00017F58" w:rsidP="00017F58">
      <w:pPr>
        <w:pStyle w:val="ListParagraph"/>
        <w:numPr>
          <w:ilvl w:val="0"/>
          <w:numId w:val="48"/>
        </w:numPr>
        <w:jc w:val="both"/>
        <w:rPr>
          <w:rFonts w:ascii="Times New Roman" w:hAnsi="Times New Roman"/>
          <w:sz w:val="24"/>
          <w:szCs w:val="24"/>
          <w:lang w:val="sq-AL"/>
        </w:rPr>
      </w:pPr>
      <w:r w:rsidRPr="004A1DC1">
        <w:rPr>
          <w:rFonts w:ascii="Times New Roman" w:hAnsi="Times New Roman"/>
          <w:sz w:val="24"/>
          <w:szCs w:val="24"/>
          <w:lang w:val="sq-AL"/>
        </w:rPr>
        <w:t>Paraqitja fizike</w:t>
      </w:r>
    </w:p>
    <w:p w:rsidR="00017F58" w:rsidRPr="00754C0E" w:rsidRDefault="00017F58" w:rsidP="00017F58">
      <w:pPr>
        <w:pStyle w:val="ListParagraph"/>
        <w:ind w:left="1545"/>
        <w:jc w:val="both"/>
        <w:rPr>
          <w:rFonts w:ascii="Times New Roman" w:hAnsi="Times New Roman"/>
          <w:sz w:val="24"/>
          <w:szCs w:val="24"/>
          <w:lang w:val="sq-AL"/>
        </w:rPr>
      </w:pPr>
      <w:r w:rsidRPr="00754C0E">
        <w:rPr>
          <w:rFonts w:ascii="Times New Roman" w:hAnsi="Times New Roman"/>
          <w:sz w:val="24"/>
          <w:szCs w:val="24"/>
          <w:lang w:val="sq-AL"/>
        </w:rPr>
        <w:t xml:space="preserve">Njerëzit tërheqës kanë tendencë për të bërë progres në karrierë në botën e biznesit.  Femrat  i kushtojnë shumë rendësi </w:t>
      </w:r>
      <w:r>
        <w:rPr>
          <w:rFonts w:ascii="Times New Roman" w:hAnsi="Times New Roman"/>
          <w:sz w:val="24"/>
          <w:szCs w:val="24"/>
          <w:lang w:val="sq-AL"/>
        </w:rPr>
        <w:t>paraqitjes së tyre fizike,</w:t>
      </w:r>
      <w:r w:rsidRPr="00754C0E">
        <w:rPr>
          <w:rFonts w:ascii="Times New Roman" w:hAnsi="Times New Roman"/>
          <w:sz w:val="24"/>
          <w:szCs w:val="24"/>
          <w:lang w:val="sq-AL"/>
        </w:rPr>
        <w:t xml:space="preserve"> shpenzojnë shumë më tepër për veshje, artikuj k</w:t>
      </w:r>
      <w:r>
        <w:rPr>
          <w:rFonts w:ascii="Times New Roman" w:hAnsi="Times New Roman"/>
          <w:sz w:val="24"/>
          <w:szCs w:val="24"/>
          <w:lang w:val="sq-AL"/>
        </w:rPr>
        <w:t xml:space="preserve">ozmetike, kujdesin personal dhe në raste ekstreme: </w:t>
      </w:r>
      <w:r w:rsidRPr="00754C0E">
        <w:rPr>
          <w:rFonts w:ascii="Times New Roman" w:hAnsi="Times New Roman"/>
          <w:sz w:val="24"/>
          <w:szCs w:val="24"/>
          <w:lang w:val="sq-AL"/>
        </w:rPr>
        <w:t>kirurgji kozmetike.</w:t>
      </w:r>
    </w:p>
    <w:p w:rsidR="00017F58" w:rsidRPr="00754C0E" w:rsidRDefault="00017F58" w:rsidP="00017F58">
      <w:pPr>
        <w:pStyle w:val="ListParagraph"/>
        <w:ind w:left="1545"/>
        <w:jc w:val="both"/>
        <w:rPr>
          <w:rFonts w:ascii="Times New Roman" w:hAnsi="Times New Roman"/>
          <w:sz w:val="24"/>
          <w:szCs w:val="24"/>
          <w:lang w:val="sq-AL"/>
        </w:rPr>
      </w:pPr>
    </w:p>
    <w:p w:rsidR="00017F58" w:rsidRPr="004A1DC1" w:rsidRDefault="00017F58" w:rsidP="00017F58">
      <w:pPr>
        <w:pStyle w:val="ListParagraph"/>
        <w:numPr>
          <w:ilvl w:val="0"/>
          <w:numId w:val="48"/>
        </w:numPr>
        <w:jc w:val="both"/>
        <w:rPr>
          <w:rFonts w:ascii="Times New Roman" w:hAnsi="Times New Roman"/>
          <w:sz w:val="24"/>
          <w:szCs w:val="24"/>
          <w:lang w:val="sq-AL"/>
        </w:rPr>
      </w:pPr>
      <w:r w:rsidRPr="004A1DC1">
        <w:rPr>
          <w:rFonts w:ascii="Times New Roman" w:hAnsi="Times New Roman"/>
          <w:sz w:val="24"/>
          <w:szCs w:val="24"/>
          <w:lang w:val="sq-AL"/>
        </w:rPr>
        <w:t>Siguria</w:t>
      </w:r>
    </w:p>
    <w:p w:rsidR="00017F58" w:rsidRPr="00754C0E" w:rsidRDefault="00017F58" w:rsidP="00017F58">
      <w:pPr>
        <w:pStyle w:val="ListParagraph"/>
        <w:ind w:left="1545"/>
        <w:jc w:val="both"/>
        <w:rPr>
          <w:rFonts w:ascii="Times New Roman" w:hAnsi="Times New Roman"/>
          <w:sz w:val="24"/>
          <w:szCs w:val="24"/>
          <w:lang w:val="sq-AL"/>
        </w:rPr>
      </w:pPr>
      <w:r w:rsidRPr="00754C0E">
        <w:rPr>
          <w:rFonts w:ascii="Times New Roman" w:hAnsi="Times New Roman"/>
          <w:i/>
          <w:sz w:val="24"/>
          <w:szCs w:val="24"/>
          <w:lang w:val="sq-AL"/>
        </w:rPr>
        <w:t xml:space="preserve"> </w:t>
      </w:r>
      <w:r w:rsidRPr="00754C0E">
        <w:rPr>
          <w:rFonts w:ascii="Times New Roman" w:hAnsi="Times New Roman"/>
          <w:sz w:val="24"/>
          <w:szCs w:val="24"/>
          <w:lang w:val="sq-AL"/>
        </w:rPr>
        <w:t>Femrat nga natyra kanë tendencë të jenë më të prirur</w:t>
      </w:r>
      <w:r>
        <w:rPr>
          <w:rFonts w:ascii="Times New Roman" w:hAnsi="Times New Roman"/>
          <w:sz w:val="24"/>
          <w:szCs w:val="24"/>
          <w:lang w:val="sq-AL"/>
        </w:rPr>
        <w:t>a</w:t>
      </w:r>
      <w:r w:rsidRPr="00754C0E">
        <w:rPr>
          <w:rFonts w:ascii="Times New Roman" w:hAnsi="Times New Roman"/>
          <w:sz w:val="24"/>
          <w:szCs w:val="24"/>
          <w:lang w:val="sq-AL"/>
        </w:rPr>
        <w:t xml:space="preserve"> për rrezikuar veçanërisht si nënë. Gratë mund të shpenzojnë më shumë për dhurata, pushime, për miqtë, familjen dhe bashkëpunëtorët. Për më tepër, gadishmëria e grave për të dhuruar është një prirje e re e org</w:t>
      </w:r>
      <w:r>
        <w:rPr>
          <w:rFonts w:ascii="Times New Roman" w:hAnsi="Times New Roman"/>
          <w:sz w:val="24"/>
          <w:szCs w:val="24"/>
          <w:lang w:val="sq-AL"/>
        </w:rPr>
        <w:t>anizatave të bamirësisë, të cila</w:t>
      </w:r>
      <w:r w:rsidRPr="00754C0E">
        <w:rPr>
          <w:rFonts w:ascii="Times New Roman" w:hAnsi="Times New Roman"/>
          <w:sz w:val="24"/>
          <w:szCs w:val="24"/>
          <w:lang w:val="sq-AL"/>
        </w:rPr>
        <w:t xml:space="preserve">t kanë theksuar se dhuratat më të mëdha jepen nga donatore femra. </w:t>
      </w:r>
    </w:p>
    <w:p w:rsidR="00017F58" w:rsidRPr="00754C0E" w:rsidRDefault="00017F58" w:rsidP="00017F58">
      <w:pPr>
        <w:pStyle w:val="ListParagraph"/>
        <w:ind w:left="1545"/>
        <w:jc w:val="both"/>
        <w:rPr>
          <w:rFonts w:ascii="Times New Roman" w:hAnsi="Times New Roman"/>
          <w:i/>
          <w:sz w:val="24"/>
          <w:szCs w:val="24"/>
          <w:lang w:val="sq-AL"/>
        </w:rPr>
      </w:pPr>
      <w:r w:rsidRPr="00754C0E">
        <w:rPr>
          <w:rFonts w:ascii="Times New Roman" w:hAnsi="Times New Roman"/>
          <w:sz w:val="24"/>
          <w:szCs w:val="24"/>
          <w:lang w:val="sq-AL"/>
        </w:rPr>
        <w:t>Kjo ka sjell përmirësimin e statusit të grave dhe ka rritur nivelin e sigurisë në shoqëri.</w:t>
      </w:r>
    </w:p>
    <w:p w:rsidR="00017F58" w:rsidRPr="00754C0E" w:rsidRDefault="00017F58" w:rsidP="00017F58">
      <w:pPr>
        <w:jc w:val="both"/>
        <w:rPr>
          <w:rFonts w:ascii="Times New Roman" w:hAnsi="Times New Roman"/>
          <w:sz w:val="24"/>
          <w:szCs w:val="24"/>
          <w:lang w:val="sq-AL"/>
        </w:rPr>
      </w:pPr>
      <w:r w:rsidRPr="00754C0E">
        <w:rPr>
          <w:rFonts w:ascii="Times New Roman" w:hAnsi="Times New Roman"/>
          <w:sz w:val="24"/>
          <w:szCs w:val="24"/>
          <w:lang w:val="sq-AL"/>
        </w:rPr>
        <w:t>Edhe pse gratë e martuara kanë qenë tradicionalisht përgjegjëse për menaxhimin, burrat e tyre ende marrin shumicën e vendimeve të mëdha financiare në lidhje me blerjet dhe investimet. Gratë kanë qasje të barabartë për të investuar dhe për të ndjekur me rigorozitet këshillat e investimeve. Ato mund të akumulojnë mjete të përshtatshme për jetë më të gjatë dhe cilësi më të lartë të kujdesit shëndetësor. Për të shmangur mospërputhjet midis menaxhimit</w:t>
      </w:r>
      <w:r>
        <w:rPr>
          <w:rFonts w:ascii="Times New Roman" w:hAnsi="Times New Roman"/>
          <w:sz w:val="24"/>
          <w:szCs w:val="24"/>
          <w:lang w:val="sq-AL"/>
        </w:rPr>
        <w:t xml:space="preserve"> të financave të familjes, midis</w:t>
      </w:r>
      <w:r w:rsidRPr="00754C0E">
        <w:rPr>
          <w:rFonts w:ascii="Times New Roman" w:hAnsi="Times New Roman"/>
          <w:sz w:val="24"/>
          <w:szCs w:val="24"/>
          <w:lang w:val="sq-AL"/>
        </w:rPr>
        <w:t xml:space="preserve"> gjinive shihet si e nevojshme: komunikimi i hapur mes bashkëshortëve, sepse është një faktor kritik për harmoni financiare (Duda, F. R., dhe Gennaro, M., Schubert, R. 2006).</w:t>
      </w:r>
    </w:p>
    <w:p w:rsidR="00017F58" w:rsidRPr="00754C0E" w:rsidRDefault="00017F58" w:rsidP="00017F58">
      <w:pPr>
        <w:jc w:val="both"/>
        <w:rPr>
          <w:rFonts w:ascii="Times New Roman" w:hAnsi="Times New Roman"/>
          <w:sz w:val="24"/>
          <w:szCs w:val="24"/>
          <w:lang w:val="sq-AL"/>
        </w:rPr>
      </w:pPr>
      <w:r w:rsidRPr="00754C0E">
        <w:rPr>
          <w:rFonts w:ascii="Times New Roman" w:hAnsi="Times New Roman"/>
          <w:sz w:val="24"/>
          <w:szCs w:val="24"/>
          <w:lang w:val="sq-AL"/>
        </w:rPr>
        <w:lastRenderedPageBreak/>
        <w:t>Një bashkëshort duhet të ketë qëllime të barabarta me bashkëshortin tjetër në mënyrë që të kemi komunikim të suksesshëm. E vetmja mënyrë që kjo të ndodhë është nëse burrat dhe gratë komunikojnë hapur pikëpamjet e tyre dhe të dëgjojnë njëri- tjetrin. Rezultatet e tabelës së mëposhtme tregojnë kontraste të mëdha në mes</w:t>
      </w:r>
      <w:r>
        <w:rPr>
          <w:rFonts w:ascii="Times New Roman" w:hAnsi="Times New Roman"/>
          <w:sz w:val="24"/>
          <w:szCs w:val="24"/>
          <w:lang w:val="sq-AL"/>
        </w:rPr>
        <w:t xml:space="preserve"> të</w:t>
      </w:r>
      <w:r w:rsidRPr="00754C0E">
        <w:rPr>
          <w:rFonts w:ascii="Times New Roman" w:hAnsi="Times New Roman"/>
          <w:sz w:val="24"/>
          <w:szCs w:val="24"/>
          <w:lang w:val="sq-AL"/>
        </w:rPr>
        <w:t xml:space="preserve"> burrave dhe grave në lidhje me situatat e tyre financiare</w:t>
      </w:r>
      <w:r w:rsidRPr="00754C0E">
        <w:rPr>
          <w:rFonts w:ascii="Times New Roman" w:hAnsi="Times New Roman"/>
          <w:color w:val="000000" w:themeColor="text1"/>
          <w:sz w:val="24"/>
          <w:szCs w:val="24"/>
        </w:rPr>
        <w:t xml:space="preserve"> (Ca</w:t>
      </w:r>
      <w:r w:rsidR="0009482B">
        <w:rPr>
          <w:rFonts w:ascii="Times New Roman" w:hAnsi="Times New Roman"/>
          <w:color w:val="000000" w:themeColor="text1"/>
          <w:sz w:val="24"/>
          <w:szCs w:val="24"/>
        </w:rPr>
        <w:t>w</w:t>
      </w:r>
      <w:r w:rsidRPr="00754C0E">
        <w:rPr>
          <w:rFonts w:ascii="Times New Roman" w:hAnsi="Times New Roman"/>
          <w:color w:val="000000" w:themeColor="text1"/>
          <w:sz w:val="24"/>
          <w:szCs w:val="24"/>
        </w:rPr>
        <w:t>ood F. 2005</w:t>
      </w:r>
      <w:r w:rsidRPr="00754C0E">
        <w:rPr>
          <w:rFonts w:ascii="Times New Roman" w:hAnsi="Times New Roman"/>
          <w:lang w:val="sq-AL"/>
        </w:rPr>
        <w:t>)</w:t>
      </w:r>
      <w:r w:rsidRPr="00754C0E">
        <w:rPr>
          <w:rFonts w:ascii="Times New Roman" w:hAnsi="Times New Roman"/>
          <w:sz w:val="24"/>
          <w:szCs w:val="24"/>
          <w:lang w:val="sq-AL"/>
        </w:rPr>
        <w:t>:</w:t>
      </w:r>
    </w:p>
    <w:p w:rsidR="00277E1B" w:rsidRPr="004A1DC1" w:rsidRDefault="00277E1B" w:rsidP="00FE2A0D">
      <w:pPr>
        <w:jc w:val="center"/>
        <w:rPr>
          <w:rFonts w:ascii="Times New Roman" w:hAnsi="Times New Roman"/>
          <w:b/>
          <w:sz w:val="24"/>
          <w:szCs w:val="24"/>
          <w:lang w:val="sq-AL"/>
        </w:rPr>
      </w:pPr>
      <w:r w:rsidRPr="004A1DC1">
        <w:rPr>
          <w:rStyle w:val="apple-converted-space"/>
          <w:rFonts w:ascii="Times New Roman" w:hAnsi="Times New Roman"/>
          <w:b/>
          <w:i/>
          <w:sz w:val="24"/>
          <w:szCs w:val="24"/>
          <w:lang w:val="sq-AL"/>
        </w:rPr>
        <w:t>Tabela 3.2: Pani financiar midis burrave dhe grave</w:t>
      </w:r>
    </w:p>
    <w:tbl>
      <w:tblPr>
        <w:tblW w:w="8520" w:type="dxa"/>
        <w:jc w:val="center"/>
        <w:tblInd w:w="-210" w:type="dxa"/>
        <w:tblCellMar>
          <w:top w:w="150" w:type="dxa"/>
          <w:left w:w="300" w:type="dxa"/>
          <w:bottom w:w="300" w:type="dxa"/>
          <w:right w:w="300" w:type="dxa"/>
        </w:tblCellMar>
        <w:tblLook w:val="00A0"/>
      </w:tblPr>
      <w:tblGrid>
        <w:gridCol w:w="3819"/>
        <w:gridCol w:w="1913"/>
        <w:gridCol w:w="2788"/>
      </w:tblGrid>
      <w:tr w:rsidR="00277E1B" w:rsidRPr="002506DC" w:rsidTr="00B92B52">
        <w:trPr>
          <w:trHeight w:val="540"/>
          <w:tblHeader/>
          <w:jc w:val="center"/>
        </w:trPr>
        <w:tc>
          <w:tcPr>
            <w:tcW w:w="3819" w:type="dxa"/>
            <w:tcBorders>
              <w:top w:val="single" w:sz="6" w:space="0" w:color="C4CFD8"/>
              <w:left w:val="single" w:sz="6" w:space="0" w:color="C4CFD8"/>
              <w:bottom w:val="single" w:sz="6" w:space="0" w:color="C4C4C4"/>
              <w:right w:val="single" w:sz="6" w:space="0" w:color="C4CFD8"/>
            </w:tcBorders>
            <w:shd w:val="clear" w:color="auto" w:fill="E5F1FB"/>
            <w:tcMar>
              <w:top w:w="300" w:type="dxa"/>
              <w:left w:w="150" w:type="dxa"/>
              <w:bottom w:w="300" w:type="dxa"/>
              <w:right w:w="150" w:type="dxa"/>
            </w:tcMar>
            <w:vAlign w:val="center"/>
          </w:tcPr>
          <w:p w:rsidR="00277E1B" w:rsidRPr="002506DC" w:rsidRDefault="00277E1B" w:rsidP="00B92B52">
            <w:pPr>
              <w:spacing w:after="0"/>
              <w:rPr>
                <w:rFonts w:ascii="Times New Roman" w:hAnsi="Times New Roman"/>
                <w:b/>
                <w:bCs/>
                <w:color w:val="383838"/>
                <w:sz w:val="24"/>
                <w:szCs w:val="24"/>
                <w:lang w:val="sq-AL"/>
              </w:rPr>
            </w:pPr>
            <w:r w:rsidRPr="002506DC">
              <w:rPr>
                <w:rFonts w:ascii="Times New Roman" w:hAnsi="Times New Roman"/>
                <w:b/>
                <w:bCs/>
                <w:color w:val="383838"/>
                <w:sz w:val="24"/>
                <w:szCs w:val="24"/>
                <w:lang w:val="sq-AL"/>
              </w:rPr>
              <w:t>Plani financiar</w:t>
            </w:r>
          </w:p>
        </w:tc>
        <w:tc>
          <w:tcPr>
            <w:tcW w:w="1913" w:type="dxa"/>
            <w:tcBorders>
              <w:top w:val="single" w:sz="6" w:space="0" w:color="C4CFD8"/>
              <w:left w:val="single" w:sz="6" w:space="0" w:color="C4CFD8"/>
              <w:bottom w:val="single" w:sz="6" w:space="0" w:color="C4C4C4"/>
              <w:right w:val="single" w:sz="6" w:space="0" w:color="C4CFD8"/>
            </w:tcBorders>
            <w:shd w:val="clear" w:color="auto" w:fill="E5F1FB"/>
            <w:tcMar>
              <w:top w:w="300" w:type="dxa"/>
              <w:left w:w="150" w:type="dxa"/>
              <w:bottom w:w="300" w:type="dxa"/>
              <w:right w:w="150" w:type="dxa"/>
            </w:tcMar>
            <w:vAlign w:val="center"/>
          </w:tcPr>
          <w:p w:rsidR="00277E1B" w:rsidRPr="002506DC" w:rsidRDefault="00277E1B" w:rsidP="00B92B52">
            <w:pPr>
              <w:spacing w:after="0"/>
              <w:rPr>
                <w:rFonts w:ascii="Times New Roman" w:hAnsi="Times New Roman"/>
                <w:b/>
                <w:bCs/>
                <w:color w:val="383838"/>
                <w:sz w:val="24"/>
                <w:szCs w:val="24"/>
                <w:lang w:val="sq-AL"/>
              </w:rPr>
            </w:pPr>
            <w:r w:rsidRPr="002506DC">
              <w:rPr>
                <w:rFonts w:ascii="Times New Roman" w:hAnsi="Times New Roman"/>
                <w:b/>
                <w:bCs/>
                <w:color w:val="383838"/>
                <w:sz w:val="24"/>
                <w:szCs w:val="24"/>
                <w:lang w:val="sq-AL"/>
              </w:rPr>
              <w:t>Burra</w:t>
            </w:r>
          </w:p>
        </w:tc>
        <w:tc>
          <w:tcPr>
            <w:tcW w:w="2788" w:type="dxa"/>
            <w:tcBorders>
              <w:top w:val="single" w:sz="6" w:space="0" w:color="C4CFD8"/>
              <w:left w:val="single" w:sz="6" w:space="0" w:color="C4CFD8"/>
              <w:bottom w:val="single" w:sz="6" w:space="0" w:color="C4C4C4"/>
              <w:right w:val="single" w:sz="6" w:space="0" w:color="C4CFD8"/>
            </w:tcBorders>
            <w:shd w:val="clear" w:color="auto" w:fill="E5F1FB"/>
            <w:tcMar>
              <w:top w:w="300" w:type="dxa"/>
              <w:left w:w="150" w:type="dxa"/>
              <w:bottom w:w="300" w:type="dxa"/>
              <w:right w:w="150" w:type="dxa"/>
            </w:tcMar>
            <w:vAlign w:val="center"/>
          </w:tcPr>
          <w:p w:rsidR="00277E1B" w:rsidRPr="002506DC" w:rsidRDefault="00277E1B" w:rsidP="00B92B52">
            <w:pPr>
              <w:spacing w:after="0"/>
              <w:rPr>
                <w:rFonts w:ascii="Times New Roman" w:hAnsi="Times New Roman"/>
                <w:b/>
                <w:bCs/>
                <w:color w:val="383838"/>
                <w:sz w:val="24"/>
                <w:szCs w:val="24"/>
                <w:lang w:val="sq-AL"/>
              </w:rPr>
            </w:pPr>
            <w:r w:rsidRPr="002506DC">
              <w:rPr>
                <w:rFonts w:ascii="Times New Roman" w:hAnsi="Times New Roman"/>
                <w:b/>
                <w:bCs/>
                <w:color w:val="383838"/>
                <w:sz w:val="24"/>
                <w:szCs w:val="24"/>
                <w:lang w:val="sq-AL"/>
              </w:rPr>
              <w:t>Gra</w:t>
            </w:r>
          </w:p>
        </w:tc>
      </w:tr>
      <w:tr w:rsidR="00277E1B" w:rsidRPr="002506DC" w:rsidTr="00B92B52">
        <w:trPr>
          <w:trHeight w:val="508"/>
          <w:jc w:val="center"/>
        </w:trPr>
        <w:tc>
          <w:tcPr>
            <w:tcW w:w="3819" w:type="dxa"/>
            <w:tcBorders>
              <w:top w:val="single" w:sz="6" w:space="0" w:color="FFFFFF"/>
              <w:left w:val="single" w:sz="6" w:space="0" w:color="E2E2E2"/>
              <w:bottom w:val="single" w:sz="6" w:space="0" w:color="E2E2E2"/>
              <w:right w:val="single" w:sz="6" w:space="0" w:color="E2E2E2"/>
            </w:tcBorders>
            <w:shd w:val="clear" w:color="auto" w:fill="EDEDED"/>
            <w:tcMar>
              <w:top w:w="300" w:type="dxa"/>
              <w:left w:w="150" w:type="dxa"/>
              <w:bottom w:w="300" w:type="dxa"/>
              <w:right w:w="150" w:type="dxa"/>
            </w:tcMar>
            <w:vAlign w:val="center"/>
          </w:tcPr>
          <w:p w:rsidR="00277E1B" w:rsidRPr="002506DC" w:rsidRDefault="00277E1B" w:rsidP="00B92B52">
            <w:pPr>
              <w:spacing w:after="0"/>
              <w:rPr>
                <w:rFonts w:ascii="Times New Roman" w:hAnsi="Times New Roman"/>
                <w:color w:val="383838"/>
                <w:sz w:val="24"/>
                <w:szCs w:val="24"/>
                <w:lang w:val="sq-AL"/>
              </w:rPr>
            </w:pPr>
            <w:r w:rsidRPr="002506DC">
              <w:rPr>
                <w:rFonts w:ascii="Times New Roman" w:hAnsi="Times New Roman"/>
                <w:color w:val="383838"/>
                <w:sz w:val="24"/>
                <w:szCs w:val="24"/>
                <w:lang w:val="sq-AL"/>
              </w:rPr>
              <w:t>Planifikimi financiar me shumë kujdes</w:t>
            </w:r>
          </w:p>
        </w:tc>
        <w:tc>
          <w:tcPr>
            <w:tcW w:w="1913" w:type="dxa"/>
            <w:tcBorders>
              <w:top w:val="single" w:sz="6" w:space="0" w:color="FFFFFF"/>
              <w:left w:val="single" w:sz="6" w:space="0" w:color="E2E2E2"/>
              <w:bottom w:val="single" w:sz="6" w:space="0" w:color="E2E2E2"/>
              <w:right w:val="single" w:sz="6" w:space="0" w:color="E2E2E2"/>
            </w:tcBorders>
            <w:shd w:val="clear" w:color="auto" w:fill="EDEDED"/>
            <w:tcMar>
              <w:top w:w="300" w:type="dxa"/>
              <w:left w:w="150" w:type="dxa"/>
              <w:bottom w:w="300" w:type="dxa"/>
              <w:right w:w="150" w:type="dxa"/>
            </w:tcMar>
            <w:vAlign w:val="center"/>
          </w:tcPr>
          <w:p w:rsidR="00277E1B" w:rsidRPr="002506DC" w:rsidRDefault="00277E1B" w:rsidP="00B92B52">
            <w:pPr>
              <w:spacing w:after="0"/>
              <w:rPr>
                <w:rFonts w:ascii="Times New Roman" w:hAnsi="Times New Roman"/>
                <w:color w:val="383838"/>
                <w:sz w:val="24"/>
                <w:szCs w:val="24"/>
                <w:lang w:val="sq-AL"/>
              </w:rPr>
            </w:pPr>
            <w:r w:rsidRPr="002506DC">
              <w:rPr>
                <w:rFonts w:ascii="Times New Roman" w:hAnsi="Times New Roman"/>
                <w:color w:val="383838"/>
                <w:sz w:val="24"/>
                <w:szCs w:val="24"/>
                <w:lang w:val="sq-AL"/>
              </w:rPr>
              <w:t>39%</w:t>
            </w:r>
          </w:p>
        </w:tc>
        <w:tc>
          <w:tcPr>
            <w:tcW w:w="2788" w:type="dxa"/>
            <w:tcBorders>
              <w:top w:val="single" w:sz="6" w:space="0" w:color="FFFFFF"/>
              <w:left w:val="single" w:sz="6" w:space="0" w:color="E2E2E2"/>
              <w:bottom w:val="single" w:sz="6" w:space="0" w:color="E2E2E2"/>
              <w:right w:val="single" w:sz="6" w:space="0" w:color="E2E2E2"/>
            </w:tcBorders>
            <w:shd w:val="clear" w:color="auto" w:fill="EDEDED"/>
            <w:tcMar>
              <w:top w:w="300" w:type="dxa"/>
              <w:left w:w="150" w:type="dxa"/>
              <w:bottom w:w="300" w:type="dxa"/>
              <w:right w:w="150" w:type="dxa"/>
            </w:tcMar>
            <w:vAlign w:val="center"/>
          </w:tcPr>
          <w:p w:rsidR="00277E1B" w:rsidRPr="002506DC" w:rsidRDefault="00277E1B" w:rsidP="00B92B52">
            <w:pPr>
              <w:spacing w:after="0"/>
              <w:rPr>
                <w:rFonts w:ascii="Times New Roman" w:hAnsi="Times New Roman"/>
                <w:color w:val="383838"/>
                <w:sz w:val="24"/>
                <w:szCs w:val="24"/>
                <w:lang w:val="sq-AL"/>
              </w:rPr>
            </w:pPr>
            <w:r w:rsidRPr="002506DC">
              <w:rPr>
                <w:rFonts w:ascii="Times New Roman" w:hAnsi="Times New Roman"/>
                <w:color w:val="383838"/>
                <w:sz w:val="24"/>
                <w:szCs w:val="24"/>
                <w:lang w:val="sq-AL"/>
              </w:rPr>
              <w:t>49%</w:t>
            </w:r>
          </w:p>
        </w:tc>
      </w:tr>
      <w:tr w:rsidR="00277E1B" w:rsidRPr="002506DC" w:rsidTr="00B92B52">
        <w:trPr>
          <w:trHeight w:val="494"/>
          <w:jc w:val="center"/>
        </w:trPr>
        <w:tc>
          <w:tcPr>
            <w:tcW w:w="3819" w:type="dxa"/>
            <w:tcBorders>
              <w:top w:val="single" w:sz="6" w:space="0" w:color="FFFFFF"/>
              <w:left w:val="single" w:sz="6" w:space="0" w:color="E2E2E2"/>
              <w:bottom w:val="single" w:sz="6" w:space="0" w:color="E2E2E2"/>
              <w:right w:val="single" w:sz="6" w:space="0" w:color="E2E2E2"/>
            </w:tcBorders>
            <w:shd w:val="clear" w:color="auto" w:fill="F8F8F8"/>
            <w:tcMar>
              <w:top w:w="300" w:type="dxa"/>
              <w:left w:w="150" w:type="dxa"/>
              <w:bottom w:w="300" w:type="dxa"/>
              <w:right w:w="150" w:type="dxa"/>
            </w:tcMar>
            <w:vAlign w:val="center"/>
          </w:tcPr>
          <w:p w:rsidR="00277E1B" w:rsidRPr="002506DC" w:rsidRDefault="00277E1B" w:rsidP="00B92B52">
            <w:pPr>
              <w:spacing w:after="0"/>
              <w:rPr>
                <w:rFonts w:ascii="Times New Roman" w:hAnsi="Times New Roman"/>
                <w:color w:val="383838"/>
                <w:sz w:val="24"/>
                <w:szCs w:val="24"/>
                <w:lang w:val="sq-AL"/>
              </w:rPr>
            </w:pPr>
            <w:r w:rsidRPr="002506DC">
              <w:rPr>
                <w:rFonts w:ascii="Times New Roman" w:hAnsi="Times New Roman"/>
                <w:color w:val="383838"/>
                <w:sz w:val="24"/>
                <w:szCs w:val="24"/>
                <w:lang w:val="sq-AL"/>
              </w:rPr>
              <w:t>Asnjë ndryshim në planin e tyre financiar</w:t>
            </w:r>
          </w:p>
        </w:tc>
        <w:tc>
          <w:tcPr>
            <w:tcW w:w="1913" w:type="dxa"/>
            <w:tcBorders>
              <w:top w:val="single" w:sz="6" w:space="0" w:color="FFFFFF"/>
              <w:left w:val="single" w:sz="6" w:space="0" w:color="E2E2E2"/>
              <w:bottom w:val="single" w:sz="6" w:space="0" w:color="E2E2E2"/>
              <w:right w:val="single" w:sz="6" w:space="0" w:color="E2E2E2"/>
            </w:tcBorders>
            <w:shd w:val="clear" w:color="auto" w:fill="F8F8F8"/>
            <w:tcMar>
              <w:top w:w="300" w:type="dxa"/>
              <w:left w:w="150" w:type="dxa"/>
              <w:bottom w:w="300" w:type="dxa"/>
              <w:right w:w="150" w:type="dxa"/>
            </w:tcMar>
            <w:vAlign w:val="center"/>
          </w:tcPr>
          <w:p w:rsidR="00277E1B" w:rsidRPr="002506DC" w:rsidRDefault="00277E1B" w:rsidP="00B92B52">
            <w:pPr>
              <w:spacing w:after="0"/>
              <w:rPr>
                <w:rFonts w:ascii="Times New Roman" w:hAnsi="Times New Roman"/>
                <w:color w:val="383838"/>
                <w:sz w:val="24"/>
                <w:szCs w:val="24"/>
                <w:lang w:val="sq-AL"/>
              </w:rPr>
            </w:pPr>
            <w:r w:rsidRPr="002506DC">
              <w:rPr>
                <w:rFonts w:ascii="Times New Roman" w:hAnsi="Times New Roman"/>
                <w:color w:val="383838"/>
                <w:sz w:val="24"/>
                <w:szCs w:val="24"/>
                <w:lang w:val="sq-AL"/>
              </w:rPr>
              <w:t>51%</w:t>
            </w:r>
          </w:p>
        </w:tc>
        <w:tc>
          <w:tcPr>
            <w:tcW w:w="2788" w:type="dxa"/>
            <w:tcBorders>
              <w:top w:val="single" w:sz="6" w:space="0" w:color="FFFFFF"/>
              <w:left w:val="single" w:sz="6" w:space="0" w:color="E2E2E2"/>
              <w:bottom w:val="single" w:sz="6" w:space="0" w:color="E2E2E2"/>
              <w:right w:val="single" w:sz="6" w:space="0" w:color="E2E2E2"/>
            </w:tcBorders>
            <w:shd w:val="clear" w:color="auto" w:fill="F8F8F8"/>
            <w:tcMar>
              <w:top w:w="300" w:type="dxa"/>
              <w:left w:w="150" w:type="dxa"/>
              <w:bottom w:w="300" w:type="dxa"/>
              <w:right w:w="150" w:type="dxa"/>
            </w:tcMar>
            <w:vAlign w:val="center"/>
          </w:tcPr>
          <w:p w:rsidR="00277E1B" w:rsidRPr="002506DC" w:rsidRDefault="00277E1B" w:rsidP="00B92B52">
            <w:pPr>
              <w:spacing w:after="0"/>
              <w:rPr>
                <w:rFonts w:ascii="Times New Roman" w:hAnsi="Times New Roman"/>
                <w:color w:val="383838"/>
                <w:sz w:val="24"/>
                <w:szCs w:val="24"/>
                <w:lang w:val="sq-AL"/>
              </w:rPr>
            </w:pPr>
            <w:r w:rsidRPr="002506DC">
              <w:rPr>
                <w:rFonts w:ascii="Times New Roman" w:hAnsi="Times New Roman"/>
                <w:color w:val="383838"/>
                <w:sz w:val="24"/>
                <w:szCs w:val="24"/>
                <w:lang w:val="sq-AL"/>
              </w:rPr>
              <w:t>38%</w:t>
            </w:r>
          </w:p>
        </w:tc>
      </w:tr>
      <w:tr w:rsidR="00277E1B" w:rsidRPr="002506DC" w:rsidTr="00B92B52">
        <w:trPr>
          <w:trHeight w:val="508"/>
          <w:jc w:val="center"/>
        </w:trPr>
        <w:tc>
          <w:tcPr>
            <w:tcW w:w="3819" w:type="dxa"/>
            <w:tcBorders>
              <w:top w:val="single" w:sz="6" w:space="0" w:color="FFFFFF"/>
              <w:left w:val="single" w:sz="6" w:space="0" w:color="E2E2E2"/>
              <w:bottom w:val="single" w:sz="6" w:space="0" w:color="E2E2E2"/>
              <w:right w:val="single" w:sz="6" w:space="0" w:color="E2E2E2"/>
            </w:tcBorders>
            <w:shd w:val="clear" w:color="auto" w:fill="EDEDED"/>
            <w:tcMar>
              <w:top w:w="300" w:type="dxa"/>
              <w:left w:w="150" w:type="dxa"/>
              <w:bottom w:w="300" w:type="dxa"/>
              <w:right w:w="150" w:type="dxa"/>
            </w:tcMar>
            <w:vAlign w:val="center"/>
          </w:tcPr>
          <w:p w:rsidR="00277E1B" w:rsidRPr="002506DC" w:rsidRDefault="00277E1B" w:rsidP="00B92B52">
            <w:pPr>
              <w:spacing w:after="0"/>
              <w:rPr>
                <w:rFonts w:ascii="Times New Roman" w:hAnsi="Times New Roman"/>
                <w:color w:val="383838"/>
                <w:sz w:val="24"/>
                <w:szCs w:val="24"/>
                <w:lang w:val="sq-AL"/>
              </w:rPr>
            </w:pPr>
            <w:r w:rsidRPr="002506DC">
              <w:rPr>
                <w:rFonts w:ascii="Times New Roman" w:hAnsi="Times New Roman"/>
                <w:color w:val="383838"/>
                <w:sz w:val="24"/>
                <w:szCs w:val="24"/>
                <w:lang w:val="sq-AL"/>
              </w:rPr>
              <w:t>Masa e shqetësimit për shpenzimet e tyre</w:t>
            </w:r>
          </w:p>
        </w:tc>
        <w:tc>
          <w:tcPr>
            <w:tcW w:w="1913" w:type="dxa"/>
            <w:tcBorders>
              <w:top w:val="single" w:sz="6" w:space="0" w:color="FFFFFF"/>
              <w:left w:val="single" w:sz="6" w:space="0" w:color="E2E2E2"/>
              <w:bottom w:val="single" w:sz="6" w:space="0" w:color="E2E2E2"/>
              <w:right w:val="single" w:sz="6" w:space="0" w:color="E2E2E2"/>
            </w:tcBorders>
            <w:shd w:val="clear" w:color="auto" w:fill="EDEDED"/>
            <w:tcMar>
              <w:top w:w="300" w:type="dxa"/>
              <w:left w:w="150" w:type="dxa"/>
              <w:bottom w:w="300" w:type="dxa"/>
              <w:right w:w="150" w:type="dxa"/>
            </w:tcMar>
            <w:vAlign w:val="center"/>
          </w:tcPr>
          <w:p w:rsidR="00277E1B" w:rsidRPr="002506DC" w:rsidRDefault="00277E1B" w:rsidP="00B92B52">
            <w:pPr>
              <w:spacing w:after="0"/>
              <w:rPr>
                <w:rFonts w:ascii="Times New Roman" w:hAnsi="Times New Roman"/>
                <w:color w:val="383838"/>
                <w:sz w:val="24"/>
                <w:szCs w:val="24"/>
                <w:lang w:val="sq-AL"/>
              </w:rPr>
            </w:pPr>
            <w:r w:rsidRPr="002506DC">
              <w:rPr>
                <w:rFonts w:ascii="Times New Roman" w:hAnsi="Times New Roman"/>
                <w:color w:val="383838"/>
                <w:sz w:val="24"/>
                <w:szCs w:val="24"/>
                <w:lang w:val="sq-AL"/>
              </w:rPr>
              <w:t>54%</w:t>
            </w:r>
          </w:p>
        </w:tc>
        <w:tc>
          <w:tcPr>
            <w:tcW w:w="2788" w:type="dxa"/>
            <w:tcBorders>
              <w:top w:val="single" w:sz="6" w:space="0" w:color="FFFFFF"/>
              <w:left w:val="single" w:sz="6" w:space="0" w:color="E2E2E2"/>
              <w:bottom w:val="single" w:sz="6" w:space="0" w:color="E2E2E2"/>
              <w:right w:val="single" w:sz="6" w:space="0" w:color="E2E2E2"/>
            </w:tcBorders>
            <w:shd w:val="clear" w:color="auto" w:fill="EDEDED"/>
            <w:tcMar>
              <w:top w:w="300" w:type="dxa"/>
              <w:left w:w="150" w:type="dxa"/>
              <w:bottom w:w="300" w:type="dxa"/>
              <w:right w:w="150" w:type="dxa"/>
            </w:tcMar>
            <w:vAlign w:val="center"/>
          </w:tcPr>
          <w:p w:rsidR="00277E1B" w:rsidRPr="002506DC" w:rsidRDefault="00277E1B" w:rsidP="00B92B52">
            <w:pPr>
              <w:spacing w:after="0"/>
              <w:rPr>
                <w:rFonts w:ascii="Times New Roman" w:hAnsi="Times New Roman"/>
                <w:color w:val="383838"/>
                <w:sz w:val="24"/>
                <w:szCs w:val="24"/>
                <w:lang w:val="sq-AL"/>
              </w:rPr>
            </w:pPr>
            <w:r w:rsidRPr="002506DC">
              <w:rPr>
                <w:rFonts w:ascii="Times New Roman" w:hAnsi="Times New Roman"/>
                <w:color w:val="383838"/>
                <w:sz w:val="24"/>
                <w:szCs w:val="24"/>
                <w:lang w:val="sq-AL"/>
              </w:rPr>
              <w:t>69%</w:t>
            </w:r>
          </w:p>
        </w:tc>
      </w:tr>
      <w:tr w:rsidR="00277E1B" w:rsidRPr="002506DC" w:rsidTr="00B92B52">
        <w:trPr>
          <w:trHeight w:val="860"/>
          <w:jc w:val="center"/>
        </w:trPr>
        <w:tc>
          <w:tcPr>
            <w:tcW w:w="3819" w:type="dxa"/>
            <w:tcBorders>
              <w:top w:val="single" w:sz="6" w:space="0" w:color="FFFFFF"/>
              <w:left w:val="single" w:sz="6" w:space="0" w:color="E2E2E2"/>
              <w:bottom w:val="single" w:sz="6" w:space="0" w:color="E2E2E2"/>
              <w:right w:val="single" w:sz="6" w:space="0" w:color="E2E2E2"/>
            </w:tcBorders>
            <w:shd w:val="clear" w:color="auto" w:fill="F8F8F8"/>
            <w:tcMar>
              <w:top w:w="300" w:type="dxa"/>
              <w:left w:w="150" w:type="dxa"/>
              <w:bottom w:w="300" w:type="dxa"/>
              <w:right w:w="150" w:type="dxa"/>
            </w:tcMar>
            <w:vAlign w:val="center"/>
          </w:tcPr>
          <w:p w:rsidR="00277E1B" w:rsidRPr="002506DC" w:rsidRDefault="00277E1B" w:rsidP="00B92B52">
            <w:pPr>
              <w:spacing w:after="0"/>
              <w:rPr>
                <w:rFonts w:ascii="Times New Roman" w:hAnsi="Times New Roman"/>
                <w:color w:val="383838"/>
                <w:sz w:val="24"/>
                <w:szCs w:val="24"/>
                <w:lang w:val="sq-AL"/>
              </w:rPr>
            </w:pPr>
            <w:r w:rsidRPr="002506DC">
              <w:rPr>
                <w:rFonts w:ascii="Times New Roman" w:hAnsi="Times New Roman"/>
                <w:color w:val="383838"/>
                <w:sz w:val="24"/>
                <w:szCs w:val="24"/>
                <w:lang w:val="sq-AL"/>
              </w:rPr>
              <w:t>Masa e ndjesisë mbi nivelin e përgjegjësisë që përcjellin tek partneri</w:t>
            </w:r>
          </w:p>
        </w:tc>
        <w:tc>
          <w:tcPr>
            <w:tcW w:w="1913" w:type="dxa"/>
            <w:tcBorders>
              <w:top w:val="single" w:sz="6" w:space="0" w:color="FFFFFF"/>
              <w:left w:val="single" w:sz="6" w:space="0" w:color="E2E2E2"/>
              <w:bottom w:val="single" w:sz="6" w:space="0" w:color="E2E2E2"/>
              <w:right w:val="single" w:sz="6" w:space="0" w:color="E2E2E2"/>
            </w:tcBorders>
            <w:shd w:val="clear" w:color="auto" w:fill="F8F8F8"/>
            <w:tcMar>
              <w:top w:w="300" w:type="dxa"/>
              <w:left w:w="150" w:type="dxa"/>
              <w:bottom w:w="300" w:type="dxa"/>
              <w:right w:w="150" w:type="dxa"/>
            </w:tcMar>
            <w:vAlign w:val="center"/>
          </w:tcPr>
          <w:p w:rsidR="00277E1B" w:rsidRPr="002506DC" w:rsidRDefault="00277E1B" w:rsidP="00B92B52">
            <w:pPr>
              <w:spacing w:after="0"/>
              <w:rPr>
                <w:rFonts w:ascii="Times New Roman" w:hAnsi="Times New Roman"/>
                <w:color w:val="383838"/>
                <w:sz w:val="24"/>
                <w:szCs w:val="24"/>
                <w:lang w:val="sq-AL"/>
              </w:rPr>
            </w:pPr>
            <w:r w:rsidRPr="002506DC">
              <w:rPr>
                <w:rFonts w:ascii="Times New Roman" w:hAnsi="Times New Roman"/>
                <w:color w:val="383838"/>
                <w:sz w:val="24"/>
                <w:szCs w:val="24"/>
                <w:lang w:val="sq-AL"/>
              </w:rPr>
              <w:t>53%</w:t>
            </w:r>
          </w:p>
        </w:tc>
        <w:tc>
          <w:tcPr>
            <w:tcW w:w="2788" w:type="dxa"/>
            <w:tcBorders>
              <w:top w:val="single" w:sz="6" w:space="0" w:color="FFFFFF"/>
              <w:left w:val="single" w:sz="6" w:space="0" w:color="E2E2E2"/>
              <w:bottom w:val="single" w:sz="6" w:space="0" w:color="E2E2E2"/>
              <w:right w:val="single" w:sz="6" w:space="0" w:color="E2E2E2"/>
            </w:tcBorders>
            <w:shd w:val="clear" w:color="auto" w:fill="F8F8F8"/>
            <w:tcMar>
              <w:top w:w="300" w:type="dxa"/>
              <w:left w:w="150" w:type="dxa"/>
              <w:bottom w:w="300" w:type="dxa"/>
              <w:right w:w="150" w:type="dxa"/>
            </w:tcMar>
            <w:vAlign w:val="center"/>
          </w:tcPr>
          <w:p w:rsidR="00277E1B" w:rsidRPr="002506DC" w:rsidRDefault="00277E1B" w:rsidP="00B92B52">
            <w:pPr>
              <w:spacing w:after="0"/>
              <w:rPr>
                <w:rFonts w:ascii="Times New Roman" w:hAnsi="Times New Roman"/>
                <w:color w:val="383838"/>
                <w:sz w:val="24"/>
                <w:szCs w:val="24"/>
                <w:lang w:val="sq-AL"/>
              </w:rPr>
            </w:pPr>
            <w:r w:rsidRPr="002506DC">
              <w:rPr>
                <w:rFonts w:ascii="Times New Roman" w:hAnsi="Times New Roman"/>
                <w:color w:val="383838"/>
                <w:sz w:val="24"/>
                <w:szCs w:val="24"/>
                <w:lang w:val="sq-AL"/>
              </w:rPr>
              <w:t>17%</w:t>
            </w:r>
          </w:p>
        </w:tc>
      </w:tr>
      <w:tr w:rsidR="00277E1B" w:rsidRPr="002506DC" w:rsidTr="00B92B52">
        <w:trPr>
          <w:trHeight w:val="508"/>
          <w:jc w:val="center"/>
        </w:trPr>
        <w:tc>
          <w:tcPr>
            <w:tcW w:w="3819" w:type="dxa"/>
            <w:tcBorders>
              <w:top w:val="single" w:sz="6" w:space="0" w:color="FFFFFF"/>
              <w:left w:val="single" w:sz="6" w:space="0" w:color="E2E2E2"/>
              <w:bottom w:val="single" w:sz="6" w:space="0" w:color="E2E2E2"/>
              <w:right w:val="single" w:sz="6" w:space="0" w:color="E2E2E2"/>
            </w:tcBorders>
            <w:shd w:val="clear" w:color="auto" w:fill="EDEDED"/>
            <w:tcMar>
              <w:top w:w="300" w:type="dxa"/>
              <w:left w:w="150" w:type="dxa"/>
              <w:bottom w:w="300" w:type="dxa"/>
              <w:right w:w="150" w:type="dxa"/>
            </w:tcMar>
            <w:vAlign w:val="center"/>
          </w:tcPr>
          <w:p w:rsidR="00277E1B" w:rsidRPr="002506DC" w:rsidRDefault="00277E1B" w:rsidP="00B92B52">
            <w:pPr>
              <w:spacing w:after="0"/>
              <w:rPr>
                <w:rFonts w:ascii="Times New Roman" w:hAnsi="Times New Roman"/>
                <w:color w:val="383838"/>
                <w:sz w:val="24"/>
                <w:szCs w:val="24"/>
                <w:lang w:val="sq-AL"/>
              </w:rPr>
            </w:pPr>
            <w:r w:rsidRPr="002506DC">
              <w:rPr>
                <w:rFonts w:ascii="Times New Roman" w:hAnsi="Times New Roman"/>
                <w:color w:val="383838"/>
                <w:sz w:val="24"/>
                <w:szCs w:val="24"/>
                <w:lang w:val="sq-AL"/>
              </w:rPr>
              <w:t>Ndarja e përgjegjësisë me partnerin e tyre</w:t>
            </w:r>
          </w:p>
        </w:tc>
        <w:tc>
          <w:tcPr>
            <w:tcW w:w="1913" w:type="dxa"/>
            <w:tcBorders>
              <w:top w:val="single" w:sz="6" w:space="0" w:color="FFFFFF"/>
              <w:left w:val="single" w:sz="6" w:space="0" w:color="E2E2E2"/>
              <w:bottom w:val="single" w:sz="6" w:space="0" w:color="E2E2E2"/>
              <w:right w:val="single" w:sz="6" w:space="0" w:color="E2E2E2"/>
            </w:tcBorders>
            <w:shd w:val="clear" w:color="auto" w:fill="EDEDED"/>
            <w:tcMar>
              <w:top w:w="300" w:type="dxa"/>
              <w:left w:w="150" w:type="dxa"/>
              <w:bottom w:w="300" w:type="dxa"/>
              <w:right w:w="150" w:type="dxa"/>
            </w:tcMar>
            <w:vAlign w:val="center"/>
          </w:tcPr>
          <w:p w:rsidR="00277E1B" w:rsidRPr="002506DC" w:rsidRDefault="00277E1B" w:rsidP="00B92B52">
            <w:pPr>
              <w:spacing w:after="0"/>
              <w:rPr>
                <w:rFonts w:ascii="Times New Roman" w:hAnsi="Times New Roman"/>
                <w:color w:val="383838"/>
                <w:sz w:val="24"/>
                <w:szCs w:val="24"/>
                <w:lang w:val="sq-AL"/>
              </w:rPr>
            </w:pPr>
            <w:r w:rsidRPr="002506DC">
              <w:rPr>
                <w:rFonts w:ascii="Times New Roman" w:hAnsi="Times New Roman"/>
                <w:color w:val="383838"/>
                <w:sz w:val="24"/>
                <w:szCs w:val="24"/>
                <w:lang w:val="sq-AL"/>
              </w:rPr>
              <w:t>45%</w:t>
            </w:r>
          </w:p>
        </w:tc>
        <w:tc>
          <w:tcPr>
            <w:tcW w:w="2788" w:type="dxa"/>
            <w:tcBorders>
              <w:top w:val="single" w:sz="6" w:space="0" w:color="FFFFFF"/>
              <w:left w:val="single" w:sz="6" w:space="0" w:color="E2E2E2"/>
              <w:bottom w:val="single" w:sz="6" w:space="0" w:color="E2E2E2"/>
              <w:right w:val="single" w:sz="6" w:space="0" w:color="E2E2E2"/>
            </w:tcBorders>
            <w:shd w:val="clear" w:color="auto" w:fill="EDEDED"/>
            <w:tcMar>
              <w:top w:w="300" w:type="dxa"/>
              <w:left w:w="150" w:type="dxa"/>
              <w:bottom w:w="300" w:type="dxa"/>
              <w:right w:w="150" w:type="dxa"/>
            </w:tcMar>
            <w:vAlign w:val="center"/>
          </w:tcPr>
          <w:p w:rsidR="00277E1B" w:rsidRPr="002506DC" w:rsidRDefault="00277E1B" w:rsidP="00B92B52">
            <w:pPr>
              <w:spacing w:after="0"/>
              <w:rPr>
                <w:rFonts w:ascii="Times New Roman" w:hAnsi="Times New Roman"/>
                <w:color w:val="383838"/>
                <w:sz w:val="24"/>
                <w:szCs w:val="24"/>
                <w:lang w:val="sq-AL"/>
              </w:rPr>
            </w:pPr>
            <w:r w:rsidRPr="002506DC">
              <w:rPr>
                <w:rFonts w:ascii="Times New Roman" w:hAnsi="Times New Roman"/>
                <w:color w:val="383838"/>
                <w:sz w:val="24"/>
                <w:szCs w:val="24"/>
                <w:lang w:val="sq-AL"/>
              </w:rPr>
              <w:t>73%</w:t>
            </w:r>
          </w:p>
        </w:tc>
      </w:tr>
      <w:tr w:rsidR="00277E1B" w:rsidRPr="002506DC" w:rsidTr="00B92B52">
        <w:trPr>
          <w:trHeight w:val="260"/>
          <w:jc w:val="center"/>
        </w:trPr>
        <w:tc>
          <w:tcPr>
            <w:tcW w:w="3819" w:type="dxa"/>
            <w:tcBorders>
              <w:top w:val="single" w:sz="6" w:space="0" w:color="FFFFFF"/>
              <w:left w:val="single" w:sz="6" w:space="0" w:color="E2E2E2"/>
              <w:bottom w:val="single" w:sz="6" w:space="0" w:color="E2E2E2"/>
              <w:right w:val="single" w:sz="6" w:space="0" w:color="E2E2E2"/>
            </w:tcBorders>
            <w:shd w:val="clear" w:color="auto" w:fill="F8F8F8"/>
            <w:tcMar>
              <w:top w:w="300" w:type="dxa"/>
              <w:left w:w="150" w:type="dxa"/>
              <w:bottom w:w="300" w:type="dxa"/>
              <w:right w:w="150" w:type="dxa"/>
            </w:tcMar>
            <w:vAlign w:val="center"/>
          </w:tcPr>
          <w:p w:rsidR="00277E1B" w:rsidRPr="002506DC" w:rsidRDefault="00277E1B" w:rsidP="00B92B52">
            <w:pPr>
              <w:spacing w:after="0"/>
              <w:rPr>
                <w:rFonts w:ascii="Times New Roman" w:hAnsi="Times New Roman"/>
                <w:color w:val="383838"/>
                <w:sz w:val="24"/>
                <w:szCs w:val="24"/>
                <w:lang w:val="sq-AL"/>
              </w:rPr>
            </w:pPr>
            <w:r w:rsidRPr="002506DC">
              <w:rPr>
                <w:rFonts w:ascii="Times New Roman" w:hAnsi="Times New Roman"/>
                <w:color w:val="383838"/>
                <w:sz w:val="24"/>
                <w:szCs w:val="24"/>
                <w:lang w:val="sq-AL"/>
              </w:rPr>
              <w:t>Kënaqësia, që rrjedh nga vendimet</w:t>
            </w:r>
          </w:p>
        </w:tc>
        <w:tc>
          <w:tcPr>
            <w:tcW w:w="1913" w:type="dxa"/>
            <w:tcBorders>
              <w:top w:val="single" w:sz="6" w:space="0" w:color="FFFFFF"/>
              <w:left w:val="single" w:sz="6" w:space="0" w:color="E2E2E2"/>
              <w:bottom w:val="single" w:sz="6" w:space="0" w:color="E2E2E2"/>
              <w:right w:val="single" w:sz="6" w:space="0" w:color="E2E2E2"/>
            </w:tcBorders>
            <w:shd w:val="clear" w:color="auto" w:fill="F8F8F8"/>
            <w:tcMar>
              <w:top w:w="300" w:type="dxa"/>
              <w:left w:w="150" w:type="dxa"/>
              <w:bottom w:w="300" w:type="dxa"/>
              <w:right w:w="150" w:type="dxa"/>
            </w:tcMar>
            <w:vAlign w:val="center"/>
          </w:tcPr>
          <w:p w:rsidR="00277E1B" w:rsidRPr="002506DC" w:rsidRDefault="00277E1B" w:rsidP="00B92B52">
            <w:pPr>
              <w:spacing w:after="0"/>
              <w:rPr>
                <w:rFonts w:ascii="Times New Roman" w:hAnsi="Times New Roman"/>
                <w:color w:val="383838"/>
                <w:sz w:val="24"/>
                <w:szCs w:val="24"/>
                <w:lang w:val="sq-AL"/>
              </w:rPr>
            </w:pPr>
            <w:r w:rsidRPr="002506DC">
              <w:rPr>
                <w:rFonts w:ascii="Times New Roman" w:hAnsi="Times New Roman"/>
                <w:color w:val="383838"/>
                <w:sz w:val="24"/>
                <w:szCs w:val="24"/>
                <w:lang w:val="sq-AL"/>
              </w:rPr>
              <w:t>53%</w:t>
            </w:r>
          </w:p>
        </w:tc>
        <w:tc>
          <w:tcPr>
            <w:tcW w:w="2788" w:type="dxa"/>
            <w:tcBorders>
              <w:top w:val="single" w:sz="6" w:space="0" w:color="FFFFFF"/>
              <w:left w:val="single" w:sz="6" w:space="0" w:color="E2E2E2"/>
              <w:bottom w:val="single" w:sz="6" w:space="0" w:color="E2E2E2"/>
              <w:right w:val="single" w:sz="6" w:space="0" w:color="E2E2E2"/>
            </w:tcBorders>
            <w:shd w:val="clear" w:color="auto" w:fill="F8F8F8"/>
            <w:tcMar>
              <w:top w:w="300" w:type="dxa"/>
              <w:left w:w="150" w:type="dxa"/>
              <w:bottom w:w="300" w:type="dxa"/>
              <w:right w:w="150" w:type="dxa"/>
            </w:tcMar>
            <w:vAlign w:val="center"/>
          </w:tcPr>
          <w:p w:rsidR="00277E1B" w:rsidRPr="002506DC" w:rsidRDefault="00277E1B" w:rsidP="00B92B52">
            <w:pPr>
              <w:spacing w:after="0"/>
              <w:rPr>
                <w:rFonts w:ascii="Times New Roman" w:hAnsi="Times New Roman"/>
                <w:color w:val="383838"/>
                <w:sz w:val="24"/>
                <w:szCs w:val="24"/>
                <w:lang w:val="sq-AL"/>
              </w:rPr>
            </w:pPr>
            <w:r w:rsidRPr="002506DC">
              <w:rPr>
                <w:rFonts w:ascii="Times New Roman" w:hAnsi="Times New Roman"/>
                <w:color w:val="383838"/>
                <w:sz w:val="24"/>
                <w:szCs w:val="24"/>
                <w:lang w:val="sq-AL"/>
              </w:rPr>
              <w:t>45%</w:t>
            </w:r>
          </w:p>
        </w:tc>
      </w:tr>
      <w:tr w:rsidR="00277E1B" w:rsidRPr="002506DC" w:rsidTr="00B92B52">
        <w:trPr>
          <w:trHeight w:val="354"/>
          <w:jc w:val="center"/>
        </w:trPr>
        <w:tc>
          <w:tcPr>
            <w:tcW w:w="3819" w:type="dxa"/>
            <w:tcBorders>
              <w:top w:val="single" w:sz="6" w:space="0" w:color="FFFFFF"/>
              <w:left w:val="single" w:sz="6" w:space="0" w:color="E2E2E2"/>
              <w:bottom w:val="single" w:sz="6" w:space="0" w:color="E2E2E2"/>
              <w:right w:val="single" w:sz="6" w:space="0" w:color="E2E2E2"/>
            </w:tcBorders>
            <w:shd w:val="clear" w:color="auto" w:fill="EDEDED"/>
            <w:tcMar>
              <w:top w:w="300" w:type="dxa"/>
              <w:left w:w="150" w:type="dxa"/>
              <w:bottom w:w="300" w:type="dxa"/>
              <w:right w:w="150" w:type="dxa"/>
            </w:tcMar>
            <w:vAlign w:val="center"/>
          </w:tcPr>
          <w:p w:rsidR="00277E1B" w:rsidRPr="002506DC" w:rsidRDefault="00277E1B" w:rsidP="00B92B52">
            <w:pPr>
              <w:spacing w:after="0"/>
              <w:rPr>
                <w:rFonts w:ascii="Times New Roman" w:hAnsi="Times New Roman"/>
                <w:color w:val="383838"/>
                <w:sz w:val="24"/>
                <w:szCs w:val="24"/>
                <w:lang w:val="sq-AL"/>
              </w:rPr>
            </w:pPr>
            <w:r w:rsidRPr="002506DC">
              <w:rPr>
                <w:rFonts w:ascii="Times New Roman" w:hAnsi="Times New Roman"/>
                <w:color w:val="383838"/>
                <w:sz w:val="24"/>
                <w:szCs w:val="24"/>
                <w:lang w:val="sq-AL"/>
              </w:rPr>
              <w:t>Ndryshime që sjellin fëmijët e tyre në planin e tyre financiar</w:t>
            </w:r>
          </w:p>
        </w:tc>
        <w:tc>
          <w:tcPr>
            <w:tcW w:w="1913" w:type="dxa"/>
            <w:tcBorders>
              <w:top w:val="single" w:sz="6" w:space="0" w:color="FFFFFF"/>
              <w:left w:val="single" w:sz="6" w:space="0" w:color="E2E2E2"/>
              <w:bottom w:val="single" w:sz="6" w:space="0" w:color="E2E2E2"/>
              <w:right w:val="single" w:sz="6" w:space="0" w:color="E2E2E2"/>
            </w:tcBorders>
            <w:shd w:val="clear" w:color="auto" w:fill="EDEDED"/>
            <w:tcMar>
              <w:top w:w="300" w:type="dxa"/>
              <w:left w:w="150" w:type="dxa"/>
              <w:bottom w:w="300" w:type="dxa"/>
              <w:right w:w="150" w:type="dxa"/>
            </w:tcMar>
            <w:vAlign w:val="center"/>
          </w:tcPr>
          <w:p w:rsidR="00277E1B" w:rsidRPr="002506DC" w:rsidRDefault="00277E1B" w:rsidP="00B92B52">
            <w:pPr>
              <w:spacing w:after="0"/>
              <w:rPr>
                <w:rFonts w:ascii="Times New Roman" w:hAnsi="Times New Roman"/>
                <w:color w:val="383838"/>
                <w:sz w:val="24"/>
                <w:szCs w:val="24"/>
                <w:lang w:val="sq-AL"/>
              </w:rPr>
            </w:pPr>
            <w:r w:rsidRPr="002506DC">
              <w:rPr>
                <w:rFonts w:ascii="Times New Roman" w:hAnsi="Times New Roman"/>
                <w:color w:val="383838"/>
                <w:sz w:val="24"/>
                <w:szCs w:val="24"/>
                <w:lang w:val="sq-AL"/>
              </w:rPr>
              <w:t>55%</w:t>
            </w:r>
          </w:p>
        </w:tc>
        <w:tc>
          <w:tcPr>
            <w:tcW w:w="2788" w:type="dxa"/>
            <w:tcBorders>
              <w:top w:val="single" w:sz="6" w:space="0" w:color="FFFFFF"/>
              <w:left w:val="single" w:sz="6" w:space="0" w:color="E2E2E2"/>
              <w:bottom w:val="single" w:sz="6" w:space="0" w:color="E2E2E2"/>
              <w:right w:val="single" w:sz="6" w:space="0" w:color="E2E2E2"/>
            </w:tcBorders>
            <w:shd w:val="clear" w:color="auto" w:fill="EDEDED"/>
            <w:tcMar>
              <w:top w:w="300" w:type="dxa"/>
              <w:left w:w="150" w:type="dxa"/>
              <w:bottom w:w="300" w:type="dxa"/>
              <w:right w:w="150" w:type="dxa"/>
            </w:tcMar>
            <w:vAlign w:val="center"/>
          </w:tcPr>
          <w:p w:rsidR="00277E1B" w:rsidRPr="002506DC" w:rsidRDefault="00277E1B" w:rsidP="00B92B52">
            <w:pPr>
              <w:spacing w:after="0"/>
              <w:rPr>
                <w:rFonts w:ascii="Times New Roman" w:hAnsi="Times New Roman"/>
                <w:color w:val="383838"/>
                <w:sz w:val="24"/>
                <w:szCs w:val="24"/>
                <w:lang w:val="sq-AL"/>
              </w:rPr>
            </w:pPr>
            <w:r w:rsidRPr="002506DC">
              <w:rPr>
                <w:rFonts w:ascii="Times New Roman" w:hAnsi="Times New Roman"/>
                <w:color w:val="383838"/>
                <w:sz w:val="24"/>
                <w:szCs w:val="24"/>
                <w:lang w:val="sq-AL"/>
              </w:rPr>
              <w:t>57%</w:t>
            </w:r>
          </w:p>
        </w:tc>
      </w:tr>
    </w:tbl>
    <w:p w:rsidR="00277E1B" w:rsidRPr="002506DC" w:rsidRDefault="00277E1B" w:rsidP="00FE2A0D">
      <w:pPr>
        <w:jc w:val="both"/>
        <w:rPr>
          <w:rFonts w:ascii="Times New Roman" w:hAnsi="Times New Roman"/>
          <w:sz w:val="24"/>
          <w:szCs w:val="24"/>
          <w:highlight w:val="magenta"/>
          <w:lang w:val="sq-AL"/>
        </w:rPr>
      </w:pPr>
    </w:p>
    <w:p w:rsidR="00277E1B" w:rsidRPr="002506DC" w:rsidRDefault="00277E1B" w:rsidP="004866F4">
      <w:pPr>
        <w:jc w:val="both"/>
        <w:rPr>
          <w:rFonts w:ascii="Times New Roman" w:hAnsi="Times New Roman"/>
          <w:sz w:val="24"/>
          <w:szCs w:val="24"/>
          <w:lang w:val="sq-AL"/>
        </w:rPr>
      </w:pPr>
      <w:r w:rsidRPr="002506DC">
        <w:rPr>
          <w:rFonts w:ascii="Times New Roman" w:hAnsi="Times New Roman"/>
          <w:sz w:val="24"/>
          <w:szCs w:val="24"/>
          <w:lang w:val="sq-AL"/>
        </w:rPr>
        <w:lastRenderedPageBreak/>
        <w:t>Rezultatet e mëposhtme tregojnë pabarazi mes çifteve në lidhje me menaxhimin e financave personale. Në të gjitha këto raste gratë janë më 8-9% më shumë të shqetësuar se meshkujt.</w:t>
      </w:r>
    </w:p>
    <w:p w:rsidR="00277E1B" w:rsidRPr="002506DC" w:rsidRDefault="00277E1B" w:rsidP="004866F4">
      <w:pPr>
        <w:jc w:val="both"/>
        <w:rPr>
          <w:rFonts w:ascii="Times New Roman" w:hAnsi="Times New Roman"/>
          <w:sz w:val="24"/>
          <w:szCs w:val="24"/>
          <w:lang w:val="sq-AL"/>
        </w:rPr>
      </w:pPr>
      <w:r w:rsidRPr="002506DC">
        <w:rPr>
          <w:rFonts w:ascii="Times New Roman" w:hAnsi="Times New Roman"/>
          <w:sz w:val="24"/>
          <w:szCs w:val="24"/>
          <w:lang w:val="sq-AL"/>
        </w:rPr>
        <w:t>Prindërit shqetësohen në rritjen e  fëmijëve të tyre, ato mendojnë për një periudhë të ashpër financiarisht. Është shumë e rëndësishme që prindërit të flasin me fëmijët e tyre shpesh në lidhje me paratë, duke filluar që në moshë të vogël. Prindërit duhet të ndihmojnë fëmijët që të krijojnë buxhetin duke diskutuar parimet financiare, si kursimi, shpenzimet, të ardhurat. Duke ndjekur këtë rrugë me fëmijët që në fillim të jetës, fëmijët kanë më shumë gjasa për t’i vënë në zbatim këto vlera dhe kur të rriten. Nuk ka rëndësi se sa para ka një familje, por e rëndësishme është që familja t’i edukojë financiarisht fëmijët e tyre, duke i  siguruar në të  ardhmen një sukses financiar.</w:t>
      </w:r>
    </w:p>
    <w:p w:rsidR="00277E1B" w:rsidRPr="004A1DC1" w:rsidRDefault="00277E1B" w:rsidP="00FE2A0D">
      <w:pPr>
        <w:jc w:val="both"/>
        <w:rPr>
          <w:rFonts w:ascii="Times New Roman" w:hAnsi="Times New Roman"/>
          <w:sz w:val="16"/>
          <w:szCs w:val="16"/>
          <w:highlight w:val="magenta"/>
          <w:lang w:val="sq-AL"/>
        </w:rPr>
      </w:pPr>
    </w:p>
    <w:p w:rsidR="00277E1B" w:rsidRPr="004A1DC1" w:rsidRDefault="00277E1B" w:rsidP="005A4E28">
      <w:pPr>
        <w:pStyle w:val="ListParagraph"/>
        <w:numPr>
          <w:ilvl w:val="0"/>
          <w:numId w:val="37"/>
        </w:numPr>
        <w:jc w:val="both"/>
        <w:rPr>
          <w:rFonts w:ascii="Times New Roman" w:hAnsi="Times New Roman"/>
          <w:sz w:val="24"/>
          <w:szCs w:val="24"/>
          <w:lang w:val="sq-AL"/>
        </w:rPr>
      </w:pPr>
      <w:r w:rsidRPr="004A1DC1">
        <w:rPr>
          <w:rFonts w:ascii="Times New Roman" w:hAnsi="Times New Roman"/>
          <w:sz w:val="24"/>
          <w:szCs w:val="24"/>
          <w:lang w:val="sq-AL"/>
        </w:rPr>
        <w:t>Dilema e shpenzimeve</w:t>
      </w:r>
    </w:p>
    <w:p w:rsidR="00277E1B" w:rsidRPr="002506DC" w:rsidRDefault="00277E1B" w:rsidP="00FE2A0D">
      <w:pPr>
        <w:jc w:val="both"/>
        <w:rPr>
          <w:rFonts w:ascii="Times New Roman" w:hAnsi="Times New Roman"/>
          <w:sz w:val="24"/>
          <w:szCs w:val="24"/>
          <w:lang w:val="sq-AL"/>
        </w:rPr>
      </w:pPr>
      <w:r w:rsidRPr="002506DC">
        <w:rPr>
          <w:rFonts w:ascii="Times New Roman" w:hAnsi="Times New Roman"/>
          <w:sz w:val="24"/>
          <w:szCs w:val="24"/>
          <w:lang w:val="sq-AL"/>
        </w:rPr>
        <w:t>Femrat në përgjithësi janë përgjegjëse për sende ushqimore, furnizimet shtëpiake, dhe artikuj për fëmijët. Ata duket se shpenzojnë kaq shumë para, për shkak se ata realizojnë shpenzime për të siguruar një jetesë normale. Burrat nuk kanë nevojë për blerje të përditshme, sepse blerjet rutinë i realizon gruaja e tyre ai duhet të kujdeset për mirëmbajtjen. Në realitet, meshkujt bëjnë dëme po aq sa edhe femrat. Megjithatë, burrat shpenzojnë në blerje të mëdha, të tilla si banesë, makina, televizor të tipit të fundit etj.  Por burrat dhe gratë janë njësoj përgjegjës për statusin e tyre financiar. Pra, ata të dy kanë nevojë që angazhimi të jetë pjesë e zgjidhjes.</w:t>
      </w:r>
    </w:p>
    <w:p w:rsidR="00277E1B" w:rsidRPr="002506DC" w:rsidRDefault="00277E1B" w:rsidP="00FE2A0D">
      <w:pPr>
        <w:jc w:val="both"/>
        <w:rPr>
          <w:rFonts w:ascii="Times New Roman" w:hAnsi="Times New Roman"/>
          <w:i/>
          <w:sz w:val="24"/>
          <w:szCs w:val="24"/>
          <w:lang w:val="sq-AL"/>
        </w:rPr>
      </w:pPr>
      <w:r w:rsidRPr="002506DC">
        <w:rPr>
          <w:rFonts w:ascii="Times New Roman" w:hAnsi="Times New Roman"/>
          <w:sz w:val="24"/>
          <w:szCs w:val="24"/>
          <w:lang w:val="sq-AL"/>
        </w:rPr>
        <w:t>Edhe pse zakonet e tyre të shpenzimeve janë të ndryshme, një buxhet i thjeshtë mund të jetë zgjidhje për sukses financiar dhe lumturi. Një buxhet është i nevojshëm për tu siguruar që çiftet janë në të njëjtën rrugë për të punuar drejt një qëllimi të përbashkët. Për shumë çifte një këshilltar ndërmjetës ose financiar është i nevojshëm për tu marrë me ndërtimin e një buxheti dhe me diskutime financiare duke përfshirë këtu vlerën për investimet. </w:t>
      </w:r>
    </w:p>
    <w:p w:rsidR="00277E1B" w:rsidRPr="002506DC" w:rsidRDefault="00277E1B" w:rsidP="00FE2A0D">
      <w:pPr>
        <w:jc w:val="both"/>
        <w:rPr>
          <w:rFonts w:ascii="Times New Roman" w:hAnsi="Times New Roman"/>
          <w:sz w:val="24"/>
          <w:szCs w:val="24"/>
          <w:lang w:val="sq-AL"/>
        </w:rPr>
      </w:pPr>
      <w:r w:rsidRPr="002506DC">
        <w:rPr>
          <w:rFonts w:ascii="Times New Roman" w:hAnsi="Times New Roman"/>
          <w:sz w:val="24"/>
          <w:szCs w:val="24"/>
          <w:lang w:val="sq-AL"/>
        </w:rPr>
        <w:t xml:space="preserve">Nëse ata bashkëpunojnë  me një këshillues të financave, ata do të kenë përfitimet për shumë vite që do të vijnë. </w:t>
      </w:r>
    </w:p>
    <w:p w:rsidR="00277E1B" w:rsidRPr="002506DC" w:rsidRDefault="00277E1B" w:rsidP="00FE2A0D">
      <w:pPr>
        <w:jc w:val="both"/>
        <w:rPr>
          <w:rFonts w:ascii="Times New Roman" w:hAnsi="Times New Roman"/>
          <w:sz w:val="24"/>
          <w:szCs w:val="24"/>
          <w:lang w:val="sq-AL"/>
        </w:rPr>
      </w:pPr>
      <w:r w:rsidRPr="002506DC">
        <w:rPr>
          <w:rFonts w:ascii="Times New Roman" w:hAnsi="Times New Roman"/>
          <w:sz w:val="24"/>
          <w:szCs w:val="24"/>
          <w:lang w:val="sq-AL"/>
        </w:rPr>
        <w:t>Bashkëshortët duhet të rendisin faturat e tyre sipas datave dhe më pas duhet të vendosin nëse ata kanë para të mjaftueshme për të shlyer faturat dhe për të kryer blerje rutinë. Ata mund të kenë nevojë për të marrë një tjetër burim të ardhurash për të bërë dallimin. Njëri nga partnerët mund t’i duhet të kursejë nga të hollat për: libra, abonimet e revistave, anëtarësimet në palestër etj. Pasi të jenë shkurtuar të tilla shpenzime ata mund të rindërtojnë buxhetin, duke u mbështetur në qëllime afatgjata duke llogaritur atë që ata duhet të kursejnë çdo muaj. </w:t>
      </w:r>
    </w:p>
    <w:p w:rsidR="00277E1B" w:rsidRPr="002506DC" w:rsidRDefault="00277E1B" w:rsidP="00FE2A0D">
      <w:pPr>
        <w:jc w:val="both"/>
        <w:rPr>
          <w:rFonts w:ascii="Times New Roman" w:hAnsi="Times New Roman"/>
          <w:sz w:val="24"/>
          <w:szCs w:val="24"/>
          <w:lang w:val="sq-AL"/>
        </w:rPr>
      </w:pPr>
      <w:r w:rsidRPr="002506DC">
        <w:rPr>
          <w:rFonts w:ascii="Times New Roman" w:hAnsi="Times New Roman"/>
          <w:sz w:val="24"/>
          <w:szCs w:val="24"/>
          <w:lang w:val="sq-AL"/>
        </w:rPr>
        <w:lastRenderedPageBreak/>
        <w:t>Të ardhurat që kanë mbetur mund të ndahen për çdo person në familje. Atëherë gruaja do të dijë saktësisht sasinë e parave që do t’i mbeten për veten e saj çdo muaj dhe më pas burri ose gruaja mund të marri vendime personale për t’i shpenzuar. Pasi është vënë në veprim buxheti dhe partnerët te gëzojnë të mirat, ata do të ndjehen në paqe duke ditur se kanë  kontrollin e financave të tyre.</w:t>
      </w:r>
      <w:r w:rsidR="005C4747">
        <w:rPr>
          <w:rFonts w:ascii="Times New Roman" w:hAnsi="Times New Roman"/>
          <w:sz w:val="24"/>
          <w:szCs w:val="24"/>
          <w:lang w:val="sq-AL"/>
        </w:rPr>
        <w:t xml:space="preserve">  Analiza e të ardhurave sipas gjinive na implikon në kërkesën e një lidhje midis gjinive dhe financave personale.</w:t>
      </w:r>
    </w:p>
    <w:p w:rsidR="00277E1B" w:rsidRPr="002506DC" w:rsidRDefault="00277E1B" w:rsidP="00FE2A0D">
      <w:pPr>
        <w:jc w:val="both"/>
        <w:rPr>
          <w:rFonts w:ascii="Times New Roman" w:hAnsi="Times New Roman"/>
          <w:sz w:val="24"/>
          <w:szCs w:val="24"/>
          <w:lang w:val="sq-AL"/>
        </w:rPr>
      </w:pPr>
    </w:p>
    <w:p w:rsidR="00277E1B" w:rsidRPr="002506DC" w:rsidRDefault="00277E1B" w:rsidP="00094C25">
      <w:pPr>
        <w:pStyle w:val="ListParagraph"/>
        <w:numPr>
          <w:ilvl w:val="1"/>
          <w:numId w:val="73"/>
        </w:numPr>
        <w:jc w:val="both"/>
        <w:rPr>
          <w:rFonts w:ascii="Times New Roman" w:hAnsi="Times New Roman"/>
          <w:b/>
          <w:smallCaps/>
          <w:sz w:val="28"/>
          <w:szCs w:val="24"/>
          <w:lang w:val="sq-AL"/>
        </w:rPr>
      </w:pPr>
      <w:r w:rsidRPr="002506DC">
        <w:rPr>
          <w:rFonts w:ascii="Times New Roman" w:hAnsi="Times New Roman"/>
          <w:b/>
          <w:i/>
          <w:smallCaps/>
          <w:sz w:val="28"/>
          <w:szCs w:val="24"/>
          <w:lang w:val="sq-AL"/>
        </w:rPr>
        <w:t xml:space="preserve"> </w:t>
      </w:r>
      <w:r w:rsidRPr="002506DC">
        <w:rPr>
          <w:rFonts w:ascii="Times New Roman" w:hAnsi="Times New Roman"/>
          <w:b/>
          <w:smallCaps/>
          <w:sz w:val="28"/>
          <w:szCs w:val="24"/>
          <w:lang w:val="sq-AL"/>
        </w:rPr>
        <w:t>Gratë dhe financat</w:t>
      </w:r>
    </w:p>
    <w:p w:rsidR="0009542D" w:rsidRPr="00754C0E" w:rsidRDefault="0009542D" w:rsidP="0009542D">
      <w:pPr>
        <w:jc w:val="both"/>
        <w:rPr>
          <w:rFonts w:ascii="Times New Roman" w:hAnsi="Times New Roman"/>
          <w:sz w:val="24"/>
          <w:szCs w:val="24"/>
          <w:lang w:val="sq-AL"/>
        </w:rPr>
      </w:pPr>
      <w:r w:rsidRPr="00754C0E">
        <w:rPr>
          <w:rFonts w:ascii="Times New Roman" w:hAnsi="Times New Roman"/>
          <w:sz w:val="24"/>
          <w:szCs w:val="24"/>
          <w:lang w:val="sq-AL"/>
        </w:rPr>
        <w:t>Një pyetje e vazhdueshme pas krizës është se si gjërat mund të jenë të ndryshme</w:t>
      </w:r>
      <w:r>
        <w:rPr>
          <w:rFonts w:ascii="Times New Roman" w:hAnsi="Times New Roman"/>
          <w:sz w:val="24"/>
          <w:szCs w:val="24"/>
          <w:lang w:val="sq-AL"/>
        </w:rPr>
        <w:t>,</w:t>
      </w:r>
      <w:r w:rsidRPr="00754C0E">
        <w:rPr>
          <w:rFonts w:ascii="Times New Roman" w:hAnsi="Times New Roman"/>
          <w:sz w:val="24"/>
          <w:szCs w:val="24"/>
          <w:lang w:val="sq-AL"/>
        </w:rPr>
        <w:t xml:space="preserve"> nëse gratë do të kishin punuar si drejtuse në sektorin e financës. Tregtarët meshkuj te</w:t>
      </w:r>
      <w:r>
        <w:rPr>
          <w:rFonts w:ascii="Times New Roman" w:hAnsi="Times New Roman"/>
          <w:sz w:val="24"/>
          <w:szCs w:val="24"/>
          <w:lang w:val="sq-AL"/>
        </w:rPr>
        <w:t>ntojnë të jenë të rinj, agresivë</w:t>
      </w:r>
      <w:r w:rsidRPr="00754C0E">
        <w:rPr>
          <w:rFonts w:ascii="Times New Roman" w:hAnsi="Times New Roman"/>
          <w:sz w:val="24"/>
          <w:szCs w:val="24"/>
          <w:lang w:val="sq-AL"/>
        </w:rPr>
        <w:t>. </w:t>
      </w:r>
      <w:r w:rsidRPr="00754C0E">
        <w:rPr>
          <w:rFonts w:ascii="Times New Roman" w:hAnsi="Times New Roman"/>
          <w:color w:val="000000" w:themeColor="text1"/>
          <w:sz w:val="24"/>
          <w:szCs w:val="24"/>
        </w:rPr>
        <w:t>Ca</w:t>
      </w:r>
      <w:r w:rsidR="00DA4F63">
        <w:rPr>
          <w:rFonts w:ascii="Times New Roman" w:hAnsi="Times New Roman"/>
          <w:color w:val="000000" w:themeColor="text1"/>
          <w:sz w:val="24"/>
          <w:szCs w:val="24"/>
        </w:rPr>
        <w:t xml:space="preserve">wood. </w:t>
      </w:r>
      <w:r w:rsidRPr="00754C0E">
        <w:rPr>
          <w:rFonts w:ascii="Times New Roman" w:hAnsi="Times New Roman"/>
          <w:color w:val="000000" w:themeColor="text1"/>
          <w:sz w:val="24"/>
          <w:szCs w:val="24"/>
        </w:rPr>
        <w:t xml:space="preserve">F (2005) </w:t>
      </w:r>
      <w:r w:rsidRPr="00754C0E">
        <w:rPr>
          <w:rFonts w:ascii="Times New Roman" w:hAnsi="Times New Roman"/>
          <w:sz w:val="24"/>
          <w:szCs w:val="24"/>
          <w:lang w:val="sq-AL"/>
        </w:rPr>
        <w:t>pajtohet me mendimin se "Kriza bankare u shkaktua duke lejuar atë që asnjë shoqëri nuk e lejon kurrë, duke lejuar meshkuj të rinj që të sillen në mënyrë të parregullt," thotë ai. “Kushdo që ka studiuar neuro-biologji do të kishte parashikuar fatkeqësinë” .</w:t>
      </w:r>
    </w:p>
    <w:p w:rsidR="0009542D" w:rsidRPr="00754C0E" w:rsidRDefault="0009542D" w:rsidP="0009542D">
      <w:pPr>
        <w:jc w:val="both"/>
        <w:rPr>
          <w:rFonts w:ascii="Times New Roman" w:hAnsi="Times New Roman"/>
          <w:sz w:val="24"/>
          <w:szCs w:val="24"/>
          <w:lang w:val="sq-AL"/>
        </w:rPr>
      </w:pPr>
      <w:r w:rsidRPr="00754C0E">
        <w:rPr>
          <w:rFonts w:ascii="Times New Roman" w:hAnsi="Times New Roman"/>
          <w:sz w:val="24"/>
          <w:szCs w:val="24"/>
          <w:lang w:val="sq-AL"/>
        </w:rPr>
        <w:t>Megjithatë</w:t>
      </w:r>
      <w:r>
        <w:rPr>
          <w:rFonts w:ascii="Times New Roman" w:hAnsi="Times New Roman"/>
          <w:sz w:val="24"/>
          <w:szCs w:val="24"/>
          <w:lang w:val="sq-AL"/>
        </w:rPr>
        <w:t>,</w:t>
      </w:r>
      <w:r w:rsidRPr="00754C0E">
        <w:rPr>
          <w:rFonts w:ascii="Times New Roman" w:hAnsi="Times New Roman"/>
          <w:sz w:val="24"/>
          <w:szCs w:val="24"/>
          <w:lang w:val="sq-AL"/>
        </w:rPr>
        <w:t xml:space="preserve"> ky </w:t>
      </w:r>
      <w:r>
        <w:rPr>
          <w:rFonts w:ascii="Times New Roman" w:hAnsi="Times New Roman"/>
          <w:sz w:val="24"/>
          <w:szCs w:val="24"/>
          <w:lang w:val="sq-AL"/>
        </w:rPr>
        <w:t>argument është një nga të shumtë, se i</w:t>
      </w:r>
      <w:r w:rsidRPr="00754C0E">
        <w:rPr>
          <w:rFonts w:ascii="Times New Roman" w:hAnsi="Times New Roman"/>
          <w:sz w:val="24"/>
          <w:szCs w:val="24"/>
          <w:lang w:val="sq-AL"/>
        </w:rPr>
        <w:t>ndustria e financës përmban shumë vende pune të ndryshme për lloje të</w:t>
      </w:r>
      <w:r>
        <w:rPr>
          <w:rFonts w:ascii="Times New Roman" w:hAnsi="Times New Roman"/>
          <w:sz w:val="24"/>
          <w:szCs w:val="24"/>
          <w:lang w:val="sq-AL"/>
        </w:rPr>
        <w:t xml:space="preserve"> ndryshme personalitetesh</w:t>
      </w:r>
      <w:r w:rsidRPr="00754C0E">
        <w:rPr>
          <w:rFonts w:ascii="Times New Roman" w:hAnsi="Times New Roman"/>
          <w:sz w:val="24"/>
          <w:szCs w:val="24"/>
          <w:lang w:val="sq-AL"/>
        </w:rPr>
        <w:t>. Tregtarët janë, dhe</w:t>
      </w:r>
      <w:r>
        <w:rPr>
          <w:rFonts w:ascii="Times New Roman" w:hAnsi="Times New Roman"/>
          <w:sz w:val="24"/>
          <w:szCs w:val="24"/>
          <w:lang w:val="sq-AL"/>
        </w:rPr>
        <w:t xml:space="preserve"> gjithmonë kanë qenë, të rinj dh</w:t>
      </w:r>
      <w:r w:rsidRPr="00754C0E">
        <w:rPr>
          <w:rFonts w:ascii="Times New Roman" w:hAnsi="Times New Roman"/>
          <w:sz w:val="24"/>
          <w:szCs w:val="24"/>
          <w:lang w:val="sq-AL"/>
        </w:rPr>
        <w:t xml:space="preserve">e agresiv. Problemi nuk ishte se </w:t>
      </w:r>
      <w:r>
        <w:rPr>
          <w:rFonts w:ascii="Times New Roman" w:hAnsi="Times New Roman"/>
          <w:sz w:val="24"/>
          <w:szCs w:val="24"/>
          <w:lang w:val="sq-AL"/>
        </w:rPr>
        <w:t>te tregtarët mungonte rregulli përkatës nga pushteti, p</w:t>
      </w:r>
      <w:r w:rsidRPr="00754C0E">
        <w:rPr>
          <w:rFonts w:ascii="Times New Roman" w:hAnsi="Times New Roman"/>
          <w:sz w:val="24"/>
          <w:szCs w:val="24"/>
          <w:lang w:val="sq-AL"/>
        </w:rPr>
        <w:t xml:space="preserve">or ishte e nevojshme që menaxhimi të mbikëqyrej më shumë. Në të gjithë zinxhirin duhet të jenë </w:t>
      </w:r>
      <w:r>
        <w:rPr>
          <w:rFonts w:ascii="Times New Roman" w:hAnsi="Times New Roman"/>
          <w:sz w:val="24"/>
          <w:szCs w:val="24"/>
          <w:lang w:val="sq-AL"/>
        </w:rPr>
        <w:t xml:space="preserve">individ </w:t>
      </w:r>
      <w:r w:rsidRPr="00754C0E">
        <w:rPr>
          <w:rFonts w:ascii="Times New Roman" w:hAnsi="Times New Roman"/>
          <w:sz w:val="24"/>
          <w:szCs w:val="24"/>
          <w:lang w:val="sq-AL"/>
        </w:rPr>
        <w:t>përgjegjës. Kjo është veçanërisht e vërtetë sepse drejtuesit e lartë duhet të kenë pjekurinë dhe përvojën e duhur.</w:t>
      </w:r>
    </w:p>
    <w:p w:rsidR="0009542D" w:rsidRPr="00754C0E" w:rsidRDefault="0009542D" w:rsidP="0009542D">
      <w:pPr>
        <w:jc w:val="both"/>
        <w:rPr>
          <w:rFonts w:ascii="Times New Roman" w:hAnsi="Times New Roman"/>
          <w:sz w:val="24"/>
          <w:szCs w:val="24"/>
          <w:lang w:val="sq-AL"/>
        </w:rPr>
      </w:pPr>
      <w:r w:rsidRPr="00754C0E">
        <w:rPr>
          <w:rFonts w:ascii="Times New Roman" w:hAnsi="Times New Roman"/>
          <w:sz w:val="24"/>
          <w:szCs w:val="24"/>
          <w:lang w:val="sq-AL"/>
        </w:rPr>
        <w:t>Ekspozimi i bankave të mëdha duhej të shoqërohej me një planifikim të menaxhimit  të rrezikut, dhe jo të shoqërohej me besim të tepruar ndaj tregtarëve. Pyetja nuk është nëse duhet të kemi më shumë gra ose burra. Një pyetje më e dobishme është se si gjërat do të ndodhnin nëse bankat do të kishin më shumë gra në role kryesore si d</w:t>
      </w:r>
      <w:r>
        <w:rPr>
          <w:rFonts w:ascii="Times New Roman" w:hAnsi="Times New Roman"/>
          <w:sz w:val="24"/>
          <w:szCs w:val="24"/>
          <w:lang w:val="sq-AL"/>
        </w:rPr>
        <w:t xml:space="preserve">rejtuese dhe anëtare të bordit;  </w:t>
      </w:r>
      <w:r w:rsidRPr="00754C0E">
        <w:rPr>
          <w:rFonts w:ascii="Times New Roman" w:hAnsi="Times New Roman"/>
          <w:sz w:val="24"/>
          <w:szCs w:val="24"/>
          <w:lang w:val="sq-AL"/>
        </w:rPr>
        <w:t xml:space="preserve">natyrisht që </w:t>
      </w:r>
      <w:r>
        <w:rPr>
          <w:rFonts w:ascii="Times New Roman" w:hAnsi="Times New Roman"/>
          <w:sz w:val="24"/>
          <w:szCs w:val="24"/>
          <w:lang w:val="sq-AL"/>
        </w:rPr>
        <w:t xml:space="preserve">kjo pyetje </w:t>
      </w:r>
      <w:r w:rsidRPr="00754C0E">
        <w:rPr>
          <w:rFonts w:ascii="Times New Roman" w:hAnsi="Times New Roman"/>
          <w:sz w:val="24"/>
          <w:szCs w:val="24"/>
          <w:lang w:val="sq-AL"/>
        </w:rPr>
        <w:t>të zhyt në mendime.</w:t>
      </w:r>
    </w:p>
    <w:p w:rsidR="0009542D" w:rsidRPr="00754C0E" w:rsidRDefault="0009542D" w:rsidP="0009542D">
      <w:pPr>
        <w:jc w:val="both"/>
        <w:rPr>
          <w:rFonts w:ascii="Times New Roman" w:hAnsi="Times New Roman"/>
          <w:sz w:val="24"/>
          <w:szCs w:val="24"/>
          <w:lang w:val="sq-AL"/>
        </w:rPr>
      </w:pPr>
      <w:r w:rsidRPr="00754C0E">
        <w:rPr>
          <w:rFonts w:ascii="Times New Roman" w:hAnsi="Times New Roman"/>
          <w:sz w:val="24"/>
          <w:szCs w:val="24"/>
          <w:lang w:val="sq-AL"/>
        </w:rPr>
        <w:t>Gratë m</w:t>
      </w:r>
      <w:r>
        <w:rPr>
          <w:rFonts w:ascii="Times New Roman" w:hAnsi="Times New Roman"/>
          <w:sz w:val="24"/>
          <w:szCs w:val="24"/>
          <w:lang w:val="sq-AL"/>
        </w:rPr>
        <w:t>e fëmijë punojnë më pak orë,</w:t>
      </w:r>
      <w:r w:rsidRPr="00754C0E">
        <w:rPr>
          <w:rFonts w:ascii="Times New Roman" w:hAnsi="Times New Roman"/>
          <w:sz w:val="24"/>
          <w:szCs w:val="24"/>
          <w:lang w:val="sq-AL"/>
        </w:rPr>
        <w:t xml:space="preserve"> zgj</w:t>
      </w:r>
      <w:r>
        <w:rPr>
          <w:rFonts w:ascii="Times New Roman" w:hAnsi="Times New Roman"/>
          <w:sz w:val="24"/>
          <w:szCs w:val="24"/>
          <w:lang w:val="sq-AL"/>
        </w:rPr>
        <w:t xml:space="preserve">idhen në punë më pak se gratë që janë pa fëmijë.  Duke pasur </w:t>
      </w:r>
      <w:r w:rsidRPr="00754C0E">
        <w:rPr>
          <w:rFonts w:ascii="Times New Roman" w:hAnsi="Times New Roman"/>
          <w:sz w:val="24"/>
          <w:szCs w:val="24"/>
          <w:lang w:val="sq-AL"/>
        </w:rPr>
        <w:t xml:space="preserve"> fëmijë ka një ndikim shumë më të vogël në të ardhurat për gratë. Një jetesë me luks mund të vij vetëm</w:t>
      </w:r>
      <w:r>
        <w:rPr>
          <w:rFonts w:ascii="Times New Roman" w:hAnsi="Times New Roman"/>
          <w:sz w:val="24"/>
          <w:szCs w:val="24"/>
          <w:lang w:val="sq-AL"/>
        </w:rPr>
        <w:t>,</w:t>
      </w:r>
      <w:r w:rsidRPr="00754C0E">
        <w:rPr>
          <w:rFonts w:ascii="Times New Roman" w:hAnsi="Times New Roman"/>
          <w:sz w:val="24"/>
          <w:szCs w:val="24"/>
          <w:lang w:val="sq-AL"/>
        </w:rPr>
        <w:t xml:space="preserve"> nëse bashkëshorti mund të ketë të ardhura të larta ose fitime te larta nga një biznes i tij.</w:t>
      </w:r>
    </w:p>
    <w:p w:rsidR="0009542D" w:rsidRPr="00754C0E" w:rsidRDefault="0009542D" w:rsidP="0009542D">
      <w:pPr>
        <w:jc w:val="both"/>
        <w:rPr>
          <w:rFonts w:ascii="Times New Roman" w:hAnsi="Times New Roman"/>
          <w:sz w:val="24"/>
          <w:szCs w:val="24"/>
          <w:lang w:val="sq-AL"/>
        </w:rPr>
      </w:pPr>
      <w:r w:rsidRPr="00754C0E">
        <w:rPr>
          <w:rFonts w:ascii="Times New Roman" w:hAnsi="Times New Roman"/>
          <w:sz w:val="24"/>
          <w:szCs w:val="24"/>
          <w:lang w:val="sq-AL"/>
        </w:rPr>
        <w:t>Gjithashtu</w:t>
      </w:r>
      <w:r>
        <w:rPr>
          <w:rFonts w:ascii="Times New Roman" w:hAnsi="Times New Roman"/>
          <w:sz w:val="24"/>
          <w:szCs w:val="24"/>
          <w:lang w:val="sq-AL"/>
        </w:rPr>
        <w:t>,</w:t>
      </w:r>
      <w:r w:rsidRPr="00754C0E">
        <w:rPr>
          <w:rFonts w:ascii="Times New Roman" w:hAnsi="Times New Roman"/>
          <w:sz w:val="24"/>
          <w:szCs w:val="24"/>
          <w:lang w:val="sq-AL"/>
        </w:rPr>
        <w:t xml:space="preserve"> ekziston dëshmi se hendeku i pagave mund të shpjegohet me faktin se gratë kane më pak gjasa për të negociuar në lidhje me pagën e tyre duke rritur</w:t>
      </w:r>
      <w:r>
        <w:rPr>
          <w:rFonts w:ascii="Times New Roman" w:hAnsi="Times New Roman"/>
          <w:sz w:val="24"/>
          <w:szCs w:val="24"/>
          <w:lang w:val="sq-AL"/>
        </w:rPr>
        <w:t xml:space="preserve"> kërkesën dhe promovimin. Realizimi i</w:t>
      </w:r>
      <w:r w:rsidRPr="00754C0E">
        <w:rPr>
          <w:rFonts w:ascii="Times New Roman" w:hAnsi="Times New Roman"/>
          <w:sz w:val="24"/>
          <w:szCs w:val="24"/>
          <w:lang w:val="sq-AL"/>
        </w:rPr>
        <w:t xml:space="preserve"> kërkesave të tilla shpesh merr një kuptim të një gadishmërie për të marrë përsi</w:t>
      </w:r>
      <w:r>
        <w:rPr>
          <w:rFonts w:ascii="Times New Roman" w:hAnsi="Times New Roman"/>
          <w:sz w:val="24"/>
          <w:szCs w:val="24"/>
          <w:lang w:val="sq-AL"/>
        </w:rPr>
        <w:t>për rrezikun. Një nga problemet</w:t>
      </w:r>
      <w:r w:rsidRPr="00754C0E">
        <w:rPr>
          <w:rFonts w:ascii="Times New Roman" w:hAnsi="Times New Roman"/>
          <w:sz w:val="24"/>
          <w:szCs w:val="24"/>
          <w:lang w:val="sq-AL"/>
        </w:rPr>
        <w:t xml:space="preserve"> më të mëdha të grave, është se  punojnë me të vërtetë në vësh</w:t>
      </w:r>
      <w:r>
        <w:rPr>
          <w:rFonts w:ascii="Times New Roman" w:hAnsi="Times New Roman"/>
          <w:sz w:val="24"/>
          <w:szCs w:val="24"/>
          <w:lang w:val="sq-AL"/>
        </w:rPr>
        <w:t>tirësi dhe marrin përsipër punë</w:t>
      </w:r>
      <w:r w:rsidRPr="00754C0E">
        <w:rPr>
          <w:rFonts w:ascii="Times New Roman" w:hAnsi="Times New Roman"/>
          <w:sz w:val="24"/>
          <w:szCs w:val="24"/>
          <w:lang w:val="sq-AL"/>
        </w:rPr>
        <w:t xml:space="preserve"> të madhe. </w:t>
      </w:r>
    </w:p>
    <w:p w:rsidR="0009542D" w:rsidRPr="00754C0E" w:rsidRDefault="0009542D" w:rsidP="0009542D">
      <w:pPr>
        <w:jc w:val="both"/>
        <w:rPr>
          <w:rFonts w:ascii="Times New Roman" w:hAnsi="Times New Roman"/>
          <w:sz w:val="24"/>
          <w:szCs w:val="24"/>
          <w:lang w:val="sq-AL"/>
        </w:rPr>
      </w:pPr>
      <w:r w:rsidRPr="00754C0E">
        <w:rPr>
          <w:rFonts w:ascii="Times New Roman" w:hAnsi="Times New Roman"/>
          <w:sz w:val="24"/>
          <w:szCs w:val="24"/>
          <w:lang w:val="sq-AL"/>
        </w:rPr>
        <w:lastRenderedPageBreak/>
        <w:t xml:space="preserve">Sigurisht, përulësia dhe dëshira e grave për të kaluar kohë me fëmijët nuk mund të thuhet se gratë janë plotësisht të fajësuara. Financa është një profesion ende e mbizotëruar nga burrat dhe që kërkon sakrificë, guxim dhe përkushtim në kohë. Burrat shpesh lidhen me njëri-tjetrin </w:t>
      </w:r>
      <w:r>
        <w:rPr>
          <w:rFonts w:ascii="Times New Roman" w:hAnsi="Times New Roman"/>
          <w:sz w:val="24"/>
          <w:szCs w:val="24"/>
          <w:lang w:val="sq-AL"/>
        </w:rPr>
        <w:t>e</w:t>
      </w:r>
      <w:r w:rsidRPr="00754C0E">
        <w:rPr>
          <w:rFonts w:ascii="Times New Roman" w:hAnsi="Times New Roman"/>
          <w:sz w:val="24"/>
          <w:szCs w:val="24"/>
          <w:lang w:val="sq-AL"/>
        </w:rPr>
        <w:t>dhe për t’iu përgjigjur stresit</w:t>
      </w:r>
      <w:r>
        <w:rPr>
          <w:rFonts w:ascii="Times New Roman" w:hAnsi="Times New Roman"/>
          <w:sz w:val="24"/>
          <w:szCs w:val="24"/>
          <w:lang w:val="sq-AL"/>
        </w:rPr>
        <w:t>,</w:t>
      </w:r>
      <w:r w:rsidRPr="00754C0E">
        <w:rPr>
          <w:rFonts w:ascii="Times New Roman" w:hAnsi="Times New Roman"/>
          <w:sz w:val="24"/>
          <w:szCs w:val="24"/>
          <w:lang w:val="sq-AL"/>
        </w:rPr>
        <w:t xml:space="preserve"> ndryshe nga femrat. Kjo mund të çojë në konfuzion dhe perceptim se koleget femra janë të paqëndrueshme, ose "emocionale". Burrat</w:t>
      </w:r>
      <w:r>
        <w:rPr>
          <w:rFonts w:ascii="Times New Roman" w:hAnsi="Times New Roman"/>
          <w:sz w:val="24"/>
          <w:szCs w:val="24"/>
          <w:lang w:val="sq-AL"/>
        </w:rPr>
        <w:t>,</w:t>
      </w:r>
      <w:r w:rsidRPr="00754C0E">
        <w:rPr>
          <w:rFonts w:ascii="Times New Roman" w:hAnsi="Times New Roman"/>
          <w:sz w:val="24"/>
          <w:szCs w:val="24"/>
          <w:lang w:val="sq-AL"/>
        </w:rPr>
        <w:t xml:space="preserve"> gjithashtu</w:t>
      </w:r>
      <w:r>
        <w:rPr>
          <w:rFonts w:ascii="Times New Roman" w:hAnsi="Times New Roman"/>
          <w:sz w:val="24"/>
          <w:szCs w:val="24"/>
          <w:lang w:val="sq-AL"/>
        </w:rPr>
        <w:t>, pë</w:t>
      </w:r>
      <w:r w:rsidRPr="00754C0E">
        <w:rPr>
          <w:rFonts w:ascii="Times New Roman" w:hAnsi="Times New Roman"/>
          <w:sz w:val="24"/>
          <w:szCs w:val="24"/>
          <w:lang w:val="sq-AL"/>
        </w:rPr>
        <w:t>rpiqen për të marrë vendime të vështira</w:t>
      </w:r>
      <w:r>
        <w:rPr>
          <w:rFonts w:ascii="Times New Roman" w:hAnsi="Times New Roman"/>
          <w:sz w:val="24"/>
          <w:szCs w:val="24"/>
          <w:lang w:val="sq-AL"/>
        </w:rPr>
        <w:t xml:space="preserve"> duke mbështetur bashkë-punëtorët</w:t>
      </w:r>
      <w:r w:rsidRPr="00754C0E">
        <w:rPr>
          <w:rFonts w:ascii="Times New Roman" w:hAnsi="Times New Roman"/>
          <w:sz w:val="24"/>
          <w:szCs w:val="24"/>
          <w:lang w:val="sq-AL"/>
        </w:rPr>
        <w:t xml:space="preserve">. </w:t>
      </w:r>
    </w:p>
    <w:p w:rsidR="0009542D" w:rsidRPr="00754C0E" w:rsidRDefault="0009542D" w:rsidP="0009542D">
      <w:pPr>
        <w:jc w:val="both"/>
        <w:rPr>
          <w:rFonts w:ascii="Times New Roman" w:hAnsi="Times New Roman"/>
          <w:sz w:val="24"/>
          <w:szCs w:val="24"/>
          <w:lang w:val="sq-AL"/>
        </w:rPr>
      </w:pPr>
      <w:r w:rsidRPr="00754C0E">
        <w:rPr>
          <w:rFonts w:ascii="Times New Roman" w:hAnsi="Times New Roman"/>
          <w:sz w:val="24"/>
          <w:szCs w:val="24"/>
          <w:lang w:val="sq-AL"/>
        </w:rPr>
        <w:t>Edhe pse numri i grave</w:t>
      </w:r>
      <w:r>
        <w:rPr>
          <w:rFonts w:ascii="Times New Roman" w:hAnsi="Times New Roman"/>
          <w:sz w:val="24"/>
          <w:szCs w:val="24"/>
          <w:lang w:val="sq-AL"/>
        </w:rPr>
        <w:t>,</w:t>
      </w:r>
      <w:r w:rsidRPr="00754C0E">
        <w:rPr>
          <w:rFonts w:ascii="Times New Roman" w:hAnsi="Times New Roman"/>
          <w:sz w:val="24"/>
          <w:szCs w:val="24"/>
          <w:lang w:val="sq-AL"/>
        </w:rPr>
        <w:t xml:space="preserve"> që futen në punë është gjithnjë në rritje, vitet e bumit ekonomik nuk i kanë çrrënjosur paragjykimet, apo he</w:t>
      </w:r>
      <w:r>
        <w:rPr>
          <w:rFonts w:ascii="Times New Roman" w:hAnsi="Times New Roman"/>
          <w:sz w:val="24"/>
          <w:szCs w:val="24"/>
          <w:lang w:val="sq-AL"/>
        </w:rPr>
        <w:t xml:space="preserve">ndekun në pagesë. Mesazhi i përcjellur nga </w:t>
      </w:r>
      <w:r w:rsidRPr="00754C0E">
        <w:rPr>
          <w:rFonts w:ascii="Times New Roman" w:hAnsi="Times New Roman"/>
          <w:sz w:val="24"/>
          <w:szCs w:val="24"/>
          <w:lang w:val="sq-AL"/>
        </w:rPr>
        <w:t xml:space="preserve"> subkoshienca p</w:t>
      </w:r>
      <w:r>
        <w:rPr>
          <w:rFonts w:ascii="Times New Roman" w:hAnsi="Times New Roman"/>
          <w:sz w:val="24"/>
          <w:szCs w:val="24"/>
          <w:lang w:val="sq-AL"/>
        </w:rPr>
        <w:t>as gjithë kësaj, është se gratë</w:t>
      </w:r>
      <w:r w:rsidRPr="00754C0E">
        <w:rPr>
          <w:rFonts w:ascii="Times New Roman" w:hAnsi="Times New Roman"/>
          <w:sz w:val="24"/>
          <w:szCs w:val="24"/>
          <w:lang w:val="sq-AL"/>
        </w:rPr>
        <w:t xml:space="preserve"> nuk janë planifikuese strategjike, kur është fjala për para. </w:t>
      </w:r>
    </w:p>
    <w:p w:rsidR="0009542D" w:rsidRPr="00754C0E" w:rsidRDefault="0009542D" w:rsidP="0009542D">
      <w:pPr>
        <w:jc w:val="both"/>
        <w:rPr>
          <w:rFonts w:ascii="Times New Roman" w:hAnsi="Times New Roman"/>
          <w:sz w:val="24"/>
          <w:szCs w:val="24"/>
          <w:lang w:val="sq-AL"/>
        </w:rPr>
      </w:pPr>
      <w:r w:rsidRPr="00754C0E">
        <w:rPr>
          <w:rFonts w:ascii="Times New Roman" w:hAnsi="Times New Roman"/>
          <w:sz w:val="24"/>
          <w:szCs w:val="24"/>
          <w:lang w:val="sq-AL"/>
        </w:rPr>
        <w:t>Duhen njohur qëndrimet</w:t>
      </w:r>
      <w:r>
        <w:rPr>
          <w:rFonts w:ascii="Times New Roman" w:hAnsi="Times New Roman"/>
          <w:sz w:val="24"/>
          <w:szCs w:val="24"/>
          <w:lang w:val="sq-AL"/>
        </w:rPr>
        <w:t xml:space="preserve"> e përgjithshme ndaj financës së femrave;</w:t>
      </w:r>
      <w:r w:rsidRPr="00754C0E">
        <w:rPr>
          <w:rFonts w:ascii="Times New Roman" w:hAnsi="Times New Roman"/>
          <w:sz w:val="24"/>
          <w:szCs w:val="24"/>
          <w:lang w:val="sq-AL"/>
        </w:rPr>
        <w:t xml:space="preserve"> shumë besojnë se disa gra përdorin</w:t>
      </w:r>
      <w:r>
        <w:rPr>
          <w:rFonts w:ascii="Times New Roman" w:hAnsi="Times New Roman"/>
          <w:sz w:val="24"/>
          <w:szCs w:val="24"/>
          <w:lang w:val="sq-AL"/>
        </w:rPr>
        <w:t xml:space="preserve"> pazar për veshje dhe produkte</w:t>
      </w:r>
      <w:r w:rsidRPr="00754C0E">
        <w:rPr>
          <w:rFonts w:ascii="Times New Roman" w:hAnsi="Times New Roman"/>
          <w:sz w:val="24"/>
          <w:szCs w:val="24"/>
          <w:lang w:val="sq-AL"/>
        </w:rPr>
        <w:t xml:space="preserve"> të bukurisë, si një formë e ilaçeve për të shtuar kënaqësinë në fantazitë e tyre, në pritje të princit sharmant që duhet  për të  paguar të gjitha borxhet e tyre. Në jetën reale përdoret nocioni se ajo</w:t>
      </w:r>
      <w:r>
        <w:rPr>
          <w:rFonts w:ascii="Times New Roman" w:hAnsi="Times New Roman"/>
          <w:sz w:val="24"/>
          <w:szCs w:val="24"/>
          <w:lang w:val="sq-AL"/>
        </w:rPr>
        <w:t xml:space="preserve"> që është e bukur dhe femërore</w:t>
      </w:r>
      <w:r w:rsidRPr="00754C0E">
        <w:rPr>
          <w:rFonts w:ascii="Times New Roman" w:hAnsi="Times New Roman"/>
          <w:sz w:val="24"/>
          <w:szCs w:val="24"/>
          <w:lang w:val="sq-AL"/>
        </w:rPr>
        <w:t xml:space="preserve"> është e rr</w:t>
      </w:r>
      <w:r>
        <w:rPr>
          <w:rFonts w:ascii="Times New Roman" w:hAnsi="Times New Roman"/>
          <w:sz w:val="24"/>
          <w:szCs w:val="24"/>
          <w:lang w:val="sq-AL"/>
        </w:rPr>
        <w:t>ezikshme në aspektin financiarm. M</w:t>
      </w:r>
      <w:r w:rsidRPr="00754C0E">
        <w:rPr>
          <w:rFonts w:ascii="Times New Roman" w:hAnsi="Times New Roman"/>
          <w:sz w:val="24"/>
          <w:szCs w:val="24"/>
          <w:lang w:val="sq-AL"/>
        </w:rPr>
        <w:t>egjithatë ky nocion është hedhur poshtë tashmë. </w:t>
      </w:r>
    </w:p>
    <w:p w:rsidR="0009542D" w:rsidRPr="00754C0E" w:rsidRDefault="0009542D" w:rsidP="0009542D">
      <w:pPr>
        <w:jc w:val="both"/>
        <w:rPr>
          <w:rFonts w:ascii="Times New Roman" w:hAnsi="Times New Roman"/>
          <w:sz w:val="24"/>
          <w:szCs w:val="24"/>
          <w:lang w:val="sq-AL"/>
        </w:rPr>
      </w:pPr>
      <w:r w:rsidRPr="00754C0E">
        <w:rPr>
          <w:rFonts w:ascii="Times New Roman" w:hAnsi="Times New Roman"/>
          <w:sz w:val="24"/>
          <w:szCs w:val="24"/>
          <w:lang w:val="sq-AL"/>
        </w:rPr>
        <w:t>Pak është thënë ose shkruar për gratë e varfra, të cilat janë të mbërthyer nga problemet e borxhit. Gratë janë të ndjeshme më shumë sesa burrat në lidhje me varfërinë dhe  huazimet.</w:t>
      </w:r>
    </w:p>
    <w:p w:rsidR="0009542D" w:rsidRPr="00754C0E" w:rsidRDefault="0009542D" w:rsidP="0009542D">
      <w:pPr>
        <w:jc w:val="both"/>
        <w:rPr>
          <w:rFonts w:ascii="Times New Roman" w:hAnsi="Times New Roman"/>
          <w:sz w:val="24"/>
          <w:szCs w:val="24"/>
          <w:lang w:val="sq-AL"/>
        </w:rPr>
      </w:pPr>
      <w:r w:rsidRPr="00754C0E">
        <w:rPr>
          <w:rFonts w:ascii="Times New Roman" w:hAnsi="Times New Roman"/>
          <w:color w:val="000000"/>
          <w:sz w:val="24"/>
          <w:szCs w:val="24"/>
          <w:lang w:val="sq-AL"/>
        </w:rPr>
        <w:t>Borxhi i femrave</w:t>
      </w:r>
      <w:r w:rsidRPr="00754C0E">
        <w:rPr>
          <w:rFonts w:ascii="Times New Roman" w:hAnsi="Times New Roman"/>
          <w:sz w:val="24"/>
          <w:szCs w:val="24"/>
          <w:lang w:val="sq-AL"/>
        </w:rPr>
        <w:t xml:space="preserve"> mund të jetë për shkak të konflikteve, lëshimeve psikologjike.  Për gratë e të gjitha klasave dhe grupeve të të ardhurave, financat e tyre janë më të paqëndrueshme në krahasim me burrat dhe ka shumë më tepër gjasa për t'u prekur rëndë nga goditjet apo tranzicioni siç mund të jetë lindja e fëmijëve apo divorci. Burrat janë në kontroll të vendimeve të mëdha financiare afatgjatë, ndërsa gratë marrin përgjegjësinë e  shpenzimeve të përditshme në familje. Është e vështirë të dish nëse gratë kanë dëshirë për të patur më shumë pushtet, por shumë gra largohen nga planifikimi financiar për shkak të burrave të  tyre.</w:t>
      </w:r>
    </w:p>
    <w:p w:rsidR="0009542D" w:rsidRPr="00754C0E" w:rsidRDefault="0009542D" w:rsidP="0009542D">
      <w:pPr>
        <w:jc w:val="both"/>
        <w:rPr>
          <w:rFonts w:ascii="Times New Roman" w:hAnsi="Times New Roman"/>
          <w:sz w:val="24"/>
          <w:szCs w:val="24"/>
          <w:lang w:val="sq-AL"/>
        </w:rPr>
      </w:pPr>
      <w:r w:rsidRPr="00754C0E">
        <w:rPr>
          <w:rFonts w:ascii="Times New Roman" w:hAnsi="Times New Roman"/>
          <w:sz w:val="24"/>
          <w:szCs w:val="24"/>
          <w:lang w:val="sq-AL"/>
        </w:rPr>
        <w:t>Për shkak të përgjegjësive familjare dhe të ardhurave më të ulët</w:t>
      </w:r>
      <w:r>
        <w:rPr>
          <w:rFonts w:ascii="Times New Roman" w:hAnsi="Times New Roman"/>
          <w:sz w:val="24"/>
          <w:szCs w:val="24"/>
          <w:lang w:val="sq-AL"/>
        </w:rPr>
        <w:t>a</w:t>
      </w:r>
      <w:r w:rsidRPr="00754C0E">
        <w:rPr>
          <w:rFonts w:ascii="Times New Roman" w:hAnsi="Times New Roman"/>
          <w:sz w:val="24"/>
          <w:szCs w:val="24"/>
          <w:lang w:val="sq-AL"/>
        </w:rPr>
        <w:t xml:space="preserve">, gratë kanë pak mundësi për të ndërtuar </w:t>
      </w:r>
      <w:r>
        <w:rPr>
          <w:rFonts w:ascii="Times New Roman" w:hAnsi="Times New Roman"/>
          <w:sz w:val="24"/>
          <w:szCs w:val="24"/>
          <w:lang w:val="sq-AL"/>
        </w:rPr>
        <w:t xml:space="preserve">sigurinë financiare; shpesh </w:t>
      </w:r>
      <w:r w:rsidRPr="00754C0E">
        <w:rPr>
          <w:rFonts w:ascii="Times New Roman" w:hAnsi="Times New Roman"/>
          <w:sz w:val="24"/>
          <w:szCs w:val="24"/>
          <w:lang w:val="sq-AL"/>
        </w:rPr>
        <w:t xml:space="preserve"> nda</w:t>
      </w:r>
      <w:r>
        <w:rPr>
          <w:rFonts w:ascii="Times New Roman" w:hAnsi="Times New Roman"/>
          <w:sz w:val="24"/>
          <w:szCs w:val="24"/>
          <w:lang w:val="sq-AL"/>
        </w:rPr>
        <w:t>lojnë</w:t>
      </w:r>
      <w:r w:rsidRPr="00754C0E">
        <w:rPr>
          <w:rFonts w:ascii="Times New Roman" w:hAnsi="Times New Roman"/>
          <w:sz w:val="24"/>
          <w:szCs w:val="24"/>
          <w:lang w:val="sq-AL"/>
        </w:rPr>
        <w:t xml:space="preserve"> së kursyeri kur ato bëhen nëna, pastaj ndodhen në situata të vështira për të filluar përsëri. Meshkujt mund të luftojnë për fondet e tyre të daljes në pension deri në të dyzetat dhe të pesëdhjetat, por gratë shpesh e gjejnë veten duke u kujdesur për të afërmit e moshuar dhe kështu nuk janë në gjendje për të rindërtuar karrierën e tyre, të ardhurat e tyre dhe për këtë arsye kursimet e tyre janë të pakta. Në një statistikë të zymtë, Shoqata e Siguruesve Britanike thotë se rreth 36% e grave që punojnë nuk kursejnë për pensionin </w:t>
      </w:r>
      <w:r w:rsidRPr="00754C0E">
        <w:rPr>
          <w:rFonts w:ascii="Times New Roman" w:hAnsi="Times New Roman"/>
          <w:lang w:val="sq-AL"/>
        </w:rPr>
        <w:t>(</w:t>
      </w:r>
      <w:r w:rsidRPr="00754C0E">
        <w:rPr>
          <w:rFonts w:ascii="Times New Roman" w:hAnsi="Times New Roman"/>
          <w:color w:val="000000" w:themeColor="text1"/>
          <w:sz w:val="24"/>
          <w:szCs w:val="24"/>
        </w:rPr>
        <w:t>Ca</w:t>
      </w:r>
      <w:r w:rsidR="00DA4F63">
        <w:rPr>
          <w:rFonts w:ascii="Times New Roman" w:hAnsi="Times New Roman"/>
          <w:color w:val="000000" w:themeColor="text1"/>
          <w:sz w:val="24"/>
          <w:szCs w:val="24"/>
        </w:rPr>
        <w:t>w</w:t>
      </w:r>
      <w:r w:rsidRPr="00754C0E">
        <w:rPr>
          <w:rFonts w:ascii="Times New Roman" w:hAnsi="Times New Roman"/>
          <w:color w:val="000000" w:themeColor="text1"/>
          <w:sz w:val="24"/>
          <w:szCs w:val="24"/>
        </w:rPr>
        <w:t>ood F, 2005</w:t>
      </w:r>
      <w:r w:rsidRPr="00754C0E">
        <w:rPr>
          <w:rFonts w:ascii="Times New Roman" w:hAnsi="Times New Roman"/>
          <w:lang w:val="sq-AL"/>
        </w:rPr>
        <w:t>)</w:t>
      </w:r>
      <w:r w:rsidRPr="00754C0E">
        <w:rPr>
          <w:rFonts w:ascii="Times New Roman" w:hAnsi="Times New Roman"/>
          <w:sz w:val="24"/>
          <w:szCs w:val="24"/>
          <w:lang w:val="sq-AL"/>
        </w:rPr>
        <w:t>.</w:t>
      </w:r>
    </w:p>
    <w:p w:rsidR="0009542D" w:rsidRPr="00754C0E" w:rsidRDefault="0009542D" w:rsidP="0009542D">
      <w:pPr>
        <w:jc w:val="both"/>
        <w:rPr>
          <w:rFonts w:ascii="Times New Roman" w:hAnsi="Times New Roman"/>
          <w:color w:val="000000"/>
          <w:sz w:val="24"/>
          <w:szCs w:val="24"/>
          <w:lang w:val="sq-AL"/>
        </w:rPr>
      </w:pPr>
      <w:r w:rsidRPr="00754C0E">
        <w:rPr>
          <w:rFonts w:ascii="Times New Roman" w:hAnsi="Times New Roman"/>
          <w:sz w:val="24"/>
          <w:szCs w:val="24"/>
          <w:lang w:val="sq-AL"/>
        </w:rPr>
        <w:lastRenderedPageBreak/>
        <w:t>Financa është një nga tabutë e madha në kohët e fundit, shu</w:t>
      </w:r>
      <w:r>
        <w:rPr>
          <w:rFonts w:ascii="Times New Roman" w:hAnsi="Times New Roman"/>
          <w:sz w:val="24"/>
          <w:szCs w:val="24"/>
          <w:lang w:val="sq-AL"/>
        </w:rPr>
        <w:t>më gra e gjejnë veten në situata</w:t>
      </w:r>
      <w:r w:rsidRPr="00754C0E">
        <w:rPr>
          <w:rFonts w:ascii="Times New Roman" w:hAnsi="Times New Roman"/>
          <w:sz w:val="24"/>
          <w:szCs w:val="24"/>
          <w:lang w:val="sq-AL"/>
        </w:rPr>
        <w:t xml:space="preserve"> tepër të vështira dhe si pasojë e kanë shumë të vështirë të ndërrmar</w:t>
      </w:r>
      <w:r>
        <w:rPr>
          <w:rFonts w:ascii="Times New Roman" w:hAnsi="Times New Roman"/>
          <w:sz w:val="24"/>
          <w:szCs w:val="24"/>
          <w:lang w:val="sq-AL"/>
        </w:rPr>
        <w:t>rin nisma financiare për të dalë</w:t>
      </w:r>
      <w:r w:rsidRPr="00754C0E">
        <w:rPr>
          <w:rFonts w:ascii="Times New Roman" w:hAnsi="Times New Roman"/>
          <w:sz w:val="24"/>
          <w:szCs w:val="24"/>
          <w:lang w:val="sq-AL"/>
        </w:rPr>
        <w:t xml:space="preserve"> nga kriza. Por</w:t>
      </w:r>
      <w:r>
        <w:rPr>
          <w:rFonts w:ascii="Times New Roman" w:hAnsi="Times New Roman"/>
          <w:sz w:val="24"/>
          <w:szCs w:val="24"/>
          <w:lang w:val="sq-AL"/>
        </w:rPr>
        <w:t>,</w:t>
      </w:r>
      <w:r w:rsidRPr="00754C0E">
        <w:rPr>
          <w:rFonts w:ascii="Times New Roman" w:hAnsi="Times New Roman"/>
          <w:sz w:val="24"/>
          <w:szCs w:val="24"/>
          <w:lang w:val="sq-AL"/>
        </w:rPr>
        <w:t xml:space="preserve"> gratë nuk duhet të përballojnë një jetë në errësirë </w:t>
      </w:r>
      <w:r w:rsidRPr="00754C0E">
        <w:rPr>
          <w:rFonts w:ascii="Cambria Math" w:hAnsi="Cambria Math" w:cs="Cambria Math"/>
          <w:sz w:val="24"/>
          <w:szCs w:val="24"/>
          <w:lang w:val="sq-AL"/>
        </w:rPr>
        <w:t>​​</w:t>
      </w:r>
      <w:r w:rsidRPr="00754C0E">
        <w:rPr>
          <w:rFonts w:ascii="Times New Roman" w:hAnsi="Times New Roman"/>
          <w:sz w:val="24"/>
          <w:szCs w:val="24"/>
          <w:lang w:val="sq-AL"/>
        </w:rPr>
        <w:t>në lidhje me të hollat. </w:t>
      </w:r>
      <w:r w:rsidRPr="00754C0E">
        <w:rPr>
          <w:rFonts w:ascii="Times New Roman" w:hAnsi="Times New Roman"/>
          <w:color w:val="000000"/>
          <w:sz w:val="24"/>
          <w:szCs w:val="24"/>
          <w:lang w:val="sq-AL"/>
        </w:rPr>
        <w:t>Gratë duhet të jenë më të vetëdijshme financiarisht</w:t>
      </w:r>
      <w:r>
        <w:rPr>
          <w:rFonts w:ascii="Times New Roman" w:hAnsi="Times New Roman"/>
          <w:color w:val="000000"/>
          <w:sz w:val="24"/>
          <w:szCs w:val="24"/>
          <w:lang w:val="sq-AL"/>
        </w:rPr>
        <w:t>,</w:t>
      </w:r>
      <w:r w:rsidRPr="00754C0E">
        <w:rPr>
          <w:rFonts w:ascii="Times New Roman" w:hAnsi="Times New Roman"/>
          <w:color w:val="000000"/>
          <w:sz w:val="24"/>
          <w:szCs w:val="24"/>
          <w:lang w:val="sq-AL"/>
        </w:rPr>
        <w:t xml:space="preserve"> se </w:t>
      </w:r>
      <w:r>
        <w:rPr>
          <w:rFonts w:ascii="Times New Roman" w:hAnsi="Times New Roman"/>
          <w:color w:val="000000"/>
          <w:sz w:val="24"/>
          <w:szCs w:val="24"/>
          <w:lang w:val="sq-AL"/>
        </w:rPr>
        <w:t xml:space="preserve">sa </w:t>
      </w:r>
      <w:r w:rsidRPr="00754C0E">
        <w:rPr>
          <w:rFonts w:ascii="Times New Roman" w:hAnsi="Times New Roman"/>
          <w:color w:val="000000"/>
          <w:sz w:val="24"/>
          <w:szCs w:val="24"/>
          <w:lang w:val="sq-AL"/>
        </w:rPr>
        <w:t xml:space="preserve">burrat për të kapërcyer pabarazitë dhe për të adresuar faktin se jeta në punë ka të ngjarë të jetë e ndryshueshme dhe komplekse. </w:t>
      </w:r>
    </w:p>
    <w:p w:rsidR="0009542D" w:rsidRPr="00754C0E" w:rsidRDefault="0009542D" w:rsidP="0009542D">
      <w:pPr>
        <w:jc w:val="both"/>
        <w:rPr>
          <w:rFonts w:ascii="Times New Roman" w:hAnsi="Times New Roman"/>
          <w:sz w:val="24"/>
          <w:szCs w:val="24"/>
          <w:lang w:val="sq-AL"/>
        </w:rPr>
      </w:pPr>
      <w:r w:rsidRPr="00754C0E">
        <w:rPr>
          <w:rFonts w:ascii="Times New Roman" w:hAnsi="Times New Roman"/>
          <w:sz w:val="24"/>
          <w:szCs w:val="24"/>
          <w:lang w:val="sq-AL"/>
        </w:rPr>
        <w:t>Në qoftë se ato kanë borxhe</w:t>
      </w:r>
      <w:r>
        <w:rPr>
          <w:rFonts w:ascii="Times New Roman" w:hAnsi="Times New Roman"/>
          <w:sz w:val="24"/>
          <w:szCs w:val="24"/>
          <w:lang w:val="sq-AL"/>
        </w:rPr>
        <w:t>,</w:t>
      </w:r>
      <w:r w:rsidRPr="00754C0E">
        <w:rPr>
          <w:rFonts w:ascii="Times New Roman" w:hAnsi="Times New Roman"/>
          <w:sz w:val="24"/>
          <w:szCs w:val="24"/>
          <w:lang w:val="sq-AL"/>
        </w:rPr>
        <w:t xml:space="preserve"> atëherë ato duhet të përdorin të gjithë fuqitë financiare për të ndryshuar jetën e tyre, duke shpenzuar dhe investuar. Kriza e kredive ka treguar se burrat nuk kanë kompetenca mistike me të holla. Pra</w:t>
      </w:r>
      <w:r>
        <w:rPr>
          <w:rFonts w:ascii="Times New Roman" w:hAnsi="Times New Roman"/>
          <w:sz w:val="24"/>
          <w:szCs w:val="24"/>
          <w:lang w:val="sq-AL"/>
        </w:rPr>
        <w:t>,</w:t>
      </w:r>
      <w:r w:rsidRPr="00754C0E">
        <w:rPr>
          <w:rFonts w:ascii="Times New Roman" w:hAnsi="Times New Roman"/>
          <w:sz w:val="24"/>
          <w:szCs w:val="24"/>
          <w:lang w:val="sq-AL"/>
        </w:rPr>
        <w:t xml:space="preserve"> gratë duhet të vl</w:t>
      </w:r>
      <w:r>
        <w:rPr>
          <w:rFonts w:ascii="Times New Roman" w:hAnsi="Times New Roman"/>
          <w:sz w:val="24"/>
          <w:szCs w:val="24"/>
          <w:lang w:val="sq-AL"/>
        </w:rPr>
        <w:t xml:space="preserve">erësojnë më shumë veten e tyre </w:t>
      </w:r>
      <w:r w:rsidRPr="00754C0E">
        <w:rPr>
          <w:rFonts w:ascii="Times New Roman" w:hAnsi="Times New Roman"/>
          <w:sz w:val="24"/>
          <w:szCs w:val="24"/>
          <w:lang w:val="sq-AL"/>
        </w:rPr>
        <w:t>duke vlerësuar situatën e tyre financiare.</w:t>
      </w:r>
    </w:p>
    <w:p w:rsidR="00277E1B" w:rsidRPr="002506DC" w:rsidRDefault="00277E1B" w:rsidP="00FE2A0D">
      <w:pPr>
        <w:rPr>
          <w:rFonts w:ascii="Times New Roman" w:hAnsi="Times New Roman"/>
          <w:lang w:val="sq-AL"/>
        </w:rPr>
      </w:pPr>
    </w:p>
    <w:p w:rsidR="00277E1B" w:rsidRPr="002506DC" w:rsidRDefault="00277E1B" w:rsidP="00832425">
      <w:pPr>
        <w:pStyle w:val="ListParagraph"/>
        <w:jc w:val="both"/>
        <w:rPr>
          <w:rFonts w:ascii="Times New Roman" w:hAnsi="Times New Roman"/>
          <w:color w:val="000000"/>
          <w:sz w:val="24"/>
          <w:szCs w:val="24"/>
          <w:lang w:val="sq-AL"/>
        </w:rPr>
      </w:pPr>
    </w:p>
    <w:p w:rsidR="00277E1B" w:rsidRPr="002506DC" w:rsidRDefault="00277E1B" w:rsidP="00832425">
      <w:pPr>
        <w:pStyle w:val="ListParagraph"/>
        <w:jc w:val="both"/>
        <w:rPr>
          <w:rFonts w:ascii="Times New Roman" w:hAnsi="Times New Roman"/>
          <w:color w:val="000000"/>
          <w:sz w:val="24"/>
          <w:szCs w:val="24"/>
          <w:lang w:val="sq-AL"/>
        </w:rPr>
      </w:pPr>
    </w:p>
    <w:p w:rsidR="00277E1B" w:rsidRPr="002506DC" w:rsidRDefault="00277E1B" w:rsidP="00832425">
      <w:pPr>
        <w:pStyle w:val="ListParagraph"/>
        <w:jc w:val="both"/>
        <w:rPr>
          <w:rFonts w:ascii="Times New Roman" w:hAnsi="Times New Roman"/>
          <w:color w:val="000000"/>
          <w:sz w:val="24"/>
          <w:szCs w:val="24"/>
          <w:lang w:val="sq-AL"/>
        </w:rPr>
      </w:pPr>
    </w:p>
    <w:p w:rsidR="00277E1B" w:rsidRPr="002506DC" w:rsidRDefault="00277E1B" w:rsidP="00832425">
      <w:pPr>
        <w:rPr>
          <w:rFonts w:ascii="Times New Roman" w:hAnsi="Times New Roman"/>
          <w:lang w:val="sq-AL"/>
        </w:rPr>
      </w:pPr>
    </w:p>
    <w:p w:rsidR="00277E1B" w:rsidRPr="002506DC" w:rsidRDefault="00277E1B" w:rsidP="00A020C4">
      <w:pPr>
        <w:rPr>
          <w:rFonts w:ascii="Times New Roman" w:hAnsi="Times New Roman"/>
          <w:lang w:val="sq-AL"/>
        </w:rPr>
      </w:pPr>
    </w:p>
    <w:p w:rsidR="00277E1B" w:rsidRPr="002506DC" w:rsidRDefault="00277E1B" w:rsidP="00A020C4">
      <w:pPr>
        <w:rPr>
          <w:rFonts w:ascii="Times New Roman" w:hAnsi="Times New Roman"/>
          <w:lang w:val="sq-AL"/>
        </w:rPr>
      </w:pPr>
    </w:p>
    <w:p w:rsidR="00277E1B" w:rsidRPr="002506DC" w:rsidRDefault="00277E1B" w:rsidP="00F86C51">
      <w:pPr>
        <w:jc w:val="center"/>
        <w:rPr>
          <w:rStyle w:val="hps"/>
          <w:rFonts w:ascii="Times New Roman" w:hAnsi="Times New Roman"/>
          <w:b/>
          <w:color w:val="000000"/>
          <w:sz w:val="32"/>
          <w:szCs w:val="32"/>
          <w:lang w:val="sq-AL"/>
        </w:rPr>
      </w:pPr>
    </w:p>
    <w:p w:rsidR="00277E1B" w:rsidRPr="002506DC" w:rsidRDefault="00277E1B" w:rsidP="00F86C51">
      <w:pPr>
        <w:jc w:val="center"/>
        <w:rPr>
          <w:rStyle w:val="hps"/>
          <w:rFonts w:ascii="Times New Roman" w:hAnsi="Times New Roman"/>
          <w:b/>
          <w:color w:val="000000"/>
          <w:sz w:val="32"/>
          <w:szCs w:val="32"/>
          <w:lang w:val="sq-AL"/>
        </w:rPr>
      </w:pPr>
    </w:p>
    <w:p w:rsidR="00277E1B" w:rsidRPr="002506DC" w:rsidRDefault="00277E1B" w:rsidP="00F86C51">
      <w:pPr>
        <w:jc w:val="center"/>
        <w:rPr>
          <w:rStyle w:val="hps"/>
          <w:rFonts w:ascii="Times New Roman" w:hAnsi="Times New Roman"/>
          <w:b/>
          <w:color w:val="000000"/>
          <w:sz w:val="32"/>
          <w:szCs w:val="32"/>
          <w:lang w:val="sq-AL"/>
        </w:rPr>
      </w:pPr>
    </w:p>
    <w:p w:rsidR="00277E1B" w:rsidRPr="002506DC" w:rsidRDefault="00277E1B" w:rsidP="00F86C51">
      <w:pPr>
        <w:jc w:val="center"/>
        <w:rPr>
          <w:rStyle w:val="hps"/>
          <w:rFonts w:ascii="Times New Roman" w:hAnsi="Times New Roman"/>
          <w:b/>
          <w:color w:val="000000"/>
          <w:sz w:val="32"/>
          <w:szCs w:val="32"/>
          <w:lang w:val="sq-AL"/>
        </w:rPr>
      </w:pPr>
    </w:p>
    <w:p w:rsidR="00277E1B" w:rsidRPr="002506DC" w:rsidRDefault="00277E1B" w:rsidP="00F86C51">
      <w:pPr>
        <w:jc w:val="center"/>
        <w:rPr>
          <w:rStyle w:val="hps"/>
          <w:rFonts w:ascii="Times New Roman" w:hAnsi="Times New Roman"/>
          <w:b/>
          <w:color w:val="000000"/>
          <w:sz w:val="32"/>
          <w:szCs w:val="32"/>
          <w:lang w:val="sq-AL"/>
        </w:rPr>
      </w:pPr>
    </w:p>
    <w:p w:rsidR="00277E1B" w:rsidRPr="002506DC" w:rsidRDefault="00277E1B" w:rsidP="00F86C51">
      <w:pPr>
        <w:jc w:val="center"/>
        <w:rPr>
          <w:rStyle w:val="hps"/>
          <w:rFonts w:ascii="Times New Roman" w:hAnsi="Times New Roman"/>
          <w:b/>
          <w:color w:val="000000"/>
          <w:sz w:val="32"/>
          <w:szCs w:val="32"/>
          <w:lang w:val="sq-AL"/>
        </w:rPr>
      </w:pPr>
    </w:p>
    <w:p w:rsidR="00277E1B" w:rsidRPr="002506DC" w:rsidRDefault="00277E1B" w:rsidP="00F86C51">
      <w:pPr>
        <w:jc w:val="center"/>
        <w:rPr>
          <w:rStyle w:val="hps"/>
          <w:rFonts w:ascii="Times New Roman" w:hAnsi="Times New Roman"/>
          <w:b/>
          <w:color w:val="000000"/>
          <w:sz w:val="32"/>
          <w:szCs w:val="32"/>
          <w:lang w:val="sq-AL"/>
        </w:rPr>
      </w:pPr>
    </w:p>
    <w:p w:rsidR="00277E1B" w:rsidRPr="002506DC" w:rsidRDefault="00277E1B" w:rsidP="00F86C51">
      <w:pPr>
        <w:jc w:val="center"/>
        <w:rPr>
          <w:rStyle w:val="hps"/>
          <w:rFonts w:ascii="Times New Roman" w:hAnsi="Times New Roman"/>
          <w:b/>
          <w:color w:val="000000"/>
          <w:sz w:val="32"/>
          <w:szCs w:val="32"/>
          <w:lang w:val="sq-AL"/>
        </w:rPr>
      </w:pPr>
    </w:p>
    <w:p w:rsidR="00277E1B" w:rsidRPr="002506DC" w:rsidRDefault="00277E1B" w:rsidP="00F86C51">
      <w:pPr>
        <w:jc w:val="center"/>
        <w:rPr>
          <w:rStyle w:val="hps"/>
          <w:rFonts w:ascii="Times New Roman" w:hAnsi="Times New Roman"/>
          <w:b/>
          <w:color w:val="000000"/>
          <w:sz w:val="32"/>
          <w:szCs w:val="32"/>
          <w:lang w:val="sq-AL"/>
        </w:rPr>
      </w:pPr>
    </w:p>
    <w:p w:rsidR="00277E1B" w:rsidRPr="002506DC" w:rsidRDefault="00277E1B" w:rsidP="00F86C51">
      <w:pPr>
        <w:jc w:val="center"/>
        <w:rPr>
          <w:rStyle w:val="hps"/>
          <w:rFonts w:ascii="Times New Roman" w:hAnsi="Times New Roman"/>
          <w:b/>
          <w:color w:val="000000"/>
          <w:sz w:val="32"/>
          <w:szCs w:val="32"/>
          <w:lang w:val="sq-AL"/>
        </w:rPr>
      </w:pPr>
    </w:p>
    <w:p w:rsidR="00277E1B" w:rsidRPr="002506DC" w:rsidRDefault="00277E1B" w:rsidP="007A6E93">
      <w:pPr>
        <w:jc w:val="center"/>
        <w:rPr>
          <w:rFonts w:ascii="Times New Roman" w:hAnsi="Times New Roman"/>
          <w:b/>
          <w:sz w:val="32"/>
          <w:szCs w:val="32"/>
          <w:lang w:val="sq-AL"/>
        </w:rPr>
      </w:pPr>
      <w:r w:rsidRPr="002506DC">
        <w:rPr>
          <w:rFonts w:ascii="Times New Roman" w:hAnsi="Times New Roman"/>
          <w:b/>
          <w:sz w:val="32"/>
          <w:szCs w:val="32"/>
          <w:lang w:val="sq-AL"/>
        </w:rPr>
        <w:lastRenderedPageBreak/>
        <w:t>KAPITULLI  IV</w:t>
      </w:r>
    </w:p>
    <w:p w:rsidR="00277E1B" w:rsidRPr="002506DC" w:rsidRDefault="00277E1B" w:rsidP="007A6E93">
      <w:pPr>
        <w:jc w:val="center"/>
        <w:rPr>
          <w:rFonts w:ascii="Times New Roman" w:hAnsi="Times New Roman"/>
          <w:b/>
          <w:sz w:val="32"/>
          <w:szCs w:val="32"/>
          <w:lang w:val="sq-AL"/>
        </w:rPr>
      </w:pPr>
    </w:p>
    <w:p w:rsidR="00277E1B" w:rsidRPr="002506DC" w:rsidRDefault="00277E1B" w:rsidP="007A6E93">
      <w:pPr>
        <w:jc w:val="center"/>
        <w:rPr>
          <w:rFonts w:ascii="Times New Roman" w:hAnsi="Times New Roman"/>
          <w:b/>
          <w:caps/>
          <w:sz w:val="32"/>
          <w:szCs w:val="32"/>
          <w:lang w:val="sq-AL"/>
        </w:rPr>
      </w:pPr>
      <w:r w:rsidRPr="002506DC">
        <w:rPr>
          <w:rFonts w:ascii="Times New Roman" w:hAnsi="Times New Roman"/>
          <w:b/>
          <w:caps/>
          <w:sz w:val="32"/>
          <w:szCs w:val="32"/>
          <w:lang w:val="sq-AL"/>
        </w:rPr>
        <w:t>Edukimi dhe arsimimi i individit si kusht influencues mbi të ardhurat  tona</w:t>
      </w:r>
    </w:p>
    <w:p w:rsidR="00277E1B" w:rsidRPr="002506DC" w:rsidRDefault="00277E1B" w:rsidP="007A6E93">
      <w:pPr>
        <w:rPr>
          <w:rFonts w:ascii="Times New Roman" w:hAnsi="Times New Roman"/>
          <w:b/>
          <w:sz w:val="24"/>
          <w:szCs w:val="24"/>
          <w:lang w:val="sq-AL"/>
        </w:rPr>
      </w:pPr>
    </w:p>
    <w:p w:rsidR="00277E1B" w:rsidRPr="002506DC" w:rsidRDefault="00277E1B" w:rsidP="00094C25">
      <w:pPr>
        <w:pStyle w:val="ListParagraph"/>
        <w:numPr>
          <w:ilvl w:val="1"/>
          <w:numId w:val="49"/>
        </w:numPr>
        <w:rPr>
          <w:rFonts w:ascii="Times New Roman" w:hAnsi="Times New Roman"/>
          <w:sz w:val="24"/>
          <w:szCs w:val="24"/>
          <w:lang w:val="sq-AL"/>
        </w:rPr>
      </w:pPr>
      <w:r w:rsidRPr="002506DC">
        <w:rPr>
          <w:rFonts w:ascii="Times New Roman" w:hAnsi="Times New Roman"/>
          <w:b/>
          <w:smallCaps/>
          <w:sz w:val="28"/>
          <w:szCs w:val="28"/>
          <w:lang w:val="sq-AL"/>
        </w:rPr>
        <w:t xml:space="preserve">Edukimi dhe të ardhurat                                 </w:t>
      </w:r>
      <w:r w:rsidRPr="002506DC">
        <w:rPr>
          <w:rFonts w:ascii="Times New Roman" w:hAnsi="Times New Roman"/>
          <w:sz w:val="24"/>
          <w:szCs w:val="24"/>
          <w:lang w:val="sq-AL"/>
        </w:rPr>
        <w:t xml:space="preserve">                                 </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Niveli dhe cilësia e arsimit që ne mund të ndjekim kanë një ndikim të drejtpërdrejtë në të ardhurat tona. Në vitet e fundit niveli i përvojës është një nga faktorët që vendos për të punësuar punëdhënësit.</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Rregullat dhe rregulloret janë duke u përditësuar gjatë gjithë kohës dhe punëdhënësit në sektorë të caktuar mund të shohin nëse anëtarët e stafit e kanë certifikatën e specifikuar. Apo nuk kanë kualifikimin e kërkuar dhe atëherë ata nuk janë të siguruar si duhet për të kryer aktivitetin e punës. Tregu kërkon cilësi.</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 xml:space="preserve">Globalisht, ne jemi në prag të një revolucioni të menduarit në lidhje me arsimin e lartë. Arsimi i lartë është kërkuar për t'iu përshtatur nevojave të reja shoqërore (Mit`hat Mema, Kseanela Sotirofski, Ulpian Hoti  2011). </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 xml:space="preserve">Edukimi dhe lufta kundër analfabetizmit janë elemente të rëndësishëm të cilat nxisin zhvillimin e vendit. Kjo është dhe arsyeja se pse një nga qëllimet strategjike të politikave në Shqipëri është edhe kontributi për realizimin me efektivitet të studimeve, reduktimi i shkallës së ngeljes në klasë dhe braktisjes shkollore, dhe kontributi për përmirësimin e cilësisë së arsimit nëpërmjet restaurimit të shkollave, pajisjen me mjete, trajnimin e stafit mësimdhënës, forcimin e komunitetit shkollor dhe sistemin arsimor publik. </w:t>
      </w:r>
    </w:p>
    <w:p w:rsidR="00277E1B" w:rsidRPr="002506DC" w:rsidRDefault="00277E1B" w:rsidP="007A6E93">
      <w:pPr>
        <w:jc w:val="both"/>
        <w:rPr>
          <w:rFonts w:ascii="Times New Roman" w:hAnsi="Times New Roman"/>
          <w:sz w:val="24"/>
          <w:szCs w:val="24"/>
          <w:lang w:val="sq-AL"/>
        </w:rPr>
      </w:pPr>
      <w:r>
        <w:rPr>
          <w:rFonts w:ascii="Times New Roman" w:hAnsi="Times New Roman"/>
          <w:sz w:val="24"/>
          <w:szCs w:val="24"/>
          <w:lang w:val="sq-AL"/>
        </w:rPr>
        <w:t>Sistemi a</w:t>
      </w:r>
      <w:r w:rsidRPr="002506DC">
        <w:rPr>
          <w:rFonts w:ascii="Times New Roman" w:hAnsi="Times New Roman"/>
          <w:sz w:val="24"/>
          <w:szCs w:val="24"/>
          <w:lang w:val="sq-AL"/>
        </w:rPr>
        <w:t xml:space="preserve">rsimor </w:t>
      </w:r>
      <w:r>
        <w:rPr>
          <w:rFonts w:ascii="Times New Roman" w:hAnsi="Times New Roman"/>
          <w:sz w:val="24"/>
          <w:szCs w:val="24"/>
          <w:lang w:val="sq-AL"/>
        </w:rPr>
        <w:t>s</w:t>
      </w:r>
      <w:r w:rsidRPr="002506DC">
        <w:rPr>
          <w:rFonts w:ascii="Times New Roman" w:hAnsi="Times New Roman"/>
          <w:sz w:val="24"/>
          <w:szCs w:val="24"/>
          <w:lang w:val="sq-AL"/>
        </w:rPr>
        <w:t xml:space="preserve">hqiptar është një nga strukturat e dëmtuara gjatë tranzicionit politik dhe socio- ekonomik të Shqipërisë. Megjithëse shkalla e analfabetizmit është reduktuar dukshëm, duhet të përmirësohet më tej shkalla e arsimimit dhe duhet të reduktohet shkalla e braktisjes shkollore, veçanërisht në zonat rurale.  </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Sfida të tjera me të cilat duhet të përballemi janë furnizimi i shkollave me mjetet didaktike dhe infrastrukturën e nevojshme për të mundësuar zhvillimin e aktivitetit edukues në nivele të kënaqshme.</w:t>
      </w:r>
      <w:r>
        <w:rPr>
          <w:rFonts w:ascii="Times New Roman" w:hAnsi="Times New Roman"/>
          <w:sz w:val="24"/>
          <w:szCs w:val="24"/>
          <w:lang w:val="sq-AL"/>
        </w:rPr>
        <w:t xml:space="preserve"> </w:t>
      </w:r>
      <w:r w:rsidRPr="002506DC">
        <w:rPr>
          <w:rFonts w:ascii="Times New Roman" w:hAnsi="Times New Roman"/>
          <w:sz w:val="24"/>
          <w:szCs w:val="24"/>
          <w:lang w:val="sq-AL"/>
        </w:rPr>
        <w:t xml:space="preserve">Teknikat dhe materialet edukative dhe pedagogjike duhet të përditësohen dhe adaptohen me nevojat e brezit të ri. </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 xml:space="preserve">Të gjitha këto arritje do të çonin në uljen e braktisjes dhe do të promovonin motivim të brezit të ri. Kjo është veçanërisht e rëndësishme në zonat rurale ku shumë prej tyre </w:t>
      </w:r>
      <w:r w:rsidRPr="002506DC">
        <w:rPr>
          <w:rFonts w:ascii="Times New Roman" w:hAnsi="Times New Roman"/>
          <w:sz w:val="24"/>
          <w:szCs w:val="24"/>
          <w:lang w:val="sq-AL"/>
        </w:rPr>
        <w:lastRenderedPageBreak/>
        <w:t xml:space="preserve">ëndërrojnë të shkojnë në vende të tjera për të përmirësuar situatën ekonomike të familjeve të tyre. Sipas Raportit për Objektivat e Mijëvjeçarit për Zhvillim (OMZH) për vitin 2010 një progres i rëndësishëm është arritur për sa i përket arritjes së një arsimi 9-vjeçar universal.  </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 xml:space="preserve">Projekti “Rritja e kapaciteteve njerëzore” nëpërmjet forcimit të Sistemit Arsimor Shqiptar ka sjell një impakt pozitiv në nivelin arsimor të shqiptarëve. Mbështetja e reformës arsimore, trajnimi i burimeve njerëzore dhe përmirësimi i infrastrukturës dhe pajisjeve” i cili  përfshin një analizë të detajuar për situatën aktuale në shkollat 9-vjeçare në Shkodër dhe Tiranë, duke siguruar të dhëna për cilësinë e shkollave, infrastrukturën, pajisjen, materialet dhe kualifikimin e stafit të tyre. Ai gjithashtu analizon arsyet kryesore të mbetjes në klasë dhe braktisjes shkollore, duke vënë theksin në aspektin ekonomik të familjeve. Së fundmi, propozon rekomandime për stafin e angazhuar me mësimdhënien në shkolla dhe autoritetet lokale dhe kombëtare, për të promovuar arsim cilësor në Shqipëri: </w:t>
      </w:r>
    </w:p>
    <w:p w:rsidR="00277E1B" w:rsidRPr="002506DC" w:rsidRDefault="00277E1B" w:rsidP="007A6E93">
      <w:pPr>
        <w:pStyle w:val="ListParagraph"/>
        <w:numPr>
          <w:ilvl w:val="0"/>
          <w:numId w:val="31"/>
        </w:numPr>
        <w:jc w:val="both"/>
        <w:rPr>
          <w:rFonts w:ascii="Times New Roman" w:hAnsi="Times New Roman"/>
          <w:sz w:val="24"/>
          <w:szCs w:val="24"/>
          <w:lang w:val="sq-AL"/>
        </w:rPr>
      </w:pPr>
      <w:r w:rsidRPr="002506DC">
        <w:rPr>
          <w:rFonts w:ascii="Times New Roman" w:hAnsi="Times New Roman"/>
          <w:sz w:val="24"/>
          <w:szCs w:val="24"/>
          <w:lang w:val="sq-AL"/>
        </w:rPr>
        <w:t>Përfshirja e komponentëve të rinj në strukturën e kurrikulës parauniversitare;</w:t>
      </w:r>
    </w:p>
    <w:p w:rsidR="00277E1B" w:rsidRPr="002506DC" w:rsidRDefault="00277E1B" w:rsidP="007A6E93">
      <w:pPr>
        <w:pStyle w:val="ListParagraph"/>
        <w:numPr>
          <w:ilvl w:val="0"/>
          <w:numId w:val="31"/>
        </w:numPr>
        <w:jc w:val="both"/>
        <w:rPr>
          <w:rFonts w:ascii="Times New Roman" w:hAnsi="Times New Roman"/>
          <w:sz w:val="24"/>
          <w:szCs w:val="24"/>
          <w:lang w:val="sq-AL"/>
        </w:rPr>
      </w:pPr>
      <w:r w:rsidRPr="002506DC">
        <w:rPr>
          <w:rFonts w:ascii="Times New Roman" w:hAnsi="Times New Roman"/>
          <w:sz w:val="24"/>
          <w:szCs w:val="24"/>
          <w:lang w:val="sq-AL"/>
        </w:rPr>
        <w:t>Modernizimin e metodologjive të mësimdhënies edhe nëpërmjet projekteve në bazë rajoni ose shkolle, duke pasur në qendër nxënësin dhe zhvillimin e mendimit të pavarur dhe krijues të tij;</w:t>
      </w:r>
    </w:p>
    <w:p w:rsidR="00277E1B" w:rsidRPr="002506DC" w:rsidRDefault="00277E1B" w:rsidP="007A6E93">
      <w:pPr>
        <w:pStyle w:val="ListParagraph"/>
        <w:numPr>
          <w:ilvl w:val="0"/>
          <w:numId w:val="31"/>
        </w:numPr>
        <w:jc w:val="both"/>
        <w:rPr>
          <w:rFonts w:ascii="Times New Roman" w:hAnsi="Times New Roman"/>
          <w:sz w:val="24"/>
          <w:szCs w:val="24"/>
          <w:lang w:val="sq-AL"/>
        </w:rPr>
      </w:pPr>
      <w:r w:rsidRPr="002506DC">
        <w:rPr>
          <w:rFonts w:ascii="Times New Roman" w:hAnsi="Times New Roman"/>
          <w:sz w:val="24"/>
          <w:szCs w:val="24"/>
          <w:lang w:val="sq-AL"/>
        </w:rPr>
        <w:t>Aftësimi i mësuesve dhe drejtuesve të arsimit nëpërmjet trajnimeve, për të përcjellë mendësinë bashkëkohore dhe për të menaxhuar situatat e krijuara nga tranzicioni;</w:t>
      </w:r>
    </w:p>
    <w:p w:rsidR="00277E1B" w:rsidRPr="002506DC" w:rsidRDefault="00277E1B" w:rsidP="007A6E93">
      <w:pPr>
        <w:pStyle w:val="ListParagraph"/>
        <w:numPr>
          <w:ilvl w:val="0"/>
          <w:numId w:val="31"/>
        </w:numPr>
        <w:jc w:val="both"/>
        <w:rPr>
          <w:rFonts w:ascii="Times New Roman" w:hAnsi="Times New Roman"/>
          <w:sz w:val="24"/>
          <w:szCs w:val="24"/>
          <w:lang w:val="sq-AL"/>
        </w:rPr>
      </w:pPr>
      <w:r w:rsidRPr="002506DC">
        <w:rPr>
          <w:rFonts w:ascii="Times New Roman" w:hAnsi="Times New Roman"/>
          <w:sz w:val="24"/>
          <w:szCs w:val="24"/>
          <w:lang w:val="sq-AL"/>
        </w:rPr>
        <w:t>Zvogëlimi i javës mësimore në arsimin parauniversitar nga 6 ditë në 5 ditë mësimi, në përshtatje me kushtet e reja ekonomike-shoqërore;</w:t>
      </w:r>
    </w:p>
    <w:p w:rsidR="00277E1B" w:rsidRPr="002506DC" w:rsidRDefault="00277E1B" w:rsidP="007A6E93">
      <w:pPr>
        <w:pStyle w:val="ListParagraph"/>
        <w:numPr>
          <w:ilvl w:val="0"/>
          <w:numId w:val="31"/>
        </w:numPr>
        <w:jc w:val="both"/>
        <w:rPr>
          <w:rFonts w:ascii="Times New Roman" w:hAnsi="Times New Roman"/>
          <w:sz w:val="24"/>
          <w:szCs w:val="24"/>
          <w:lang w:val="sq-AL"/>
        </w:rPr>
      </w:pPr>
      <w:r w:rsidRPr="002506DC">
        <w:rPr>
          <w:rFonts w:ascii="Times New Roman" w:hAnsi="Times New Roman"/>
          <w:sz w:val="24"/>
          <w:szCs w:val="24"/>
          <w:lang w:val="sq-AL"/>
        </w:rPr>
        <w:t>Përmirësimi i ndjeshëm i cilësisë së kurrikulave të arsimit të lartë, nëpërmjet punës së vazhdueshme studimore dhe ndërhyrjeve të rëndësishme në përmbajtje, në sistemin e studimeve, në vlerësimin e cilësisë dhe në drejtim të fuqizimit të kapaciteteve institucionale. Ndryshimet e mësipërme kanë qenë dhe vazhdojnë të jenë elementë të rëndësishëm të reformës së gjithë sistemit arsimor në Shqipëri.</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 xml:space="preserve">Shqiptarët, historikisht, e konsiderojnë arsimin një trashëgimi të çmuar. Duke ndjekur traditën e brezave paraardhës, jo vetëm në vite, por edhe në shekuj, arsimi vazhdon të jetë një nga vlerat themelore të shoqërisë shqiptare dhe një nga çelësat e së ardhmes së saj. Këtë e konstatojmë ndër vite. </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Shkolla e parë shqipe zyrtarisht njihet ajo e 7 marsit 1887, por rrënjët dhe e vërteta e saj janë më herët. Që nga kjo kohë e deri më sot, në historinë e arsimit shqiptar janë shënuar mjaft fakte domethënëse, që dëshmojnë dëshirën dhe arritjet për arsimim, si dhe janë evidentuar një sërë figurash të shquara, përpjekjet e të cilëve janë përqendruar në pasurimin e mendjes së shqiptarëve dhe në përsosjen e vlerave të kombit Shqiptar.</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lastRenderedPageBreak/>
        <w:t>Në Republikën e Shqipërisë, prej dekadash, 7 Marsi festohet si Dita Kombëtare e Mësuesit. Sundimi i gjatë osman mbi vendin tonë solli një prapambetje të përgjithshme ekonomike, kulturore dhe arsimore. Në shekujt XVII-XVIII mori hov ndërtimi i medreseve dhe i shkollave islame, te të cilat vendin kryesor e zinte mësimi i fesë islame, por jepeshin dhe disa njohuri shkencore. Në këtë kohë u hapën shumë shkolla edhe nga kleri ortodoks, në të cilat mësimi zhvillohej në greqisht. Më 1750 u kijua Akademia Voskopojës, e cila u shndërrua në një qendër të rëndësishme, me përmasa evropiane për zhvillimin e kulturës dhe të mendimit didaktik.</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Gjatë epokës së Rilindjes Kombëtare Shqiptare përpjekjet për zhvillimin e arsimit patën rritje të dukshme. Lidhja Shqiptare e Prizrenit (1878-1881) hartoi programin për njohjen zyrtare të gjuhës dhe të shkollës shqipe. U caktua një alfabet i përbashkët dhe u botua libri “Alfabetorja e gjuhës shqipe”. Më pas u botuan mjaft tekste të tjera shkollore për shkollat shqipe. Mësonjëtorja e parë shqipe ishte shkollë me fizionomi të qartë kombëtare me karakter demokratik, e përbashkët për djem dhe vajza të të gjitha shtresave shoqërore e të besimeve të ndryshme. Më 1909 u çel e para shkollë e mesme e arsimit kombëtar, shkolla “Normale” e Elbasanit, e cila shërbeu për përgatitjen e mësuesve të shkollave fillore.</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Me shpalljen e pavarësisë, më 1912, për herë të parë në historinë e Shqipërisë, arsimi dhe shkollat shqiptare u organizuan dhe u drejtuan nga Qeveria Kombëtare, duke hedhur në këtë mënyrë bazat fillestare të legjislacionit arsimor shqiptar. Në vitet në vijim u bënë shumë përpjekje për organizimin e shtetit ligjor dhe për futjen në Shqipëri të legjislacionit perëndimor evropian. Këto vite karakterizohen nga stabiliteti i arsimit, nga konsolidimi i shkollës fillore të detyruar (5 vjet në qytet) dhe (6 vjet në fshat) dhe krijimi i sistemit të plotë të arsimit të mesëm.</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 xml:space="preserve">Më 1933 u bë shtetëzimi i shkollave. Gjatë Luftës së Dytë Botërore, me qindra arsimtarë shkuan vullnetarisht në Kosovë dhe në zonat e tjera, ku vunë bazat e arsimit kombëtar shqiptar. Pas kësaj lufte, në Shqipëri u vendos pushteti i diktaturës së proletariatit. Më 1946 e tutje u miratuan reforma të tjera të rëndësishme për arsimimin e popullit. </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Aktualisht, arsimi bazë ose ndryshe arsimi i detyruar në Shqipëri është 9-vjeçar. Të gjithë fëmijët e moshës 6-16 vjeç duhet të ndjekin shkollën e arsimit bazë. Prindërit kanë të drejtë të zgjedhin ndërmjet shkollave publike, ku arsimimi ofrohet pa pages</w:t>
      </w:r>
      <w:r>
        <w:rPr>
          <w:rFonts w:ascii="Times New Roman" w:hAnsi="Times New Roman"/>
          <w:sz w:val="24"/>
          <w:szCs w:val="24"/>
          <w:lang w:val="sq-AL"/>
        </w:rPr>
        <w:t>ë dhe shkollave jopublike të lic</w:t>
      </w:r>
      <w:r w:rsidRPr="002506DC">
        <w:rPr>
          <w:rFonts w:ascii="Times New Roman" w:hAnsi="Times New Roman"/>
          <w:sz w:val="24"/>
          <w:szCs w:val="24"/>
          <w:lang w:val="sq-AL"/>
        </w:rPr>
        <w:t>encuara, ku arsimimi ofrohet kundrejt një pagese. Fëmijët janë të detyruar të fillojnë shkollën në moshën 6 vjeç. Nuk ka kritere përjashtuese për hyrjen në klasën e parë të arsimit bazë, me përjashtim të rasteve tepër të veçanta, kur fëmija paraqitet me zhvillim shumë të dobët.</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 xml:space="preserve">Arsimi bazë synon të zhvillojë aftësitë intelektuale, krijuese, praktike dhe fizike të nxënësve, të zhvillojë personalitetin e tyre dhe t’i pajisë ata me elementë themelorë të </w:t>
      </w:r>
      <w:r w:rsidRPr="002506DC">
        <w:rPr>
          <w:rFonts w:ascii="Times New Roman" w:hAnsi="Times New Roman"/>
          <w:sz w:val="24"/>
          <w:szCs w:val="24"/>
          <w:lang w:val="sq-AL"/>
        </w:rPr>
        <w:lastRenderedPageBreak/>
        <w:t>kulturës së përgjithshme dhe të edukatës qytetare. Ndaj dhe në punim, po i kushtojmë kaq rëndësi, pasi shtron themelet e edukimit të individit.</w:t>
      </w:r>
    </w:p>
    <w:p w:rsidR="00277E1B" w:rsidRPr="002506DC" w:rsidRDefault="00277E1B" w:rsidP="007A6E93">
      <w:pPr>
        <w:spacing w:before="100" w:beforeAutospacing="1" w:after="100" w:afterAutospacing="1"/>
        <w:jc w:val="both"/>
        <w:rPr>
          <w:rFonts w:ascii="Times New Roman" w:hAnsi="Times New Roman"/>
          <w:sz w:val="24"/>
          <w:szCs w:val="24"/>
          <w:lang w:val="sq-AL"/>
        </w:rPr>
      </w:pPr>
      <w:r w:rsidRPr="002506DC">
        <w:rPr>
          <w:rFonts w:ascii="Times New Roman" w:hAnsi="Times New Roman"/>
          <w:sz w:val="24"/>
          <w:szCs w:val="24"/>
          <w:lang w:val="sq-AL"/>
        </w:rPr>
        <w:t>Duke filluar që nga viti 1997, sipas rekomandimeve të UNESCO-s për klasifikimin e Niveleve të shkollave dhe Fushave  të studimit të përcaktuara në Klasifikimi Ndërkombëtar Standard i Arsimit-1997, shkolla në vendin tonë ndahet në këto nivele</w:t>
      </w:r>
      <w:r w:rsidRPr="002506DC">
        <w:rPr>
          <w:rStyle w:val="FootnoteReference"/>
          <w:rFonts w:ascii="Times New Roman" w:hAnsi="Times New Roman"/>
          <w:sz w:val="24"/>
          <w:szCs w:val="24"/>
          <w:lang w:val="sq-AL"/>
        </w:rPr>
        <w:footnoteReference w:id="16"/>
      </w:r>
      <w:r w:rsidRPr="002506DC">
        <w:rPr>
          <w:rFonts w:ascii="Times New Roman" w:hAnsi="Times New Roman"/>
          <w:sz w:val="24"/>
          <w:szCs w:val="24"/>
          <w:lang w:val="sq-AL"/>
        </w:rPr>
        <w:t>:</w:t>
      </w:r>
    </w:p>
    <w:p w:rsidR="00277E1B" w:rsidRPr="002506DC" w:rsidRDefault="00277E1B" w:rsidP="00094C25">
      <w:pPr>
        <w:pStyle w:val="ListParagraph"/>
        <w:numPr>
          <w:ilvl w:val="0"/>
          <w:numId w:val="102"/>
        </w:numPr>
        <w:spacing w:before="100" w:beforeAutospacing="1" w:after="100" w:afterAutospacing="1" w:line="480" w:lineRule="auto"/>
        <w:jc w:val="both"/>
        <w:rPr>
          <w:rFonts w:ascii="Times New Roman" w:hAnsi="Times New Roman"/>
          <w:sz w:val="24"/>
          <w:szCs w:val="24"/>
          <w:lang w:val="sq-AL"/>
        </w:rPr>
      </w:pPr>
      <w:r w:rsidRPr="002506DC">
        <w:rPr>
          <w:rFonts w:ascii="Times New Roman" w:hAnsi="Times New Roman"/>
          <w:sz w:val="24"/>
          <w:szCs w:val="24"/>
          <w:lang w:val="sq-AL"/>
        </w:rPr>
        <w:t>Niveli 0 - Arsimi parashkollor;</w:t>
      </w:r>
    </w:p>
    <w:p w:rsidR="00277E1B" w:rsidRPr="002506DC" w:rsidRDefault="00277E1B" w:rsidP="00094C25">
      <w:pPr>
        <w:pStyle w:val="ListParagraph"/>
        <w:numPr>
          <w:ilvl w:val="0"/>
          <w:numId w:val="102"/>
        </w:numPr>
        <w:spacing w:before="100" w:beforeAutospacing="1" w:after="100" w:afterAutospacing="1" w:line="480" w:lineRule="auto"/>
        <w:jc w:val="both"/>
        <w:rPr>
          <w:rFonts w:ascii="Times New Roman" w:hAnsi="Times New Roman"/>
          <w:sz w:val="24"/>
          <w:szCs w:val="24"/>
          <w:lang w:val="sq-AL"/>
        </w:rPr>
      </w:pPr>
      <w:r w:rsidRPr="002506DC">
        <w:rPr>
          <w:rFonts w:ascii="Times New Roman" w:hAnsi="Times New Roman"/>
          <w:sz w:val="24"/>
          <w:szCs w:val="24"/>
          <w:lang w:val="sq-AL"/>
        </w:rPr>
        <w:t>Niveli 1 - Cikli i Ulët i Arsimit 9-vjeçar;</w:t>
      </w:r>
    </w:p>
    <w:p w:rsidR="00277E1B" w:rsidRPr="002506DC" w:rsidRDefault="00277E1B" w:rsidP="00094C25">
      <w:pPr>
        <w:pStyle w:val="ListParagraph"/>
        <w:numPr>
          <w:ilvl w:val="0"/>
          <w:numId w:val="102"/>
        </w:numPr>
        <w:spacing w:before="100" w:beforeAutospacing="1" w:after="100" w:afterAutospacing="1" w:line="480" w:lineRule="auto"/>
        <w:jc w:val="both"/>
        <w:rPr>
          <w:rFonts w:ascii="Times New Roman" w:hAnsi="Times New Roman"/>
          <w:sz w:val="24"/>
          <w:szCs w:val="24"/>
          <w:lang w:val="sq-AL"/>
        </w:rPr>
      </w:pPr>
      <w:r w:rsidRPr="002506DC">
        <w:rPr>
          <w:rFonts w:ascii="Times New Roman" w:hAnsi="Times New Roman"/>
          <w:sz w:val="24"/>
          <w:szCs w:val="24"/>
          <w:lang w:val="sq-AL"/>
        </w:rPr>
        <w:t>Niveli 2 - Cikli i Lartë i Arsimit 9-vjeçar;</w:t>
      </w:r>
    </w:p>
    <w:p w:rsidR="00277E1B" w:rsidRPr="002506DC" w:rsidRDefault="00277E1B" w:rsidP="00094C25">
      <w:pPr>
        <w:pStyle w:val="ListParagraph"/>
        <w:numPr>
          <w:ilvl w:val="0"/>
          <w:numId w:val="102"/>
        </w:numPr>
        <w:spacing w:before="100" w:beforeAutospacing="1" w:after="100" w:afterAutospacing="1" w:line="480" w:lineRule="auto"/>
        <w:jc w:val="both"/>
        <w:rPr>
          <w:rFonts w:ascii="Times New Roman" w:hAnsi="Times New Roman"/>
          <w:sz w:val="24"/>
          <w:szCs w:val="24"/>
          <w:lang w:val="sq-AL"/>
        </w:rPr>
      </w:pPr>
      <w:r w:rsidRPr="002506DC">
        <w:rPr>
          <w:rFonts w:ascii="Times New Roman" w:hAnsi="Times New Roman"/>
          <w:sz w:val="24"/>
          <w:szCs w:val="24"/>
          <w:lang w:val="sq-AL"/>
        </w:rPr>
        <w:t>Niveli 3 - Arsimi i Mesëm;</w:t>
      </w:r>
    </w:p>
    <w:p w:rsidR="00277E1B" w:rsidRPr="002506DC" w:rsidRDefault="00277E1B" w:rsidP="00094C25">
      <w:pPr>
        <w:pStyle w:val="ListParagraph"/>
        <w:numPr>
          <w:ilvl w:val="0"/>
          <w:numId w:val="102"/>
        </w:numPr>
        <w:spacing w:before="100" w:beforeAutospacing="1" w:after="100" w:afterAutospacing="1" w:line="480" w:lineRule="auto"/>
        <w:jc w:val="both"/>
        <w:rPr>
          <w:rFonts w:ascii="Times New Roman" w:hAnsi="Times New Roman"/>
          <w:sz w:val="24"/>
          <w:szCs w:val="24"/>
          <w:lang w:val="sq-AL"/>
        </w:rPr>
      </w:pPr>
      <w:r w:rsidRPr="002506DC">
        <w:rPr>
          <w:rFonts w:ascii="Times New Roman" w:hAnsi="Times New Roman"/>
          <w:sz w:val="24"/>
          <w:szCs w:val="24"/>
          <w:lang w:val="sq-AL"/>
        </w:rPr>
        <w:t>Niveli 4 - Arsimi mbi të mesmen dhe jo i lartë;</w:t>
      </w:r>
    </w:p>
    <w:p w:rsidR="00277E1B" w:rsidRPr="002506DC" w:rsidRDefault="00277E1B" w:rsidP="00094C25">
      <w:pPr>
        <w:pStyle w:val="ListParagraph"/>
        <w:numPr>
          <w:ilvl w:val="0"/>
          <w:numId w:val="102"/>
        </w:numPr>
        <w:spacing w:before="100" w:beforeAutospacing="1" w:after="100" w:afterAutospacing="1" w:line="480" w:lineRule="auto"/>
        <w:jc w:val="both"/>
        <w:rPr>
          <w:rFonts w:ascii="Times New Roman" w:hAnsi="Times New Roman"/>
          <w:sz w:val="24"/>
          <w:szCs w:val="24"/>
          <w:lang w:val="sq-AL"/>
        </w:rPr>
      </w:pPr>
      <w:r w:rsidRPr="002506DC">
        <w:rPr>
          <w:rFonts w:ascii="Times New Roman" w:hAnsi="Times New Roman"/>
          <w:sz w:val="24"/>
          <w:szCs w:val="24"/>
          <w:lang w:val="sq-AL"/>
        </w:rPr>
        <w:t>Niveli 5 - Arsimi i Lartë universitar dhe jouniversitar;</w:t>
      </w:r>
    </w:p>
    <w:p w:rsidR="00277E1B" w:rsidRPr="002506DC" w:rsidRDefault="00277E1B" w:rsidP="00094C25">
      <w:pPr>
        <w:pStyle w:val="ListParagraph"/>
        <w:numPr>
          <w:ilvl w:val="0"/>
          <w:numId w:val="102"/>
        </w:numPr>
        <w:spacing w:before="100" w:beforeAutospacing="1" w:after="100" w:afterAutospacing="1" w:line="480" w:lineRule="auto"/>
        <w:jc w:val="both"/>
        <w:rPr>
          <w:rFonts w:ascii="Times New Roman" w:hAnsi="Times New Roman"/>
          <w:sz w:val="24"/>
          <w:szCs w:val="24"/>
          <w:lang w:val="sq-AL"/>
        </w:rPr>
      </w:pPr>
      <w:r w:rsidRPr="002506DC">
        <w:rPr>
          <w:rFonts w:ascii="Times New Roman" w:hAnsi="Times New Roman"/>
          <w:sz w:val="24"/>
          <w:szCs w:val="24"/>
          <w:lang w:val="sq-AL"/>
        </w:rPr>
        <w:t>Niveli 6 - Arsimi Pasuniversitar për tituj dhe grada shkencore.</w:t>
      </w:r>
    </w:p>
    <w:p w:rsidR="00277E1B" w:rsidRPr="005F40E6" w:rsidRDefault="00277E1B" w:rsidP="007A6E93">
      <w:pPr>
        <w:pStyle w:val="Heading3"/>
        <w:jc w:val="both"/>
        <w:rPr>
          <w:rFonts w:ascii="Times New Roman" w:hAnsi="Times New Roman"/>
          <w:b w:val="0"/>
          <w:color w:val="000000"/>
          <w:sz w:val="24"/>
          <w:szCs w:val="24"/>
          <w:lang w:val="sq-AL"/>
        </w:rPr>
      </w:pPr>
      <w:r w:rsidRPr="00ED14B5">
        <w:rPr>
          <w:rFonts w:ascii="Times New Roman" w:hAnsi="Times New Roman"/>
          <w:sz w:val="24"/>
          <w:szCs w:val="24"/>
          <w:lang w:val="sq-AL"/>
        </w:rPr>
        <w:t> </w:t>
      </w:r>
      <w:r w:rsidRPr="005F40E6">
        <w:rPr>
          <w:rFonts w:ascii="Times New Roman" w:hAnsi="Times New Roman"/>
          <w:b w:val="0"/>
          <w:color w:val="000000"/>
          <w:sz w:val="24"/>
          <w:szCs w:val="24"/>
          <w:lang w:val="sq-AL"/>
        </w:rPr>
        <w:t>Karakteristikat kryesore të Arsimit në vitet e fundit janë:</w:t>
      </w:r>
    </w:p>
    <w:p w:rsidR="00277E1B" w:rsidRPr="002506DC" w:rsidRDefault="00277E1B" w:rsidP="007A6E93">
      <w:pPr>
        <w:pStyle w:val="Heading3"/>
        <w:jc w:val="both"/>
        <w:rPr>
          <w:rFonts w:ascii="Times New Roman" w:hAnsi="Times New Roman"/>
          <w:b w:val="0"/>
          <w:color w:val="000000"/>
          <w:sz w:val="24"/>
          <w:szCs w:val="24"/>
          <w:lang w:val="sq-AL"/>
        </w:rPr>
      </w:pPr>
      <w:r w:rsidRPr="002506DC">
        <w:rPr>
          <w:rFonts w:ascii="Times New Roman" w:hAnsi="Times New Roman"/>
          <w:b w:val="0"/>
          <w:color w:val="000000"/>
          <w:sz w:val="24"/>
          <w:szCs w:val="24"/>
          <w:lang w:val="sq-AL"/>
        </w:rPr>
        <w:t>Shtimi i numrit të nxënësve të regjistruar në Arsimin e Mesëm Profesional e Teknik dhe profilizimi i shkollave të Mesme të Përgjithshme, pas disa vjet testimi me sukses</w:t>
      </w:r>
      <w:r w:rsidRPr="002506DC">
        <w:rPr>
          <w:rStyle w:val="FootnoteReference"/>
          <w:rFonts w:ascii="Times New Roman" w:hAnsi="Times New Roman"/>
          <w:b w:val="0"/>
          <w:color w:val="000000"/>
          <w:sz w:val="24"/>
          <w:szCs w:val="24"/>
          <w:lang w:val="sq-AL"/>
        </w:rPr>
        <w:footnoteReference w:id="17"/>
      </w:r>
      <w:r w:rsidRPr="002506DC">
        <w:rPr>
          <w:rFonts w:ascii="Times New Roman" w:hAnsi="Times New Roman"/>
          <w:b w:val="0"/>
          <w:color w:val="000000"/>
          <w:sz w:val="24"/>
          <w:szCs w:val="24"/>
          <w:lang w:val="sq-AL"/>
        </w:rPr>
        <w:t>.</w:t>
      </w:r>
    </w:p>
    <w:p w:rsidR="00277E1B" w:rsidRPr="002506DC" w:rsidRDefault="00277E1B" w:rsidP="00094C25">
      <w:pPr>
        <w:pStyle w:val="ListParagraph"/>
        <w:numPr>
          <w:ilvl w:val="0"/>
          <w:numId w:val="103"/>
        </w:numPr>
        <w:spacing w:before="100" w:beforeAutospacing="1" w:after="100" w:afterAutospacing="1"/>
        <w:jc w:val="both"/>
        <w:rPr>
          <w:rFonts w:ascii="Times New Roman" w:hAnsi="Times New Roman"/>
          <w:color w:val="000000"/>
          <w:sz w:val="24"/>
          <w:szCs w:val="24"/>
          <w:lang w:val="sq-AL"/>
        </w:rPr>
      </w:pPr>
      <w:r w:rsidRPr="002506DC">
        <w:rPr>
          <w:rFonts w:ascii="Times New Roman" w:hAnsi="Times New Roman"/>
          <w:color w:val="000000"/>
          <w:sz w:val="24"/>
          <w:szCs w:val="24"/>
          <w:lang w:val="sq-AL"/>
        </w:rPr>
        <w:t>Rritja e pranimeve të reja në Arsimin e Lartë me shkëputje nga puna, si përgjigje e  kërkesave të mëdha të nxënësve që mbarojnë shkollat e Mesme;</w:t>
      </w:r>
    </w:p>
    <w:p w:rsidR="00277E1B" w:rsidRPr="002506DC" w:rsidRDefault="00277E1B" w:rsidP="00094C25">
      <w:pPr>
        <w:pStyle w:val="ListParagraph"/>
        <w:numPr>
          <w:ilvl w:val="0"/>
          <w:numId w:val="103"/>
        </w:numPr>
        <w:spacing w:before="100" w:beforeAutospacing="1" w:after="100" w:afterAutospacing="1"/>
        <w:jc w:val="both"/>
        <w:rPr>
          <w:rFonts w:ascii="Times New Roman" w:hAnsi="Times New Roman"/>
          <w:color w:val="000000"/>
          <w:sz w:val="24"/>
          <w:szCs w:val="24"/>
          <w:lang w:val="sq-AL"/>
        </w:rPr>
      </w:pPr>
      <w:r w:rsidRPr="002506DC">
        <w:rPr>
          <w:rFonts w:ascii="Times New Roman" w:hAnsi="Times New Roman"/>
          <w:color w:val="000000"/>
          <w:sz w:val="24"/>
          <w:szCs w:val="24"/>
          <w:lang w:val="sq-AL"/>
        </w:rPr>
        <w:t>Përmirësimi i shumë ambienteve mësimore dhe i teksteve shkollore;</w:t>
      </w:r>
    </w:p>
    <w:p w:rsidR="00277E1B" w:rsidRPr="002506DC" w:rsidRDefault="00277E1B" w:rsidP="00094C25">
      <w:pPr>
        <w:pStyle w:val="ListParagraph"/>
        <w:numPr>
          <w:ilvl w:val="0"/>
          <w:numId w:val="103"/>
        </w:numPr>
        <w:spacing w:before="100" w:beforeAutospacing="1" w:after="100" w:afterAutospacing="1"/>
        <w:jc w:val="both"/>
        <w:rPr>
          <w:rFonts w:ascii="Times New Roman" w:hAnsi="Times New Roman"/>
          <w:color w:val="000000"/>
          <w:sz w:val="24"/>
          <w:szCs w:val="24"/>
          <w:lang w:val="sq-AL"/>
        </w:rPr>
      </w:pPr>
      <w:r w:rsidRPr="002506DC">
        <w:rPr>
          <w:rFonts w:ascii="Times New Roman" w:hAnsi="Times New Roman"/>
          <w:color w:val="000000"/>
          <w:sz w:val="24"/>
          <w:szCs w:val="24"/>
          <w:lang w:val="sq-AL"/>
        </w:rPr>
        <w:t>Hapja  e shkollave  të Larta Universitare jopublike, private. Në vitet e fundit është  rritur me shpejtësi edhe numri i shkollave jopublike (private), veçanërisht në qytetet kryesore të vendit. Në vitin shkollor 2005  u regjistruan në të gjitha nivelet e arsimit 769,6 mijë fëmijë, nxënës e studentë, 4.3 për</w:t>
      </w:r>
      <w:r>
        <w:rPr>
          <w:rFonts w:ascii="Times New Roman" w:hAnsi="Times New Roman"/>
          <w:color w:val="000000"/>
          <w:sz w:val="24"/>
          <w:szCs w:val="24"/>
          <w:lang w:val="sq-AL"/>
        </w:rPr>
        <w:t xml:space="preserve"> </w:t>
      </w:r>
      <w:r w:rsidRPr="002506DC">
        <w:rPr>
          <w:rFonts w:ascii="Times New Roman" w:hAnsi="Times New Roman"/>
          <w:color w:val="000000"/>
          <w:sz w:val="24"/>
          <w:szCs w:val="24"/>
          <w:lang w:val="sq-AL"/>
        </w:rPr>
        <w:t>qind  e numrit të përgjithshëm të të cilëve  janë  të arsimit privat duke shënuar një rritje prej 1 për</w:t>
      </w:r>
      <w:r>
        <w:rPr>
          <w:rFonts w:ascii="Times New Roman" w:hAnsi="Times New Roman"/>
          <w:color w:val="000000"/>
          <w:sz w:val="24"/>
          <w:szCs w:val="24"/>
          <w:lang w:val="sq-AL"/>
        </w:rPr>
        <w:t xml:space="preserve"> </w:t>
      </w:r>
      <w:r w:rsidRPr="002506DC">
        <w:rPr>
          <w:rFonts w:ascii="Times New Roman" w:hAnsi="Times New Roman"/>
          <w:color w:val="000000"/>
          <w:sz w:val="24"/>
          <w:szCs w:val="24"/>
          <w:lang w:val="sq-AL"/>
        </w:rPr>
        <w:t>qind  krahasuar me vitin 2003-04 dhe 2.3 për</w:t>
      </w:r>
      <w:r>
        <w:rPr>
          <w:rFonts w:ascii="Times New Roman" w:hAnsi="Times New Roman"/>
          <w:color w:val="000000"/>
          <w:sz w:val="24"/>
          <w:szCs w:val="24"/>
          <w:lang w:val="sq-AL"/>
        </w:rPr>
        <w:t xml:space="preserve"> </w:t>
      </w:r>
      <w:r w:rsidRPr="002506DC">
        <w:rPr>
          <w:rFonts w:ascii="Times New Roman" w:hAnsi="Times New Roman"/>
          <w:color w:val="000000"/>
          <w:sz w:val="24"/>
          <w:szCs w:val="24"/>
          <w:lang w:val="sq-AL"/>
        </w:rPr>
        <w:t>qind me vitin 2001-02.</w:t>
      </w:r>
    </w:p>
    <w:p w:rsidR="00277E1B" w:rsidRPr="002506DC" w:rsidRDefault="00277E1B" w:rsidP="007A6E93">
      <w:pPr>
        <w:jc w:val="both"/>
        <w:rPr>
          <w:rFonts w:ascii="Times New Roman" w:hAnsi="Times New Roman"/>
          <w:sz w:val="24"/>
          <w:szCs w:val="24"/>
          <w:lang w:val="sq-AL"/>
        </w:rPr>
      </w:pPr>
      <w:r>
        <w:rPr>
          <w:rFonts w:ascii="Times New Roman" w:hAnsi="Times New Roman"/>
          <w:sz w:val="24"/>
          <w:szCs w:val="24"/>
          <w:lang w:val="sq-AL"/>
        </w:rPr>
        <w:t>Sipas raportit e konkur</w:t>
      </w:r>
      <w:r w:rsidRPr="002506DC">
        <w:rPr>
          <w:rFonts w:ascii="Times New Roman" w:hAnsi="Times New Roman"/>
          <w:sz w:val="24"/>
          <w:szCs w:val="24"/>
          <w:lang w:val="sq-AL"/>
        </w:rPr>
        <w:t>ueshmërisë Globale, për sa i përket arsimit të lartë dhe trajnimeve të specializuara, Shqipëria renditet poshtë krahasuar me pothuaj të gjithë Evropën Juglindore  në vendin 84, duke u paraqitur më mirë vetëm se Bosnja</w:t>
      </w:r>
      <w:r w:rsidRPr="002506DC">
        <w:rPr>
          <w:rStyle w:val="FootnoteReference"/>
          <w:rFonts w:ascii="Times New Roman" w:hAnsi="Times New Roman"/>
          <w:sz w:val="24"/>
          <w:szCs w:val="24"/>
          <w:lang w:val="sq-AL"/>
        </w:rPr>
        <w:footnoteReference w:id="18"/>
      </w:r>
      <w:r w:rsidRPr="002506DC">
        <w:rPr>
          <w:rFonts w:ascii="Times New Roman" w:hAnsi="Times New Roman"/>
          <w:sz w:val="24"/>
          <w:szCs w:val="24"/>
          <w:lang w:val="sq-AL"/>
        </w:rPr>
        <w:t xml:space="preserve"> .</w:t>
      </w:r>
    </w:p>
    <w:p w:rsidR="00277E1B" w:rsidRPr="002506DC" w:rsidRDefault="00277E1B" w:rsidP="007A6E93">
      <w:pPr>
        <w:jc w:val="both"/>
        <w:rPr>
          <w:rFonts w:ascii="Times New Roman" w:hAnsi="Times New Roman"/>
          <w:color w:val="000000"/>
          <w:sz w:val="24"/>
          <w:szCs w:val="24"/>
          <w:lang w:val="sq-AL"/>
        </w:rPr>
      </w:pPr>
      <w:r w:rsidRPr="002506DC">
        <w:rPr>
          <w:rFonts w:ascii="Times New Roman" w:hAnsi="Times New Roman"/>
          <w:color w:val="000000"/>
          <w:sz w:val="24"/>
          <w:szCs w:val="24"/>
          <w:lang w:val="sq-AL"/>
        </w:rPr>
        <w:lastRenderedPageBreak/>
        <w:t>Arsimi dhe shëndetësia janë dy prioritetet e forta nga qeveria shqiptare gjatë viteve të fundit, të cilat rezultojnë të kenë performuar mirë. Në fakt jemi jo ne nivelin e kërkuar, në Evropë e në Ballkan. Performanca në sistemin arsimor dhe atë shëndetësor, të cilat përfaqësojnë dy prej shtyllave kryesore të shërbimeve publike.</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Në grafikun e mëposhtëm ne mund të shohim mirë korrelacionin midis zhvillimit të arsimit ndër vite. Ndërkaq, grafiku jep qartë dhe shtimin e studentëve në ndjekjen e studimeve të larta. Ky padyshim është një kapital i ri njerëzor për vendin.</w:t>
      </w:r>
    </w:p>
    <w:p w:rsidR="00277E1B" w:rsidRPr="002506DC" w:rsidRDefault="00277E1B" w:rsidP="00B92B52">
      <w:pPr>
        <w:jc w:val="center"/>
        <w:rPr>
          <w:rFonts w:ascii="Times New Roman" w:hAnsi="Times New Roman"/>
          <w:b/>
          <w:i/>
          <w:sz w:val="24"/>
          <w:szCs w:val="24"/>
          <w:lang w:val="sq-AL"/>
        </w:rPr>
      </w:pPr>
    </w:p>
    <w:p w:rsidR="00277E1B" w:rsidRPr="002506DC" w:rsidRDefault="00277E1B" w:rsidP="00B92B52">
      <w:pPr>
        <w:jc w:val="center"/>
        <w:rPr>
          <w:rFonts w:ascii="Times New Roman" w:hAnsi="Times New Roman"/>
          <w:b/>
          <w:i/>
          <w:sz w:val="24"/>
          <w:szCs w:val="24"/>
          <w:lang w:val="sq-AL"/>
        </w:rPr>
      </w:pPr>
      <w:r w:rsidRPr="002506DC">
        <w:rPr>
          <w:rFonts w:ascii="Times New Roman" w:hAnsi="Times New Roman"/>
          <w:b/>
          <w:i/>
          <w:sz w:val="24"/>
          <w:szCs w:val="24"/>
          <w:lang w:val="sq-AL"/>
        </w:rPr>
        <w:t>Grafiku 4.</w:t>
      </w:r>
      <w:r w:rsidR="00E03613">
        <w:rPr>
          <w:rFonts w:ascii="Times New Roman" w:hAnsi="Times New Roman"/>
          <w:b/>
          <w:i/>
          <w:sz w:val="24"/>
          <w:szCs w:val="24"/>
          <w:lang w:val="sq-AL"/>
        </w:rPr>
        <w:t>1</w:t>
      </w:r>
      <w:r w:rsidRPr="002506DC">
        <w:rPr>
          <w:rFonts w:ascii="Times New Roman" w:hAnsi="Times New Roman"/>
          <w:b/>
          <w:i/>
          <w:sz w:val="24"/>
          <w:szCs w:val="24"/>
          <w:lang w:val="sq-AL"/>
        </w:rPr>
        <w:t>: Studentët në Shqipëri nga viti 1994-2010</w:t>
      </w:r>
    </w:p>
    <w:p w:rsidR="00277E1B" w:rsidRPr="002506DC" w:rsidRDefault="00D03D90" w:rsidP="007A6E93">
      <w:pPr>
        <w:jc w:val="both"/>
        <w:rPr>
          <w:rFonts w:ascii="Times New Roman" w:hAnsi="Times New Roman"/>
          <w:sz w:val="24"/>
          <w:szCs w:val="24"/>
          <w:lang w:val="sq-AL"/>
        </w:rPr>
      </w:pPr>
      <w:r w:rsidRPr="00CD13F6">
        <w:rPr>
          <w:rFonts w:ascii="Times New Roman" w:hAnsi="Times New Roman"/>
          <w:noProof/>
          <w:lang w:val="sq-AL"/>
        </w:rPr>
        <w:pict>
          <v:shape id="Picture 25" o:spid="_x0000_i1044" type="#_x0000_t75" alt="http://open.data.al/uploadserise/foto/arsimigraf2.png" style="width:417.05pt;height:267.6pt;visibility:visible">
            <v:imagedata r:id="rId24" o:title=""/>
          </v:shape>
        </w:pict>
      </w:r>
    </w:p>
    <w:p w:rsidR="00277E1B" w:rsidRPr="002506DC" w:rsidRDefault="00277E1B" w:rsidP="007A6E93">
      <w:pPr>
        <w:jc w:val="both"/>
        <w:rPr>
          <w:rFonts w:ascii="Times New Roman" w:hAnsi="Times New Roman"/>
          <w:sz w:val="20"/>
          <w:szCs w:val="20"/>
          <w:lang w:val="sq-AL"/>
        </w:rPr>
      </w:pPr>
      <w:r w:rsidRPr="002506DC">
        <w:rPr>
          <w:rFonts w:ascii="Times New Roman" w:hAnsi="Times New Roman"/>
          <w:sz w:val="20"/>
          <w:szCs w:val="20"/>
          <w:lang w:val="sq-AL"/>
        </w:rPr>
        <w:t xml:space="preserve"> Burimi : Instat</w:t>
      </w:r>
    </w:p>
    <w:p w:rsidR="00277E1B" w:rsidRPr="002506DC" w:rsidRDefault="00277E1B" w:rsidP="00B92B52">
      <w:pPr>
        <w:spacing w:before="100" w:beforeAutospacing="1" w:after="100" w:afterAutospacing="1"/>
        <w:jc w:val="both"/>
        <w:rPr>
          <w:rFonts w:ascii="Times New Roman" w:hAnsi="Times New Roman"/>
          <w:sz w:val="24"/>
          <w:szCs w:val="24"/>
          <w:lang w:val="sq-AL"/>
        </w:rPr>
      </w:pPr>
      <w:r w:rsidRPr="002506DC">
        <w:rPr>
          <w:rFonts w:ascii="Times New Roman" w:hAnsi="Times New Roman"/>
          <w:sz w:val="24"/>
          <w:szCs w:val="24"/>
          <w:lang w:val="sq-AL"/>
        </w:rPr>
        <w:t xml:space="preserve">Shqyrtimi i arsimimit sipas seksit në Shqipëri për periudhën 1994-2010 është vërtet shumë interesant. </w:t>
      </w:r>
    </w:p>
    <w:p w:rsidR="00277E1B" w:rsidRPr="002506DC" w:rsidRDefault="00277E1B" w:rsidP="00B92B52">
      <w:pPr>
        <w:spacing w:before="100" w:beforeAutospacing="1" w:after="100" w:afterAutospacing="1"/>
        <w:jc w:val="both"/>
        <w:rPr>
          <w:rFonts w:ascii="Times New Roman" w:hAnsi="Times New Roman"/>
          <w:sz w:val="24"/>
          <w:szCs w:val="24"/>
          <w:lang w:val="sq-AL"/>
        </w:rPr>
      </w:pPr>
      <w:r w:rsidRPr="002506DC">
        <w:rPr>
          <w:rFonts w:ascii="Times New Roman" w:hAnsi="Times New Roman"/>
          <w:sz w:val="24"/>
          <w:szCs w:val="24"/>
          <w:lang w:val="sq-AL"/>
        </w:rPr>
        <w:t>Ai tregon qartazi prirjen për arsim të femrës, sidomos në vitet e fundit. Në vitin 1994, struktura ishte pothuajse 50% me 50%. Femra në auditorë ishin afërsisht vetëm 1500 më shumë se sa meshkuj, por me kalimin e viteve situata ndryshon ndjeshëm. Deri në vitin 2003, numri i femrave u rrit me 82% kundrejt 1994, ndërsa ai i meshkujve me 22%.</w:t>
      </w:r>
    </w:p>
    <w:p w:rsidR="00277E1B" w:rsidRPr="002506DC" w:rsidRDefault="00277E1B" w:rsidP="00B92B52">
      <w:pPr>
        <w:jc w:val="center"/>
        <w:rPr>
          <w:rFonts w:ascii="Times New Roman" w:hAnsi="Times New Roman"/>
          <w:b/>
          <w:i/>
          <w:sz w:val="24"/>
          <w:szCs w:val="24"/>
          <w:lang w:val="sq-AL"/>
        </w:rPr>
      </w:pPr>
      <w:r w:rsidRPr="002506DC">
        <w:rPr>
          <w:rFonts w:ascii="Times New Roman" w:hAnsi="Times New Roman"/>
          <w:b/>
          <w:i/>
          <w:sz w:val="24"/>
          <w:szCs w:val="24"/>
          <w:lang w:val="sq-AL"/>
        </w:rPr>
        <w:lastRenderedPageBreak/>
        <w:t>Grafiku 4.</w:t>
      </w:r>
      <w:r w:rsidR="00E03613">
        <w:rPr>
          <w:rFonts w:ascii="Times New Roman" w:hAnsi="Times New Roman"/>
          <w:b/>
          <w:i/>
          <w:sz w:val="24"/>
          <w:szCs w:val="24"/>
          <w:lang w:val="sq-AL"/>
        </w:rPr>
        <w:t>2</w:t>
      </w:r>
      <w:r w:rsidRPr="002506DC">
        <w:rPr>
          <w:rFonts w:ascii="Times New Roman" w:hAnsi="Times New Roman"/>
          <w:b/>
          <w:i/>
          <w:sz w:val="24"/>
          <w:szCs w:val="24"/>
          <w:lang w:val="sq-AL"/>
        </w:rPr>
        <w:t>: Edukimi sipas gjinisë nga viti 1994-2010</w:t>
      </w:r>
    </w:p>
    <w:p w:rsidR="00277E1B" w:rsidRPr="002506DC" w:rsidRDefault="00D03D90" w:rsidP="007A6E93">
      <w:pPr>
        <w:spacing w:after="240" w:line="240" w:lineRule="auto"/>
        <w:rPr>
          <w:rFonts w:ascii="Times New Roman" w:hAnsi="Times New Roman"/>
          <w:sz w:val="16"/>
          <w:szCs w:val="16"/>
          <w:lang w:val="sq-AL"/>
        </w:rPr>
      </w:pPr>
      <w:r w:rsidRPr="00CD13F6">
        <w:rPr>
          <w:rFonts w:ascii="Times New Roman" w:hAnsi="Times New Roman"/>
          <w:noProof/>
          <w:sz w:val="24"/>
          <w:szCs w:val="24"/>
          <w:lang w:val="sq-AL"/>
        </w:rPr>
        <w:pict>
          <v:shape id="_x0000_i1045" type="#_x0000_t75" alt="http://open.data.al/uploadserise/foto/arsimisipasgjinise.png" style="width:411.6pt;height:218.7pt;visibility:visible">
            <v:imagedata r:id="rId25" o:title=""/>
          </v:shape>
        </w:pict>
      </w:r>
    </w:p>
    <w:p w:rsidR="00277E1B" w:rsidRPr="002506DC" w:rsidRDefault="00277E1B" w:rsidP="00B92B52">
      <w:pPr>
        <w:spacing w:after="240"/>
        <w:rPr>
          <w:rFonts w:ascii="Times New Roman" w:hAnsi="Times New Roman"/>
          <w:sz w:val="24"/>
          <w:szCs w:val="24"/>
          <w:lang w:val="sq-AL"/>
        </w:rPr>
      </w:pPr>
      <w:r w:rsidRPr="002506DC">
        <w:rPr>
          <w:rFonts w:ascii="Times New Roman" w:hAnsi="Times New Roman"/>
          <w:sz w:val="20"/>
          <w:szCs w:val="20"/>
          <w:lang w:val="sq-AL"/>
        </w:rPr>
        <w:t>Burimi: MASH, INSTAT</w:t>
      </w:r>
      <w:r w:rsidRPr="002506DC">
        <w:rPr>
          <w:rFonts w:ascii="Times New Roman" w:hAnsi="Times New Roman"/>
          <w:sz w:val="24"/>
          <w:szCs w:val="24"/>
          <w:vertAlign w:val="superscript"/>
          <w:lang w:val="sq-AL"/>
        </w:rPr>
        <w:br/>
      </w:r>
    </w:p>
    <w:p w:rsidR="00277E1B" w:rsidRPr="002506DC" w:rsidRDefault="00277E1B" w:rsidP="00B92B52">
      <w:pPr>
        <w:spacing w:after="240"/>
        <w:rPr>
          <w:rFonts w:ascii="Times New Roman" w:hAnsi="Times New Roman"/>
          <w:sz w:val="24"/>
          <w:szCs w:val="24"/>
          <w:lang w:val="sq-AL"/>
        </w:rPr>
      </w:pPr>
      <w:r w:rsidRPr="002506DC">
        <w:rPr>
          <w:rFonts w:ascii="Times New Roman" w:hAnsi="Times New Roman"/>
          <w:sz w:val="24"/>
          <w:szCs w:val="24"/>
          <w:lang w:val="sq-AL"/>
        </w:rPr>
        <w:t>Në këtë vit, raporti femra-meshkuj ndryshoi në 62% me 38%, ndërsa në vlera absolute,  10.760 më shumë femra. </w:t>
      </w:r>
    </w:p>
    <w:p w:rsidR="00277E1B" w:rsidRPr="002506DC" w:rsidRDefault="00277E1B" w:rsidP="00B92B52">
      <w:pPr>
        <w:jc w:val="center"/>
        <w:rPr>
          <w:rFonts w:ascii="Times New Roman" w:hAnsi="Times New Roman"/>
          <w:b/>
          <w:i/>
          <w:sz w:val="24"/>
          <w:szCs w:val="24"/>
          <w:lang w:val="sq-AL"/>
        </w:rPr>
      </w:pPr>
      <w:r w:rsidRPr="002506DC">
        <w:rPr>
          <w:rFonts w:ascii="Times New Roman" w:hAnsi="Times New Roman"/>
          <w:b/>
          <w:i/>
          <w:sz w:val="24"/>
          <w:szCs w:val="24"/>
          <w:lang w:val="sq-AL"/>
        </w:rPr>
        <w:t>Grafiku 4.</w:t>
      </w:r>
      <w:r w:rsidR="00E03613">
        <w:rPr>
          <w:rFonts w:ascii="Times New Roman" w:hAnsi="Times New Roman"/>
          <w:b/>
          <w:i/>
          <w:sz w:val="24"/>
          <w:szCs w:val="24"/>
          <w:lang w:val="sq-AL"/>
        </w:rPr>
        <w:t>3</w:t>
      </w:r>
      <w:r w:rsidRPr="002506DC">
        <w:rPr>
          <w:rFonts w:ascii="Times New Roman" w:hAnsi="Times New Roman"/>
          <w:b/>
          <w:i/>
          <w:sz w:val="24"/>
          <w:szCs w:val="24"/>
          <w:lang w:val="sq-AL"/>
        </w:rPr>
        <w:t>: Struktura e edukimit sipas gjinisë (në përqindje)</w:t>
      </w:r>
    </w:p>
    <w:p w:rsidR="00277E1B" w:rsidRPr="002506DC" w:rsidRDefault="00D03D90" w:rsidP="007A6E93">
      <w:pPr>
        <w:spacing w:before="100" w:beforeAutospacing="1" w:after="100" w:afterAutospacing="1" w:line="240" w:lineRule="auto"/>
        <w:rPr>
          <w:rFonts w:ascii="Times New Roman" w:hAnsi="Times New Roman"/>
          <w:sz w:val="24"/>
          <w:szCs w:val="24"/>
          <w:lang w:val="sq-AL"/>
        </w:rPr>
      </w:pPr>
      <w:r w:rsidRPr="00CD13F6">
        <w:rPr>
          <w:rFonts w:ascii="Times New Roman" w:hAnsi="Times New Roman"/>
          <w:noProof/>
          <w:sz w:val="24"/>
          <w:szCs w:val="24"/>
          <w:lang w:val="sq-AL"/>
        </w:rPr>
        <w:pict>
          <v:shape id="_x0000_i1046" type="#_x0000_t75" alt="http://open.data.al/uploadserise/foto/arsimisipasgjinise2.gif" style="width:412.3pt;height:233pt;visibility:visible">
            <v:imagedata r:id="rId26" o:title=""/>
          </v:shape>
        </w:pict>
      </w:r>
    </w:p>
    <w:p w:rsidR="00277E1B" w:rsidRPr="002506DC" w:rsidRDefault="00277E1B" w:rsidP="007A6E93">
      <w:pPr>
        <w:spacing w:before="100" w:beforeAutospacing="1" w:after="100" w:afterAutospacing="1" w:line="240" w:lineRule="auto"/>
        <w:rPr>
          <w:rFonts w:ascii="Times New Roman" w:hAnsi="Times New Roman"/>
          <w:sz w:val="20"/>
          <w:szCs w:val="20"/>
          <w:lang w:val="sq-AL"/>
        </w:rPr>
      </w:pPr>
      <w:r w:rsidRPr="002506DC">
        <w:rPr>
          <w:rFonts w:ascii="Times New Roman" w:hAnsi="Times New Roman"/>
          <w:sz w:val="20"/>
          <w:szCs w:val="20"/>
          <w:lang w:val="sq-AL"/>
        </w:rPr>
        <w:t>Burimi: INSTAT</w:t>
      </w:r>
      <w:r w:rsidRPr="002506DC">
        <w:rPr>
          <w:rFonts w:ascii="Times New Roman" w:hAnsi="Times New Roman"/>
          <w:sz w:val="20"/>
          <w:szCs w:val="20"/>
          <w:lang w:val="sq-AL"/>
        </w:rPr>
        <w:br/>
      </w:r>
    </w:p>
    <w:p w:rsidR="00277E1B" w:rsidRPr="002506DC" w:rsidRDefault="00277E1B" w:rsidP="007A6E93">
      <w:pPr>
        <w:spacing w:before="100" w:beforeAutospacing="1" w:after="100" w:afterAutospacing="1"/>
        <w:jc w:val="both"/>
        <w:rPr>
          <w:rFonts w:ascii="Times New Roman" w:hAnsi="Times New Roman"/>
          <w:sz w:val="24"/>
          <w:szCs w:val="24"/>
          <w:lang w:val="sq-AL"/>
        </w:rPr>
      </w:pPr>
      <w:r w:rsidRPr="002506DC">
        <w:rPr>
          <w:rFonts w:ascii="Times New Roman" w:hAnsi="Times New Roman"/>
          <w:sz w:val="24"/>
          <w:szCs w:val="24"/>
          <w:lang w:val="sq-AL"/>
        </w:rPr>
        <w:lastRenderedPageBreak/>
        <w:t xml:space="preserve">Viti 2003-2004 shënoi një kthesë të rëndësishme. Ritmi i rritjes të të arsimuarve ishte më i lartë se sa në çdo vit të mëparshëm. 21.6% më shumë, ritëm që u mundua të mbahej edhe në dy vitet pasardhëse. </w:t>
      </w:r>
    </w:p>
    <w:p w:rsidR="00277E1B" w:rsidRPr="002506DC" w:rsidRDefault="00277E1B" w:rsidP="007A6E93">
      <w:pPr>
        <w:spacing w:before="100" w:beforeAutospacing="1" w:after="100" w:afterAutospacing="1"/>
        <w:jc w:val="both"/>
        <w:rPr>
          <w:rFonts w:ascii="Times New Roman" w:hAnsi="Times New Roman"/>
          <w:sz w:val="24"/>
          <w:szCs w:val="24"/>
          <w:lang w:val="sq-AL"/>
        </w:rPr>
      </w:pPr>
      <w:r w:rsidRPr="002506DC">
        <w:rPr>
          <w:rFonts w:ascii="Times New Roman" w:hAnsi="Times New Roman"/>
          <w:sz w:val="24"/>
          <w:szCs w:val="24"/>
          <w:lang w:val="sq-AL"/>
        </w:rPr>
        <w:t>Përveç masivizimit të universiteteve, viti 2003 përmbys edhe raportet e ritmit të rritjes së studentëve midis meshkujve dhe femrave. Kështu, në vitin 2003-2004 ritmi i rritjes së meshkujve të regjistruar ishte 23%, ndërsa i femrave 20%. Diferenca thellohet në dy vitet pasuese: 24% me 16% dhe 22% me 13%.  Megjithatë, edhe me këto ndryshime të fundit, femrat vazhdojnë të mbizotërojnë nëpër auditorë. Në vitin 2009-2010, ishin gati 12.000 më shumë femra që vazhdonin studimet e larta.</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 xml:space="preserve">Të dhënat bëhen më interesante po të marrim parasysh edhe popullsinë totale për grupmoshat 15-24. </w:t>
      </w:r>
      <w:r w:rsidRPr="002506DC">
        <w:rPr>
          <w:rFonts w:ascii="Times New Roman" w:hAnsi="Times New Roman"/>
          <w:iCs/>
          <w:sz w:val="24"/>
          <w:szCs w:val="24"/>
          <w:lang w:val="sq-AL"/>
        </w:rPr>
        <w:t>Të dhënat e popullsisë janë marrë nga INSTAT. Në metodologjinë e përdorur nga INSTAT, klasifikimi sipas seksit është bërë për grupmosha të ndara në 4 vjeçar. Për këtë arsye, duke qenë se pjesa më e madhe e studentëve i përkasin moshës 18-22 vjeç, janë mbledhur dy grupmosha të popullsisë: 15-19 dhe 20-24 vjeç.</w:t>
      </w:r>
    </w:p>
    <w:p w:rsidR="00277E1B" w:rsidRPr="002506DC" w:rsidRDefault="00277E1B" w:rsidP="00086401">
      <w:pPr>
        <w:jc w:val="center"/>
        <w:rPr>
          <w:rFonts w:ascii="Times New Roman" w:hAnsi="Times New Roman"/>
          <w:b/>
          <w:i/>
          <w:sz w:val="24"/>
          <w:szCs w:val="24"/>
          <w:lang w:val="sq-AL"/>
        </w:rPr>
      </w:pPr>
      <w:r w:rsidRPr="002506DC">
        <w:rPr>
          <w:rFonts w:ascii="Times New Roman" w:hAnsi="Times New Roman"/>
          <w:b/>
          <w:i/>
          <w:sz w:val="24"/>
          <w:szCs w:val="24"/>
          <w:lang w:val="sq-AL"/>
        </w:rPr>
        <w:t>Grafiku 4.</w:t>
      </w:r>
      <w:r w:rsidR="00E03613">
        <w:rPr>
          <w:rFonts w:ascii="Times New Roman" w:hAnsi="Times New Roman"/>
          <w:b/>
          <w:i/>
          <w:sz w:val="24"/>
          <w:szCs w:val="24"/>
          <w:lang w:val="sq-AL"/>
        </w:rPr>
        <w:t>4</w:t>
      </w:r>
      <w:r w:rsidRPr="002506DC">
        <w:rPr>
          <w:rFonts w:ascii="Times New Roman" w:hAnsi="Times New Roman"/>
          <w:b/>
          <w:i/>
          <w:sz w:val="24"/>
          <w:szCs w:val="24"/>
          <w:lang w:val="sq-AL"/>
        </w:rPr>
        <w:t>: Struktura e edukimit sipas gjinisë (mosha 15- 24 vjeç)</w:t>
      </w:r>
    </w:p>
    <w:p w:rsidR="00277E1B" w:rsidRPr="002506DC" w:rsidRDefault="00D03D90" w:rsidP="007A6E93">
      <w:pPr>
        <w:jc w:val="both"/>
        <w:rPr>
          <w:rFonts w:ascii="Times New Roman" w:hAnsi="Times New Roman"/>
          <w:sz w:val="24"/>
          <w:szCs w:val="24"/>
          <w:lang w:val="sq-AL"/>
        </w:rPr>
      </w:pPr>
      <w:r w:rsidRPr="00CD13F6">
        <w:rPr>
          <w:rFonts w:ascii="Times New Roman" w:hAnsi="Times New Roman"/>
          <w:noProof/>
          <w:sz w:val="24"/>
          <w:szCs w:val="24"/>
          <w:lang w:val="sq-AL"/>
        </w:rPr>
        <w:pict>
          <v:shape id="_x0000_i1047" type="#_x0000_t75" alt="http://open.data.al/uploadserise/foto/arsimisipasgjinise3.gif" style="width:412.3pt;height:256.75pt;visibility:visible">
            <v:imagedata r:id="rId27" o:title=""/>
          </v:shape>
        </w:pict>
      </w:r>
    </w:p>
    <w:p w:rsidR="00277E1B" w:rsidRDefault="00277E1B" w:rsidP="007A6E93">
      <w:pPr>
        <w:jc w:val="both"/>
        <w:rPr>
          <w:rFonts w:ascii="Times New Roman" w:hAnsi="Times New Roman"/>
          <w:sz w:val="20"/>
          <w:szCs w:val="20"/>
          <w:lang w:val="sq-AL"/>
        </w:rPr>
      </w:pPr>
      <w:r w:rsidRPr="002506DC">
        <w:rPr>
          <w:rFonts w:ascii="Times New Roman" w:hAnsi="Times New Roman"/>
          <w:sz w:val="20"/>
          <w:szCs w:val="20"/>
          <w:lang w:val="sq-AL"/>
        </w:rPr>
        <w:t>Burimi: INSTAT</w:t>
      </w:r>
    </w:p>
    <w:p w:rsidR="007A6D4F" w:rsidRPr="007A6D4F" w:rsidRDefault="007A6D4F" w:rsidP="007A6E93">
      <w:pPr>
        <w:jc w:val="both"/>
        <w:rPr>
          <w:rFonts w:ascii="Times New Roman" w:hAnsi="Times New Roman"/>
          <w:sz w:val="8"/>
          <w:szCs w:val="8"/>
          <w:lang w:val="sq-AL"/>
        </w:rPr>
      </w:pPr>
    </w:p>
    <w:p w:rsidR="00277E1B" w:rsidRPr="002506DC" w:rsidRDefault="00277E1B" w:rsidP="007A6E93">
      <w:pPr>
        <w:spacing w:before="100" w:beforeAutospacing="1" w:after="100" w:afterAutospacing="1"/>
        <w:jc w:val="both"/>
        <w:rPr>
          <w:rFonts w:ascii="Times New Roman" w:hAnsi="Times New Roman"/>
          <w:sz w:val="24"/>
          <w:szCs w:val="24"/>
          <w:lang w:val="sq-AL"/>
        </w:rPr>
      </w:pPr>
      <w:r w:rsidRPr="002506DC">
        <w:rPr>
          <w:rFonts w:ascii="Times New Roman" w:hAnsi="Times New Roman"/>
          <w:sz w:val="24"/>
          <w:szCs w:val="24"/>
          <w:lang w:val="sq-AL"/>
        </w:rPr>
        <w:t xml:space="preserve">Duke nisur që nga viti 2005, ka më shumë meshkuj se sa femra të moshës 15-24 vjeç. Kjo shpjegon pjesërisht pse ritmi rritës i studentëve të regjistruar meshkuj është më i lartë se sa ai i femrave, duke filluar prej vitit 2003. Nga ana tjetër, fakti që ka më shumë </w:t>
      </w:r>
      <w:r w:rsidRPr="002506DC">
        <w:rPr>
          <w:rFonts w:ascii="Times New Roman" w:hAnsi="Times New Roman"/>
          <w:sz w:val="24"/>
          <w:szCs w:val="24"/>
          <w:lang w:val="sq-AL"/>
        </w:rPr>
        <w:lastRenderedPageBreak/>
        <w:t xml:space="preserve">meshkuj se sa femra, por megjithatë, në mënyrë konstante edhe pas vitit 2005, numri i studenteve femra është ndjeshmërisht më i lartë, tregon përparësinë që ka marrë arsimi i femrës. </w:t>
      </w:r>
    </w:p>
    <w:p w:rsidR="00277E1B" w:rsidRPr="007A6D4F" w:rsidRDefault="00277E1B" w:rsidP="007A6E93">
      <w:pPr>
        <w:jc w:val="both"/>
        <w:rPr>
          <w:rFonts w:ascii="Times New Roman" w:hAnsi="Times New Roman"/>
          <w:sz w:val="8"/>
          <w:szCs w:val="8"/>
          <w:lang w:val="sq-AL"/>
        </w:rPr>
      </w:pPr>
    </w:p>
    <w:p w:rsidR="00277E1B" w:rsidRPr="002506DC" w:rsidRDefault="00277E1B" w:rsidP="00094C25">
      <w:pPr>
        <w:pStyle w:val="ListParagraph"/>
        <w:numPr>
          <w:ilvl w:val="1"/>
          <w:numId w:val="49"/>
        </w:numPr>
        <w:jc w:val="both"/>
        <w:rPr>
          <w:rFonts w:ascii="Times New Roman" w:hAnsi="Times New Roman"/>
          <w:b/>
          <w:smallCaps/>
          <w:sz w:val="28"/>
          <w:szCs w:val="24"/>
          <w:lang w:val="sq-AL"/>
        </w:rPr>
      </w:pPr>
      <w:r w:rsidRPr="002506DC">
        <w:rPr>
          <w:rFonts w:ascii="Times New Roman" w:hAnsi="Times New Roman"/>
          <w:b/>
          <w:smallCaps/>
          <w:sz w:val="28"/>
          <w:szCs w:val="24"/>
          <w:lang w:val="sq-AL"/>
        </w:rPr>
        <w:t>Arsimi ndikon në ekonomi dhe financat personale</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Sipas Bankës Botërore (BB), pasja e një ekonomie tregu, që të jetë konkurruese brenda përbrenda BE-së, është një kusht thelbësor për anëtarësimin në Bashkimin Evropian. Sidoqoftë, në shumë aspekte, ekonomitë e vendeve të Evropës Juglindore nuk kanë arritje të kënaqshme. Bashkimi Evropian ka përcaktuar 16 tregues, përfshirë pesë standarde, me anë të të cilave do të monitorojë kontributin e arsimit dhe kualifikimit në realizimin e Agjendës së Lisbonës.</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Sipas BB-së, treguesit për arsimin e lartë janë të paktë në numër dhe për shumë vende të Evropës Juglindore nuk ka të dhëna të krahasueshme, por një mjet më i vlefshëm për krahasimin e vendeve është “Raporti për aftësinë e konkurrencës në botë” i Forumit Botëror Ekonomik (</w:t>
      </w:r>
      <w:r w:rsidR="00BD71D1">
        <w:rPr>
          <w:rFonts w:ascii="Times New Roman" w:hAnsi="Times New Roman"/>
          <w:sz w:val="24"/>
          <w:szCs w:val="24"/>
          <w:lang w:val="sq-AL"/>
        </w:rPr>
        <w:t>W</w:t>
      </w:r>
      <w:r w:rsidRPr="002506DC">
        <w:rPr>
          <w:rFonts w:ascii="Times New Roman" w:hAnsi="Times New Roman"/>
          <w:sz w:val="24"/>
          <w:szCs w:val="24"/>
          <w:lang w:val="sq-AL"/>
        </w:rPr>
        <w:t>EF), ku Shqipëria paraqitet jo mirë.</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Nga 131 vendet që klasifikohen për vitin 2007, Sllovenia dhe Kroacia ishin vendet më të suksesshme të Evropës Juglindore, të renditura, përkatësisht, në vendin e 39- të dhe 57-të, ndërsa vendet e tjera të Evropës Juglindore ishin më poshtë se vendi i 70-të. Vetë Shqipëria renditej e 109-a. Ekspertët e Bankës Botërore theksojnë se krijimi i një ekonomie konkurruese, e një ekonomie që është në zhvillim dhe krijon vende pune të orientuara në drejtim të së ardhmes, kërkon masa politike në shumë sektorë, përfshirë arsimin, dhe veçanërisht arsimin e lartë. Duke iu referuar të dhënave të INSTAT Shqipëria në krahasime ndërkombëtare të arsimit të lartë në vitin 2008 grupmoshat të përfshirë në arsimi të lartë zë rreth 30%</w:t>
      </w:r>
      <w:r w:rsidRPr="002506DC">
        <w:rPr>
          <w:rStyle w:val="FootnoteReference"/>
          <w:rFonts w:ascii="Times New Roman" w:hAnsi="Times New Roman"/>
          <w:sz w:val="24"/>
          <w:szCs w:val="24"/>
          <w:lang w:val="sq-AL"/>
        </w:rPr>
        <w:footnoteReference w:id="19"/>
      </w:r>
      <w:r w:rsidRPr="002506DC">
        <w:rPr>
          <w:rFonts w:ascii="Times New Roman" w:hAnsi="Times New Roman"/>
          <w:sz w:val="24"/>
          <w:szCs w:val="24"/>
          <w:lang w:val="sq-AL"/>
        </w:rPr>
        <w:t>. Kjo një përqindje tepër e ulët në krahasim me vende të tjera të botës. Studimet që ka bërë Banka Botërore që në fillim të viteve ’90-të, tregojnë se zhvillimi i arsimit të lartë lidhet me zhvillimin ekonomik. Këto konkluzione janë përforcuar nga studimet më të fundit për ndërtimin e shoqërive të dijeve. Këto studime tregojnë se aftësia e një shoqërie për të prodhuar, përzgjedhur, përshtatur, tregtuar dhe për të përdorur dijet është shumë e rëndësishme për rritjen e qëndrueshme ekonomike dhe përmirësimin e standardeve të jetesës.</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Është e vetëkuptueshme pastaj se arsimi i lartë mund të ofrojnë qasje në shumë  mundësi më të mira për të gjetur një punësim të mirëpaguar. Një fakt i rëndësishëm për t’u mbajtur mend është që çdo para që ju paguani në një kolegj apo universitet për të studiuar për arsimin e lartë është investim do të vetëm kthehet në të ardhmen, duke u bërë një investim shumë  i mirë dhe i qëndrueshëm.</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lastRenderedPageBreak/>
        <w:t xml:space="preserve">Sektorë të ndryshëm mund të vlerësojnë profesione të ndryshme. </w:t>
      </w:r>
      <w:r w:rsidR="002E4D58">
        <w:rPr>
          <w:rFonts w:ascii="Times New Roman" w:hAnsi="Times New Roman"/>
          <w:sz w:val="24"/>
          <w:szCs w:val="24"/>
          <w:lang w:val="sq-AL"/>
        </w:rPr>
        <w:t xml:space="preserve">Duke bërë krahasime me Amerikën </w:t>
      </w:r>
      <w:r w:rsidRPr="002506DC">
        <w:rPr>
          <w:rFonts w:ascii="Times New Roman" w:hAnsi="Times New Roman"/>
          <w:sz w:val="24"/>
          <w:szCs w:val="24"/>
          <w:lang w:val="sq-AL"/>
        </w:rPr>
        <w:t xml:space="preserve">një mjek i zakonshëm paguhet më </w:t>
      </w:r>
      <w:r w:rsidR="002E4D58">
        <w:rPr>
          <w:rFonts w:ascii="Times New Roman" w:hAnsi="Times New Roman"/>
          <w:sz w:val="24"/>
          <w:szCs w:val="24"/>
          <w:lang w:val="sq-AL"/>
        </w:rPr>
        <w:t>shum</w:t>
      </w:r>
      <w:r w:rsidRPr="002506DC">
        <w:rPr>
          <w:rFonts w:ascii="Times New Roman" w:hAnsi="Times New Roman"/>
          <w:sz w:val="24"/>
          <w:szCs w:val="24"/>
          <w:lang w:val="sq-AL"/>
        </w:rPr>
        <w:t xml:space="preserve">ë sesa një nëpunës zyre. </w:t>
      </w:r>
      <w:r w:rsidR="002E4D58">
        <w:rPr>
          <w:rFonts w:ascii="Times New Roman" w:hAnsi="Times New Roman"/>
          <w:sz w:val="24"/>
          <w:szCs w:val="24"/>
          <w:lang w:val="sq-AL"/>
        </w:rPr>
        <w:t>Por në Shqipëri nuk kemi të njëjtin realitet.</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Po ashtu një mjek vendet e punës i ka më të garantuara, por nëse nëpunësi i zyrës do të kryejë kualifikimet e nevojshme mund të marri rritje rroge dhe do të kishte një pagesë të kënaqshme.</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Përvoja është ende një faktor i rëndësishëm që mund të ndikojnë në nivelin e pagave dhe punonjësve me një përzierje midis eksperiencës dhe kualifikimeve që mund të na ndihmojnë të shikojmë përpara për një karrierë të gjatë, të qëndrueshme dhe sigurisht të paguar mjaft mirë. Disa specialiste ekonomie kanë argumentuar gjithmonë se përvoja duhet të llogaritet mbi çdo kualifikim të fituar dhe punëdhënësit janë duke bërë një përpjekje shtesë për të siguruar që punonjësit e tyre me përvojë të dërgohen në traj</w:t>
      </w:r>
      <w:r>
        <w:rPr>
          <w:rFonts w:ascii="Times New Roman" w:hAnsi="Times New Roman"/>
          <w:sz w:val="24"/>
          <w:szCs w:val="24"/>
          <w:lang w:val="sq-AL"/>
        </w:rPr>
        <w:t>nime  për të arritur performancë</w:t>
      </w:r>
      <w:r w:rsidRPr="002506DC">
        <w:rPr>
          <w:rFonts w:ascii="Times New Roman" w:hAnsi="Times New Roman"/>
          <w:sz w:val="24"/>
          <w:szCs w:val="24"/>
          <w:lang w:val="sq-AL"/>
        </w:rPr>
        <w:t>n e nevojshme.</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Ne mund të kemi dëgjuar se paga jone bazë është përcaktuar kryesisht nga niveli arsimor, por nuk kemi pyetur veten ndonjëherë saktësisht sesa ndikon çështja e arsimit në këtë? Nëse jemi pak të vëmendshëm për të njohur kërkesat e tregut të punës atëherë duhet ta dimë që një trajnim profesional qe na kërkohet minimalisht që të jemi në koherencë me kërkesat e punës.</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Së paku, për një individ jo të arsimuar gjërat nuk mund të jenë aq të thjeshta. Mungesa e punës sjell më shumë konkurrencë për çdo post të hapur, profesionistët, administrative, asistente zyre, janë poste me prejardhje të fuqishme arsimore ato  duke qenë se sjellin rezultate të lartë paguhen mirë. Ndërkaq, këshilla për një trajnim profesional është optimale. Sepse punonjësit me trajnime formale janë të preferuar gjithnjë, meqë gjithkush priret rreth punëve që janë të renditura shumë lart në piramide dhe nuk mund të punësohesh lehtë, nevojiten në këtë rast dhe persona që të punojnë në fushën profesionale. Këto vende pune janë të sigurta dhe janë të garantuara. Ndaj Ministria e Arsimit pikërisht këtë po kërkon të realizojë të bëjë, të fuqizojë shkollën profesionale dhe ta bëjë atë joshëse për të rinjtë që të mund ta ndjekin atë.</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Arsimi, mesa u kuptua nga më lart është një përbërës thelbësor në rrugën e suksesit profesional. Punëdhënësit po përdorin gjithnjë e më tepër diplomat dhe gradat si një ekran për  aplikantët. Dhe një here, paga jone do të pasqyrojë kredencialet tona. Ekspertët thonë se një diplomë universitare është një ide e mirë pa marrë parasysh sesa kemi shpenzuar për këtë, pasi fitimet kanë tendencë të rriten duke u rritur nivelet e arsimit.</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 xml:space="preserve">Sipas  raporteve të ndryshme të Ministrisë së Arsimit, të rinjtë kanë marrë të paktën një diplomë të nivelit të parë dhe vazhdimisht kishin fitime më të larta sesa ato me një arsimim mesatar ose parauniversitar.  Duke e qartë dhe e thjeshtë:  arsimimi në shkallë më të lartë, sjell prirjen që kështu mund të provohen njohuritë dhe aftësitë tona. Sa më </w:t>
      </w:r>
      <w:r w:rsidRPr="002506DC">
        <w:rPr>
          <w:rFonts w:ascii="Times New Roman" w:hAnsi="Times New Roman"/>
          <w:sz w:val="24"/>
          <w:szCs w:val="24"/>
          <w:lang w:val="sq-AL"/>
        </w:rPr>
        <w:lastRenderedPageBreak/>
        <w:t>shumë qe mund të provojmë njohuritë dhe aftësitë tona, pun</w:t>
      </w:r>
      <w:r>
        <w:rPr>
          <w:rFonts w:ascii="Times New Roman" w:hAnsi="Times New Roman"/>
          <w:sz w:val="24"/>
          <w:szCs w:val="24"/>
          <w:lang w:val="sq-AL"/>
        </w:rPr>
        <w:t>ëdhënësit më shumë do të duan të</w:t>
      </w:r>
      <w:r w:rsidRPr="002506DC">
        <w:rPr>
          <w:rFonts w:ascii="Times New Roman" w:hAnsi="Times New Roman"/>
          <w:sz w:val="24"/>
          <w:szCs w:val="24"/>
          <w:lang w:val="sq-AL"/>
        </w:rPr>
        <w:t xml:space="preserve"> punojnë me ne. </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 xml:space="preserve">Le të bëjmë një lidhje më poshtë midis deklarimit të të ardhurave që qeveria ka vendosur ta bëjë transparente për qytetarët shqiptarë dhe raportit të të ardhurave me edukimin apo arsimimin. Mund ta vërejmë nga ajo që më poshtë deklarohet nga Ministria e Financave që duke qenë një treg pune ende i ri, shumica e profesioneve ende nuk e kanë gjetur veten në piramidën e nevojave. Ende remitancat (të ardhurat nga emigrantët) nga shqiptarët që jetojnë jashtë janë një nga burimet kryesore që mbajnë ekonominë shqiptare. </w:t>
      </w:r>
    </w:p>
    <w:p w:rsidR="00277E1B" w:rsidRPr="002506DC" w:rsidRDefault="00277E1B" w:rsidP="007A6E93">
      <w:pPr>
        <w:pStyle w:val="NormalWeb"/>
        <w:spacing w:before="0" w:beforeAutospacing="0" w:after="195" w:afterAutospacing="0" w:line="276" w:lineRule="auto"/>
        <w:jc w:val="both"/>
        <w:rPr>
          <w:shd w:val="clear" w:color="auto" w:fill="FFFFFF"/>
          <w:lang w:val="sq-AL"/>
        </w:rPr>
      </w:pPr>
      <w:r w:rsidRPr="002506DC">
        <w:rPr>
          <w:shd w:val="clear" w:color="auto" w:fill="FFFFFF"/>
          <w:lang w:val="sq-AL"/>
        </w:rPr>
        <w:t>Pavarësisht me rritje, nëse e krahasojmë me vendet e tjera të rajonit, për nivelin e të ardhurave mesatare për frymë, Shqipëria lë pas vetëm Kosovën, ndërsa shtetet e tjera përreth nesh kanë një zhvillim më të lartë. Kroacia mban nivelin më të madh të të ardhurave për frymë, që shkon në rreth 13 mijë dollarë për vitin 2009, kur Shqipëria e kishte rreth 3800 dollarë. Të dhënat i referohen institucionit ndërkombëtar financiar, Bankës Botërore, e cila paraqet listën me vendet mbi bazën e të ardhurave, duke i renditur për nga madhësia. Sipas BB-së, Shqipëria renditet e 116-a në listën e 213 vendeve në botë për nga madhësia e të ardhurës për frymë në raport me Prodhimin e Brendshëm Bruto.</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Të flasësh se sa shpenzon është shumë e lehtë për çdo kënd, por të tregosh burimin e të ardhurave, shpesh është më e vështire dhe shumë komplekse. Por Banka Qendrore e vendit është përpjekur që me anë të disa anketave të thjeshta të tregojë burimet kryesore të të ardhurave të shqiptarëve</w:t>
      </w:r>
      <w:r w:rsidRPr="002506DC">
        <w:rPr>
          <w:rStyle w:val="FootnoteReference"/>
          <w:rFonts w:ascii="Times New Roman" w:hAnsi="Times New Roman"/>
          <w:sz w:val="24"/>
          <w:szCs w:val="24"/>
          <w:lang w:val="sq-AL"/>
        </w:rPr>
        <w:footnoteReference w:id="20"/>
      </w:r>
      <w:r w:rsidRPr="002506DC">
        <w:rPr>
          <w:rFonts w:ascii="Times New Roman" w:hAnsi="Times New Roman"/>
          <w:sz w:val="24"/>
          <w:szCs w:val="24"/>
          <w:lang w:val="sq-AL"/>
        </w:rPr>
        <w:t>.</w:t>
      </w:r>
      <w:r w:rsidRPr="002506DC">
        <w:rPr>
          <w:rFonts w:ascii="Times New Roman" w:hAnsi="Times New Roman"/>
          <w:color w:val="000000"/>
          <w:sz w:val="24"/>
          <w:szCs w:val="24"/>
          <w:lang w:val="sq-AL"/>
        </w:rPr>
        <w:t xml:space="preserve"> Në anketat e realizuara nga Banka e Shqipërisë të vitit 2006-2007, rreth 43 për qind e të anketuarve marrin të ardhurat nga puna që kryejnë në sektorin privat, ndërsa rreth 31 për qind e tyre i marrin këto të ardhurat nga sektori publik. Në këtë kategori bëjnë pjese edhe pensionistët, përveçse rrogëtarëve të administratës publike.</w:t>
      </w:r>
      <w:r w:rsidRPr="002506DC">
        <w:rPr>
          <w:rFonts w:ascii="Times New Roman" w:hAnsi="Times New Roman"/>
          <w:color w:val="FF0000"/>
          <w:sz w:val="24"/>
          <w:szCs w:val="24"/>
          <w:lang w:val="sq-AL"/>
        </w:rPr>
        <w:t xml:space="preserve">  </w:t>
      </w:r>
    </w:p>
    <w:p w:rsidR="00277E1B" w:rsidRPr="002506DC" w:rsidRDefault="00277E1B" w:rsidP="007A6E93">
      <w:pPr>
        <w:pStyle w:val="NormalWeb"/>
        <w:spacing w:before="0" w:beforeAutospacing="0" w:after="195" w:afterAutospacing="0" w:line="276" w:lineRule="auto"/>
        <w:jc w:val="both"/>
        <w:rPr>
          <w:rStyle w:val="apple-style-span"/>
          <w:shd w:val="clear" w:color="auto" w:fill="FFFFFF"/>
          <w:lang w:val="sq-AL"/>
        </w:rPr>
      </w:pPr>
      <w:r w:rsidRPr="002506DC">
        <w:rPr>
          <w:rStyle w:val="apple-style-span"/>
          <w:shd w:val="clear" w:color="auto" w:fill="FFFFFF"/>
          <w:lang w:val="sq-AL"/>
        </w:rPr>
        <w:t xml:space="preserve">Anketa e Bankës së Shqipërisë zbardh edhe një aspekt tjetër ku, nëpërmjet të cilit mësohet se vetëm rreth 3.5 për qind, e burimit të të ardhurave janë emigrantet, ndërsa 7 për qind e të anketuarve i kanë të kombinuara të ardhurat, si nga sektori publik ashtu dhe nga ai privat. Komponenti kryesor përbërës i të ardhurave familjare, janë të ardhurat e rregullta nga puna dhe zënë dy të tretat e tyre. Por sipas matjeve të INSTAT, të ardhurat nga transfertat kryesisht private si dhe nga emigracioni zëne 10 për qind të të ardhurave familjare gjithsej. </w:t>
      </w:r>
    </w:p>
    <w:p w:rsidR="00277E1B" w:rsidRPr="002506DC" w:rsidRDefault="00277E1B" w:rsidP="007A6E93">
      <w:pPr>
        <w:pStyle w:val="NormalWeb"/>
        <w:spacing w:before="0" w:beforeAutospacing="0" w:after="195" w:afterAutospacing="0" w:line="276" w:lineRule="auto"/>
        <w:jc w:val="both"/>
        <w:rPr>
          <w:rStyle w:val="apple-converted-space"/>
          <w:shd w:val="clear" w:color="auto" w:fill="FFFFFF"/>
          <w:lang w:val="sq-AL"/>
        </w:rPr>
      </w:pPr>
      <w:r w:rsidRPr="002506DC">
        <w:rPr>
          <w:rStyle w:val="apple-style-span"/>
          <w:shd w:val="clear" w:color="auto" w:fill="FFFFFF"/>
          <w:lang w:val="sq-AL"/>
        </w:rPr>
        <w:t xml:space="preserve">Komponentë të tjerë në të ardhurat e shqiptareve janë të ardhurat nga pronat, pensionet, etj. Shpërndarja e tyre është e ndryshme midis tipave dhe madhësive të ndryshme të familjeve. Për familjet me një person, të ardhurat vijnë kryesisht nga pensione dhe transfertat. Kjo është karakteristike edhe për çiftet pa fëmijë dhe familjet me një prind. </w:t>
      </w:r>
      <w:r w:rsidRPr="002506DC">
        <w:rPr>
          <w:rStyle w:val="apple-style-span"/>
          <w:shd w:val="clear" w:color="auto" w:fill="FFFFFF"/>
          <w:lang w:val="sq-AL"/>
        </w:rPr>
        <w:lastRenderedPageBreak/>
        <w:t>Nga ana tjetër, transfertat private janë të ndjeshme për familjet me një person dhe ato me një prind, duke zënë rreth një të katërtën e të ardhurave gjithsej. Për familjet me një dhe dy fëmije, burim kryesor për të ardhurat gjithsej janë të ardhurat nga puna, të cilat zënë mbi tre të katërtat e tyre. Në përgjithësi, të ardhurat nga puna përbëjnë më shumë se dy të tretat e totalit të të ardhurave familjare.</w:t>
      </w:r>
      <w:r w:rsidRPr="002506DC">
        <w:rPr>
          <w:rStyle w:val="apple-converted-space"/>
          <w:shd w:val="clear" w:color="auto" w:fill="FFFFFF"/>
          <w:lang w:val="sq-AL"/>
        </w:rPr>
        <w:t> </w:t>
      </w:r>
    </w:p>
    <w:p w:rsidR="00277E1B" w:rsidRPr="002506DC" w:rsidRDefault="00277E1B" w:rsidP="007A6E93">
      <w:pPr>
        <w:pStyle w:val="NormalWeb"/>
        <w:spacing w:before="0" w:beforeAutospacing="0" w:after="195" w:afterAutospacing="0" w:line="276" w:lineRule="auto"/>
        <w:jc w:val="both"/>
        <w:rPr>
          <w:shd w:val="clear" w:color="auto" w:fill="FFFFFF"/>
          <w:lang w:val="sq-AL"/>
        </w:rPr>
      </w:pPr>
    </w:p>
    <w:p w:rsidR="00277E1B" w:rsidRPr="005E0A7D" w:rsidRDefault="00277E1B" w:rsidP="007A6E93">
      <w:pPr>
        <w:pStyle w:val="NormalWeb"/>
        <w:numPr>
          <w:ilvl w:val="0"/>
          <w:numId w:val="29"/>
        </w:numPr>
        <w:spacing w:before="0" w:beforeAutospacing="0" w:after="195" w:afterAutospacing="0" w:line="276" w:lineRule="auto"/>
        <w:jc w:val="both"/>
        <w:rPr>
          <w:rStyle w:val="apple-style-span"/>
          <w:shd w:val="clear" w:color="auto" w:fill="FFFFFF"/>
          <w:lang w:val="sq-AL"/>
        </w:rPr>
      </w:pPr>
      <w:r w:rsidRPr="005E0A7D">
        <w:rPr>
          <w:rStyle w:val="apple-style-span"/>
          <w:shd w:val="clear" w:color="auto" w:fill="FFFFFF"/>
          <w:lang w:val="sq-AL"/>
        </w:rPr>
        <w:t>Të ardhurat e shqiptarëve, hulumtimet nisin në vitin 2002</w:t>
      </w:r>
    </w:p>
    <w:p w:rsidR="00277E1B" w:rsidRPr="002506DC" w:rsidRDefault="00277E1B" w:rsidP="007A6E93">
      <w:pPr>
        <w:pStyle w:val="NormalWeb"/>
        <w:spacing w:before="0" w:beforeAutospacing="0" w:after="195" w:afterAutospacing="0" w:line="276" w:lineRule="auto"/>
        <w:jc w:val="both"/>
        <w:rPr>
          <w:rStyle w:val="apple-style-span"/>
          <w:shd w:val="clear" w:color="auto" w:fill="FFFFFF"/>
          <w:lang w:val="sq-AL"/>
        </w:rPr>
      </w:pPr>
      <w:r w:rsidRPr="002506DC">
        <w:rPr>
          <w:rStyle w:val="apple-style-span"/>
          <w:shd w:val="clear" w:color="auto" w:fill="FFFFFF"/>
          <w:lang w:val="sq-AL"/>
        </w:rPr>
        <w:t>Në vitin 2002, u krye vrojtimi i parë (LSMS</w:t>
      </w:r>
      <w:r w:rsidRPr="002506DC">
        <w:rPr>
          <w:rStyle w:val="FootnoteReference"/>
          <w:shd w:val="clear" w:color="auto" w:fill="FFFFFF"/>
          <w:lang w:val="sq-AL"/>
        </w:rPr>
        <w:footnoteReference w:id="21"/>
      </w:r>
      <w:r w:rsidRPr="002506DC">
        <w:rPr>
          <w:rStyle w:val="apple-style-span"/>
          <w:shd w:val="clear" w:color="auto" w:fill="FFFFFF"/>
          <w:lang w:val="sq-AL"/>
        </w:rPr>
        <w:t xml:space="preserve">) kampionar mbi nivelin e jetesës së familjeve nga Instituti i Statistikës, (INSTAT). Ky vrojtim bëri të mundur mbledhjen e një informacioni të gjerë mbi familjet shqiptare, situatën e tyre demografike, si kanë lëvizur gjatë viteve të tranzicionit dhe cilat janë shkaqet, si jetojnë, nga se përbëhet buxheti i tyre. Po ashtu, si e shpenzojnë atë, konsumin për vete, situatën e punësimit dhe kërkimet për pune, si dhe sa kujdesen për shëndetin e tyre, sa dhe si janë të arsimuar, sa të interesuar janë për ndjekjen e studimeve, si e vlerësojnë situatën e tyre financiare, aksesin ndaj shërbimeve bazë. </w:t>
      </w:r>
    </w:p>
    <w:p w:rsidR="00277E1B" w:rsidRPr="002506DC" w:rsidRDefault="00277E1B" w:rsidP="007A6E93">
      <w:pPr>
        <w:pStyle w:val="NormalWeb"/>
        <w:spacing w:before="0" w:beforeAutospacing="0" w:after="195" w:afterAutospacing="0" w:line="276" w:lineRule="auto"/>
        <w:jc w:val="both"/>
        <w:rPr>
          <w:rStyle w:val="apple-style-span"/>
          <w:shd w:val="clear" w:color="auto" w:fill="FFFFFF"/>
          <w:lang w:val="sq-AL"/>
        </w:rPr>
      </w:pPr>
      <w:r w:rsidRPr="002506DC">
        <w:rPr>
          <w:rStyle w:val="apple-style-span"/>
          <w:shd w:val="clear" w:color="auto" w:fill="FFFFFF"/>
          <w:lang w:val="sq-AL"/>
        </w:rPr>
        <w:t xml:space="preserve">Informacioni i mbledhur bën të mundur realizimin e një sinteze të kushteve ekonomike dhe sociale të familjeve, si dhe studime më të thella mbi varfërinë në përputhje me angazhimet më të fundit të Bankës Botërore dhe Kombeve të Bashkuara për një vështrim shumë dimensional të varfërisë e monitorimin e treguesve kyç, që shprehin rritjen ekonomike dhe reduktimin e varfërisë. LSMS do të vazhdoje të aplikohet gati vit për vit, me mbledhjen e informacionit nga gjysma e kampionit të vitit 2002. Do të mbajë në qendër të vëmendjes ngjarje dhe procese, që ndikojnë në nivelin e jetesës dhe që do të monitorojnë progresin e bërë në zbatimin e strategjisë së qeverisë për Zhvillim Social dhe Ekonomik, objektivat e mileniumit te ri. </w:t>
      </w:r>
    </w:p>
    <w:p w:rsidR="00277E1B" w:rsidRPr="002506DC" w:rsidRDefault="00277E1B" w:rsidP="007A6E93">
      <w:pPr>
        <w:pStyle w:val="NormalWeb"/>
        <w:spacing w:before="0" w:beforeAutospacing="0" w:after="195" w:afterAutospacing="0" w:line="276" w:lineRule="auto"/>
        <w:jc w:val="both"/>
        <w:rPr>
          <w:rStyle w:val="apple-converted-space"/>
          <w:shd w:val="clear" w:color="auto" w:fill="FFFFFF"/>
          <w:lang w:val="sq-AL"/>
        </w:rPr>
      </w:pPr>
      <w:r w:rsidRPr="002506DC">
        <w:rPr>
          <w:rStyle w:val="apple-converted-space"/>
          <w:shd w:val="clear" w:color="auto" w:fill="FFFFFF"/>
          <w:lang w:val="sq-AL"/>
        </w:rPr>
        <w:t>Ndaj, nisur nga treguesit më lart, mund të arrijmë në përfundimin që të rinjtë shkollimin e shohin si një mjet afatgjatë për të arritur synimet e tyre. Normalisht, kjo prirje është më</w:t>
      </w:r>
      <w:r>
        <w:rPr>
          <w:rStyle w:val="apple-converted-space"/>
          <w:shd w:val="clear" w:color="auto" w:fill="FFFFFF"/>
          <w:lang w:val="sq-AL"/>
        </w:rPr>
        <w:t xml:space="preserve"> </w:t>
      </w:r>
      <w:r w:rsidRPr="002506DC">
        <w:rPr>
          <w:rStyle w:val="apple-converted-space"/>
          <w:shd w:val="clear" w:color="auto" w:fill="FFFFFF"/>
          <w:lang w:val="sq-AL"/>
        </w:rPr>
        <w:t>se e mirëpritur nga institucionet arsimore shqiptare pasi të rinjtë dhe niveli i tyre i arsimimit shpreh cilësinë e kapitalit njerëzor që vendi ynë posedon.</w:t>
      </w:r>
    </w:p>
    <w:p w:rsidR="00277E1B" w:rsidRPr="002506DC" w:rsidRDefault="00277E1B" w:rsidP="007A6E93">
      <w:pPr>
        <w:pStyle w:val="NormalWeb"/>
        <w:spacing w:before="0" w:beforeAutospacing="0" w:after="195" w:afterAutospacing="0" w:line="276" w:lineRule="auto"/>
        <w:jc w:val="both"/>
        <w:rPr>
          <w:shd w:val="clear" w:color="auto" w:fill="FFFFFF"/>
          <w:lang w:val="sq-AL"/>
        </w:rPr>
      </w:pPr>
      <w:r w:rsidRPr="002506DC">
        <w:rPr>
          <w:lang w:val="sq-AL"/>
        </w:rPr>
        <w:t xml:space="preserve">Ne në përgjithësi mendojmë për arsimim universitar në aspektin personal. Studentët investojnë kohë të konsiderueshme dhe energji, përveç në para, në ndërtimin e të ardhmes së tyre nëpërmjet edukimit. Kjo mbetet perspektivë e mundësive më të gjera dhe  të një standardi më të lartë të jetesës që çon familjet shqiptare për të kursyer më parë,  për të sakrifikuar mundësitë e konsumit dhe të marrin shpesh borxhe për të mundësuar fëmijët e tyre për të vazhduar arsimin e lartë. Në këtë spektër të gjerë shoqëror përfituesit e investimeve në arsimin e lartë marrin më pak vëmendje, por janë themelore për </w:t>
      </w:r>
      <w:r w:rsidRPr="002506DC">
        <w:rPr>
          <w:lang w:val="sq-AL"/>
        </w:rPr>
        <w:lastRenderedPageBreak/>
        <w:t>mirëqenien e kombit tonë. Qeveritë e shteteve  më të  fuqishme investojnë me miliarda dollarë në vit për kolegjet publike dhe universitetet.</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Qeveria ofron grante, kredi, dhe ndihmë për punë, si dhe kredi për të ndihmuar studentët e nivelit të dytë arsimor. Megjithatë,</w:t>
      </w:r>
      <w:r>
        <w:rPr>
          <w:rFonts w:ascii="Times New Roman" w:hAnsi="Times New Roman"/>
          <w:sz w:val="24"/>
          <w:szCs w:val="24"/>
          <w:lang w:val="sq-AL"/>
        </w:rPr>
        <w:t xml:space="preserve"> </w:t>
      </w:r>
      <w:r w:rsidRPr="002506DC">
        <w:rPr>
          <w:rFonts w:ascii="Times New Roman" w:hAnsi="Times New Roman"/>
          <w:sz w:val="24"/>
          <w:szCs w:val="24"/>
          <w:lang w:val="sq-AL"/>
        </w:rPr>
        <w:t>janë te shumta mënyrat për t’i ndërgjegjësuar të rinjtë, mënyrat në të cilat theksohet roli i përfituesit që në këtë rast do të ishte studenti, ku mundësitë e arsimimit  tanimë janë rritur. Është e pamundur të vlerësohet i përshtatshëm niveli i investimeve qoftë privat ose publike në arsimin e lartë pa një kuptim më konkret të individit dhe të shoqërisë, pra marrëdhënia për përfituesit përveç shpenzimeve. Është investimi personal dhe publik në arsimin e lartë  me vlerë madhe? Është investimi më i përshtatshëm? Padyshim që po, është më i sigurti dhe më i përshtatshmi.</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Shumë njerëz kanë një kuptim të përgjithshëm se nivelet më të larta të arsimit janë të lidhura me fitime më të larta dhe se universiteti është një parakusht për një jetesë të  rehatshme të klasës së mesme. Logjikisht të diplomuarit universitarë kontribuojnë më shumë se të tjerët për thesarin publik dhe të kontribuojë gjithashtu në mënyra të tjera të rëndësishme  për rritjen e mirëqenies shoqërore. Në mënyrë të ngjashme, nuk është çudi që arsimi i lartë ul probabilitetin e të qenit të varur nga shoqëria për mbështetje. Forcimi i këtyre koncepteve të përgjithshme mund të rrisë të kuptuarit tonë për kontributet e arsimit të lartë  dhe rrisin efikasitetin e funksionimit të shoqërisë.</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Ekzistojnë një shumëllojshmëri e mënyrës së jetesës në ndryshim nga të ardhurat, stilit të jetës, dhe modelet e sjelljes që korrespondojnë me nivelet e ndryshme të arsimit. Ne jemi përpjekur për të sjellë në përgjithësi statistika në dispozicion të qeverisë, së bashku me hulumtime më pak të njohura akademike në mënyrë që të krijohet një tablo e hollësishme dhe e integruar e përfituesve të arsimit të lartë dhe se si ato janë të shpërndara. Kemi përmbledhur analizat e ndërlikuara në përputhje me stilin e prezantimit të drejtpërdrejtë në këtë studim. Ne jemi munduar te ofrojmë referenca për në thellësi dhe analiza në mënyrë që te ndjekim çështjet me interes të veçantë.</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Përfituesit e Arsimit të Lartë për individët dhe shoqërinë që direkt i atribuohet arsimit dhe sa është në të vërtetë rezultat i faktorëve të tjerë. Karakteristikave individuale, mundësia e regjistrimit dhe diplomimit nga Institucionet e nivelit të dytë mund të ketë një influencë të drejtpërdrejta dhe sistematike në rezultate të tjera. </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Arsimi i lartë ka një ndikim të fuqishëm pozitiv për individët dhe shoqërinë. Ndonëse këto modele duhet të interpretohen me kujdes, ato ofrojnë argument bindës për vlerën e investimeve tona në arsimin e lartë.</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 xml:space="preserve">Një tjetër fakt i nevojshëm për interpretimin e saktë të informacioni është se jo të gjithë përfituesit e arsimit të lartë janë në të njëjtin nivel cilësie. Kënaqësia personale dhe përvojat për të përmirësuar jetën që gjenerohet nga arsimi i lartë janë praktikisht të pamundura për tu matur. Për më tepër, përfitimet të tilla si rritja e pjesëmarrjes së </w:t>
      </w:r>
      <w:r w:rsidRPr="002506DC">
        <w:rPr>
          <w:rFonts w:ascii="Times New Roman" w:hAnsi="Times New Roman"/>
          <w:sz w:val="24"/>
          <w:szCs w:val="24"/>
          <w:lang w:val="sq-AL"/>
        </w:rPr>
        <w:lastRenderedPageBreak/>
        <w:t>qytetarëve, nuk mund të përkthehet realisht në kushtet e krahasimit midis shpenzimeve dhe investimeve. </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Qëllimi është që të tregojmë rolin që luan në ekonomi cilësia e arsimit. Me  një arsim më të plotë dhe me pamje koherente individët do të jenë në gjendje të bëjnë një jetë më të mire, sepse ato do të mund të punojnë në një punë me  një pagë më të lartë. Arsimi ka një shkallë të lartë të kthimi për studentët nga të gjitha grupet racore / etnike, për burrat dhe për gratë. Arsimimi gjithashtu ka një shkallë të lartë të kthimit të kostos për shoqërinë. Si pasojë do të kemi, kërkesa më të ul</w:t>
      </w:r>
      <w:r>
        <w:rPr>
          <w:rFonts w:ascii="Times New Roman" w:hAnsi="Times New Roman"/>
          <w:sz w:val="24"/>
          <w:szCs w:val="24"/>
          <w:lang w:val="sq-AL"/>
        </w:rPr>
        <w:t>ë</w:t>
      </w:r>
      <w:r w:rsidRPr="002506DC">
        <w:rPr>
          <w:rFonts w:ascii="Times New Roman" w:hAnsi="Times New Roman"/>
          <w:sz w:val="24"/>
          <w:szCs w:val="24"/>
          <w:lang w:val="sq-AL"/>
        </w:rPr>
        <w:t>ta në programet e mbështetjes sociale, norma më të ul</w:t>
      </w:r>
      <w:r>
        <w:rPr>
          <w:rFonts w:ascii="Times New Roman" w:hAnsi="Times New Roman"/>
          <w:sz w:val="24"/>
          <w:szCs w:val="24"/>
          <w:lang w:val="sq-AL"/>
        </w:rPr>
        <w:t>ë</w:t>
      </w:r>
      <w:r w:rsidRPr="002506DC">
        <w:rPr>
          <w:rFonts w:ascii="Times New Roman" w:hAnsi="Times New Roman"/>
          <w:sz w:val="24"/>
          <w:szCs w:val="24"/>
          <w:lang w:val="sq-AL"/>
        </w:rPr>
        <w:t xml:space="preserve">ta të burgosjes, dhe nivele më të madh të kulturës qytetare. </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 xml:space="preserve">Normat e regjistrimit të universitete janë rritur dukshëm gjatë 30 viteve të fundit, për të gjitha grupet demografike. Megjithatë, ky është një lajm i mirë dhe është shuar nga boshllëqet e vazhdueshme në pjesëmarrjen e në arsimimit të nivelit të dytë në mesin e njerëzve me prejardhje të ndryshme si, individët me të ardhura të ulëta, familjet ku prindërit e të cilëve nuk kanë marrë pjesë në universitet, romët dhe vllehtë. Mund të themi me siguri se fëmijët e familjeve të arsimuara kanë më shumë gjasa të ndjekin hapat e prindërve pra të jenë të arsimuar madje të regjistrohen në kolegj dhe për të fituar gradë. </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Megjithatë mund të themi se ekzistojnë shumë faktorë qe kontribuojnë në shkallën  e pjesëmarrjes në arsimin e lartë të tilla si: kufizimet financiare, kontraste të gjëra në mundësitë në arsimin fillor dhe të mesëm, përgatitja akademike, aspiratat etj.</w:t>
      </w:r>
      <w:r>
        <w:rPr>
          <w:rFonts w:ascii="Times New Roman" w:hAnsi="Times New Roman"/>
          <w:sz w:val="24"/>
          <w:szCs w:val="24"/>
          <w:lang w:val="sq-AL"/>
        </w:rPr>
        <w:t xml:space="preserve"> </w:t>
      </w:r>
      <w:r w:rsidRPr="002506DC">
        <w:rPr>
          <w:rFonts w:ascii="Times New Roman" w:hAnsi="Times New Roman"/>
          <w:sz w:val="24"/>
          <w:szCs w:val="24"/>
          <w:lang w:val="sq-AL"/>
        </w:rPr>
        <w:t xml:space="preserve">Pamjaftueshmëria financiare  krijon barrierë për pjesëmarrje kolegj. Ka shumë prindër në Shqipëri që duan të arsimojnë fëmijët e tyre por për arsye financiare fëmijët pasi mbarojnë shkollën e mesme detyrohen të futen në punë. </w:t>
      </w:r>
    </w:p>
    <w:p w:rsidR="00277E1B" w:rsidRPr="002506DC" w:rsidRDefault="00277E1B" w:rsidP="007A6E93">
      <w:pPr>
        <w:jc w:val="both"/>
        <w:rPr>
          <w:rFonts w:ascii="Times New Roman" w:hAnsi="Times New Roman"/>
          <w:sz w:val="24"/>
          <w:szCs w:val="24"/>
          <w:lang w:val="sq-AL"/>
        </w:rPr>
      </w:pPr>
    </w:p>
    <w:p w:rsidR="00277E1B" w:rsidRPr="005E0A7D" w:rsidRDefault="00277E1B" w:rsidP="005E0A7D">
      <w:pPr>
        <w:pStyle w:val="ListParagraph"/>
        <w:numPr>
          <w:ilvl w:val="0"/>
          <w:numId w:val="113"/>
        </w:numPr>
        <w:jc w:val="both"/>
        <w:rPr>
          <w:rFonts w:ascii="Times New Roman" w:hAnsi="Times New Roman"/>
          <w:sz w:val="24"/>
          <w:szCs w:val="24"/>
          <w:lang w:val="sq-AL"/>
        </w:rPr>
      </w:pPr>
      <w:r w:rsidRPr="005E0A7D">
        <w:rPr>
          <w:rFonts w:ascii="Times New Roman" w:hAnsi="Times New Roman"/>
          <w:sz w:val="24"/>
          <w:szCs w:val="24"/>
          <w:lang w:val="sq-AL"/>
        </w:rPr>
        <w:t xml:space="preserve">Niveli arsimor  </w:t>
      </w:r>
    </w:p>
    <w:p w:rsidR="00277E1B" w:rsidRPr="002506DC" w:rsidRDefault="00277E1B" w:rsidP="007A6E93">
      <w:pPr>
        <w:jc w:val="both"/>
        <w:rPr>
          <w:rFonts w:ascii="Times New Roman" w:hAnsi="Times New Roman"/>
          <w:color w:val="000000"/>
          <w:sz w:val="24"/>
          <w:szCs w:val="24"/>
          <w:lang w:val="sq-AL"/>
        </w:rPr>
      </w:pPr>
      <w:r w:rsidRPr="002506DC">
        <w:rPr>
          <w:rFonts w:ascii="Times New Roman" w:hAnsi="Times New Roman"/>
          <w:color w:val="000000"/>
          <w:sz w:val="24"/>
          <w:szCs w:val="24"/>
          <w:lang w:val="sq-AL"/>
        </w:rPr>
        <w:t>Niveli arsimor është një element i rëndësishëm në menaxhimin e financave tona. Individë të cilët janë m</w:t>
      </w:r>
      <w:r w:rsidRPr="002506DC">
        <w:rPr>
          <w:rFonts w:ascii="Times New Roman" w:hAnsi="Times New Roman"/>
          <w:color w:val="000000"/>
          <w:sz w:val="24"/>
          <w:szCs w:val="24"/>
          <w:lang w:val="sq-AL" w:eastAsia="ja-JP"/>
        </w:rPr>
        <w:t xml:space="preserve">ë të arsimuar bëjnë një jetë më të mire nga aspekti financiar. </w:t>
      </w:r>
      <w:r w:rsidRPr="002506DC">
        <w:rPr>
          <w:rFonts w:ascii="Times New Roman" w:hAnsi="Times New Roman"/>
          <w:color w:val="000000"/>
          <w:sz w:val="24"/>
          <w:szCs w:val="24"/>
          <w:lang w:val="sq-AL"/>
        </w:rPr>
        <w:t xml:space="preserve">Qëllimi ynë nuk është të propozojmë zgjidhje për boshllëqet në pjesëmarrjen në universitete apo kurset post- universitare, por të nxjerrim në pah mundësitë e humbura për individë dhe për shoqërinë. Nëse të gjitha grupet demografike kanë një arsim ato do ta kenë më të lehtë të gjejnë një punë janë dhe do të kenë një jetë më të suksesshme. Për më tepër, shoqëria do të funksionojë më me efikasitetin duke gëzuar një shumëllojshmëri të përfitimeve të përbashkëta. </w:t>
      </w:r>
    </w:p>
    <w:p w:rsidR="00277E1B"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 xml:space="preserve">Kostot e investimeve publike dhe private në arsimit të lartë janë shumë të dukshme. Është e rëndësishme që të dyja sukseset dhe mangësitë e këtyre investimeve të jetë po aq te dukshme. Studentët që ndjekin institucionet e arsimit të lartë të kanë një gamë të gjerë dijesh për menaxhimin e financave personale; Po kështu, tatimpaguesit dhe shoqëria si </w:t>
      </w:r>
      <w:r w:rsidRPr="002506DC">
        <w:rPr>
          <w:rFonts w:ascii="Times New Roman" w:hAnsi="Times New Roman"/>
          <w:sz w:val="24"/>
          <w:szCs w:val="24"/>
          <w:lang w:val="sq-AL"/>
        </w:rPr>
        <w:lastRenderedPageBreak/>
        <w:t>një e tërë nxjerrin një numër përfituesish të ri direkte dhe indirekte, kur qytetarët kanë mundësi për arsimim te nivelit universitar.</w:t>
      </w:r>
      <w:r w:rsidR="002D3D18">
        <w:rPr>
          <w:rFonts w:ascii="Times New Roman" w:hAnsi="Times New Roman"/>
          <w:sz w:val="24"/>
          <w:szCs w:val="24"/>
          <w:lang w:val="sq-AL"/>
        </w:rPr>
        <w:t xml:space="preserve"> </w:t>
      </w:r>
      <w:r w:rsidRPr="002506DC">
        <w:rPr>
          <w:rFonts w:ascii="Times New Roman" w:hAnsi="Times New Roman"/>
          <w:sz w:val="24"/>
          <w:szCs w:val="24"/>
          <w:lang w:val="sq-AL"/>
        </w:rPr>
        <w:t>Prandaj, normat e pabarabarta të pjesëmarrjes në arsimin e lartë në të gjithë segmentet e ndryshme të shoqërinë shqiptare duhet të jetë një çështje urgjente me interes jo vetëm për individët drejtpërdrejt, por edhe si një çështje e publikut dhe politikave në nivelet shtetërore dhe lokale. Kjo çështje paraqet dëshmi të hollësishme të të dy përfituesve  privat dhe publike të arsimit të lartë. ne gjithashtu po mundohemi te hedhim dritë mbi shpërndarjen e këtyre  përfituesve, duke e shqyrtuar  përparimin si dhe pabarazitë e vazhdueshme në pjesëmarrjen ne arsimin e nivelit universitar apo post- universitar.</w:t>
      </w:r>
    </w:p>
    <w:p w:rsidR="007A6D4F" w:rsidRPr="007A6D4F" w:rsidRDefault="007A6D4F" w:rsidP="007A6E93">
      <w:pPr>
        <w:jc w:val="both"/>
        <w:rPr>
          <w:rFonts w:ascii="Times New Roman" w:hAnsi="Times New Roman"/>
          <w:sz w:val="16"/>
          <w:szCs w:val="16"/>
          <w:lang w:val="sq-AL"/>
        </w:rPr>
      </w:pPr>
    </w:p>
    <w:p w:rsidR="00277E1B" w:rsidRPr="005E0A7D" w:rsidRDefault="00277E1B" w:rsidP="00094C25">
      <w:pPr>
        <w:pStyle w:val="ListParagraph"/>
        <w:numPr>
          <w:ilvl w:val="0"/>
          <w:numId w:val="35"/>
        </w:numPr>
        <w:rPr>
          <w:rFonts w:ascii="Times New Roman" w:hAnsi="Times New Roman"/>
          <w:sz w:val="24"/>
          <w:szCs w:val="24"/>
          <w:lang w:val="sq-AL"/>
        </w:rPr>
      </w:pPr>
      <w:r w:rsidRPr="005E0A7D">
        <w:rPr>
          <w:rFonts w:ascii="Times New Roman" w:hAnsi="Times New Roman"/>
          <w:sz w:val="24"/>
          <w:szCs w:val="24"/>
          <w:lang w:val="sq-AL"/>
        </w:rPr>
        <w:t>Përfitimet e individëve me arsim të lartë :</w:t>
      </w:r>
    </w:p>
    <w:p w:rsidR="00277E1B" w:rsidRPr="002506DC" w:rsidRDefault="00277E1B" w:rsidP="007A6E93">
      <w:pPr>
        <w:pStyle w:val="ListParagraph"/>
        <w:ind w:left="1080"/>
        <w:rPr>
          <w:rFonts w:ascii="Times New Roman" w:hAnsi="Times New Roman"/>
          <w:b/>
          <w:i/>
          <w:sz w:val="24"/>
          <w:szCs w:val="24"/>
          <w:lang w:val="sq-AL"/>
        </w:rPr>
      </w:pPr>
    </w:p>
    <w:p w:rsidR="00277E1B" w:rsidRPr="002506DC" w:rsidRDefault="00277E1B" w:rsidP="009749C7">
      <w:pPr>
        <w:pStyle w:val="ListParagraph"/>
        <w:numPr>
          <w:ilvl w:val="0"/>
          <w:numId w:val="114"/>
        </w:numPr>
        <w:jc w:val="both"/>
        <w:rPr>
          <w:rFonts w:ascii="Times New Roman" w:hAnsi="Times New Roman"/>
          <w:sz w:val="24"/>
          <w:szCs w:val="24"/>
          <w:lang w:val="sq-AL"/>
        </w:rPr>
      </w:pPr>
      <w:r w:rsidRPr="002506DC">
        <w:rPr>
          <w:rFonts w:ascii="Times New Roman" w:hAnsi="Times New Roman"/>
          <w:sz w:val="24"/>
          <w:szCs w:val="24"/>
          <w:lang w:val="sq-AL"/>
        </w:rPr>
        <w:t>Niveli i lartë arsimor sjell fitime më të larta për të gjitha racat, grupet ,etnitë, si për burrat dhe gratë.</w:t>
      </w:r>
    </w:p>
    <w:p w:rsidR="00277E1B" w:rsidRPr="002506DC" w:rsidRDefault="00277E1B" w:rsidP="007A6E93">
      <w:pPr>
        <w:pStyle w:val="ListParagraph"/>
        <w:jc w:val="both"/>
        <w:rPr>
          <w:rFonts w:ascii="Times New Roman" w:hAnsi="Times New Roman"/>
          <w:sz w:val="24"/>
          <w:szCs w:val="24"/>
          <w:lang w:val="sq-AL"/>
        </w:rPr>
      </w:pPr>
    </w:p>
    <w:p w:rsidR="00277E1B" w:rsidRPr="002506DC" w:rsidRDefault="00277E1B" w:rsidP="009749C7">
      <w:pPr>
        <w:pStyle w:val="ListParagraph"/>
        <w:numPr>
          <w:ilvl w:val="0"/>
          <w:numId w:val="114"/>
        </w:numPr>
        <w:jc w:val="both"/>
        <w:rPr>
          <w:rFonts w:ascii="Times New Roman" w:hAnsi="Times New Roman"/>
          <w:sz w:val="24"/>
          <w:szCs w:val="24"/>
          <w:lang w:val="sq-AL"/>
        </w:rPr>
      </w:pPr>
      <w:r w:rsidRPr="002506DC">
        <w:rPr>
          <w:rFonts w:ascii="Times New Roman" w:hAnsi="Times New Roman"/>
          <w:sz w:val="24"/>
          <w:szCs w:val="24"/>
          <w:lang w:val="sq-AL"/>
        </w:rPr>
        <w:t>Hendeku midis të ardhurave të diplomuarit në shkollat e mesme dhe të</w:t>
      </w:r>
      <w:r w:rsidRPr="002506DC">
        <w:rPr>
          <w:rFonts w:ascii="Times New Roman" w:hAnsi="Times New Roman"/>
          <w:sz w:val="24"/>
          <w:szCs w:val="24"/>
          <w:lang w:val="sq-AL"/>
        </w:rPr>
        <w:br/>
        <w:t>të diplomuarit në universitete është rritur dukshëm me kalimin e kohës, ardhurat e individit me arsim të mesëm janë më të vogla se të ardhurat e individit me arsim të lartë.</w:t>
      </w:r>
    </w:p>
    <w:p w:rsidR="00277E1B" w:rsidRPr="002506DC" w:rsidRDefault="00277E1B" w:rsidP="007A6E93">
      <w:pPr>
        <w:pStyle w:val="ListParagraph"/>
        <w:jc w:val="both"/>
        <w:rPr>
          <w:rFonts w:ascii="Times New Roman" w:hAnsi="Times New Roman"/>
          <w:sz w:val="24"/>
          <w:szCs w:val="24"/>
          <w:lang w:val="sq-AL"/>
        </w:rPr>
      </w:pPr>
    </w:p>
    <w:p w:rsidR="00277E1B" w:rsidRPr="002506DC" w:rsidRDefault="00277E1B" w:rsidP="009749C7">
      <w:pPr>
        <w:pStyle w:val="ListParagraph"/>
        <w:numPr>
          <w:ilvl w:val="0"/>
          <w:numId w:val="114"/>
        </w:numPr>
        <w:jc w:val="both"/>
        <w:rPr>
          <w:rFonts w:ascii="Times New Roman" w:hAnsi="Times New Roman"/>
          <w:sz w:val="24"/>
          <w:szCs w:val="24"/>
          <w:lang w:val="sq-AL"/>
        </w:rPr>
      </w:pPr>
      <w:r w:rsidRPr="002506DC">
        <w:rPr>
          <w:rFonts w:ascii="Times New Roman" w:hAnsi="Times New Roman"/>
          <w:sz w:val="24"/>
          <w:szCs w:val="24"/>
          <w:lang w:val="sq-AL"/>
        </w:rPr>
        <w:t xml:space="preserve">Çdo përvojë e universitetit prodhon përfitime të matshme, pra mund të themi se individët me arsim të lartë posedojnë një nivel të lartë dijesh. </w:t>
      </w:r>
    </w:p>
    <w:p w:rsidR="00277E1B" w:rsidRPr="002506DC" w:rsidRDefault="00277E1B" w:rsidP="007A6E93">
      <w:pPr>
        <w:pStyle w:val="ListParagraph"/>
        <w:rPr>
          <w:rFonts w:ascii="Times New Roman" w:hAnsi="Times New Roman"/>
          <w:sz w:val="24"/>
          <w:szCs w:val="24"/>
          <w:lang w:val="sq-AL"/>
        </w:rPr>
      </w:pPr>
    </w:p>
    <w:p w:rsidR="00277E1B" w:rsidRPr="007A6D4F" w:rsidRDefault="00277E1B" w:rsidP="007A6E93">
      <w:pPr>
        <w:pStyle w:val="ListParagraph"/>
        <w:jc w:val="both"/>
        <w:rPr>
          <w:rFonts w:ascii="Times New Roman" w:hAnsi="Times New Roman"/>
          <w:sz w:val="16"/>
          <w:szCs w:val="16"/>
          <w:lang w:val="sq-AL"/>
        </w:rPr>
      </w:pPr>
    </w:p>
    <w:p w:rsidR="00277E1B" w:rsidRPr="005E0A7D" w:rsidRDefault="00277E1B" w:rsidP="00094C25">
      <w:pPr>
        <w:pStyle w:val="ListParagraph"/>
        <w:numPr>
          <w:ilvl w:val="0"/>
          <w:numId w:val="35"/>
        </w:numPr>
        <w:jc w:val="both"/>
        <w:rPr>
          <w:rFonts w:ascii="Times New Roman" w:hAnsi="Times New Roman"/>
          <w:sz w:val="24"/>
          <w:szCs w:val="24"/>
          <w:lang w:val="sq-AL"/>
        </w:rPr>
      </w:pPr>
      <w:r w:rsidRPr="005E0A7D">
        <w:rPr>
          <w:rFonts w:ascii="Times New Roman" w:hAnsi="Times New Roman"/>
          <w:sz w:val="24"/>
          <w:szCs w:val="24"/>
          <w:lang w:val="sq-AL"/>
        </w:rPr>
        <w:t>Përfitimet sociale:</w:t>
      </w:r>
    </w:p>
    <w:p w:rsidR="00277E1B" w:rsidRPr="002506DC" w:rsidRDefault="00277E1B" w:rsidP="007A6E93">
      <w:pPr>
        <w:pStyle w:val="ListParagraph"/>
        <w:ind w:left="1080"/>
        <w:jc w:val="both"/>
        <w:rPr>
          <w:rFonts w:ascii="Times New Roman" w:hAnsi="Times New Roman"/>
          <w:i/>
          <w:sz w:val="24"/>
          <w:szCs w:val="24"/>
          <w:lang w:val="sq-AL"/>
        </w:rPr>
      </w:pPr>
    </w:p>
    <w:p w:rsidR="00277E1B" w:rsidRPr="002506DC" w:rsidRDefault="00277E1B" w:rsidP="00094C25">
      <w:pPr>
        <w:pStyle w:val="ListParagraph"/>
        <w:numPr>
          <w:ilvl w:val="1"/>
          <w:numId w:val="41"/>
        </w:numPr>
        <w:jc w:val="both"/>
        <w:rPr>
          <w:rFonts w:ascii="Times New Roman" w:hAnsi="Times New Roman"/>
          <w:sz w:val="24"/>
          <w:szCs w:val="24"/>
          <w:lang w:val="sq-AL"/>
        </w:rPr>
      </w:pPr>
      <w:r w:rsidRPr="002506DC">
        <w:rPr>
          <w:rFonts w:ascii="Times New Roman" w:hAnsi="Times New Roman"/>
          <w:sz w:val="24"/>
          <w:szCs w:val="24"/>
          <w:lang w:val="sq-AL"/>
        </w:rPr>
        <w:t>Nivelet e larta të arsimit korrespondojnë me nivele më të ulëta të papunësisë dhe varfërisë, kështu që përveç se individët kontribuojnë më shumë për të ardhurat e tyre, por ata nuk kanë nevojë për programet e sociale, duke gjeneruar uljen e kërkesës për buxhetet publike.</w:t>
      </w:r>
    </w:p>
    <w:p w:rsidR="00277E1B" w:rsidRPr="002506DC" w:rsidRDefault="00277E1B" w:rsidP="007A6E93">
      <w:pPr>
        <w:pStyle w:val="ListParagraph"/>
        <w:ind w:left="1440"/>
        <w:jc w:val="both"/>
        <w:rPr>
          <w:rFonts w:ascii="Times New Roman" w:hAnsi="Times New Roman"/>
          <w:sz w:val="24"/>
          <w:szCs w:val="24"/>
          <w:lang w:val="sq-AL"/>
        </w:rPr>
      </w:pPr>
    </w:p>
    <w:p w:rsidR="00277E1B" w:rsidRPr="002506DC" w:rsidRDefault="00277E1B" w:rsidP="00094C25">
      <w:pPr>
        <w:pStyle w:val="ListParagraph"/>
        <w:numPr>
          <w:ilvl w:val="1"/>
          <w:numId w:val="41"/>
        </w:numPr>
        <w:jc w:val="both"/>
        <w:rPr>
          <w:rFonts w:ascii="Times New Roman" w:hAnsi="Times New Roman"/>
          <w:sz w:val="24"/>
          <w:szCs w:val="24"/>
          <w:lang w:val="sq-AL"/>
        </w:rPr>
      </w:pPr>
      <w:r w:rsidRPr="002506DC">
        <w:rPr>
          <w:rFonts w:ascii="Times New Roman" w:hAnsi="Times New Roman"/>
          <w:sz w:val="24"/>
          <w:szCs w:val="24"/>
          <w:lang w:val="sq-AL"/>
        </w:rPr>
        <w:t>Individët e arsimuar kanë më shumë perceptimet pozitive për shëndetin personal, kanë shkallë më të ulët të pirjes së duhanit dhe një normë më të ulët të burgosjes.</w:t>
      </w:r>
    </w:p>
    <w:p w:rsidR="00277E1B" w:rsidRPr="002506DC" w:rsidRDefault="00277E1B" w:rsidP="007A6E93">
      <w:pPr>
        <w:pStyle w:val="ListParagraph"/>
        <w:rPr>
          <w:rFonts w:ascii="Times New Roman" w:hAnsi="Times New Roman"/>
          <w:sz w:val="24"/>
          <w:szCs w:val="24"/>
          <w:lang w:val="sq-AL"/>
        </w:rPr>
      </w:pPr>
    </w:p>
    <w:p w:rsidR="00277E1B" w:rsidRPr="002506DC" w:rsidRDefault="00277E1B" w:rsidP="00094C25">
      <w:pPr>
        <w:pStyle w:val="ListParagraph"/>
        <w:numPr>
          <w:ilvl w:val="1"/>
          <w:numId w:val="41"/>
        </w:numPr>
        <w:jc w:val="both"/>
        <w:rPr>
          <w:rFonts w:ascii="Times New Roman" w:hAnsi="Times New Roman"/>
          <w:sz w:val="24"/>
          <w:szCs w:val="24"/>
          <w:lang w:val="sq-AL"/>
        </w:rPr>
      </w:pPr>
      <w:r w:rsidRPr="002506DC">
        <w:rPr>
          <w:rFonts w:ascii="Times New Roman" w:hAnsi="Times New Roman"/>
          <w:sz w:val="24"/>
          <w:szCs w:val="24"/>
          <w:lang w:val="sq-AL"/>
        </w:rPr>
        <w:t>Nivelet e larta të arsimit janë të lidhur ngushtë me nivele të larta të pjesëmarrjes qytetare, duke përfshirë punën vullnetare, votimin, dhurimin e gjakut etj.</w:t>
      </w:r>
    </w:p>
    <w:p w:rsidR="00277E1B" w:rsidRPr="002506DC" w:rsidRDefault="00277E1B" w:rsidP="007A6E93">
      <w:pPr>
        <w:pStyle w:val="ListParagraph"/>
        <w:rPr>
          <w:rFonts w:ascii="Times New Roman" w:hAnsi="Times New Roman"/>
          <w:sz w:val="24"/>
          <w:szCs w:val="24"/>
          <w:lang w:val="sq-AL"/>
        </w:rPr>
      </w:pPr>
    </w:p>
    <w:p w:rsidR="00277E1B" w:rsidRPr="002506DC" w:rsidRDefault="00277E1B" w:rsidP="007A6E93">
      <w:pPr>
        <w:pStyle w:val="ListParagraph"/>
        <w:ind w:left="1440"/>
        <w:jc w:val="both"/>
        <w:rPr>
          <w:rFonts w:ascii="Times New Roman" w:hAnsi="Times New Roman"/>
          <w:sz w:val="24"/>
          <w:szCs w:val="24"/>
          <w:lang w:val="sq-AL"/>
        </w:rPr>
      </w:pPr>
    </w:p>
    <w:p w:rsidR="00277E1B" w:rsidRPr="005E0A7D" w:rsidRDefault="00277E1B" w:rsidP="00094C25">
      <w:pPr>
        <w:pStyle w:val="ListParagraph"/>
        <w:numPr>
          <w:ilvl w:val="0"/>
          <w:numId w:val="35"/>
        </w:numPr>
        <w:jc w:val="both"/>
        <w:rPr>
          <w:rFonts w:ascii="Times New Roman" w:hAnsi="Times New Roman"/>
          <w:sz w:val="24"/>
          <w:szCs w:val="24"/>
          <w:lang w:val="sq-AL"/>
        </w:rPr>
      </w:pPr>
      <w:r w:rsidRPr="005E0A7D">
        <w:rPr>
          <w:rFonts w:ascii="Times New Roman" w:hAnsi="Times New Roman"/>
          <w:sz w:val="24"/>
          <w:szCs w:val="24"/>
          <w:lang w:val="sq-AL"/>
        </w:rPr>
        <w:lastRenderedPageBreak/>
        <w:t>Modelet e vëzhguara të  pjesëmarrjes në arsimin e lartë përfshijnë:</w:t>
      </w:r>
    </w:p>
    <w:p w:rsidR="00277E1B" w:rsidRPr="002506DC" w:rsidRDefault="00277E1B" w:rsidP="007A6E93">
      <w:pPr>
        <w:pStyle w:val="ListParagraph"/>
        <w:ind w:left="1080"/>
        <w:jc w:val="both"/>
        <w:rPr>
          <w:rFonts w:ascii="Times New Roman" w:hAnsi="Times New Roman"/>
          <w:b/>
          <w:i/>
          <w:sz w:val="24"/>
          <w:szCs w:val="24"/>
          <w:lang w:val="sq-AL"/>
        </w:rPr>
      </w:pPr>
    </w:p>
    <w:p w:rsidR="00277E1B" w:rsidRPr="002506DC" w:rsidRDefault="00277E1B" w:rsidP="00094C25">
      <w:pPr>
        <w:pStyle w:val="ListParagraph"/>
        <w:numPr>
          <w:ilvl w:val="0"/>
          <w:numId w:val="42"/>
        </w:numPr>
        <w:jc w:val="both"/>
        <w:rPr>
          <w:rFonts w:ascii="Times New Roman" w:hAnsi="Times New Roman"/>
          <w:sz w:val="24"/>
          <w:szCs w:val="24"/>
          <w:lang w:val="sq-AL"/>
        </w:rPr>
      </w:pPr>
      <w:r w:rsidRPr="002506DC">
        <w:rPr>
          <w:rFonts w:ascii="Times New Roman" w:hAnsi="Times New Roman"/>
          <w:sz w:val="24"/>
          <w:szCs w:val="24"/>
          <w:lang w:val="sq-AL"/>
        </w:rPr>
        <w:t>Praktikisht të gjithë nxënësit me të ardhura të larta,  regjistrohen në arsimin universitar.</w:t>
      </w:r>
    </w:p>
    <w:p w:rsidR="00277E1B" w:rsidRPr="002506DC" w:rsidRDefault="00277E1B" w:rsidP="007A6E93">
      <w:pPr>
        <w:pStyle w:val="ListParagraph"/>
        <w:jc w:val="both"/>
        <w:rPr>
          <w:rFonts w:ascii="Times New Roman" w:hAnsi="Times New Roman"/>
          <w:sz w:val="24"/>
          <w:szCs w:val="24"/>
          <w:lang w:val="sq-AL"/>
        </w:rPr>
      </w:pPr>
      <w:r w:rsidRPr="002506DC">
        <w:rPr>
          <w:rFonts w:ascii="Times New Roman" w:hAnsi="Times New Roman"/>
          <w:sz w:val="24"/>
          <w:szCs w:val="24"/>
          <w:lang w:val="sq-AL"/>
        </w:rPr>
        <w:t xml:space="preserve"> </w:t>
      </w:r>
    </w:p>
    <w:p w:rsidR="00277E1B" w:rsidRPr="002506DC" w:rsidRDefault="00277E1B" w:rsidP="00094C25">
      <w:pPr>
        <w:pStyle w:val="ListParagraph"/>
        <w:numPr>
          <w:ilvl w:val="0"/>
          <w:numId w:val="42"/>
        </w:numPr>
        <w:jc w:val="both"/>
        <w:rPr>
          <w:rFonts w:ascii="Times New Roman" w:hAnsi="Times New Roman"/>
          <w:sz w:val="24"/>
          <w:szCs w:val="24"/>
          <w:lang w:val="sq-AL"/>
        </w:rPr>
      </w:pPr>
      <w:r w:rsidRPr="002506DC">
        <w:rPr>
          <w:rFonts w:ascii="Times New Roman" w:hAnsi="Times New Roman"/>
          <w:sz w:val="24"/>
          <w:szCs w:val="24"/>
          <w:lang w:val="sq-AL"/>
        </w:rPr>
        <w:t>Të ardhurat e ndryshuara janë një tendencë që kanë një ndikim të vogël në normat e regjistrimit në universitet. </w:t>
      </w:r>
    </w:p>
    <w:p w:rsidR="00277E1B" w:rsidRPr="002506DC" w:rsidRDefault="00277E1B" w:rsidP="007A6E93">
      <w:pPr>
        <w:pStyle w:val="ListParagraph"/>
        <w:jc w:val="both"/>
        <w:rPr>
          <w:rFonts w:ascii="Times New Roman" w:hAnsi="Times New Roman"/>
          <w:sz w:val="24"/>
          <w:szCs w:val="24"/>
          <w:lang w:val="sq-AL"/>
        </w:rPr>
      </w:pPr>
    </w:p>
    <w:p w:rsidR="00277E1B" w:rsidRPr="002506DC" w:rsidRDefault="00277E1B" w:rsidP="00094C25">
      <w:pPr>
        <w:pStyle w:val="ListParagraph"/>
        <w:numPr>
          <w:ilvl w:val="0"/>
          <w:numId w:val="42"/>
        </w:numPr>
        <w:jc w:val="both"/>
        <w:rPr>
          <w:rFonts w:ascii="Times New Roman" w:hAnsi="Times New Roman"/>
          <w:sz w:val="24"/>
          <w:szCs w:val="24"/>
          <w:lang w:val="sq-AL"/>
        </w:rPr>
      </w:pPr>
      <w:r w:rsidRPr="002506DC">
        <w:rPr>
          <w:rFonts w:ascii="Times New Roman" w:hAnsi="Times New Roman"/>
          <w:sz w:val="24"/>
          <w:szCs w:val="24"/>
          <w:lang w:val="sq-AL"/>
        </w:rPr>
        <w:t>Pjesëmarrja në arsimin e lartë i ndryshon grupet racore / etnike, për mirë pasi i emancipon, i zbut diferencat. Për më tepër, ndërsa hendeku midis romëve dhe pjesës tjetër  është rritur në dekadën e fundit. Ndaj, për këtë duhen marrë masa duke rritur arsimimin e gjithë grupeve racore.</w:t>
      </w:r>
    </w:p>
    <w:p w:rsidR="00277E1B" w:rsidRPr="002506DC" w:rsidRDefault="00277E1B" w:rsidP="007A6E93">
      <w:pPr>
        <w:pStyle w:val="ListParagraph"/>
        <w:jc w:val="both"/>
        <w:rPr>
          <w:rFonts w:ascii="Times New Roman" w:hAnsi="Times New Roman"/>
          <w:sz w:val="24"/>
          <w:szCs w:val="24"/>
          <w:lang w:val="sq-AL"/>
        </w:rPr>
      </w:pPr>
    </w:p>
    <w:p w:rsidR="00277E1B" w:rsidRPr="002506DC" w:rsidRDefault="00277E1B" w:rsidP="00094C25">
      <w:pPr>
        <w:pStyle w:val="ListParagraph"/>
        <w:numPr>
          <w:ilvl w:val="0"/>
          <w:numId w:val="42"/>
        </w:numPr>
        <w:jc w:val="both"/>
        <w:rPr>
          <w:rFonts w:ascii="Times New Roman" w:hAnsi="Times New Roman"/>
          <w:sz w:val="24"/>
          <w:szCs w:val="24"/>
          <w:lang w:val="sq-AL"/>
        </w:rPr>
      </w:pPr>
      <w:r w:rsidRPr="002506DC">
        <w:rPr>
          <w:rFonts w:ascii="Times New Roman" w:hAnsi="Times New Roman"/>
          <w:sz w:val="24"/>
          <w:szCs w:val="24"/>
          <w:lang w:val="sq-AL"/>
        </w:rPr>
        <w:t>Mangësitë në mes të individëve që nuk shkojnë në universitete  dhe atyre që shkojnë në universitete, përbëjnë një ndikim të madh në gjeneratën e ardhshme. Dukshëm bëhet dallimi midis mënyrës së jetesës së njërës familje dhe tjetrës,  përgatitjes dhe formimit.</w:t>
      </w:r>
    </w:p>
    <w:p w:rsidR="00277E1B" w:rsidRPr="002506DC" w:rsidRDefault="00277E1B" w:rsidP="007A6E93">
      <w:pPr>
        <w:pStyle w:val="ListParagraph"/>
        <w:rPr>
          <w:rFonts w:ascii="Times New Roman" w:hAnsi="Times New Roman"/>
          <w:sz w:val="24"/>
          <w:szCs w:val="24"/>
          <w:lang w:val="sq-AL"/>
        </w:rPr>
      </w:pPr>
    </w:p>
    <w:p w:rsidR="00277E1B" w:rsidRDefault="00277E1B" w:rsidP="00094C25">
      <w:pPr>
        <w:pStyle w:val="ListParagraph"/>
        <w:numPr>
          <w:ilvl w:val="0"/>
          <w:numId w:val="43"/>
        </w:numPr>
        <w:jc w:val="both"/>
        <w:rPr>
          <w:rFonts w:ascii="Times New Roman" w:hAnsi="Times New Roman"/>
          <w:sz w:val="24"/>
          <w:szCs w:val="24"/>
          <w:lang w:val="sq-AL"/>
        </w:rPr>
      </w:pPr>
      <w:r w:rsidRPr="002506DC">
        <w:rPr>
          <w:rFonts w:ascii="Times New Roman" w:hAnsi="Times New Roman"/>
          <w:sz w:val="24"/>
          <w:szCs w:val="24"/>
          <w:lang w:val="sq-AL"/>
        </w:rPr>
        <w:t xml:space="preserve">Historia tregon që arsimimi është një thesar afatgjatë dhe i përjetshëm. Ai jep një shkallë të lartë të kthimit për studentët nga të gjitha grupet racore / etnike, për burrat dhe për gratë. Arsimi gjithashtu jep një shkallë të lartë të kthimit për shoqërinë.  </w:t>
      </w:r>
    </w:p>
    <w:p w:rsidR="007A6D4F" w:rsidRPr="002506DC" w:rsidRDefault="007A6D4F" w:rsidP="007A6D4F">
      <w:pPr>
        <w:pStyle w:val="ListParagraph"/>
        <w:jc w:val="both"/>
        <w:rPr>
          <w:rFonts w:ascii="Times New Roman" w:hAnsi="Times New Roman"/>
          <w:sz w:val="24"/>
          <w:szCs w:val="24"/>
          <w:lang w:val="sq-AL"/>
        </w:rPr>
      </w:pP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Pjesa më e madhe e përfitimeve nga arsimi i lartë realizohen individualisht nga studentët dhe familjet e tyre. Për anëtarët e të gjitha grupeve demografike, të ardhurat mesatare të tyre janë rritur nga niveli arsimor. </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Studimet kanë treguar se arsimi së bashku me kulturën financiare luan një rol pozitiv në inkurajimin e sjelljes së kursimit  (Fry et.al.2008). Individët e arsimuar kanë më pak gjasa të jenë të papunë dhe më pak gjasa të jetojnë në varfëri. Ndonëse borxhi shkaktohet gjithmonë duhet të trajtohen me kujdes, edhe studentët, të cilët ndodhen në situatë të nevojshme për të marrë hua për të përballuar shpenzimet e arsimimit të lartë, ata do ta kenë të lehtë la shlyejnë huan në qoftë se hynë në punë pasi diplomohen.</w:t>
      </w:r>
    </w:p>
    <w:p w:rsidR="00277E1B" w:rsidRPr="005E0A7D" w:rsidRDefault="00277E1B" w:rsidP="007A6E93">
      <w:pPr>
        <w:jc w:val="both"/>
        <w:rPr>
          <w:rFonts w:ascii="Times New Roman" w:hAnsi="Times New Roman"/>
          <w:color w:val="000000"/>
          <w:sz w:val="24"/>
          <w:szCs w:val="24"/>
          <w:lang w:val="sq-AL"/>
        </w:rPr>
      </w:pPr>
      <w:r w:rsidRPr="005E0A7D">
        <w:rPr>
          <w:rFonts w:ascii="Times New Roman" w:hAnsi="Times New Roman"/>
          <w:color w:val="000000"/>
          <w:sz w:val="24"/>
          <w:szCs w:val="24"/>
          <w:lang w:val="sq-AL"/>
        </w:rPr>
        <w:t>Shoqëria në tërësi ka kthim financiar në investimet në arsimin e lartë. </w:t>
      </w:r>
      <w:r w:rsidRPr="002506DC">
        <w:rPr>
          <w:rFonts w:ascii="Times New Roman" w:hAnsi="Times New Roman"/>
          <w:sz w:val="24"/>
          <w:szCs w:val="24"/>
          <w:lang w:val="sq-AL"/>
        </w:rPr>
        <w:t>Arsimimi është i lidhur me aftësinë njohëse (Berry, Gruys, &amp; Sackett, 2006). A</w:t>
      </w:r>
      <w:r>
        <w:rPr>
          <w:rFonts w:ascii="Times New Roman" w:hAnsi="Times New Roman"/>
          <w:sz w:val="24"/>
          <w:szCs w:val="24"/>
          <w:lang w:val="sq-AL"/>
        </w:rPr>
        <w:t>rsimi është i lidhur me të qen</w:t>
      </w:r>
      <w:r w:rsidRPr="002506DC">
        <w:rPr>
          <w:rFonts w:ascii="Times New Roman" w:hAnsi="Times New Roman"/>
          <w:sz w:val="24"/>
          <w:szCs w:val="24"/>
          <w:lang w:val="sq-AL"/>
        </w:rPr>
        <w:t>it më i orientuar drejt së ardhmes, dhe familjet, më të arsimuara mund të vendosin një vlerë më të lartë në përfitimet e ardhshme të shërbimeve të planifikimit financiar (Yuh dhe Hanna, 2010).</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lastRenderedPageBreak/>
        <w:t>Arsimi rrit produktivitetin, sjell të ardhurat më të lartë, gjeneron pagesa më të larta tatimore, zvogëlon varësinë e të ardhurave nga transferimi i programeve publike. Përveç kthimin ekonomike për individët dhe për të shoqërisë në tërësi, arsimi i lartë përmirëson cilësinë e jetës.</w:t>
      </w:r>
    </w:p>
    <w:p w:rsidR="005E0A7D"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Për më tepër, avantazhet ekonomike tashmë janë të përmendura dhe kanë implikime të gjera. Për shembull, përveç rritjes së standardit të jetesës, reduktimi i varfërisë përmirëson mirëqenien e përgjithshme të popullsisë, dhe implikimet psikologjike të papunësisë janë të dukshëm. </w:t>
      </w:r>
      <w:r w:rsidR="002D3D18">
        <w:rPr>
          <w:rFonts w:ascii="Times New Roman" w:hAnsi="Times New Roman"/>
          <w:sz w:val="24"/>
          <w:szCs w:val="24"/>
          <w:lang w:val="sq-AL"/>
        </w:rPr>
        <w:t xml:space="preserve"> </w:t>
      </w:r>
    </w:p>
    <w:p w:rsidR="007A6D4F" w:rsidRPr="007A6D4F"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Fëmijët të cilët ja</w:t>
      </w:r>
      <w:r>
        <w:rPr>
          <w:rFonts w:ascii="Times New Roman" w:hAnsi="Times New Roman"/>
          <w:sz w:val="24"/>
          <w:szCs w:val="24"/>
          <w:lang w:val="sq-AL"/>
        </w:rPr>
        <w:t>në rritur në një familje të mir</w:t>
      </w:r>
      <w:r w:rsidRPr="002506DC">
        <w:rPr>
          <w:rFonts w:ascii="Times New Roman" w:hAnsi="Times New Roman"/>
          <w:sz w:val="24"/>
          <w:szCs w:val="24"/>
          <w:lang w:val="sq-AL"/>
        </w:rPr>
        <w:t xml:space="preserve">arsimuar, kanë nivele të larta njohëse dhe aftësi më të mëdha se sa fëmijët e tjerë. Duhet të tregojmë interes sot që nesër të mund të kemi një kthim të parave tona të investuara në edukimin e fëmijëve.  Të papunë dhe me problem më të theksuara shëndetësore janë ato qe kanë edukim më të ulët si për shembull minoriteti Rom.  </w:t>
      </w:r>
    </w:p>
    <w:p w:rsidR="009C26F0" w:rsidRPr="00754C0E" w:rsidRDefault="007D0743" w:rsidP="009C26F0">
      <w:pPr>
        <w:jc w:val="both"/>
        <w:rPr>
          <w:rFonts w:ascii="Times New Roman" w:hAnsi="Times New Roman"/>
        </w:rPr>
      </w:pPr>
      <w:r>
        <w:rPr>
          <w:rFonts w:ascii="Times New Roman" w:hAnsi="Times New Roman"/>
          <w:sz w:val="24"/>
          <w:szCs w:val="24"/>
          <w:lang w:val="sq-AL"/>
        </w:rPr>
        <w:t>M</w:t>
      </w:r>
      <w:r w:rsidR="009C26F0" w:rsidRPr="00754C0E">
        <w:rPr>
          <w:rFonts w:ascii="Times New Roman" w:hAnsi="Times New Roman"/>
          <w:sz w:val="24"/>
          <w:szCs w:val="24"/>
          <w:lang w:val="sq-AL"/>
        </w:rPr>
        <w:t>esatarja e fitimeve rritet me nivelin e arsimimit. Njerëzit</w:t>
      </w:r>
      <w:r w:rsidR="009C26F0">
        <w:rPr>
          <w:rFonts w:ascii="Times New Roman" w:hAnsi="Times New Roman"/>
          <w:sz w:val="24"/>
          <w:szCs w:val="24"/>
          <w:lang w:val="sq-AL"/>
        </w:rPr>
        <w:t>,</w:t>
      </w:r>
      <w:r w:rsidR="009C26F0" w:rsidRPr="00754C0E">
        <w:rPr>
          <w:rFonts w:ascii="Times New Roman" w:hAnsi="Times New Roman"/>
          <w:sz w:val="24"/>
          <w:szCs w:val="24"/>
          <w:lang w:val="sq-AL"/>
        </w:rPr>
        <w:t xml:space="preserve"> të cilët kanë përfunduar një program të mirë studimi janë më të sigurt në tregun e punës. Do të mund </w:t>
      </w:r>
      <w:r w:rsidR="009C26F0">
        <w:rPr>
          <w:rFonts w:ascii="Times New Roman" w:hAnsi="Times New Roman"/>
          <w:sz w:val="24"/>
          <w:szCs w:val="24"/>
          <w:lang w:val="sq-AL"/>
        </w:rPr>
        <w:t xml:space="preserve">të zgjedhin midis alternativave, </w:t>
      </w:r>
      <w:r w:rsidR="009C26F0" w:rsidRPr="00754C0E">
        <w:rPr>
          <w:rFonts w:ascii="Times New Roman" w:hAnsi="Times New Roman"/>
          <w:sz w:val="24"/>
          <w:szCs w:val="24"/>
          <w:lang w:val="sq-AL"/>
        </w:rPr>
        <w:t xml:space="preserve">që mund t’i ofrohen. </w:t>
      </w:r>
      <w:r w:rsidR="009C26F0" w:rsidRPr="00754C0E">
        <w:rPr>
          <w:rFonts w:ascii="Times New Roman" w:hAnsi="Times New Roman"/>
          <w:color w:val="000000"/>
          <w:sz w:val="24"/>
          <w:szCs w:val="24"/>
          <w:lang w:val="sq-AL"/>
        </w:rPr>
        <w:t xml:space="preserve">Edukimi si treguesi i tretë </w:t>
      </w:r>
      <w:r w:rsidR="009C26F0">
        <w:rPr>
          <w:rFonts w:ascii="Times New Roman" w:hAnsi="Times New Roman"/>
          <w:color w:val="000000"/>
          <w:sz w:val="24"/>
          <w:szCs w:val="24"/>
          <w:lang w:val="sq-AL"/>
        </w:rPr>
        <w:t>social- ekonomik</w:t>
      </w:r>
      <w:r w:rsidR="009C26F0" w:rsidRPr="00754C0E">
        <w:rPr>
          <w:rFonts w:ascii="Times New Roman" w:hAnsi="Times New Roman"/>
          <w:color w:val="000000"/>
          <w:sz w:val="24"/>
          <w:szCs w:val="24"/>
          <w:lang w:val="sq-AL"/>
        </w:rPr>
        <w:t xml:space="preserve"> ka një rol themelor në ndikimin e jetesës së përgjithshme në vendin tonë.</w:t>
      </w:r>
      <w:r w:rsidR="009C26F0" w:rsidRPr="00754C0E">
        <w:rPr>
          <w:rFonts w:ascii="Times New Roman" w:hAnsi="Times New Roman"/>
        </w:rPr>
        <w:t xml:space="preserve"> Ka kritere q</w:t>
      </w:r>
      <w:r w:rsidR="009C26F0" w:rsidRPr="00754C0E">
        <w:rPr>
          <w:rFonts w:ascii="Times New Roman" w:hAnsi="Times New Roman"/>
          <w:sz w:val="24"/>
          <w:szCs w:val="24"/>
          <w:lang w:val="sq-AL"/>
        </w:rPr>
        <w:t>ë kontribojnë në menaxhimin më të mirë të financave në familje duke përfshirë arsimin, qëndrimet në drejtim të shpenzimeve, normat shoqërore (Hilgerth &amp; Hogarth, 2008)</w:t>
      </w:r>
    </w:p>
    <w:p w:rsidR="007A6D4F" w:rsidRDefault="009C26F0" w:rsidP="009C26F0">
      <w:pPr>
        <w:jc w:val="both"/>
        <w:rPr>
          <w:rFonts w:ascii="Times New Roman" w:hAnsi="Times New Roman"/>
          <w:sz w:val="24"/>
          <w:szCs w:val="24"/>
        </w:rPr>
      </w:pPr>
      <w:r w:rsidRPr="00754C0E">
        <w:rPr>
          <w:rFonts w:ascii="Times New Roman" w:hAnsi="Times New Roman"/>
          <w:sz w:val="24"/>
          <w:szCs w:val="24"/>
        </w:rPr>
        <w:t>Procesi i edukimit financiar mund të përkufizohet si fitim në njohuri financiare</w:t>
      </w:r>
      <w:r>
        <w:rPr>
          <w:rFonts w:ascii="Times New Roman" w:hAnsi="Times New Roman"/>
          <w:sz w:val="24"/>
          <w:szCs w:val="24"/>
        </w:rPr>
        <w:t>,</w:t>
      </w:r>
      <w:r w:rsidRPr="00754C0E">
        <w:rPr>
          <w:rFonts w:ascii="Times New Roman" w:hAnsi="Times New Roman"/>
          <w:sz w:val="24"/>
          <w:szCs w:val="24"/>
        </w:rPr>
        <w:t xml:space="preserve"> që e bëjnë një individ të marrë vendime më efektive financiare (Lyons et al., 2003). </w:t>
      </w:r>
    </w:p>
    <w:p w:rsidR="009C26F0" w:rsidRDefault="009C26F0" w:rsidP="009C26F0">
      <w:pPr>
        <w:jc w:val="both"/>
        <w:rPr>
          <w:rFonts w:ascii="Times New Roman" w:hAnsi="Times New Roman"/>
          <w:color w:val="000000"/>
          <w:sz w:val="24"/>
          <w:szCs w:val="24"/>
          <w:lang w:val="sq-AL"/>
        </w:rPr>
      </w:pPr>
      <w:r w:rsidRPr="00754C0E">
        <w:rPr>
          <w:rFonts w:ascii="Times New Roman" w:hAnsi="Times New Roman"/>
          <w:color w:val="000000"/>
          <w:sz w:val="24"/>
          <w:szCs w:val="24"/>
          <w:lang w:val="sq-AL"/>
        </w:rPr>
        <w:t xml:space="preserve">"Individët të cilët janë edukuar financiarisht" jane: </w:t>
      </w:r>
    </w:p>
    <w:p w:rsidR="009C26F0" w:rsidRDefault="009C26F0" w:rsidP="009C26F0">
      <w:pPr>
        <w:jc w:val="both"/>
        <w:rPr>
          <w:rFonts w:ascii="Times New Roman" w:hAnsi="Times New Roman"/>
          <w:color w:val="000000"/>
          <w:sz w:val="24"/>
          <w:szCs w:val="24"/>
          <w:lang w:val="sq-AL"/>
        </w:rPr>
      </w:pPr>
      <w:r w:rsidRPr="00754C0E">
        <w:rPr>
          <w:rFonts w:ascii="Times New Roman" w:hAnsi="Times New Roman"/>
          <w:color w:val="000000"/>
          <w:sz w:val="24"/>
          <w:szCs w:val="24"/>
          <w:lang w:val="sq-AL"/>
        </w:rPr>
        <w:t>(a) të ditur, të edukuar, dhe të informuar në çështjet e menaxhimit të parave dhe aseteve; (b) ata kuptojnë konceptet bazë në lidhje me mena</w:t>
      </w:r>
      <w:r>
        <w:rPr>
          <w:rFonts w:ascii="Times New Roman" w:hAnsi="Times New Roman"/>
          <w:color w:val="000000"/>
          <w:sz w:val="24"/>
          <w:szCs w:val="24"/>
          <w:lang w:val="sq-AL"/>
        </w:rPr>
        <w:t>xhimin e parave dhe aseteve;</w:t>
      </w:r>
    </w:p>
    <w:p w:rsidR="009C26F0" w:rsidRDefault="009C26F0" w:rsidP="009C26F0">
      <w:pPr>
        <w:jc w:val="both"/>
        <w:rPr>
          <w:rFonts w:ascii="Times New Roman" w:hAnsi="Times New Roman"/>
          <w:color w:val="000000"/>
          <w:sz w:val="24"/>
          <w:szCs w:val="24"/>
          <w:lang w:val="sq-AL"/>
        </w:rPr>
      </w:pPr>
      <w:r w:rsidRPr="00754C0E">
        <w:rPr>
          <w:rFonts w:ascii="Times New Roman" w:hAnsi="Times New Roman"/>
          <w:color w:val="000000"/>
          <w:sz w:val="24"/>
          <w:szCs w:val="24"/>
          <w:lang w:val="sq-AL"/>
        </w:rPr>
        <w:t xml:space="preserve"> (c) ata përdorin ato njohuri për të planifikuar dhe zbatuar vendimet financiare (Hogarth 2002).</w:t>
      </w:r>
    </w:p>
    <w:p w:rsidR="005E0A7D"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 xml:space="preserve">Kapital të dijeve kemi vetëm atëherë kur dijet vihen në funksion dhe  kur ato gjenerojnë dije dhe aftësi të reja. </w:t>
      </w:r>
    </w:p>
    <w:p w:rsidR="00277E1B" w:rsidRPr="00EA3888"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 xml:space="preserve">Vetëm kapitali i dijeve është në funksion të zhvillimit njerëzor sepse dijet që nuk vihen në zbatim, nuk prodhojnë dije dhe aftësi të reja. </w:t>
      </w:r>
      <w:r w:rsidRPr="00EA3888">
        <w:rPr>
          <w:rFonts w:ascii="Times New Roman" w:hAnsi="Times New Roman"/>
          <w:sz w:val="24"/>
          <w:szCs w:val="24"/>
          <w:lang w:val="sq-AL"/>
        </w:rPr>
        <w:t xml:space="preserve">(Blondal, Field, Girouard, 2002). </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 xml:space="preserve">“Sipas analizës së OECD-së, fitimi që gjenerohet nga investimi në arsim mund të manifestohet me të ardhura më të larta, me lidhshmëri më të madhe me tregun e punës, me shëndetin më të mirë dhe me një sërë  përfitimesh të tjera jo monetare. </w:t>
      </w:r>
    </w:p>
    <w:p w:rsidR="007A6D4F"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lastRenderedPageBreak/>
        <w:t>Shikuar nga ky aspekt, investimi në arsim është pjesë e një politike të përgjithshme të  zhvillimit. Ajo që këtë politikë e bën shumë specifike është karakteri i saj strategjik afatgjatë. Gabimet konceptuale në politikat arsimore rezultojnë me pasoja të zgjatura, të cilat, së pari, janë të hetueshme në tregun e punës në  formën e debalancimit të ekuilibrit ndërmjet  ofertës dhe të kërkesave për profesione që, më pas, manifestohet në ngecjen e përgjithshme ekonomike.</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 xml:space="preserve">Politikat arsimore nuk janë produktive vetëm në kuadër të </w:t>
      </w:r>
      <w:r w:rsidRPr="002506DC">
        <w:rPr>
          <w:rFonts w:ascii="Times New Roman" w:hAnsi="Times New Roman"/>
          <w:color w:val="000000"/>
          <w:sz w:val="24"/>
          <w:szCs w:val="24"/>
          <w:lang w:val="sq-AL"/>
        </w:rPr>
        <w:t>ZhNj</w:t>
      </w:r>
      <w:r w:rsidRPr="002506DC">
        <w:rPr>
          <w:rStyle w:val="FootnoteReference"/>
          <w:rFonts w:ascii="Times New Roman" w:hAnsi="Times New Roman"/>
          <w:color w:val="000000"/>
          <w:sz w:val="24"/>
          <w:szCs w:val="24"/>
          <w:lang w:val="sq-AL"/>
        </w:rPr>
        <w:footnoteReference w:id="22"/>
      </w:r>
      <w:r w:rsidRPr="002506DC">
        <w:rPr>
          <w:rFonts w:ascii="Times New Roman" w:hAnsi="Times New Roman"/>
          <w:color w:val="000000"/>
          <w:sz w:val="24"/>
          <w:szCs w:val="24"/>
          <w:lang w:val="sq-AL"/>
        </w:rPr>
        <w:t>-së dhe të KNj-së</w:t>
      </w:r>
      <w:r w:rsidRPr="002506DC">
        <w:rPr>
          <w:rStyle w:val="FootnoteReference"/>
          <w:rFonts w:ascii="Times New Roman" w:hAnsi="Times New Roman"/>
          <w:color w:val="000000"/>
          <w:sz w:val="24"/>
          <w:szCs w:val="24"/>
          <w:lang w:val="sq-AL"/>
        </w:rPr>
        <w:footnoteReference w:id="23"/>
      </w:r>
      <w:r w:rsidRPr="002506DC">
        <w:rPr>
          <w:rFonts w:ascii="Times New Roman" w:hAnsi="Times New Roman"/>
          <w:sz w:val="24"/>
          <w:szCs w:val="24"/>
          <w:lang w:val="sq-AL"/>
        </w:rPr>
        <w:t>, por edhe në kuadër të kapitalit social – KS-së, sepse përmes procesit arsimor mund të kemi ndikim në rritjen e kapitalit social, që përfshin rrjetet sociale, normat dhe vlerat ndërmjet individëve në shoqëri (</w:t>
      </w:r>
      <w:r w:rsidRPr="002506DC">
        <w:rPr>
          <w:rFonts w:ascii="Times New Roman" w:hAnsi="Times New Roman"/>
          <w:lang w:val="sq-AL"/>
        </w:rPr>
        <w:t>Schuller, 2001</w:t>
      </w:r>
      <w:r w:rsidRPr="002506DC">
        <w:rPr>
          <w:rFonts w:ascii="Times New Roman" w:hAnsi="Times New Roman"/>
          <w:sz w:val="24"/>
          <w:szCs w:val="24"/>
          <w:lang w:val="sq-AL"/>
        </w:rPr>
        <w:t xml:space="preserve">). </w:t>
      </w:r>
    </w:p>
    <w:p w:rsidR="007A6D4F"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 xml:space="preserve">Lidhur me ndikimin e politikave arsimore jo vetëm në fushën e kapitalit njerëzor, por edhe kapitalit social, mund të themi se lërmi ku qeveritë kanë gjasa më të mëdha të gjenerojnë kapitalin social është arsimi. </w:t>
      </w:r>
    </w:p>
    <w:p w:rsidR="007A6D4F"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Procesi i zhvillimit njerëzor është një hallkë e rëndësishme në zinxhirin: Arsimim- Edukim- Mësimdhënie- Dije dhe Aftësi.  Kapitali i dijeve, zbatimi i dijeve, sjell zhvillim njerëzor. Zbatimi i dijeve dhe aftësive të individëve për zhvillim ekonomik prodhon kapitalin njerëzor. Bashkimi i njerëzve në rrjete sociale, respektimi i normave dhe i kodeve të përcaktuara etike formon kapitalin social.</w:t>
      </w:r>
      <w:r w:rsidR="002D3D18">
        <w:rPr>
          <w:rFonts w:ascii="Times New Roman" w:hAnsi="Times New Roman"/>
          <w:sz w:val="24"/>
          <w:szCs w:val="24"/>
          <w:lang w:val="sq-AL"/>
        </w:rPr>
        <w:t xml:space="preserve"> </w:t>
      </w:r>
      <w:r w:rsidRPr="002506DC">
        <w:rPr>
          <w:rFonts w:ascii="Times New Roman" w:hAnsi="Times New Roman"/>
          <w:sz w:val="24"/>
          <w:szCs w:val="24"/>
          <w:lang w:val="sq-AL"/>
        </w:rPr>
        <w:t xml:space="preserve">Kapitali social në Shqipëri është në nivel të ulët. </w:t>
      </w:r>
    </w:p>
    <w:p w:rsidR="007A6D4F"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 xml:space="preserve">Organizatat arsimore nuk  bartin vetëm kapitalin njerëzor, por bartin edhe kapitalin social në formën e rregullave dhe të normave. Kjo nuk vlen vetëm për arsimin fillor dhe të mesëm, por edhe për arsimin e lartë. </w:t>
      </w:r>
    </w:p>
    <w:p w:rsidR="005E0A7D"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 xml:space="preserve">Mjekët nuk mësojnë vetëm mjekësinë, por edhe Betimin e Hipokratit </w:t>
      </w:r>
      <w:r w:rsidRPr="00BD71D1">
        <w:rPr>
          <w:rFonts w:ascii="Times New Roman" w:hAnsi="Times New Roman"/>
          <w:sz w:val="24"/>
          <w:szCs w:val="24"/>
          <w:lang w:val="sq-AL"/>
        </w:rPr>
        <w:t>(çfarë kapitali njerëzor dhe social do të përbënte një mjek njohës i shkëlqyer i mjekësisë, por që nuk e respekton Betimin e Hipokratit, ose çfarë kapitali njerëzor dhe social do të përbënte një mësimdhënës që nuk e respekton kodin e edukatorit?).</w:t>
      </w:r>
      <w:r w:rsidRPr="002506DC">
        <w:rPr>
          <w:rFonts w:ascii="Times New Roman" w:hAnsi="Times New Roman"/>
          <w:sz w:val="24"/>
          <w:szCs w:val="24"/>
          <w:lang w:val="sq-AL"/>
        </w:rPr>
        <w:t xml:space="preserve"> </w:t>
      </w:r>
    </w:p>
    <w:p w:rsidR="00277E1B"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Mbrojtja më e mirë nga korrupsioni është aftësimi cilësor profesional i zyrtarëve të lartë. Rolet komplementare ndërmjet kapitalit njerëzor dhe social. Rolet komplementare ndërmjet kapitalit njerëzor dhe social ( Shuller 2001).</w:t>
      </w:r>
    </w:p>
    <w:p w:rsidR="005E0A7D" w:rsidRDefault="005E0A7D" w:rsidP="007A6E93">
      <w:pPr>
        <w:jc w:val="center"/>
        <w:rPr>
          <w:rFonts w:ascii="Times New Roman" w:hAnsi="Times New Roman"/>
          <w:b/>
          <w:i/>
          <w:sz w:val="24"/>
          <w:szCs w:val="24"/>
          <w:lang w:val="sq-AL"/>
        </w:rPr>
      </w:pPr>
    </w:p>
    <w:p w:rsidR="007D0743" w:rsidRDefault="007D0743" w:rsidP="007A6E93">
      <w:pPr>
        <w:jc w:val="center"/>
        <w:rPr>
          <w:rFonts w:ascii="Times New Roman" w:hAnsi="Times New Roman"/>
          <w:b/>
          <w:i/>
          <w:sz w:val="24"/>
          <w:szCs w:val="24"/>
          <w:lang w:val="sq-AL"/>
        </w:rPr>
      </w:pPr>
    </w:p>
    <w:p w:rsidR="007D0743" w:rsidRDefault="007D0743" w:rsidP="007A6E93">
      <w:pPr>
        <w:jc w:val="center"/>
        <w:rPr>
          <w:rFonts w:ascii="Times New Roman" w:hAnsi="Times New Roman"/>
          <w:b/>
          <w:i/>
          <w:sz w:val="24"/>
          <w:szCs w:val="24"/>
          <w:lang w:val="sq-AL"/>
        </w:rPr>
      </w:pPr>
    </w:p>
    <w:p w:rsidR="00277E1B" w:rsidRPr="002506DC" w:rsidRDefault="00277E1B" w:rsidP="007A6E93">
      <w:pPr>
        <w:jc w:val="center"/>
        <w:rPr>
          <w:rFonts w:ascii="Times New Roman" w:hAnsi="Times New Roman"/>
          <w:b/>
          <w:i/>
          <w:sz w:val="24"/>
          <w:szCs w:val="24"/>
          <w:lang w:val="sq-AL"/>
        </w:rPr>
      </w:pPr>
      <w:r w:rsidRPr="002506DC">
        <w:rPr>
          <w:rFonts w:ascii="Times New Roman" w:hAnsi="Times New Roman"/>
          <w:b/>
          <w:i/>
          <w:sz w:val="24"/>
          <w:szCs w:val="24"/>
          <w:lang w:val="sq-AL"/>
        </w:rPr>
        <w:lastRenderedPageBreak/>
        <w:t>Tabela 4.1: Rolet komplementare ndërmjet kapitalit njerëzor dhe social</w:t>
      </w:r>
    </w:p>
    <w:tbl>
      <w:tblPr>
        <w:tblW w:w="8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97"/>
        <w:gridCol w:w="2897"/>
        <w:gridCol w:w="2897"/>
      </w:tblGrid>
      <w:tr w:rsidR="00277E1B" w:rsidRPr="002506DC" w:rsidTr="002D3D18">
        <w:trPr>
          <w:trHeight w:val="135"/>
        </w:trPr>
        <w:tc>
          <w:tcPr>
            <w:tcW w:w="2897" w:type="dxa"/>
          </w:tcPr>
          <w:p w:rsidR="00277E1B" w:rsidRPr="002506DC" w:rsidRDefault="00277E1B" w:rsidP="00B92B52">
            <w:pPr>
              <w:spacing w:after="0"/>
              <w:jc w:val="center"/>
              <w:rPr>
                <w:rFonts w:ascii="Times New Roman" w:hAnsi="Times New Roman"/>
                <w:b/>
                <w:lang w:val="sq-AL"/>
              </w:rPr>
            </w:pPr>
          </w:p>
        </w:tc>
        <w:tc>
          <w:tcPr>
            <w:tcW w:w="2897" w:type="dxa"/>
          </w:tcPr>
          <w:p w:rsidR="00277E1B" w:rsidRPr="002506DC" w:rsidRDefault="00277E1B" w:rsidP="00B92B52">
            <w:pPr>
              <w:spacing w:after="0"/>
              <w:jc w:val="center"/>
              <w:rPr>
                <w:rFonts w:ascii="Times New Roman" w:hAnsi="Times New Roman"/>
                <w:b/>
                <w:lang w:val="sq-AL"/>
              </w:rPr>
            </w:pPr>
            <w:r w:rsidRPr="002506DC">
              <w:rPr>
                <w:rFonts w:ascii="Times New Roman" w:hAnsi="Times New Roman"/>
                <w:b/>
                <w:lang w:val="sq-AL"/>
              </w:rPr>
              <w:t>Kapitali njerëzor</w:t>
            </w:r>
          </w:p>
        </w:tc>
        <w:tc>
          <w:tcPr>
            <w:tcW w:w="2897" w:type="dxa"/>
          </w:tcPr>
          <w:p w:rsidR="00277E1B" w:rsidRPr="002506DC" w:rsidRDefault="00277E1B" w:rsidP="00B92B52">
            <w:pPr>
              <w:spacing w:after="0"/>
              <w:jc w:val="center"/>
              <w:rPr>
                <w:rFonts w:ascii="Times New Roman" w:hAnsi="Times New Roman"/>
                <w:b/>
                <w:lang w:val="sq-AL"/>
              </w:rPr>
            </w:pPr>
            <w:r w:rsidRPr="002506DC">
              <w:rPr>
                <w:rFonts w:ascii="Times New Roman" w:hAnsi="Times New Roman"/>
                <w:b/>
                <w:lang w:val="sq-AL"/>
              </w:rPr>
              <w:t>Kapitali social</w:t>
            </w:r>
          </w:p>
        </w:tc>
      </w:tr>
      <w:tr w:rsidR="00277E1B" w:rsidRPr="002506DC" w:rsidTr="002D3D18">
        <w:trPr>
          <w:trHeight w:val="271"/>
        </w:trPr>
        <w:tc>
          <w:tcPr>
            <w:tcW w:w="2897" w:type="dxa"/>
          </w:tcPr>
          <w:p w:rsidR="00277E1B" w:rsidRPr="00E03613" w:rsidRDefault="00277E1B" w:rsidP="00B92B52">
            <w:pPr>
              <w:spacing w:after="0"/>
              <w:jc w:val="both"/>
              <w:rPr>
                <w:rFonts w:ascii="Times New Roman" w:hAnsi="Times New Roman"/>
                <w:lang w:val="sq-AL"/>
              </w:rPr>
            </w:pPr>
            <w:r w:rsidRPr="00E03613">
              <w:rPr>
                <w:rFonts w:ascii="Times New Roman" w:hAnsi="Times New Roman"/>
                <w:lang w:val="sq-AL"/>
              </w:rPr>
              <w:t>Fokusi</w:t>
            </w:r>
          </w:p>
        </w:tc>
        <w:tc>
          <w:tcPr>
            <w:tcW w:w="2897" w:type="dxa"/>
          </w:tcPr>
          <w:p w:rsidR="00277E1B" w:rsidRPr="002506DC" w:rsidRDefault="00277E1B" w:rsidP="00B92B52">
            <w:pPr>
              <w:spacing w:after="0"/>
              <w:jc w:val="both"/>
              <w:rPr>
                <w:rFonts w:ascii="Times New Roman" w:hAnsi="Times New Roman"/>
                <w:lang w:val="sq-AL"/>
              </w:rPr>
            </w:pPr>
            <w:r w:rsidRPr="002506DC">
              <w:rPr>
                <w:rFonts w:ascii="Times New Roman" w:hAnsi="Times New Roman"/>
                <w:lang w:val="sq-AL"/>
              </w:rPr>
              <w:t>Akte individual Marrëdhëniet</w:t>
            </w:r>
          </w:p>
        </w:tc>
        <w:tc>
          <w:tcPr>
            <w:tcW w:w="2897" w:type="dxa"/>
          </w:tcPr>
          <w:p w:rsidR="00277E1B" w:rsidRPr="002506DC" w:rsidRDefault="00277E1B" w:rsidP="00B92B52">
            <w:pPr>
              <w:spacing w:after="0"/>
              <w:jc w:val="both"/>
              <w:rPr>
                <w:rFonts w:ascii="Times New Roman" w:hAnsi="Times New Roman"/>
                <w:lang w:val="sq-AL"/>
              </w:rPr>
            </w:pPr>
            <w:r w:rsidRPr="002506DC">
              <w:rPr>
                <w:rFonts w:ascii="Times New Roman" w:hAnsi="Times New Roman"/>
                <w:lang w:val="sq-AL"/>
              </w:rPr>
              <w:t>raportet</w:t>
            </w:r>
          </w:p>
        </w:tc>
      </w:tr>
      <w:tr w:rsidR="00277E1B" w:rsidRPr="002506DC" w:rsidTr="002D3D18">
        <w:trPr>
          <w:trHeight w:val="196"/>
        </w:trPr>
        <w:tc>
          <w:tcPr>
            <w:tcW w:w="2897" w:type="dxa"/>
          </w:tcPr>
          <w:p w:rsidR="00277E1B" w:rsidRPr="00E03613" w:rsidRDefault="00277E1B" w:rsidP="00B92B52">
            <w:pPr>
              <w:spacing w:after="0"/>
              <w:jc w:val="both"/>
              <w:rPr>
                <w:rFonts w:ascii="Times New Roman" w:hAnsi="Times New Roman"/>
                <w:lang w:val="sq-AL"/>
              </w:rPr>
            </w:pPr>
            <w:r w:rsidRPr="00E03613">
              <w:rPr>
                <w:rFonts w:ascii="Times New Roman" w:hAnsi="Times New Roman"/>
                <w:lang w:val="sq-AL"/>
              </w:rPr>
              <w:t xml:space="preserve">Matja  </w:t>
            </w:r>
          </w:p>
        </w:tc>
        <w:tc>
          <w:tcPr>
            <w:tcW w:w="2897" w:type="dxa"/>
          </w:tcPr>
          <w:p w:rsidR="00277E1B" w:rsidRPr="002506DC" w:rsidRDefault="00277E1B" w:rsidP="00B92B52">
            <w:pPr>
              <w:spacing w:after="0"/>
              <w:jc w:val="both"/>
              <w:rPr>
                <w:rFonts w:ascii="Times New Roman" w:hAnsi="Times New Roman"/>
                <w:lang w:val="sq-AL"/>
              </w:rPr>
            </w:pPr>
            <w:r w:rsidRPr="002506DC">
              <w:rPr>
                <w:rFonts w:ascii="Times New Roman" w:hAnsi="Times New Roman"/>
                <w:lang w:val="sq-AL"/>
              </w:rPr>
              <w:t xml:space="preserve">gjatësia e shkollimit  </w:t>
            </w:r>
          </w:p>
        </w:tc>
        <w:tc>
          <w:tcPr>
            <w:tcW w:w="2897" w:type="dxa"/>
          </w:tcPr>
          <w:p w:rsidR="00277E1B" w:rsidRPr="002506DC" w:rsidRDefault="00277E1B" w:rsidP="00B92B52">
            <w:pPr>
              <w:spacing w:after="0"/>
              <w:jc w:val="both"/>
              <w:rPr>
                <w:rFonts w:ascii="Times New Roman" w:hAnsi="Times New Roman"/>
                <w:lang w:val="sq-AL"/>
              </w:rPr>
            </w:pPr>
            <w:r w:rsidRPr="002506DC">
              <w:rPr>
                <w:rFonts w:ascii="Times New Roman" w:hAnsi="Times New Roman"/>
                <w:lang w:val="sq-AL"/>
              </w:rPr>
              <w:t>kualifikimet</w:t>
            </w:r>
          </w:p>
        </w:tc>
      </w:tr>
      <w:tr w:rsidR="00277E1B" w:rsidRPr="002506DC" w:rsidTr="002D3D18">
        <w:trPr>
          <w:trHeight w:val="277"/>
        </w:trPr>
        <w:tc>
          <w:tcPr>
            <w:tcW w:w="2897" w:type="dxa"/>
          </w:tcPr>
          <w:p w:rsidR="00277E1B" w:rsidRPr="00E03613" w:rsidRDefault="00277E1B" w:rsidP="00B92B52">
            <w:pPr>
              <w:spacing w:after="0"/>
              <w:jc w:val="both"/>
              <w:rPr>
                <w:rFonts w:ascii="Times New Roman" w:hAnsi="Times New Roman"/>
                <w:lang w:val="sq-AL"/>
              </w:rPr>
            </w:pPr>
            <w:r w:rsidRPr="00E03613">
              <w:rPr>
                <w:rFonts w:ascii="Times New Roman" w:hAnsi="Times New Roman"/>
                <w:lang w:val="sq-AL"/>
              </w:rPr>
              <w:t>Rezultatet</w:t>
            </w:r>
          </w:p>
          <w:p w:rsidR="00277E1B" w:rsidRPr="00E03613" w:rsidRDefault="00277E1B" w:rsidP="00B92B52">
            <w:pPr>
              <w:spacing w:after="0"/>
              <w:jc w:val="both"/>
              <w:rPr>
                <w:rFonts w:ascii="Times New Roman" w:hAnsi="Times New Roman"/>
                <w:lang w:val="sq-AL"/>
              </w:rPr>
            </w:pPr>
          </w:p>
        </w:tc>
        <w:tc>
          <w:tcPr>
            <w:tcW w:w="2897" w:type="dxa"/>
          </w:tcPr>
          <w:p w:rsidR="00277E1B" w:rsidRPr="002506DC" w:rsidRDefault="00277E1B" w:rsidP="00B92B52">
            <w:pPr>
              <w:spacing w:after="0"/>
              <w:jc w:val="both"/>
              <w:rPr>
                <w:rFonts w:ascii="Times New Roman" w:hAnsi="Times New Roman"/>
                <w:lang w:val="sq-AL"/>
              </w:rPr>
            </w:pPr>
            <w:r w:rsidRPr="002506DC">
              <w:rPr>
                <w:rFonts w:ascii="Times New Roman" w:hAnsi="Times New Roman"/>
                <w:lang w:val="sq-AL"/>
              </w:rPr>
              <w:t>Nivelet e besimit</w:t>
            </w:r>
          </w:p>
        </w:tc>
        <w:tc>
          <w:tcPr>
            <w:tcW w:w="2897" w:type="dxa"/>
          </w:tcPr>
          <w:p w:rsidR="00277E1B" w:rsidRPr="002506DC" w:rsidRDefault="00277E1B" w:rsidP="00B92B52">
            <w:pPr>
              <w:spacing w:after="0"/>
              <w:jc w:val="both"/>
              <w:rPr>
                <w:rFonts w:ascii="Times New Roman" w:hAnsi="Times New Roman"/>
                <w:lang w:val="sq-AL"/>
              </w:rPr>
            </w:pPr>
            <w:r w:rsidRPr="002506DC">
              <w:rPr>
                <w:rFonts w:ascii="Times New Roman" w:hAnsi="Times New Roman"/>
                <w:lang w:val="sq-AL"/>
              </w:rPr>
              <w:t>Qëndrimet/vlerat</w:t>
            </w:r>
          </w:p>
        </w:tc>
      </w:tr>
      <w:tr w:rsidR="00277E1B" w:rsidRPr="002506DC" w:rsidTr="002D3D18">
        <w:trPr>
          <w:trHeight w:val="271"/>
        </w:trPr>
        <w:tc>
          <w:tcPr>
            <w:tcW w:w="2897" w:type="dxa"/>
          </w:tcPr>
          <w:p w:rsidR="00277E1B" w:rsidRPr="00E03613" w:rsidRDefault="00277E1B" w:rsidP="00B92B52">
            <w:pPr>
              <w:spacing w:after="0"/>
              <w:jc w:val="both"/>
              <w:rPr>
                <w:rFonts w:ascii="Times New Roman" w:hAnsi="Times New Roman"/>
                <w:lang w:val="sq-AL"/>
              </w:rPr>
            </w:pPr>
            <w:r w:rsidRPr="00E03613">
              <w:rPr>
                <w:rFonts w:ascii="Times New Roman" w:hAnsi="Times New Roman"/>
                <w:lang w:val="sq-AL"/>
              </w:rPr>
              <w:t>direkte : të ardhura,</w:t>
            </w:r>
          </w:p>
          <w:p w:rsidR="00277E1B" w:rsidRPr="00E03613" w:rsidRDefault="00277E1B" w:rsidP="00B92B52">
            <w:pPr>
              <w:spacing w:after="0"/>
              <w:jc w:val="both"/>
              <w:rPr>
                <w:rFonts w:ascii="Times New Roman" w:hAnsi="Times New Roman"/>
                <w:lang w:val="sq-AL"/>
              </w:rPr>
            </w:pPr>
          </w:p>
        </w:tc>
        <w:tc>
          <w:tcPr>
            <w:tcW w:w="2897" w:type="dxa"/>
          </w:tcPr>
          <w:p w:rsidR="00277E1B" w:rsidRPr="002506DC" w:rsidRDefault="00277E1B" w:rsidP="00B92B52">
            <w:pPr>
              <w:spacing w:after="0"/>
              <w:jc w:val="both"/>
              <w:rPr>
                <w:rFonts w:ascii="Times New Roman" w:hAnsi="Times New Roman"/>
                <w:lang w:val="sq-AL"/>
              </w:rPr>
            </w:pPr>
          </w:p>
        </w:tc>
        <w:tc>
          <w:tcPr>
            <w:tcW w:w="2897" w:type="dxa"/>
          </w:tcPr>
          <w:p w:rsidR="00277E1B" w:rsidRPr="002506DC" w:rsidRDefault="00277E1B" w:rsidP="00B92B52">
            <w:pPr>
              <w:spacing w:after="0"/>
              <w:jc w:val="both"/>
              <w:rPr>
                <w:rFonts w:ascii="Times New Roman" w:hAnsi="Times New Roman"/>
                <w:lang w:val="sq-AL"/>
              </w:rPr>
            </w:pPr>
          </w:p>
        </w:tc>
      </w:tr>
      <w:tr w:rsidR="00277E1B" w:rsidRPr="002506DC" w:rsidTr="002D3D18">
        <w:trPr>
          <w:trHeight w:val="277"/>
        </w:trPr>
        <w:tc>
          <w:tcPr>
            <w:tcW w:w="2897" w:type="dxa"/>
          </w:tcPr>
          <w:p w:rsidR="00277E1B" w:rsidRPr="00E03613" w:rsidRDefault="00277E1B" w:rsidP="00B92B52">
            <w:pPr>
              <w:spacing w:after="0"/>
              <w:jc w:val="both"/>
              <w:rPr>
                <w:rFonts w:ascii="Times New Roman" w:hAnsi="Times New Roman"/>
                <w:lang w:val="sq-AL"/>
              </w:rPr>
            </w:pPr>
            <w:r w:rsidRPr="00E03613">
              <w:rPr>
                <w:rFonts w:ascii="Times New Roman" w:hAnsi="Times New Roman"/>
                <w:lang w:val="sq-AL"/>
              </w:rPr>
              <w:t>produktiviteti</w:t>
            </w:r>
          </w:p>
          <w:p w:rsidR="00277E1B" w:rsidRPr="00E03613" w:rsidRDefault="00277E1B" w:rsidP="00B92B52">
            <w:pPr>
              <w:spacing w:after="0"/>
              <w:jc w:val="both"/>
              <w:rPr>
                <w:rFonts w:ascii="Times New Roman" w:hAnsi="Times New Roman"/>
                <w:lang w:val="sq-AL"/>
              </w:rPr>
            </w:pPr>
          </w:p>
        </w:tc>
        <w:tc>
          <w:tcPr>
            <w:tcW w:w="2897" w:type="dxa"/>
          </w:tcPr>
          <w:p w:rsidR="00277E1B" w:rsidRPr="002506DC" w:rsidRDefault="00277E1B" w:rsidP="00B92B52">
            <w:pPr>
              <w:spacing w:after="0"/>
              <w:jc w:val="both"/>
              <w:rPr>
                <w:rFonts w:ascii="Times New Roman" w:hAnsi="Times New Roman"/>
                <w:lang w:val="sq-AL"/>
              </w:rPr>
            </w:pPr>
          </w:p>
        </w:tc>
        <w:tc>
          <w:tcPr>
            <w:tcW w:w="2897" w:type="dxa"/>
          </w:tcPr>
          <w:p w:rsidR="00277E1B" w:rsidRPr="002506DC" w:rsidRDefault="00277E1B" w:rsidP="00B92B52">
            <w:pPr>
              <w:spacing w:after="0"/>
              <w:jc w:val="both"/>
              <w:rPr>
                <w:rFonts w:ascii="Times New Roman" w:hAnsi="Times New Roman"/>
                <w:lang w:val="sq-AL"/>
              </w:rPr>
            </w:pPr>
          </w:p>
        </w:tc>
      </w:tr>
      <w:tr w:rsidR="00277E1B" w:rsidRPr="002506DC" w:rsidTr="002D3D18">
        <w:trPr>
          <w:trHeight w:val="271"/>
        </w:trPr>
        <w:tc>
          <w:tcPr>
            <w:tcW w:w="2897" w:type="dxa"/>
          </w:tcPr>
          <w:p w:rsidR="00277E1B" w:rsidRPr="00E03613" w:rsidRDefault="00277E1B" w:rsidP="00B92B52">
            <w:pPr>
              <w:spacing w:after="0"/>
              <w:jc w:val="both"/>
              <w:rPr>
                <w:rFonts w:ascii="Times New Roman" w:hAnsi="Times New Roman"/>
                <w:lang w:val="sq-AL"/>
              </w:rPr>
            </w:pPr>
            <w:r w:rsidRPr="00E03613">
              <w:rPr>
                <w:rFonts w:ascii="Times New Roman" w:hAnsi="Times New Roman"/>
                <w:lang w:val="sq-AL"/>
              </w:rPr>
              <w:t>indirekte : shëndeti.</w:t>
            </w:r>
          </w:p>
          <w:p w:rsidR="00277E1B" w:rsidRPr="00E03613" w:rsidRDefault="00277E1B" w:rsidP="00B92B52">
            <w:pPr>
              <w:spacing w:after="0"/>
              <w:jc w:val="both"/>
              <w:rPr>
                <w:rFonts w:ascii="Times New Roman" w:hAnsi="Times New Roman"/>
                <w:lang w:val="sq-AL"/>
              </w:rPr>
            </w:pPr>
          </w:p>
        </w:tc>
        <w:tc>
          <w:tcPr>
            <w:tcW w:w="2897" w:type="dxa"/>
          </w:tcPr>
          <w:p w:rsidR="00277E1B" w:rsidRPr="002506DC" w:rsidRDefault="00277E1B" w:rsidP="00B92B52">
            <w:pPr>
              <w:spacing w:after="0"/>
              <w:jc w:val="both"/>
              <w:rPr>
                <w:rFonts w:ascii="Times New Roman" w:hAnsi="Times New Roman"/>
                <w:lang w:val="sq-AL"/>
              </w:rPr>
            </w:pPr>
          </w:p>
        </w:tc>
        <w:tc>
          <w:tcPr>
            <w:tcW w:w="2897" w:type="dxa"/>
          </w:tcPr>
          <w:p w:rsidR="00277E1B" w:rsidRPr="002506DC" w:rsidRDefault="00277E1B" w:rsidP="00B92B52">
            <w:pPr>
              <w:spacing w:after="0"/>
              <w:jc w:val="both"/>
              <w:rPr>
                <w:rFonts w:ascii="Times New Roman" w:hAnsi="Times New Roman"/>
                <w:lang w:val="sq-AL"/>
              </w:rPr>
            </w:pPr>
          </w:p>
        </w:tc>
      </w:tr>
      <w:tr w:rsidR="00277E1B" w:rsidRPr="002506DC" w:rsidTr="002D3D18">
        <w:trPr>
          <w:trHeight w:val="277"/>
        </w:trPr>
        <w:tc>
          <w:tcPr>
            <w:tcW w:w="2897" w:type="dxa"/>
          </w:tcPr>
          <w:p w:rsidR="00277E1B" w:rsidRPr="00E03613" w:rsidRDefault="00277E1B" w:rsidP="00B92B52">
            <w:pPr>
              <w:spacing w:after="0"/>
              <w:jc w:val="both"/>
              <w:rPr>
                <w:rFonts w:ascii="Times New Roman" w:hAnsi="Times New Roman"/>
                <w:lang w:val="sq-AL"/>
              </w:rPr>
            </w:pPr>
            <w:r w:rsidRPr="00E03613">
              <w:rPr>
                <w:rFonts w:ascii="Times New Roman" w:hAnsi="Times New Roman"/>
                <w:lang w:val="sq-AL"/>
              </w:rPr>
              <w:t>aktivizimi qytetar</w:t>
            </w:r>
          </w:p>
          <w:p w:rsidR="00277E1B" w:rsidRPr="00E03613" w:rsidRDefault="00277E1B" w:rsidP="00B92B52">
            <w:pPr>
              <w:spacing w:after="0"/>
              <w:jc w:val="both"/>
              <w:rPr>
                <w:rFonts w:ascii="Times New Roman" w:hAnsi="Times New Roman"/>
                <w:lang w:val="sq-AL"/>
              </w:rPr>
            </w:pPr>
          </w:p>
        </w:tc>
        <w:tc>
          <w:tcPr>
            <w:tcW w:w="2897" w:type="dxa"/>
          </w:tcPr>
          <w:p w:rsidR="00277E1B" w:rsidRPr="002506DC" w:rsidRDefault="00277E1B" w:rsidP="00B92B52">
            <w:pPr>
              <w:spacing w:after="0"/>
              <w:jc w:val="both"/>
              <w:rPr>
                <w:rFonts w:ascii="Times New Roman" w:hAnsi="Times New Roman"/>
                <w:lang w:val="sq-AL"/>
              </w:rPr>
            </w:pPr>
          </w:p>
        </w:tc>
        <w:tc>
          <w:tcPr>
            <w:tcW w:w="2897" w:type="dxa"/>
          </w:tcPr>
          <w:p w:rsidR="00277E1B" w:rsidRPr="002506DC" w:rsidRDefault="00277E1B" w:rsidP="00B92B52">
            <w:pPr>
              <w:spacing w:after="0"/>
              <w:jc w:val="both"/>
              <w:rPr>
                <w:rFonts w:ascii="Times New Roman" w:hAnsi="Times New Roman"/>
                <w:lang w:val="sq-AL"/>
              </w:rPr>
            </w:pPr>
          </w:p>
        </w:tc>
      </w:tr>
      <w:tr w:rsidR="00277E1B" w:rsidRPr="002506DC" w:rsidTr="002D3D18">
        <w:trPr>
          <w:trHeight w:val="271"/>
        </w:trPr>
        <w:tc>
          <w:tcPr>
            <w:tcW w:w="2897" w:type="dxa"/>
          </w:tcPr>
          <w:p w:rsidR="00277E1B" w:rsidRPr="00E03613" w:rsidRDefault="00277E1B" w:rsidP="00B92B52">
            <w:pPr>
              <w:spacing w:after="0"/>
              <w:jc w:val="both"/>
              <w:rPr>
                <w:rFonts w:ascii="Times New Roman" w:hAnsi="Times New Roman"/>
                <w:lang w:val="sq-AL"/>
              </w:rPr>
            </w:pPr>
            <w:r w:rsidRPr="00E03613">
              <w:rPr>
                <w:rFonts w:ascii="Times New Roman" w:hAnsi="Times New Roman"/>
                <w:lang w:val="sq-AL"/>
              </w:rPr>
              <w:t>Kohezioni social</w:t>
            </w:r>
          </w:p>
          <w:p w:rsidR="00277E1B" w:rsidRPr="00E03613" w:rsidRDefault="00277E1B" w:rsidP="00B92B52">
            <w:pPr>
              <w:spacing w:after="0"/>
              <w:jc w:val="both"/>
              <w:rPr>
                <w:rFonts w:ascii="Times New Roman" w:hAnsi="Times New Roman"/>
                <w:lang w:val="sq-AL"/>
              </w:rPr>
            </w:pPr>
          </w:p>
        </w:tc>
        <w:tc>
          <w:tcPr>
            <w:tcW w:w="2897" w:type="dxa"/>
          </w:tcPr>
          <w:p w:rsidR="00277E1B" w:rsidRPr="002506DC" w:rsidRDefault="00277E1B" w:rsidP="00B92B52">
            <w:pPr>
              <w:spacing w:after="0"/>
              <w:jc w:val="both"/>
              <w:rPr>
                <w:rFonts w:ascii="Times New Roman" w:hAnsi="Times New Roman"/>
                <w:lang w:val="sq-AL"/>
              </w:rPr>
            </w:pPr>
          </w:p>
        </w:tc>
        <w:tc>
          <w:tcPr>
            <w:tcW w:w="2897" w:type="dxa"/>
          </w:tcPr>
          <w:p w:rsidR="00277E1B" w:rsidRPr="002506DC" w:rsidRDefault="00277E1B" w:rsidP="00B92B52">
            <w:pPr>
              <w:spacing w:after="0"/>
              <w:jc w:val="both"/>
              <w:rPr>
                <w:rFonts w:ascii="Times New Roman" w:hAnsi="Times New Roman"/>
                <w:lang w:val="sq-AL"/>
              </w:rPr>
            </w:pPr>
          </w:p>
        </w:tc>
      </w:tr>
      <w:tr w:rsidR="00277E1B" w:rsidRPr="002506DC" w:rsidTr="002D3D18">
        <w:trPr>
          <w:trHeight w:val="277"/>
        </w:trPr>
        <w:tc>
          <w:tcPr>
            <w:tcW w:w="2897" w:type="dxa"/>
          </w:tcPr>
          <w:p w:rsidR="00277E1B" w:rsidRPr="00E03613" w:rsidRDefault="00277E1B" w:rsidP="00B92B52">
            <w:pPr>
              <w:spacing w:after="0"/>
              <w:jc w:val="both"/>
              <w:rPr>
                <w:rFonts w:ascii="Times New Roman" w:hAnsi="Times New Roman"/>
                <w:lang w:val="sq-AL"/>
              </w:rPr>
            </w:pPr>
            <w:r w:rsidRPr="00E03613">
              <w:rPr>
                <w:rFonts w:ascii="Times New Roman" w:hAnsi="Times New Roman"/>
                <w:lang w:val="sq-AL"/>
              </w:rPr>
              <w:t>Arritjet ekonomike</w:t>
            </w:r>
          </w:p>
          <w:p w:rsidR="00277E1B" w:rsidRPr="00E03613" w:rsidRDefault="00277E1B" w:rsidP="00B92B52">
            <w:pPr>
              <w:spacing w:after="0"/>
              <w:jc w:val="both"/>
              <w:rPr>
                <w:rFonts w:ascii="Times New Roman" w:hAnsi="Times New Roman"/>
                <w:lang w:val="sq-AL"/>
              </w:rPr>
            </w:pPr>
          </w:p>
        </w:tc>
        <w:tc>
          <w:tcPr>
            <w:tcW w:w="2897" w:type="dxa"/>
          </w:tcPr>
          <w:p w:rsidR="00277E1B" w:rsidRPr="002506DC" w:rsidRDefault="00277E1B" w:rsidP="00B92B52">
            <w:pPr>
              <w:spacing w:after="0"/>
              <w:jc w:val="both"/>
              <w:rPr>
                <w:rFonts w:ascii="Times New Roman" w:hAnsi="Times New Roman"/>
                <w:lang w:val="sq-AL"/>
              </w:rPr>
            </w:pPr>
          </w:p>
        </w:tc>
        <w:tc>
          <w:tcPr>
            <w:tcW w:w="2897" w:type="dxa"/>
          </w:tcPr>
          <w:p w:rsidR="00277E1B" w:rsidRPr="002506DC" w:rsidRDefault="00277E1B" w:rsidP="00B92B52">
            <w:pPr>
              <w:spacing w:after="0"/>
              <w:jc w:val="both"/>
              <w:rPr>
                <w:rFonts w:ascii="Times New Roman" w:hAnsi="Times New Roman"/>
                <w:lang w:val="sq-AL"/>
              </w:rPr>
            </w:pPr>
          </w:p>
        </w:tc>
      </w:tr>
      <w:tr w:rsidR="00277E1B" w:rsidRPr="002506DC" w:rsidTr="002D3D18">
        <w:trPr>
          <w:trHeight w:val="271"/>
        </w:trPr>
        <w:tc>
          <w:tcPr>
            <w:tcW w:w="2897" w:type="dxa"/>
          </w:tcPr>
          <w:p w:rsidR="00277E1B" w:rsidRPr="00E03613" w:rsidRDefault="00277E1B" w:rsidP="00B92B52">
            <w:pPr>
              <w:spacing w:after="0"/>
              <w:jc w:val="both"/>
              <w:rPr>
                <w:rFonts w:ascii="Times New Roman" w:hAnsi="Times New Roman"/>
                <w:lang w:val="sq-AL"/>
              </w:rPr>
            </w:pPr>
            <w:r w:rsidRPr="00E03613">
              <w:rPr>
                <w:rFonts w:ascii="Times New Roman" w:hAnsi="Times New Roman"/>
                <w:lang w:val="sq-AL"/>
              </w:rPr>
              <w:t>Shtim i kapitalit social</w:t>
            </w:r>
          </w:p>
          <w:p w:rsidR="00277E1B" w:rsidRPr="00E03613" w:rsidRDefault="00277E1B" w:rsidP="00B92B52">
            <w:pPr>
              <w:spacing w:after="0"/>
              <w:jc w:val="both"/>
              <w:rPr>
                <w:rFonts w:ascii="Times New Roman" w:hAnsi="Times New Roman"/>
                <w:lang w:val="sq-AL"/>
              </w:rPr>
            </w:pPr>
          </w:p>
        </w:tc>
        <w:tc>
          <w:tcPr>
            <w:tcW w:w="2897" w:type="dxa"/>
          </w:tcPr>
          <w:p w:rsidR="00277E1B" w:rsidRPr="002506DC" w:rsidRDefault="00277E1B" w:rsidP="00B92B52">
            <w:pPr>
              <w:spacing w:after="0"/>
              <w:jc w:val="both"/>
              <w:rPr>
                <w:rFonts w:ascii="Times New Roman" w:hAnsi="Times New Roman"/>
                <w:lang w:val="sq-AL"/>
              </w:rPr>
            </w:pPr>
          </w:p>
        </w:tc>
        <w:tc>
          <w:tcPr>
            <w:tcW w:w="2897" w:type="dxa"/>
          </w:tcPr>
          <w:p w:rsidR="00277E1B" w:rsidRPr="002506DC" w:rsidRDefault="00277E1B" w:rsidP="00B92B52">
            <w:pPr>
              <w:spacing w:after="0"/>
              <w:jc w:val="both"/>
              <w:rPr>
                <w:rFonts w:ascii="Times New Roman" w:hAnsi="Times New Roman"/>
                <w:lang w:val="sq-AL"/>
              </w:rPr>
            </w:pPr>
          </w:p>
        </w:tc>
      </w:tr>
      <w:tr w:rsidR="00277E1B" w:rsidRPr="002506DC" w:rsidTr="002D3D18">
        <w:trPr>
          <w:trHeight w:val="297"/>
        </w:trPr>
        <w:tc>
          <w:tcPr>
            <w:tcW w:w="2897" w:type="dxa"/>
          </w:tcPr>
          <w:p w:rsidR="00277E1B" w:rsidRPr="00E03613" w:rsidRDefault="00277E1B" w:rsidP="00B92B52">
            <w:pPr>
              <w:spacing w:after="0"/>
              <w:jc w:val="both"/>
              <w:rPr>
                <w:rFonts w:ascii="Times New Roman" w:hAnsi="Times New Roman"/>
                <w:lang w:val="sq-AL"/>
              </w:rPr>
            </w:pPr>
            <w:r w:rsidRPr="00E03613">
              <w:rPr>
                <w:rFonts w:ascii="Times New Roman" w:hAnsi="Times New Roman"/>
                <w:lang w:val="sq-AL"/>
              </w:rPr>
              <w:t>Shtim i kapitalit social</w:t>
            </w:r>
          </w:p>
          <w:p w:rsidR="00277E1B" w:rsidRPr="00E03613" w:rsidRDefault="00277E1B" w:rsidP="00B92B52">
            <w:pPr>
              <w:spacing w:after="0"/>
              <w:jc w:val="both"/>
              <w:rPr>
                <w:rFonts w:ascii="Times New Roman" w:hAnsi="Times New Roman"/>
                <w:lang w:val="sq-AL"/>
              </w:rPr>
            </w:pPr>
          </w:p>
        </w:tc>
        <w:tc>
          <w:tcPr>
            <w:tcW w:w="2897" w:type="dxa"/>
          </w:tcPr>
          <w:p w:rsidR="00277E1B" w:rsidRPr="002506DC" w:rsidRDefault="00277E1B" w:rsidP="00B92B52">
            <w:pPr>
              <w:spacing w:after="0"/>
              <w:jc w:val="both"/>
              <w:rPr>
                <w:rFonts w:ascii="Times New Roman" w:hAnsi="Times New Roman"/>
                <w:lang w:val="sq-AL"/>
              </w:rPr>
            </w:pPr>
          </w:p>
        </w:tc>
        <w:tc>
          <w:tcPr>
            <w:tcW w:w="2897" w:type="dxa"/>
          </w:tcPr>
          <w:p w:rsidR="00277E1B" w:rsidRPr="002506DC" w:rsidRDefault="00277E1B" w:rsidP="00B92B52">
            <w:pPr>
              <w:spacing w:after="0"/>
              <w:jc w:val="both"/>
              <w:rPr>
                <w:rFonts w:ascii="Times New Roman" w:hAnsi="Times New Roman"/>
                <w:lang w:val="sq-AL"/>
              </w:rPr>
            </w:pPr>
          </w:p>
        </w:tc>
      </w:tr>
    </w:tbl>
    <w:p w:rsidR="00277E1B" w:rsidRPr="002506DC" w:rsidRDefault="00277E1B" w:rsidP="007A6E93">
      <w:pPr>
        <w:jc w:val="both"/>
        <w:rPr>
          <w:rFonts w:ascii="Times New Roman" w:hAnsi="Times New Roman"/>
          <w:sz w:val="24"/>
          <w:szCs w:val="24"/>
          <w:lang w:val="sq-AL"/>
        </w:rPr>
      </w:pP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 xml:space="preserve">Arsimi, në dallim nga të mirat e tjera, nxit efekte pozitive të jashtme në nivelin e kapitali njerëzor, kapitali social, fokusi individual marrëdhëniet dhe raportet. Kualifikimet fitohen në procesin e arsimimit. </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 xml:space="preserve">Kjo e justifikon pushtetin publik që të financojë arsimim edhe nga kërkesat private. Tërë shoqëria mund të ketë fitim nga qytetarë të  arsimuar. Ekziston një lidhje unike dhe e thjeshtë ndërmjet mjeteve të investuara në arsim dhe rezultateve të arsimit e të ndikimit të këtyre rezultateve në mirëqenien ekonomike, në  zhvillimin e tij është dashur që të krijohet një mjet, vegël apo indikator që mat këto raporte dhe ndikime. </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Mjeti me të cilin matet raporti i ndikimit të arsimit në mirëqenien ekonomike, në jetëgjatësinë e njerëzve, shëndetin e tyre, i zbuluar në prag të shekullit XX, quhet Indeksi i Zhvillimit Njerëzor – IZhNj.  IZhNj-ja është tregues i shkallës së ZhH</w:t>
      </w:r>
      <w:r w:rsidRPr="002506DC">
        <w:rPr>
          <w:rStyle w:val="FootnoteReference"/>
          <w:rFonts w:ascii="Times New Roman" w:hAnsi="Times New Roman"/>
          <w:sz w:val="24"/>
          <w:szCs w:val="24"/>
          <w:lang w:val="sq-AL"/>
        </w:rPr>
        <w:footnoteReference w:id="24"/>
      </w:r>
      <w:r w:rsidRPr="002506DC">
        <w:rPr>
          <w:rFonts w:ascii="Times New Roman" w:hAnsi="Times New Roman"/>
          <w:sz w:val="24"/>
          <w:szCs w:val="24"/>
          <w:lang w:val="sq-AL"/>
        </w:rPr>
        <w:t xml:space="preserve">-së të një shoqërie, shteti, vendi, rajoni, komune apo lokaliteti. Me IZhNj matja e ZhNj-së zgjerohet përtej qasjes tradicionale të përllogaritjes së të ardhurave nacionale. </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lastRenderedPageBreak/>
        <w:t>Ndonjëherë anashkalohet fakti se qëllimi primar i zhvillimit është përfitimi që njerëzit kanë nga ky zhvillim. Edhe pse të dobishme, shifrat të cilat shprehin të ardhura nacionale nuk arrijnë të zbulojnë kompozicionin e të ardhurave ose shfrytëzuesit e rritjes ekonomike. Në disa raste, njerëzit mund të vlerësojnë ushqimin dhe shërbimet e mira, mundësitë më të mëdha për qasje në arsim, mundësitë që të dëgjohet zëri i tyre. Përgjegjësitë në miratimin e vendimeve, mjedisin më të sigurt, apo kushtet më të mira, më shumë se qëllimet absolute  të të ardhurave.</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 xml:space="preserve">Për këtë arsye: “Politikat nacionale zhvillimore nuk mund të bazohen vetëm në krijimin e ndikimin e rezultateve të efikasitetit dhe të efektivitetit të arsimit në mirëqenien ekonomike, në Zhvillimin e Kapitalit Njerëzor dhe të Kapitalit Social”. (Gradanin, 2004)  </w:t>
      </w:r>
    </w:p>
    <w:p w:rsidR="00277E1B" w:rsidRPr="002506DC" w:rsidRDefault="00277E1B" w:rsidP="007A6E93">
      <w:pPr>
        <w:jc w:val="both"/>
        <w:rPr>
          <w:rFonts w:ascii="Times New Roman" w:hAnsi="Times New Roman"/>
          <w:sz w:val="24"/>
          <w:szCs w:val="24"/>
          <w:lang w:val="sq-AL"/>
        </w:rPr>
      </w:pPr>
      <w:r w:rsidRPr="002506DC">
        <w:rPr>
          <w:rFonts w:ascii="Times New Roman" w:hAnsi="Times New Roman"/>
          <w:sz w:val="24"/>
          <w:szCs w:val="24"/>
          <w:lang w:val="sq-AL"/>
        </w:rPr>
        <w:t>Në diskursin zhvillimor, zhvillimi ekonomik do të duhej të ishte “mjet” dhe  “fund”, para se të jetë vetëm “fund”. Qasja  në zhvillimin human, kujdesin e duhur e përqendron në ndikimin e politikave zhvillimore dhe në atë se si ato transformohen për përmirësimin e mjeteve për jetesë. Aq më tepër, në vitet e kaluara, kjo qasje ka vendosur theksin e shtuar në liritë bazike politike dhe njerëzore, në balancën e zhvillimit human, në zhvillim ekonomik dhe social të barabartë dhe të drejtë.</w:t>
      </w:r>
    </w:p>
    <w:p w:rsidR="00277E1B" w:rsidRPr="002506DC" w:rsidRDefault="00277E1B" w:rsidP="007A6E93">
      <w:pPr>
        <w:jc w:val="both"/>
        <w:rPr>
          <w:rFonts w:ascii="Times New Roman" w:hAnsi="Times New Roman"/>
          <w:sz w:val="24"/>
          <w:szCs w:val="24"/>
          <w:lang w:val="sq-AL"/>
        </w:rPr>
      </w:pPr>
    </w:p>
    <w:p w:rsidR="00277E1B" w:rsidRPr="002506DC" w:rsidRDefault="00277E1B" w:rsidP="009749C7">
      <w:pPr>
        <w:numPr>
          <w:ilvl w:val="0"/>
          <w:numId w:val="115"/>
        </w:numPr>
        <w:jc w:val="both"/>
        <w:rPr>
          <w:rFonts w:ascii="Times New Roman" w:hAnsi="Times New Roman"/>
          <w:b/>
          <w:sz w:val="24"/>
          <w:szCs w:val="24"/>
          <w:lang w:val="sq-AL"/>
        </w:rPr>
      </w:pPr>
      <w:r w:rsidRPr="002506DC">
        <w:rPr>
          <w:rFonts w:ascii="Times New Roman" w:hAnsi="Times New Roman"/>
          <w:b/>
          <w:sz w:val="24"/>
          <w:szCs w:val="24"/>
          <w:lang w:val="sq-AL"/>
        </w:rPr>
        <w:t xml:space="preserve">Roli edukues i prindërve </w:t>
      </w:r>
    </w:p>
    <w:p w:rsidR="00277E1B" w:rsidRPr="002506DC" w:rsidRDefault="00277E1B" w:rsidP="007A6E93">
      <w:pPr>
        <w:jc w:val="both"/>
        <w:rPr>
          <w:rFonts w:ascii="Times New Roman" w:hAnsi="Times New Roman"/>
          <w:color w:val="000000"/>
          <w:sz w:val="24"/>
          <w:szCs w:val="24"/>
          <w:lang w:val="sq-AL"/>
        </w:rPr>
      </w:pPr>
      <w:r w:rsidRPr="002506DC">
        <w:rPr>
          <w:rFonts w:ascii="Times New Roman" w:hAnsi="Times New Roman"/>
          <w:color w:val="000000"/>
          <w:sz w:val="24"/>
          <w:szCs w:val="24"/>
          <w:lang w:val="sq-AL"/>
        </w:rPr>
        <w:t>Është e vështirë të jesh një prind. Duke qenë një prind shpesh do të thotë të luftosh për të jetuar mirë financiarisht, sepse familja ka nevojë për siguri dhe stabilitet. Prindi duhet të shpenzojë shumë kohë me edukimin e fëmijës së tij. Fëmija është plotësisht i varur nga prindi, por kur fëmija arrin pjekurin, prindërit do të jenë këshillues për to, në vendimmarrje të rëndësishme. Roli i prindit dhe ndikimi në jetën e fëmijës ka një influencë të madhe mbi shanset e tij për tu bërë një njeri i lumtur, produktiv dhe i suksesshëm. Fëmijët kanë  nevojë për prindërit në çdo kohë. Prindërit duhet të përgatisin dhe të mësojnë fëmijët e tyre se si ti menaxhojnë paratë e tyre, që në të ardhmen të kuptojnë rëndësinë e financave të tyre duke jetuar një jetë të qetë dhe pa probleme financiare.</w:t>
      </w:r>
    </w:p>
    <w:p w:rsidR="00277E1B" w:rsidRPr="002506DC" w:rsidRDefault="00277E1B" w:rsidP="007A6E93">
      <w:pPr>
        <w:jc w:val="both"/>
        <w:rPr>
          <w:rFonts w:ascii="Times New Roman" w:hAnsi="Times New Roman"/>
          <w:color w:val="9BBB59"/>
          <w:sz w:val="24"/>
          <w:szCs w:val="24"/>
          <w:lang w:val="sq-AL"/>
        </w:rPr>
      </w:pPr>
      <w:r w:rsidRPr="002506DC">
        <w:rPr>
          <w:rFonts w:ascii="Times New Roman" w:hAnsi="Times New Roman"/>
          <w:color w:val="000000"/>
          <w:sz w:val="24"/>
          <w:szCs w:val="24"/>
          <w:lang w:val="sq-AL"/>
        </w:rPr>
        <w:t>Prindërit duhet të ushqejnë në çdo moment marrëdhënien që ato kanë me fëmijën e tyre. Fëmijët është mirësia më e mëdha në tokë. Duke rritur mirë fëmijët, duke i edukuar dhe arsimuar sa më shumë të jetë e mundur, do të krijojmë një brez të ardhshëm të denjë për shoqërinë tonë.</w:t>
      </w:r>
    </w:p>
    <w:p w:rsidR="00277E1B" w:rsidRPr="002506DC" w:rsidRDefault="00277E1B" w:rsidP="007A6E93">
      <w:pPr>
        <w:rPr>
          <w:rFonts w:ascii="Times New Roman" w:hAnsi="Times New Roman"/>
          <w:lang w:val="sq-AL"/>
        </w:rPr>
      </w:pPr>
    </w:p>
    <w:p w:rsidR="00277E1B" w:rsidRPr="002506DC" w:rsidRDefault="00277E1B" w:rsidP="00F86C51">
      <w:pPr>
        <w:pStyle w:val="ListParagraph"/>
        <w:jc w:val="both"/>
        <w:rPr>
          <w:rFonts w:ascii="Times New Roman" w:hAnsi="Times New Roman"/>
          <w:color w:val="9BBB59"/>
          <w:sz w:val="24"/>
          <w:szCs w:val="24"/>
          <w:lang w:val="sq-AL"/>
        </w:rPr>
      </w:pPr>
    </w:p>
    <w:p w:rsidR="00277E1B" w:rsidRPr="002506DC" w:rsidRDefault="00277E1B" w:rsidP="00F86C51">
      <w:pPr>
        <w:pStyle w:val="ListParagraph"/>
        <w:jc w:val="both"/>
        <w:rPr>
          <w:rFonts w:ascii="Times New Roman" w:hAnsi="Times New Roman"/>
          <w:color w:val="9BBB59"/>
          <w:sz w:val="24"/>
          <w:szCs w:val="24"/>
          <w:lang w:val="sq-AL"/>
        </w:rPr>
      </w:pPr>
    </w:p>
    <w:p w:rsidR="00277E1B" w:rsidRDefault="00277E1B" w:rsidP="00F86C51">
      <w:pPr>
        <w:pStyle w:val="ListParagraph"/>
        <w:jc w:val="both"/>
        <w:rPr>
          <w:rFonts w:ascii="Times New Roman" w:hAnsi="Times New Roman"/>
          <w:color w:val="9BBB59"/>
          <w:sz w:val="24"/>
          <w:szCs w:val="24"/>
          <w:lang w:val="sq-AL"/>
        </w:rPr>
      </w:pPr>
    </w:p>
    <w:p w:rsidR="00277E1B" w:rsidRPr="002506DC" w:rsidRDefault="00277E1B" w:rsidP="00754C0E">
      <w:pPr>
        <w:pStyle w:val="ListParagraph"/>
        <w:ind w:left="3645"/>
        <w:rPr>
          <w:rFonts w:ascii="Times New Roman" w:hAnsi="Times New Roman"/>
          <w:b/>
          <w:caps/>
          <w:sz w:val="32"/>
          <w:szCs w:val="24"/>
          <w:lang w:val="sq-AL"/>
        </w:rPr>
      </w:pPr>
      <w:r w:rsidRPr="002506DC">
        <w:rPr>
          <w:rFonts w:ascii="Times New Roman" w:hAnsi="Times New Roman"/>
          <w:b/>
          <w:caps/>
          <w:sz w:val="32"/>
          <w:szCs w:val="24"/>
          <w:lang w:val="sq-AL"/>
        </w:rPr>
        <w:lastRenderedPageBreak/>
        <w:t xml:space="preserve">KAPITULLI  V </w:t>
      </w:r>
    </w:p>
    <w:p w:rsidR="00277E1B" w:rsidRPr="002506DC" w:rsidRDefault="00277E1B" w:rsidP="00754C0E">
      <w:pPr>
        <w:pStyle w:val="ListParagraph"/>
        <w:ind w:left="3645"/>
        <w:rPr>
          <w:rFonts w:ascii="Times New Roman" w:hAnsi="Times New Roman"/>
          <w:b/>
          <w:caps/>
          <w:sz w:val="32"/>
          <w:szCs w:val="24"/>
          <w:lang w:val="sq-AL"/>
        </w:rPr>
      </w:pPr>
    </w:p>
    <w:p w:rsidR="00277E1B" w:rsidRPr="002506DC" w:rsidRDefault="00277E1B" w:rsidP="00754C0E">
      <w:pPr>
        <w:jc w:val="center"/>
        <w:rPr>
          <w:rFonts w:ascii="Times New Roman" w:hAnsi="Times New Roman"/>
          <w:b/>
          <w:caps/>
          <w:sz w:val="32"/>
          <w:szCs w:val="24"/>
          <w:lang w:val="sq-AL"/>
        </w:rPr>
      </w:pPr>
      <w:r w:rsidRPr="002506DC">
        <w:rPr>
          <w:rFonts w:ascii="Times New Roman" w:hAnsi="Times New Roman"/>
          <w:b/>
          <w:caps/>
          <w:sz w:val="32"/>
          <w:szCs w:val="24"/>
          <w:lang w:val="sq-AL"/>
        </w:rPr>
        <w:t>Rezultatet e anketave dhe analiza statistikore</w:t>
      </w:r>
    </w:p>
    <w:p w:rsidR="00277E1B" w:rsidRPr="002506DC" w:rsidRDefault="00277E1B" w:rsidP="00754C0E">
      <w:pPr>
        <w:rPr>
          <w:rFonts w:ascii="Times New Roman" w:hAnsi="Times New Roman"/>
          <w:b/>
          <w:sz w:val="24"/>
          <w:szCs w:val="24"/>
          <w:lang w:val="sq-AL"/>
        </w:rPr>
      </w:pPr>
    </w:p>
    <w:p w:rsidR="00277E1B" w:rsidRPr="002506DC" w:rsidRDefault="00277E1B" w:rsidP="00754C0E">
      <w:pPr>
        <w:rPr>
          <w:rFonts w:ascii="Times New Roman" w:hAnsi="Times New Roman"/>
          <w:b/>
          <w:caps/>
          <w:sz w:val="28"/>
          <w:szCs w:val="24"/>
          <w:lang w:val="sq-AL"/>
        </w:rPr>
      </w:pPr>
      <w:r w:rsidRPr="002506DC">
        <w:rPr>
          <w:rFonts w:ascii="Times New Roman" w:hAnsi="Times New Roman"/>
          <w:b/>
          <w:caps/>
          <w:sz w:val="28"/>
          <w:szCs w:val="24"/>
          <w:lang w:val="sq-AL"/>
        </w:rPr>
        <w:t xml:space="preserve">   5.1. </w:t>
      </w:r>
      <w:r w:rsidRPr="002506DC">
        <w:rPr>
          <w:rFonts w:ascii="Times New Roman" w:hAnsi="Times New Roman"/>
          <w:b/>
          <w:smallCaps/>
          <w:sz w:val="28"/>
          <w:szCs w:val="24"/>
          <w:lang w:val="sq-AL"/>
        </w:rPr>
        <w:t>M</w:t>
      </w:r>
      <w:r w:rsidR="0060289C">
        <w:rPr>
          <w:rFonts w:ascii="Times New Roman" w:hAnsi="Times New Roman"/>
          <w:b/>
          <w:smallCaps/>
          <w:sz w:val="28"/>
          <w:szCs w:val="24"/>
          <w:lang w:val="sq-AL"/>
        </w:rPr>
        <w:t>bledhja e të dhënave</w:t>
      </w:r>
    </w:p>
    <w:p w:rsidR="00277E1B" w:rsidRPr="002506DC" w:rsidRDefault="00277E1B" w:rsidP="00754C0E">
      <w:pPr>
        <w:pStyle w:val="EndnoteText"/>
        <w:jc w:val="center"/>
        <w:rPr>
          <w:rFonts w:ascii="Times New Roman" w:hAnsi="Times New Roman"/>
          <w:b/>
          <w:i/>
          <w:sz w:val="24"/>
          <w:szCs w:val="24"/>
          <w:lang w:val="sq-AL"/>
        </w:rPr>
      </w:pPr>
    </w:p>
    <w:p w:rsidR="00277E1B" w:rsidRPr="002506DC" w:rsidRDefault="00277E1B" w:rsidP="00754C0E">
      <w:pPr>
        <w:spacing w:line="240" w:lineRule="auto"/>
        <w:jc w:val="both"/>
        <w:rPr>
          <w:rFonts w:ascii="Times New Roman" w:hAnsi="Times New Roman"/>
          <w:noProof/>
          <w:color w:val="000000"/>
          <w:sz w:val="24"/>
          <w:szCs w:val="24"/>
          <w:lang w:val="sq-AL"/>
        </w:rPr>
      </w:pPr>
      <w:r w:rsidRPr="002506DC">
        <w:rPr>
          <w:rFonts w:ascii="Times New Roman" w:hAnsi="Times New Roman"/>
          <w:sz w:val="24"/>
          <w:szCs w:val="24"/>
          <w:lang w:val="sq-AL"/>
        </w:rPr>
        <w:t>Kontributi i studimit përfshin një model konceptual që identifikon faktorët influencues në marrjen e vendimeve financiare. Qëllimi i ndërtimit të pyetësorit është të zbuloj</w:t>
      </w:r>
      <w:r w:rsidRPr="002506DC">
        <w:rPr>
          <w:rFonts w:ascii="Times New Roman" w:hAnsi="Times New Roman"/>
          <w:noProof/>
          <w:color w:val="000000"/>
          <w:sz w:val="24"/>
          <w:szCs w:val="24"/>
          <w:lang w:val="sq-AL"/>
        </w:rPr>
        <w:t xml:space="preserve"> se si individët veprojnë dhe mendojnë</w:t>
      </w:r>
      <w:r w:rsidRPr="002506DC">
        <w:rPr>
          <w:rFonts w:ascii="Times New Roman" w:hAnsi="Times New Roman"/>
          <w:sz w:val="24"/>
          <w:szCs w:val="24"/>
          <w:lang w:val="sq-AL"/>
        </w:rPr>
        <w:t xml:space="preserve"> në vendimmarrjen dhe përdorimin e financave personale.</w:t>
      </w:r>
      <w:r w:rsidRPr="002506DC">
        <w:rPr>
          <w:rFonts w:ascii="Times New Roman" w:hAnsi="Times New Roman"/>
          <w:noProof/>
          <w:color w:val="000000"/>
          <w:sz w:val="24"/>
          <w:szCs w:val="24"/>
          <w:lang w:val="sq-AL"/>
        </w:rPr>
        <w:t xml:space="preserve"> </w:t>
      </w:r>
    </w:p>
    <w:p w:rsidR="00277E1B" w:rsidRPr="002506DC" w:rsidRDefault="00277E1B" w:rsidP="00754C0E">
      <w:pPr>
        <w:spacing w:line="240" w:lineRule="auto"/>
        <w:jc w:val="both"/>
        <w:rPr>
          <w:rFonts w:ascii="Times New Roman" w:hAnsi="Times New Roman"/>
          <w:sz w:val="24"/>
          <w:szCs w:val="24"/>
          <w:lang w:val="sq-AL"/>
        </w:rPr>
      </w:pPr>
      <w:r w:rsidRPr="002506DC">
        <w:rPr>
          <w:rFonts w:ascii="Times New Roman" w:hAnsi="Times New Roman"/>
          <w:sz w:val="24"/>
          <w:szCs w:val="24"/>
          <w:lang w:val="sq-AL"/>
        </w:rPr>
        <w:t>Pra të kuptohet më mirë vendimmarrja mbi menaxhimin e parave si dhe prezantimi i një modeli konceptual që merr në konsideratë marrëdhëniet ndërmjet individëve dhe karakteristikave të tyre socio-demografike.</w:t>
      </w:r>
      <w:r w:rsidRPr="002506DC">
        <w:rPr>
          <w:rFonts w:ascii="Times New Roman" w:hAnsi="Times New Roman"/>
          <w:noProof/>
          <w:color w:val="000000"/>
          <w:sz w:val="26"/>
          <w:lang w:val="sq-AL"/>
        </w:rPr>
        <w:t xml:space="preserve"> </w:t>
      </w:r>
      <w:r w:rsidRPr="002506DC">
        <w:rPr>
          <w:rFonts w:ascii="Times New Roman" w:hAnsi="Times New Roman"/>
          <w:noProof/>
          <w:color w:val="000000"/>
          <w:sz w:val="24"/>
          <w:szCs w:val="24"/>
          <w:lang w:val="sq-AL"/>
        </w:rPr>
        <w:t xml:space="preserve">Qëllimi i hulumtimit për studim është që të fitohet një pervoje e mire për çështjen e financave personale në Shqipëri. </w:t>
      </w:r>
      <w:r w:rsidRPr="002506DC">
        <w:rPr>
          <w:rFonts w:ascii="Times New Roman" w:hAnsi="Times New Roman"/>
          <w:sz w:val="24"/>
          <w:szCs w:val="24"/>
          <w:lang w:val="sq-AL"/>
        </w:rPr>
        <w:t xml:space="preserve">Duke u mbështetur në natyrën e informacionit të kërkuar është përcaktuar dhe lloj i pyetësorit. Pyetësori është ndërtuar duke përfshirë një strukturë me pyetje hyrëse, cilësuese, orientimi dhe specifike të qëllimit të kërkimit. </w:t>
      </w:r>
    </w:p>
    <w:p w:rsidR="00277E1B" w:rsidRPr="002506DC" w:rsidRDefault="00277E1B" w:rsidP="00754C0E">
      <w:pPr>
        <w:spacing w:line="240" w:lineRule="auto"/>
        <w:jc w:val="both"/>
        <w:rPr>
          <w:rFonts w:ascii="Times New Roman" w:hAnsi="Times New Roman"/>
          <w:sz w:val="24"/>
          <w:szCs w:val="24"/>
          <w:lang w:val="sq-AL"/>
        </w:rPr>
      </w:pPr>
      <w:r w:rsidRPr="002506DC">
        <w:rPr>
          <w:rFonts w:ascii="Times New Roman" w:hAnsi="Times New Roman"/>
          <w:sz w:val="24"/>
          <w:szCs w:val="24"/>
          <w:lang w:val="sq-AL"/>
        </w:rPr>
        <w:t>Në kuadrin e një kërkimi cilësor, pyetësori është hartuar me pyetje të mbyllura duke përfshirë pyetje me një zgjedhje, pyetje në shkallë Likerti, pyetje me shumë zgjedhje. Për të dy pyetësorët është  realizua një testim paraprak në kushtet reale t</w:t>
      </w:r>
      <w:r w:rsidRPr="002506DC">
        <w:rPr>
          <w:rFonts w:ascii="Times New Roman" w:eastAsia="Times New Roman" w:hAnsi="Times New Roman"/>
          <w:sz w:val="24"/>
          <w:szCs w:val="24"/>
          <w:lang w:val="sq-AL" w:eastAsia="ja-JP"/>
        </w:rPr>
        <w:t>ë kërkimit,</w:t>
      </w:r>
      <w:r w:rsidRPr="002506DC">
        <w:rPr>
          <w:rFonts w:ascii="Times New Roman" w:hAnsi="Times New Roman"/>
          <w:sz w:val="24"/>
          <w:szCs w:val="24"/>
          <w:lang w:val="sq-AL"/>
        </w:rPr>
        <w:t xml:space="preserve"> ky testim paraprak konsistoi në verifikimin e pyetësorëve, në një numër të vogël individësh që i përkisnin popullimit të referencës së kërkimit, me qëllim korrigjimin e gabimeve të bëra duke përfshirë</w:t>
      </w:r>
      <w:r w:rsidRPr="002506DC">
        <w:rPr>
          <w:rFonts w:ascii="Times New Roman" w:hAnsi="Times New Roman"/>
          <w:noProof/>
          <w:color w:val="000000"/>
          <w:sz w:val="24"/>
          <w:szCs w:val="24"/>
          <w:lang w:val="sq-AL"/>
        </w:rPr>
        <w:t xml:space="preserve"> të metat në dizenjimin e hulumtimit ose në metodologjinë e caktuar</w:t>
      </w:r>
      <w:r w:rsidRPr="002506DC">
        <w:rPr>
          <w:rFonts w:ascii="Times New Roman" w:hAnsi="Times New Roman"/>
          <w:sz w:val="24"/>
          <w:szCs w:val="24"/>
          <w:lang w:val="sq-AL"/>
        </w:rPr>
        <w:t xml:space="preserve">. </w:t>
      </w:r>
    </w:p>
    <w:p w:rsidR="00277E1B" w:rsidRPr="002506DC" w:rsidRDefault="00277E1B" w:rsidP="00754C0E">
      <w:pPr>
        <w:spacing w:line="240" w:lineRule="auto"/>
        <w:jc w:val="both"/>
        <w:rPr>
          <w:rFonts w:ascii="Times New Roman" w:hAnsi="Times New Roman"/>
          <w:sz w:val="24"/>
          <w:szCs w:val="24"/>
          <w:lang w:val="sq-AL"/>
        </w:rPr>
      </w:pPr>
      <w:r w:rsidRPr="002506DC">
        <w:rPr>
          <w:rFonts w:ascii="Times New Roman" w:hAnsi="Times New Roman"/>
          <w:sz w:val="24"/>
          <w:szCs w:val="24"/>
          <w:lang w:val="sq-AL"/>
        </w:rPr>
        <w:t>Pas testimi paraprak u konstatua që individët nuk kishin probleme në plotësimin e pyetësorit.</w:t>
      </w:r>
      <w:r w:rsidRPr="002506DC">
        <w:rPr>
          <w:rFonts w:ascii="Times New Roman" w:hAnsi="Times New Roman"/>
          <w:noProof/>
          <w:color w:val="000000"/>
          <w:sz w:val="24"/>
          <w:szCs w:val="24"/>
          <w:lang w:val="sq-AL"/>
        </w:rPr>
        <w:t xml:space="preserve"> </w:t>
      </w:r>
      <w:r w:rsidRPr="002506DC">
        <w:rPr>
          <w:rFonts w:ascii="Times New Roman" w:hAnsi="Times New Roman"/>
          <w:sz w:val="24"/>
          <w:szCs w:val="24"/>
          <w:lang w:val="sq-AL"/>
        </w:rPr>
        <w:t xml:space="preserve">Studimi ka përfshirë dy vende Shqipërinë dhe Amerikën duke </w:t>
      </w:r>
      <w:r>
        <w:rPr>
          <w:rFonts w:ascii="Times New Roman" w:hAnsi="Times New Roman"/>
          <w:sz w:val="24"/>
          <w:szCs w:val="24"/>
          <w:lang w:val="sq-AL"/>
        </w:rPr>
        <w:t>pasur</w:t>
      </w:r>
      <w:r w:rsidRPr="002506DC">
        <w:rPr>
          <w:rFonts w:ascii="Times New Roman" w:hAnsi="Times New Roman"/>
          <w:sz w:val="24"/>
          <w:szCs w:val="24"/>
          <w:lang w:val="sq-AL"/>
        </w:rPr>
        <w:t xml:space="preserve"> dy gjuhë zyrtare të ndryshme. Intervistuesit për marrjen e të dhënave i janë drejtuar individëve dhe institucioneve financiare të dy vendeve, pra janë aplikuar dy pyetësor të ndryshëm, një pyetësor drejtuar individëve me zgjedhje të rastësishëm dhe pyetësori tjetër institucioneve financiare pra bankave. </w:t>
      </w:r>
    </w:p>
    <w:p w:rsidR="00277E1B" w:rsidRPr="002506DC" w:rsidRDefault="00277E1B" w:rsidP="00754C0E">
      <w:pPr>
        <w:spacing w:line="240" w:lineRule="auto"/>
        <w:jc w:val="both"/>
        <w:rPr>
          <w:rFonts w:ascii="Times New Roman" w:hAnsi="Times New Roman"/>
          <w:sz w:val="24"/>
          <w:szCs w:val="24"/>
          <w:lang w:val="sq-AL"/>
        </w:rPr>
      </w:pPr>
      <w:r w:rsidRPr="002506DC">
        <w:rPr>
          <w:rFonts w:ascii="Times New Roman" w:hAnsi="Times New Roman"/>
          <w:sz w:val="24"/>
          <w:szCs w:val="24"/>
          <w:lang w:val="sq-AL"/>
        </w:rPr>
        <w:t>Gjatë mbledhjes së të dhënave vlen të theksohet se  intervistuesit nuk kanë hasur asnjë problem pasi të intervistuarit kanë shprehur një gatishmëri dhe solidaritet për të ndihmuar me mbledhjen e të dhënave si në Shqipëri dhe në Amerikë.</w:t>
      </w:r>
    </w:p>
    <w:p w:rsidR="00CE03F1" w:rsidRPr="00635BF4" w:rsidRDefault="0087648F" w:rsidP="00CE03F1">
      <w:pPr>
        <w:jc w:val="both"/>
        <w:rPr>
          <w:rFonts w:ascii="Times New Roman" w:hAnsi="Times New Roman"/>
          <w:sz w:val="24"/>
          <w:szCs w:val="24"/>
        </w:rPr>
      </w:pPr>
      <w:r w:rsidRPr="002506DC">
        <w:rPr>
          <w:rFonts w:ascii="Times New Roman" w:hAnsi="Times New Roman"/>
          <w:sz w:val="24"/>
          <w:szCs w:val="24"/>
          <w:lang w:val="sq-AL"/>
        </w:rPr>
        <w:t>Në Shqipëri pyetësori është realizuar në dy qytetet më të mëdha Durrës dhe Tiranë dhe i është drejtuar individëve dhe bankave</w:t>
      </w:r>
      <w:r>
        <w:rPr>
          <w:rFonts w:ascii="Times New Roman" w:hAnsi="Times New Roman"/>
          <w:sz w:val="24"/>
          <w:szCs w:val="24"/>
          <w:lang w:val="sq-AL"/>
        </w:rPr>
        <w:t>.</w:t>
      </w:r>
      <w:r w:rsidRPr="0087648F">
        <w:rPr>
          <w:rFonts w:ascii="Times New Roman" w:hAnsi="Times New Roman"/>
          <w:sz w:val="24"/>
          <w:szCs w:val="24"/>
        </w:rPr>
        <w:t xml:space="preserve"> </w:t>
      </w:r>
      <w:r w:rsidRPr="00635BF4">
        <w:rPr>
          <w:rFonts w:ascii="Times New Roman" w:hAnsi="Times New Roman"/>
          <w:sz w:val="24"/>
          <w:szCs w:val="24"/>
        </w:rPr>
        <w:t>Ne realizimin e zgjedhjes s</w:t>
      </w:r>
      <w:r>
        <w:rPr>
          <w:rFonts w:ascii="Times New Roman" w:hAnsi="Times New Roman"/>
          <w:sz w:val="24"/>
          <w:szCs w:val="24"/>
        </w:rPr>
        <w:t>ë</w:t>
      </w:r>
      <w:r w:rsidRPr="00635BF4">
        <w:rPr>
          <w:rFonts w:ascii="Times New Roman" w:hAnsi="Times New Roman"/>
          <w:sz w:val="24"/>
          <w:szCs w:val="24"/>
        </w:rPr>
        <w:t xml:space="preserve"> kampionit kemi p</w:t>
      </w:r>
      <w:r>
        <w:rPr>
          <w:rFonts w:ascii="Times New Roman" w:hAnsi="Times New Roman"/>
          <w:sz w:val="24"/>
          <w:szCs w:val="24"/>
        </w:rPr>
        <w:t>ë</w:t>
      </w:r>
      <w:r w:rsidRPr="00635BF4">
        <w:rPr>
          <w:rFonts w:ascii="Times New Roman" w:hAnsi="Times New Roman"/>
          <w:sz w:val="24"/>
          <w:szCs w:val="24"/>
        </w:rPr>
        <w:t>rdorur teknika probabilitare t</w:t>
      </w:r>
      <w:r>
        <w:rPr>
          <w:rFonts w:ascii="Times New Roman" w:hAnsi="Times New Roman"/>
          <w:sz w:val="24"/>
          <w:szCs w:val="24"/>
        </w:rPr>
        <w:t>ë</w:t>
      </w:r>
      <w:r w:rsidRPr="00635BF4">
        <w:rPr>
          <w:rFonts w:ascii="Times New Roman" w:hAnsi="Times New Roman"/>
          <w:sz w:val="24"/>
          <w:szCs w:val="24"/>
        </w:rPr>
        <w:t xml:space="preserve"> kush</w:t>
      </w:r>
      <w:r>
        <w:rPr>
          <w:rFonts w:ascii="Times New Roman" w:hAnsi="Times New Roman"/>
          <w:sz w:val="24"/>
          <w:szCs w:val="24"/>
        </w:rPr>
        <w:t>ë</w:t>
      </w:r>
      <w:r w:rsidRPr="00635BF4">
        <w:rPr>
          <w:rFonts w:ascii="Times New Roman" w:hAnsi="Times New Roman"/>
          <w:sz w:val="24"/>
          <w:szCs w:val="24"/>
        </w:rPr>
        <w:t>zuara, kushti i realizimit t</w:t>
      </w:r>
      <w:r>
        <w:rPr>
          <w:rFonts w:ascii="Times New Roman" w:hAnsi="Times New Roman"/>
          <w:sz w:val="24"/>
          <w:szCs w:val="24"/>
        </w:rPr>
        <w:t xml:space="preserve">ë </w:t>
      </w:r>
      <w:r w:rsidRPr="00635BF4">
        <w:rPr>
          <w:rFonts w:ascii="Times New Roman" w:hAnsi="Times New Roman"/>
          <w:sz w:val="24"/>
          <w:szCs w:val="24"/>
        </w:rPr>
        <w:t>pyet</w:t>
      </w:r>
      <w:r>
        <w:rPr>
          <w:rFonts w:ascii="Times New Roman" w:hAnsi="Times New Roman"/>
          <w:sz w:val="24"/>
          <w:szCs w:val="24"/>
        </w:rPr>
        <w:t>ë</w:t>
      </w:r>
      <w:r w:rsidRPr="00635BF4">
        <w:rPr>
          <w:rFonts w:ascii="Times New Roman" w:hAnsi="Times New Roman"/>
          <w:sz w:val="24"/>
          <w:szCs w:val="24"/>
        </w:rPr>
        <w:t>sor</w:t>
      </w:r>
      <w:r>
        <w:rPr>
          <w:rFonts w:ascii="Times New Roman" w:hAnsi="Times New Roman"/>
          <w:sz w:val="24"/>
          <w:szCs w:val="24"/>
        </w:rPr>
        <w:t>ë</w:t>
      </w:r>
      <w:r w:rsidRPr="00635BF4">
        <w:rPr>
          <w:rFonts w:ascii="Times New Roman" w:hAnsi="Times New Roman"/>
          <w:sz w:val="24"/>
          <w:szCs w:val="24"/>
        </w:rPr>
        <w:t>ve t</w:t>
      </w:r>
      <w:r>
        <w:rPr>
          <w:rFonts w:ascii="Times New Roman" w:hAnsi="Times New Roman"/>
          <w:sz w:val="24"/>
          <w:szCs w:val="24"/>
        </w:rPr>
        <w:t>ë</w:t>
      </w:r>
      <w:r w:rsidRPr="00635BF4">
        <w:rPr>
          <w:rFonts w:ascii="Times New Roman" w:hAnsi="Times New Roman"/>
          <w:sz w:val="24"/>
          <w:szCs w:val="24"/>
        </w:rPr>
        <w:t xml:space="preserve"> individ</w:t>
      </w:r>
      <w:r>
        <w:rPr>
          <w:rFonts w:ascii="Times New Roman" w:hAnsi="Times New Roman"/>
          <w:sz w:val="24"/>
          <w:szCs w:val="24"/>
        </w:rPr>
        <w:t>ëve</w:t>
      </w:r>
      <w:r w:rsidRPr="00635BF4">
        <w:rPr>
          <w:rFonts w:ascii="Times New Roman" w:hAnsi="Times New Roman"/>
          <w:sz w:val="24"/>
          <w:szCs w:val="24"/>
        </w:rPr>
        <w:t xml:space="preserve"> n</w:t>
      </w:r>
      <w:r>
        <w:rPr>
          <w:rFonts w:ascii="Times New Roman" w:hAnsi="Times New Roman"/>
          <w:sz w:val="24"/>
          <w:szCs w:val="24"/>
        </w:rPr>
        <w:t>ë</w:t>
      </w:r>
      <w:r w:rsidRPr="00635BF4">
        <w:rPr>
          <w:rFonts w:ascii="Times New Roman" w:hAnsi="Times New Roman"/>
          <w:sz w:val="24"/>
          <w:szCs w:val="24"/>
        </w:rPr>
        <w:t xml:space="preserve"> Shqip</w:t>
      </w:r>
      <w:r>
        <w:rPr>
          <w:rFonts w:ascii="Times New Roman" w:hAnsi="Times New Roman"/>
          <w:sz w:val="24"/>
          <w:szCs w:val="24"/>
        </w:rPr>
        <w:t>ë</w:t>
      </w:r>
      <w:r w:rsidRPr="00635BF4">
        <w:rPr>
          <w:rFonts w:ascii="Times New Roman" w:hAnsi="Times New Roman"/>
          <w:sz w:val="24"/>
          <w:szCs w:val="24"/>
        </w:rPr>
        <w:t xml:space="preserve">ri </w:t>
      </w:r>
      <w:r>
        <w:rPr>
          <w:rFonts w:ascii="Times New Roman" w:hAnsi="Times New Roman"/>
          <w:sz w:val="24"/>
          <w:szCs w:val="24"/>
        </w:rPr>
        <w:t>ë</w:t>
      </w:r>
      <w:r w:rsidRPr="00635BF4">
        <w:rPr>
          <w:rFonts w:ascii="Times New Roman" w:hAnsi="Times New Roman"/>
          <w:sz w:val="24"/>
          <w:szCs w:val="24"/>
        </w:rPr>
        <w:t>sht</w:t>
      </w:r>
      <w:r>
        <w:rPr>
          <w:rFonts w:ascii="Times New Roman" w:hAnsi="Times New Roman"/>
          <w:sz w:val="24"/>
          <w:szCs w:val="24"/>
        </w:rPr>
        <w:t>ë</w:t>
      </w:r>
      <w:r w:rsidRPr="00635BF4">
        <w:rPr>
          <w:rFonts w:ascii="Times New Roman" w:hAnsi="Times New Roman"/>
          <w:sz w:val="24"/>
          <w:szCs w:val="24"/>
        </w:rPr>
        <w:t xml:space="preserve"> marr</w:t>
      </w:r>
      <w:r>
        <w:rPr>
          <w:rFonts w:ascii="Times New Roman" w:hAnsi="Times New Roman"/>
          <w:sz w:val="24"/>
          <w:szCs w:val="24"/>
        </w:rPr>
        <w:t>ë</w:t>
      </w:r>
      <w:r w:rsidRPr="00635BF4">
        <w:rPr>
          <w:rFonts w:ascii="Times New Roman" w:hAnsi="Times New Roman"/>
          <w:sz w:val="24"/>
          <w:szCs w:val="24"/>
        </w:rPr>
        <w:t xml:space="preserve"> planimetria e qytetit t</w:t>
      </w:r>
      <w:r>
        <w:rPr>
          <w:rFonts w:ascii="Times New Roman" w:hAnsi="Times New Roman"/>
          <w:sz w:val="24"/>
          <w:szCs w:val="24"/>
        </w:rPr>
        <w:t>ë</w:t>
      </w:r>
      <w:r w:rsidRPr="00635BF4">
        <w:rPr>
          <w:rFonts w:ascii="Times New Roman" w:hAnsi="Times New Roman"/>
          <w:sz w:val="24"/>
          <w:szCs w:val="24"/>
        </w:rPr>
        <w:t xml:space="preserve"> Durr</w:t>
      </w:r>
      <w:r>
        <w:rPr>
          <w:rFonts w:ascii="Times New Roman" w:hAnsi="Times New Roman"/>
          <w:sz w:val="24"/>
          <w:szCs w:val="24"/>
        </w:rPr>
        <w:t>ë</w:t>
      </w:r>
      <w:r w:rsidRPr="00635BF4">
        <w:rPr>
          <w:rFonts w:ascii="Times New Roman" w:hAnsi="Times New Roman"/>
          <w:sz w:val="24"/>
          <w:szCs w:val="24"/>
        </w:rPr>
        <w:t>sit dhe Tiran</w:t>
      </w:r>
      <w:r>
        <w:rPr>
          <w:rFonts w:ascii="Times New Roman" w:hAnsi="Times New Roman"/>
          <w:sz w:val="24"/>
          <w:szCs w:val="24"/>
        </w:rPr>
        <w:t>ë</w:t>
      </w:r>
      <w:r w:rsidRPr="00635BF4">
        <w:rPr>
          <w:rFonts w:ascii="Times New Roman" w:hAnsi="Times New Roman"/>
          <w:sz w:val="24"/>
          <w:szCs w:val="24"/>
        </w:rPr>
        <w:t>s.</w:t>
      </w:r>
      <w:r>
        <w:rPr>
          <w:rFonts w:ascii="Times New Roman" w:hAnsi="Times New Roman"/>
          <w:sz w:val="24"/>
          <w:szCs w:val="24"/>
        </w:rPr>
        <w:t xml:space="preserve"> Në </w:t>
      </w:r>
      <w:r>
        <w:rPr>
          <w:rFonts w:ascii="Times New Roman" w:hAnsi="Times New Roman"/>
          <w:sz w:val="24"/>
          <w:szCs w:val="24"/>
        </w:rPr>
        <w:lastRenderedPageBreak/>
        <w:t>Shqipëri janë plotësuar 168 pyetësor drejtuar individëve dhe 69 pyetësor drejtuar bankave.</w:t>
      </w:r>
    </w:p>
    <w:p w:rsidR="00CE03F1" w:rsidRPr="00635BF4" w:rsidRDefault="00CE03F1" w:rsidP="00CE03F1">
      <w:pPr>
        <w:jc w:val="both"/>
        <w:rPr>
          <w:rFonts w:ascii="Times New Roman" w:hAnsi="Times New Roman"/>
          <w:sz w:val="24"/>
          <w:szCs w:val="24"/>
        </w:rPr>
      </w:pPr>
      <w:r w:rsidRPr="00635BF4">
        <w:rPr>
          <w:rFonts w:ascii="Times New Roman" w:hAnsi="Times New Roman"/>
          <w:sz w:val="24"/>
          <w:szCs w:val="24"/>
        </w:rPr>
        <w:t>N</w:t>
      </w:r>
      <w:r>
        <w:rPr>
          <w:rFonts w:ascii="Times New Roman" w:hAnsi="Times New Roman"/>
          <w:sz w:val="24"/>
          <w:szCs w:val="24"/>
        </w:rPr>
        <w:t>ë</w:t>
      </w:r>
      <w:r w:rsidRPr="00635BF4">
        <w:rPr>
          <w:rFonts w:ascii="Times New Roman" w:hAnsi="Times New Roman"/>
          <w:sz w:val="24"/>
          <w:szCs w:val="24"/>
        </w:rPr>
        <w:t xml:space="preserve"> qytetin e Durr</w:t>
      </w:r>
      <w:r>
        <w:rPr>
          <w:rFonts w:ascii="Times New Roman" w:hAnsi="Times New Roman"/>
          <w:sz w:val="24"/>
          <w:szCs w:val="24"/>
        </w:rPr>
        <w:t>ë</w:t>
      </w:r>
      <w:r w:rsidRPr="00635BF4">
        <w:rPr>
          <w:rFonts w:ascii="Times New Roman" w:hAnsi="Times New Roman"/>
          <w:sz w:val="24"/>
          <w:szCs w:val="24"/>
        </w:rPr>
        <w:t>sit jemi fokusuar:</w:t>
      </w:r>
    </w:p>
    <w:p w:rsidR="00CE03F1" w:rsidRPr="00635BF4" w:rsidRDefault="00CE03F1" w:rsidP="00CE03F1">
      <w:pPr>
        <w:jc w:val="both"/>
        <w:rPr>
          <w:rFonts w:ascii="Times New Roman" w:hAnsi="Times New Roman"/>
          <w:sz w:val="24"/>
          <w:szCs w:val="24"/>
        </w:rPr>
      </w:pPr>
      <w:r w:rsidRPr="00635BF4">
        <w:rPr>
          <w:rFonts w:ascii="Times New Roman" w:hAnsi="Times New Roman"/>
          <w:sz w:val="24"/>
          <w:szCs w:val="24"/>
        </w:rPr>
        <w:t>- Lagjia 1</w:t>
      </w:r>
    </w:p>
    <w:p w:rsidR="00CE03F1" w:rsidRPr="00635BF4" w:rsidRDefault="00CE03F1" w:rsidP="00CE03F1">
      <w:pPr>
        <w:jc w:val="both"/>
        <w:rPr>
          <w:rFonts w:ascii="Times New Roman" w:hAnsi="Times New Roman"/>
          <w:sz w:val="24"/>
          <w:szCs w:val="24"/>
        </w:rPr>
      </w:pPr>
      <w:r w:rsidRPr="00635BF4">
        <w:rPr>
          <w:rFonts w:ascii="Times New Roman" w:hAnsi="Times New Roman"/>
          <w:sz w:val="24"/>
          <w:szCs w:val="24"/>
        </w:rPr>
        <w:t>- Lagjia 2</w:t>
      </w:r>
    </w:p>
    <w:p w:rsidR="00CE03F1" w:rsidRPr="00635BF4" w:rsidRDefault="00CE03F1" w:rsidP="00CE03F1">
      <w:pPr>
        <w:jc w:val="both"/>
        <w:rPr>
          <w:rFonts w:ascii="Times New Roman" w:hAnsi="Times New Roman"/>
          <w:sz w:val="24"/>
          <w:szCs w:val="24"/>
        </w:rPr>
      </w:pPr>
      <w:r w:rsidRPr="00635BF4">
        <w:rPr>
          <w:rFonts w:ascii="Times New Roman" w:hAnsi="Times New Roman"/>
          <w:sz w:val="24"/>
          <w:szCs w:val="24"/>
        </w:rPr>
        <w:t>- Lagjia 15</w:t>
      </w:r>
    </w:p>
    <w:p w:rsidR="00CE03F1" w:rsidRPr="00635BF4" w:rsidRDefault="00CE03F1" w:rsidP="00CE03F1">
      <w:pPr>
        <w:jc w:val="both"/>
        <w:rPr>
          <w:rFonts w:ascii="Times New Roman" w:hAnsi="Times New Roman"/>
          <w:sz w:val="24"/>
          <w:szCs w:val="24"/>
        </w:rPr>
      </w:pPr>
      <w:r w:rsidRPr="00635BF4">
        <w:rPr>
          <w:rFonts w:ascii="Times New Roman" w:hAnsi="Times New Roman"/>
          <w:sz w:val="24"/>
          <w:szCs w:val="24"/>
        </w:rPr>
        <w:t>N</w:t>
      </w:r>
      <w:r>
        <w:rPr>
          <w:rFonts w:ascii="Times New Roman" w:hAnsi="Times New Roman"/>
          <w:sz w:val="24"/>
          <w:szCs w:val="24"/>
        </w:rPr>
        <w:t>ë</w:t>
      </w:r>
      <w:r w:rsidRPr="00635BF4">
        <w:rPr>
          <w:rFonts w:ascii="Times New Roman" w:hAnsi="Times New Roman"/>
          <w:sz w:val="24"/>
          <w:szCs w:val="24"/>
        </w:rPr>
        <w:t xml:space="preserve"> k</w:t>
      </w:r>
      <w:r>
        <w:rPr>
          <w:rFonts w:ascii="Times New Roman" w:hAnsi="Times New Roman"/>
          <w:sz w:val="24"/>
          <w:szCs w:val="24"/>
        </w:rPr>
        <w:t>ë</w:t>
      </w:r>
      <w:r w:rsidRPr="00635BF4">
        <w:rPr>
          <w:rFonts w:ascii="Times New Roman" w:hAnsi="Times New Roman"/>
          <w:sz w:val="24"/>
          <w:szCs w:val="24"/>
        </w:rPr>
        <w:t>to vendq</w:t>
      </w:r>
      <w:r>
        <w:rPr>
          <w:rFonts w:ascii="Times New Roman" w:hAnsi="Times New Roman"/>
          <w:sz w:val="24"/>
          <w:szCs w:val="24"/>
        </w:rPr>
        <w:t>ë</w:t>
      </w:r>
      <w:r w:rsidRPr="00635BF4">
        <w:rPr>
          <w:rFonts w:ascii="Times New Roman" w:hAnsi="Times New Roman"/>
          <w:sz w:val="24"/>
          <w:szCs w:val="24"/>
        </w:rPr>
        <w:t>ndrime kemi pyetur cdo kalimtar me kushtin 1 n</w:t>
      </w:r>
      <w:r>
        <w:rPr>
          <w:rFonts w:ascii="Times New Roman" w:hAnsi="Times New Roman"/>
          <w:sz w:val="24"/>
          <w:szCs w:val="24"/>
        </w:rPr>
        <w:t>ë</w:t>
      </w:r>
      <w:r w:rsidRPr="00635BF4">
        <w:rPr>
          <w:rFonts w:ascii="Times New Roman" w:hAnsi="Times New Roman"/>
          <w:sz w:val="24"/>
          <w:szCs w:val="24"/>
        </w:rPr>
        <w:t xml:space="preserve"> 12.</w:t>
      </w:r>
    </w:p>
    <w:p w:rsidR="00CE03F1" w:rsidRPr="00635BF4" w:rsidRDefault="00CE03F1" w:rsidP="00CE03F1">
      <w:pPr>
        <w:jc w:val="both"/>
        <w:rPr>
          <w:rFonts w:ascii="Times New Roman" w:hAnsi="Times New Roman"/>
          <w:sz w:val="24"/>
          <w:szCs w:val="24"/>
        </w:rPr>
      </w:pPr>
      <w:r w:rsidRPr="00635BF4">
        <w:rPr>
          <w:rFonts w:ascii="Times New Roman" w:hAnsi="Times New Roman"/>
          <w:sz w:val="24"/>
          <w:szCs w:val="24"/>
        </w:rPr>
        <w:t>N</w:t>
      </w:r>
      <w:r>
        <w:rPr>
          <w:rFonts w:ascii="Times New Roman" w:hAnsi="Times New Roman"/>
          <w:sz w:val="24"/>
          <w:szCs w:val="24"/>
        </w:rPr>
        <w:t>ë</w:t>
      </w:r>
      <w:r w:rsidRPr="00635BF4">
        <w:rPr>
          <w:rFonts w:ascii="Times New Roman" w:hAnsi="Times New Roman"/>
          <w:sz w:val="24"/>
          <w:szCs w:val="24"/>
        </w:rPr>
        <w:t xml:space="preserve"> qytetin e Tiran</w:t>
      </w:r>
      <w:r>
        <w:rPr>
          <w:rFonts w:ascii="Times New Roman" w:hAnsi="Times New Roman"/>
          <w:sz w:val="24"/>
          <w:szCs w:val="24"/>
        </w:rPr>
        <w:t>ës jemi</w:t>
      </w:r>
      <w:r w:rsidRPr="00635BF4">
        <w:rPr>
          <w:rFonts w:ascii="Times New Roman" w:hAnsi="Times New Roman"/>
          <w:sz w:val="24"/>
          <w:szCs w:val="24"/>
        </w:rPr>
        <w:t xml:space="preserve"> fokusuar:</w:t>
      </w:r>
    </w:p>
    <w:p w:rsidR="00CE03F1" w:rsidRPr="00635BF4" w:rsidRDefault="00CE03F1" w:rsidP="00CE03F1">
      <w:pPr>
        <w:jc w:val="both"/>
        <w:rPr>
          <w:rFonts w:ascii="Times New Roman" w:hAnsi="Times New Roman"/>
          <w:sz w:val="24"/>
          <w:szCs w:val="24"/>
        </w:rPr>
      </w:pPr>
      <w:r w:rsidRPr="00635BF4">
        <w:rPr>
          <w:rFonts w:ascii="Times New Roman" w:hAnsi="Times New Roman"/>
          <w:sz w:val="24"/>
          <w:szCs w:val="24"/>
        </w:rPr>
        <w:t>“Zogu i Zi”</w:t>
      </w:r>
    </w:p>
    <w:p w:rsidR="00CE03F1" w:rsidRPr="00635BF4" w:rsidRDefault="00CE03F1" w:rsidP="00CE03F1">
      <w:pPr>
        <w:jc w:val="both"/>
        <w:rPr>
          <w:rFonts w:ascii="Times New Roman" w:hAnsi="Times New Roman"/>
          <w:sz w:val="24"/>
          <w:szCs w:val="24"/>
        </w:rPr>
      </w:pPr>
      <w:r w:rsidRPr="00635BF4">
        <w:rPr>
          <w:rFonts w:ascii="Times New Roman" w:hAnsi="Times New Roman"/>
          <w:sz w:val="24"/>
          <w:szCs w:val="24"/>
        </w:rPr>
        <w:t>“Fakulteti  i Shkencave”</w:t>
      </w:r>
    </w:p>
    <w:p w:rsidR="00CE03F1" w:rsidRPr="00635BF4" w:rsidRDefault="00CE03F1" w:rsidP="00CE03F1">
      <w:pPr>
        <w:jc w:val="both"/>
        <w:rPr>
          <w:rFonts w:ascii="Times New Roman" w:hAnsi="Times New Roman"/>
          <w:sz w:val="24"/>
          <w:szCs w:val="24"/>
        </w:rPr>
      </w:pPr>
      <w:r w:rsidRPr="00635BF4">
        <w:rPr>
          <w:rFonts w:ascii="Times New Roman" w:hAnsi="Times New Roman"/>
          <w:sz w:val="24"/>
          <w:szCs w:val="24"/>
        </w:rPr>
        <w:t>“Ushtari i panjohur”</w:t>
      </w:r>
    </w:p>
    <w:p w:rsidR="00CE03F1" w:rsidRPr="00635BF4" w:rsidRDefault="00CE03F1" w:rsidP="00CE03F1">
      <w:pPr>
        <w:jc w:val="both"/>
        <w:rPr>
          <w:rFonts w:ascii="Times New Roman" w:hAnsi="Times New Roman"/>
          <w:sz w:val="24"/>
          <w:szCs w:val="24"/>
        </w:rPr>
      </w:pPr>
      <w:r w:rsidRPr="00635BF4">
        <w:rPr>
          <w:rFonts w:ascii="Times New Roman" w:hAnsi="Times New Roman"/>
          <w:sz w:val="24"/>
          <w:szCs w:val="24"/>
        </w:rPr>
        <w:t>“21 dhjetori”</w:t>
      </w:r>
    </w:p>
    <w:p w:rsidR="00CE03F1" w:rsidRPr="00635BF4" w:rsidRDefault="00CE03F1" w:rsidP="00CE03F1">
      <w:pPr>
        <w:jc w:val="both"/>
        <w:rPr>
          <w:rFonts w:ascii="Times New Roman" w:hAnsi="Times New Roman"/>
          <w:sz w:val="24"/>
          <w:szCs w:val="24"/>
        </w:rPr>
      </w:pPr>
      <w:r w:rsidRPr="00635BF4">
        <w:rPr>
          <w:rFonts w:ascii="Times New Roman" w:hAnsi="Times New Roman"/>
          <w:sz w:val="24"/>
          <w:szCs w:val="24"/>
        </w:rPr>
        <w:t>P</w:t>
      </w:r>
      <w:r>
        <w:rPr>
          <w:rFonts w:ascii="Times New Roman" w:hAnsi="Times New Roman"/>
          <w:sz w:val="24"/>
          <w:szCs w:val="24"/>
        </w:rPr>
        <w:t>ë</w:t>
      </w:r>
      <w:r w:rsidRPr="00635BF4">
        <w:rPr>
          <w:rFonts w:ascii="Times New Roman" w:hAnsi="Times New Roman"/>
          <w:sz w:val="24"/>
          <w:szCs w:val="24"/>
        </w:rPr>
        <w:t>r shak t</w:t>
      </w:r>
      <w:r>
        <w:rPr>
          <w:rFonts w:ascii="Times New Roman" w:hAnsi="Times New Roman"/>
          <w:sz w:val="24"/>
          <w:szCs w:val="24"/>
        </w:rPr>
        <w:t>ë</w:t>
      </w:r>
      <w:r w:rsidRPr="00635BF4">
        <w:rPr>
          <w:rFonts w:ascii="Times New Roman" w:hAnsi="Times New Roman"/>
          <w:sz w:val="24"/>
          <w:szCs w:val="24"/>
        </w:rPr>
        <w:t xml:space="preserve"> fluksit m</w:t>
      </w:r>
      <w:r>
        <w:rPr>
          <w:rFonts w:ascii="Times New Roman" w:hAnsi="Times New Roman"/>
          <w:sz w:val="24"/>
          <w:szCs w:val="24"/>
        </w:rPr>
        <w:t>ë</w:t>
      </w:r>
      <w:r w:rsidRPr="00635BF4">
        <w:rPr>
          <w:rFonts w:ascii="Times New Roman" w:hAnsi="Times New Roman"/>
          <w:sz w:val="24"/>
          <w:szCs w:val="24"/>
        </w:rPr>
        <w:t xml:space="preserve"> t</w:t>
      </w:r>
      <w:r>
        <w:rPr>
          <w:rFonts w:ascii="Times New Roman" w:hAnsi="Times New Roman"/>
          <w:sz w:val="24"/>
          <w:szCs w:val="24"/>
        </w:rPr>
        <w:t>ë</w:t>
      </w:r>
      <w:r w:rsidRPr="00635BF4">
        <w:rPr>
          <w:rFonts w:ascii="Times New Roman" w:hAnsi="Times New Roman"/>
          <w:sz w:val="24"/>
          <w:szCs w:val="24"/>
        </w:rPr>
        <w:t xml:space="preserve"> madh respektuam raportin 1 me 30. Faktor</w:t>
      </w:r>
      <w:r w:rsidR="001F48E0">
        <w:rPr>
          <w:rFonts w:ascii="Times New Roman" w:hAnsi="Times New Roman"/>
          <w:sz w:val="24"/>
          <w:szCs w:val="24"/>
        </w:rPr>
        <w:t>i</w:t>
      </w:r>
      <w:r w:rsidRPr="00635BF4">
        <w:rPr>
          <w:rFonts w:ascii="Times New Roman" w:hAnsi="Times New Roman"/>
          <w:sz w:val="24"/>
          <w:szCs w:val="24"/>
        </w:rPr>
        <w:t xml:space="preserve"> mosh</w:t>
      </w:r>
      <w:r>
        <w:rPr>
          <w:rFonts w:ascii="Times New Roman" w:hAnsi="Times New Roman"/>
          <w:sz w:val="24"/>
          <w:szCs w:val="24"/>
        </w:rPr>
        <w:t>ë</w:t>
      </w:r>
      <w:r w:rsidRPr="00635BF4">
        <w:rPr>
          <w:rFonts w:ascii="Times New Roman" w:hAnsi="Times New Roman"/>
          <w:sz w:val="24"/>
          <w:szCs w:val="24"/>
        </w:rPr>
        <w:t xml:space="preserve"> n</w:t>
      </w:r>
      <w:r>
        <w:rPr>
          <w:rFonts w:ascii="Times New Roman" w:hAnsi="Times New Roman"/>
          <w:sz w:val="24"/>
          <w:szCs w:val="24"/>
        </w:rPr>
        <w:t>ë</w:t>
      </w:r>
      <w:r w:rsidRPr="00635BF4">
        <w:rPr>
          <w:rFonts w:ascii="Times New Roman" w:hAnsi="Times New Roman"/>
          <w:sz w:val="24"/>
          <w:szCs w:val="24"/>
        </w:rPr>
        <w:t>n 20 vjec  jan</w:t>
      </w:r>
      <w:r>
        <w:rPr>
          <w:rFonts w:ascii="Times New Roman" w:hAnsi="Times New Roman"/>
          <w:sz w:val="24"/>
          <w:szCs w:val="24"/>
        </w:rPr>
        <w:t>ë</w:t>
      </w:r>
      <w:r w:rsidRPr="00635BF4">
        <w:rPr>
          <w:rFonts w:ascii="Times New Roman" w:hAnsi="Times New Roman"/>
          <w:sz w:val="24"/>
          <w:szCs w:val="24"/>
        </w:rPr>
        <w:t xml:space="preserve"> p</w:t>
      </w:r>
      <w:r>
        <w:rPr>
          <w:rFonts w:ascii="Times New Roman" w:hAnsi="Times New Roman"/>
          <w:sz w:val="24"/>
          <w:szCs w:val="24"/>
        </w:rPr>
        <w:t>ë</w:t>
      </w:r>
      <w:r w:rsidR="001F48E0">
        <w:rPr>
          <w:rFonts w:ascii="Times New Roman" w:hAnsi="Times New Roman"/>
          <w:sz w:val="24"/>
          <w:szCs w:val="24"/>
        </w:rPr>
        <w:t>rjashtuar nga studimi, edhe kjo</w:t>
      </w:r>
      <w:r w:rsidRPr="00635BF4">
        <w:rPr>
          <w:rFonts w:ascii="Times New Roman" w:hAnsi="Times New Roman"/>
          <w:sz w:val="24"/>
          <w:szCs w:val="24"/>
        </w:rPr>
        <w:t xml:space="preserve"> </w:t>
      </w:r>
      <w:r>
        <w:rPr>
          <w:rFonts w:ascii="Times New Roman" w:hAnsi="Times New Roman"/>
          <w:sz w:val="24"/>
          <w:szCs w:val="24"/>
        </w:rPr>
        <w:t>ë</w:t>
      </w:r>
      <w:r w:rsidRPr="00635BF4">
        <w:rPr>
          <w:rFonts w:ascii="Times New Roman" w:hAnsi="Times New Roman"/>
          <w:sz w:val="24"/>
          <w:szCs w:val="24"/>
        </w:rPr>
        <w:t>sht</w:t>
      </w:r>
      <w:r>
        <w:rPr>
          <w:rFonts w:ascii="Times New Roman" w:hAnsi="Times New Roman"/>
          <w:sz w:val="24"/>
          <w:szCs w:val="24"/>
        </w:rPr>
        <w:t>ë</w:t>
      </w:r>
      <w:r w:rsidRPr="00635BF4">
        <w:rPr>
          <w:rFonts w:ascii="Times New Roman" w:hAnsi="Times New Roman"/>
          <w:sz w:val="24"/>
          <w:szCs w:val="24"/>
        </w:rPr>
        <w:t xml:space="preserve"> ushtruar n</w:t>
      </w:r>
      <w:r>
        <w:rPr>
          <w:rFonts w:ascii="Times New Roman" w:hAnsi="Times New Roman"/>
          <w:sz w:val="24"/>
          <w:szCs w:val="24"/>
        </w:rPr>
        <w:t>ë</w:t>
      </w:r>
      <w:r w:rsidRPr="00635BF4">
        <w:rPr>
          <w:rFonts w:ascii="Times New Roman" w:hAnsi="Times New Roman"/>
          <w:sz w:val="24"/>
          <w:szCs w:val="24"/>
        </w:rPr>
        <w:t xml:space="preserve"> m</w:t>
      </w:r>
      <w:r>
        <w:rPr>
          <w:rFonts w:ascii="Times New Roman" w:hAnsi="Times New Roman"/>
          <w:sz w:val="24"/>
          <w:szCs w:val="24"/>
        </w:rPr>
        <w:t>ë</w:t>
      </w:r>
      <w:r w:rsidRPr="00635BF4">
        <w:rPr>
          <w:rFonts w:ascii="Times New Roman" w:hAnsi="Times New Roman"/>
          <w:sz w:val="24"/>
          <w:szCs w:val="24"/>
        </w:rPr>
        <w:t>nyr</w:t>
      </w:r>
      <w:r>
        <w:rPr>
          <w:rFonts w:ascii="Times New Roman" w:hAnsi="Times New Roman"/>
          <w:sz w:val="24"/>
          <w:szCs w:val="24"/>
        </w:rPr>
        <w:t>ë</w:t>
      </w:r>
      <w:r w:rsidRPr="00635BF4">
        <w:rPr>
          <w:rFonts w:ascii="Times New Roman" w:hAnsi="Times New Roman"/>
          <w:sz w:val="24"/>
          <w:szCs w:val="24"/>
        </w:rPr>
        <w:t xml:space="preserve"> probabilitare, sepse variabli mosh</w:t>
      </w:r>
      <w:r>
        <w:rPr>
          <w:rFonts w:ascii="Times New Roman" w:hAnsi="Times New Roman"/>
          <w:sz w:val="24"/>
          <w:szCs w:val="24"/>
        </w:rPr>
        <w:t>ë</w:t>
      </w:r>
      <w:r w:rsidRPr="00635BF4">
        <w:rPr>
          <w:rFonts w:ascii="Times New Roman" w:hAnsi="Times New Roman"/>
          <w:sz w:val="24"/>
          <w:szCs w:val="24"/>
        </w:rPr>
        <w:t xml:space="preserve"> </w:t>
      </w:r>
      <w:r>
        <w:rPr>
          <w:rFonts w:ascii="Times New Roman" w:hAnsi="Times New Roman"/>
          <w:sz w:val="24"/>
          <w:szCs w:val="24"/>
        </w:rPr>
        <w:t>ë</w:t>
      </w:r>
      <w:r w:rsidRPr="00635BF4">
        <w:rPr>
          <w:rFonts w:ascii="Times New Roman" w:hAnsi="Times New Roman"/>
          <w:sz w:val="24"/>
          <w:szCs w:val="24"/>
        </w:rPr>
        <w:t>sht</w:t>
      </w:r>
      <w:r>
        <w:rPr>
          <w:rFonts w:ascii="Times New Roman" w:hAnsi="Times New Roman"/>
          <w:sz w:val="24"/>
          <w:szCs w:val="24"/>
        </w:rPr>
        <w:t>ë</w:t>
      </w:r>
      <w:r w:rsidRPr="00635BF4">
        <w:rPr>
          <w:rFonts w:ascii="Times New Roman" w:hAnsi="Times New Roman"/>
          <w:sz w:val="24"/>
          <w:szCs w:val="24"/>
        </w:rPr>
        <w:t xml:space="preserve"> plot</w:t>
      </w:r>
      <w:r>
        <w:rPr>
          <w:rFonts w:ascii="Times New Roman" w:hAnsi="Times New Roman"/>
          <w:sz w:val="24"/>
          <w:szCs w:val="24"/>
        </w:rPr>
        <w:t>ë</w:t>
      </w:r>
      <w:r w:rsidRPr="00635BF4">
        <w:rPr>
          <w:rFonts w:ascii="Times New Roman" w:hAnsi="Times New Roman"/>
          <w:sz w:val="24"/>
          <w:szCs w:val="24"/>
        </w:rPr>
        <w:t>suar n</w:t>
      </w:r>
      <w:r>
        <w:rPr>
          <w:rFonts w:ascii="Times New Roman" w:hAnsi="Times New Roman"/>
          <w:sz w:val="24"/>
          <w:szCs w:val="24"/>
        </w:rPr>
        <w:t>ë</w:t>
      </w:r>
      <w:r w:rsidRPr="00635BF4">
        <w:rPr>
          <w:rFonts w:ascii="Times New Roman" w:hAnsi="Times New Roman"/>
          <w:sz w:val="24"/>
          <w:szCs w:val="24"/>
        </w:rPr>
        <w:t xml:space="preserve"> m</w:t>
      </w:r>
      <w:r w:rsidR="001F48E0">
        <w:rPr>
          <w:rFonts w:ascii="Times New Roman" w:hAnsi="Times New Roman"/>
          <w:sz w:val="24"/>
          <w:szCs w:val="24"/>
        </w:rPr>
        <w:t>ë</w:t>
      </w:r>
      <w:r w:rsidRPr="00635BF4">
        <w:rPr>
          <w:rFonts w:ascii="Times New Roman" w:hAnsi="Times New Roman"/>
          <w:sz w:val="24"/>
          <w:szCs w:val="24"/>
        </w:rPr>
        <w:t>nyr</w:t>
      </w:r>
      <w:r>
        <w:rPr>
          <w:rFonts w:ascii="Times New Roman" w:hAnsi="Times New Roman"/>
          <w:sz w:val="24"/>
          <w:szCs w:val="24"/>
        </w:rPr>
        <w:t>ë</w:t>
      </w:r>
      <w:r w:rsidRPr="00635BF4">
        <w:rPr>
          <w:rFonts w:ascii="Times New Roman" w:hAnsi="Times New Roman"/>
          <w:sz w:val="24"/>
          <w:szCs w:val="24"/>
        </w:rPr>
        <w:t xml:space="preserve"> individuale pa prezence</w:t>
      </w:r>
      <w:r>
        <w:rPr>
          <w:rFonts w:ascii="Times New Roman" w:hAnsi="Times New Roman"/>
          <w:sz w:val="24"/>
          <w:szCs w:val="24"/>
        </w:rPr>
        <w:t>ë</w:t>
      </w:r>
      <w:r w:rsidRPr="00635BF4">
        <w:rPr>
          <w:rFonts w:ascii="Times New Roman" w:hAnsi="Times New Roman"/>
          <w:sz w:val="24"/>
          <w:szCs w:val="24"/>
        </w:rPr>
        <w:t>n e intervistuesit, kjo m</w:t>
      </w:r>
      <w:r>
        <w:rPr>
          <w:rFonts w:ascii="Times New Roman" w:hAnsi="Times New Roman"/>
          <w:sz w:val="24"/>
          <w:szCs w:val="24"/>
        </w:rPr>
        <w:t>ë</w:t>
      </w:r>
      <w:r w:rsidRPr="00635BF4">
        <w:rPr>
          <w:rFonts w:ascii="Times New Roman" w:hAnsi="Times New Roman"/>
          <w:sz w:val="24"/>
          <w:szCs w:val="24"/>
        </w:rPr>
        <w:t xml:space="preserve"> shum</w:t>
      </w:r>
      <w:r>
        <w:rPr>
          <w:rFonts w:ascii="Times New Roman" w:hAnsi="Times New Roman"/>
          <w:sz w:val="24"/>
          <w:szCs w:val="24"/>
        </w:rPr>
        <w:t>ë</w:t>
      </w:r>
      <w:r w:rsidRPr="00635BF4">
        <w:rPr>
          <w:rFonts w:ascii="Times New Roman" w:hAnsi="Times New Roman"/>
          <w:sz w:val="24"/>
          <w:szCs w:val="24"/>
        </w:rPr>
        <w:t xml:space="preserve"> </w:t>
      </w:r>
      <w:r>
        <w:rPr>
          <w:rFonts w:ascii="Times New Roman" w:hAnsi="Times New Roman"/>
          <w:sz w:val="24"/>
          <w:szCs w:val="24"/>
        </w:rPr>
        <w:t>ë</w:t>
      </w:r>
      <w:r w:rsidRPr="00635BF4">
        <w:rPr>
          <w:rFonts w:ascii="Times New Roman" w:hAnsi="Times New Roman"/>
          <w:sz w:val="24"/>
          <w:szCs w:val="24"/>
        </w:rPr>
        <w:t>sht</w:t>
      </w:r>
      <w:r>
        <w:rPr>
          <w:rFonts w:ascii="Times New Roman" w:hAnsi="Times New Roman"/>
          <w:sz w:val="24"/>
          <w:szCs w:val="24"/>
        </w:rPr>
        <w:t>ë</w:t>
      </w:r>
      <w:r w:rsidRPr="00635BF4">
        <w:rPr>
          <w:rFonts w:ascii="Times New Roman" w:hAnsi="Times New Roman"/>
          <w:sz w:val="24"/>
          <w:szCs w:val="24"/>
        </w:rPr>
        <w:t xml:space="preserve"> p</w:t>
      </w:r>
      <w:r>
        <w:rPr>
          <w:rFonts w:ascii="Times New Roman" w:hAnsi="Times New Roman"/>
          <w:sz w:val="24"/>
          <w:szCs w:val="24"/>
        </w:rPr>
        <w:t>ë</w:t>
      </w:r>
      <w:r w:rsidRPr="00635BF4">
        <w:rPr>
          <w:rFonts w:ascii="Times New Roman" w:hAnsi="Times New Roman"/>
          <w:sz w:val="24"/>
          <w:szCs w:val="24"/>
        </w:rPr>
        <w:t>rdorur p</w:t>
      </w:r>
      <w:r>
        <w:rPr>
          <w:rFonts w:ascii="Times New Roman" w:hAnsi="Times New Roman"/>
          <w:sz w:val="24"/>
          <w:szCs w:val="24"/>
        </w:rPr>
        <w:t>ë</w:t>
      </w:r>
      <w:r w:rsidRPr="00635BF4">
        <w:rPr>
          <w:rFonts w:ascii="Times New Roman" w:hAnsi="Times New Roman"/>
          <w:sz w:val="24"/>
          <w:szCs w:val="24"/>
        </w:rPr>
        <w:t>r efekt mir</w:t>
      </w:r>
      <w:r>
        <w:rPr>
          <w:rFonts w:ascii="Times New Roman" w:hAnsi="Times New Roman"/>
          <w:sz w:val="24"/>
          <w:szCs w:val="24"/>
        </w:rPr>
        <w:t>ë</w:t>
      </w:r>
      <w:r w:rsidRPr="00635BF4">
        <w:rPr>
          <w:rFonts w:ascii="Times New Roman" w:hAnsi="Times New Roman"/>
          <w:sz w:val="24"/>
          <w:szCs w:val="24"/>
        </w:rPr>
        <w:t>sjellje.</w:t>
      </w:r>
    </w:p>
    <w:p w:rsidR="00CE03F1" w:rsidRPr="00635BF4" w:rsidRDefault="00CE03F1" w:rsidP="00CE03F1">
      <w:pPr>
        <w:jc w:val="both"/>
        <w:rPr>
          <w:rFonts w:ascii="Times New Roman" w:hAnsi="Times New Roman"/>
          <w:sz w:val="24"/>
          <w:szCs w:val="24"/>
        </w:rPr>
      </w:pPr>
      <w:r>
        <w:rPr>
          <w:rFonts w:ascii="Times New Roman" w:hAnsi="Times New Roman"/>
          <w:sz w:val="24"/>
          <w:szCs w:val="24"/>
        </w:rPr>
        <w:t>Duke dashur t’i jap përparësi një studimi personal vendosa që në vënd të zgjedhjes së institucioneve që kanë detyra administrative për furnizimin me të dhëna zyrtare të subjekteve të interesuara të përdor pyetsorë d</w:t>
      </w:r>
      <w:r w:rsidR="001F48E0">
        <w:rPr>
          <w:rFonts w:ascii="Times New Roman" w:hAnsi="Times New Roman"/>
          <w:sz w:val="24"/>
          <w:szCs w:val="24"/>
        </w:rPr>
        <w:t>r</w:t>
      </w:r>
      <w:r>
        <w:rPr>
          <w:rFonts w:ascii="Times New Roman" w:hAnsi="Times New Roman"/>
          <w:sz w:val="24"/>
          <w:szCs w:val="24"/>
        </w:rPr>
        <w:t>ejtuar sistemit banker në Shqipëri dhe Amerikë, kjo për shkak të temës së marrë në studim.</w:t>
      </w:r>
    </w:p>
    <w:p w:rsidR="00277E1B" w:rsidRPr="002506DC" w:rsidRDefault="00277E1B" w:rsidP="00754C0E">
      <w:pPr>
        <w:spacing w:line="240" w:lineRule="auto"/>
        <w:jc w:val="both"/>
        <w:rPr>
          <w:rFonts w:ascii="Times New Roman" w:hAnsi="Times New Roman"/>
          <w:noProof/>
          <w:color w:val="000000"/>
          <w:sz w:val="24"/>
          <w:szCs w:val="24"/>
          <w:lang w:val="sq-AL"/>
        </w:rPr>
      </w:pPr>
      <w:r w:rsidRPr="002506DC">
        <w:rPr>
          <w:rFonts w:ascii="Times New Roman" w:hAnsi="Times New Roman"/>
          <w:sz w:val="24"/>
          <w:szCs w:val="24"/>
          <w:lang w:val="sq-AL"/>
        </w:rPr>
        <w:t xml:space="preserve">Në Shqipëri pyetësori është realizuar në </w:t>
      </w:r>
      <w:r w:rsidR="0087648F">
        <w:rPr>
          <w:rFonts w:ascii="Times New Roman" w:hAnsi="Times New Roman"/>
          <w:sz w:val="24"/>
          <w:szCs w:val="24"/>
          <w:lang w:val="sq-AL"/>
        </w:rPr>
        <w:t xml:space="preserve">këto </w:t>
      </w:r>
      <w:r w:rsidRPr="002506DC">
        <w:rPr>
          <w:rFonts w:ascii="Times New Roman" w:hAnsi="Times New Roman"/>
          <w:sz w:val="24"/>
          <w:szCs w:val="24"/>
          <w:lang w:val="sq-AL"/>
        </w:rPr>
        <w:t>banka:</w:t>
      </w:r>
    </w:p>
    <w:p w:rsidR="00277E1B" w:rsidRPr="002506DC" w:rsidRDefault="00277E1B" w:rsidP="00094C25">
      <w:pPr>
        <w:pStyle w:val="ListParagraph"/>
        <w:numPr>
          <w:ilvl w:val="0"/>
          <w:numId w:val="94"/>
        </w:numPr>
        <w:spacing w:line="360" w:lineRule="auto"/>
        <w:jc w:val="both"/>
        <w:rPr>
          <w:rFonts w:ascii="Times New Roman" w:hAnsi="Times New Roman"/>
          <w:sz w:val="24"/>
          <w:szCs w:val="24"/>
          <w:lang w:val="sq-AL"/>
        </w:rPr>
      </w:pPr>
      <w:r w:rsidRPr="002506DC">
        <w:rPr>
          <w:rFonts w:ascii="Times New Roman" w:hAnsi="Times New Roman"/>
          <w:sz w:val="24"/>
          <w:szCs w:val="24"/>
          <w:lang w:val="sq-AL"/>
        </w:rPr>
        <w:t>Credins</w:t>
      </w:r>
    </w:p>
    <w:p w:rsidR="00277E1B" w:rsidRPr="002506DC" w:rsidRDefault="00277E1B" w:rsidP="00094C25">
      <w:pPr>
        <w:pStyle w:val="ListParagraph"/>
        <w:numPr>
          <w:ilvl w:val="0"/>
          <w:numId w:val="94"/>
        </w:numPr>
        <w:spacing w:line="360" w:lineRule="auto"/>
        <w:jc w:val="both"/>
        <w:rPr>
          <w:rFonts w:ascii="Times New Roman" w:hAnsi="Times New Roman"/>
          <w:sz w:val="24"/>
          <w:szCs w:val="24"/>
          <w:lang w:val="sq-AL"/>
        </w:rPr>
      </w:pPr>
      <w:r w:rsidRPr="002506DC">
        <w:rPr>
          <w:rFonts w:ascii="Times New Roman" w:hAnsi="Times New Roman"/>
          <w:sz w:val="24"/>
          <w:szCs w:val="24"/>
          <w:lang w:val="sq-AL"/>
        </w:rPr>
        <w:t>Pro Credit</w:t>
      </w:r>
    </w:p>
    <w:p w:rsidR="00277E1B" w:rsidRPr="002506DC" w:rsidRDefault="00277E1B" w:rsidP="00094C25">
      <w:pPr>
        <w:pStyle w:val="ListParagraph"/>
        <w:numPr>
          <w:ilvl w:val="0"/>
          <w:numId w:val="94"/>
        </w:numPr>
        <w:spacing w:line="360" w:lineRule="auto"/>
        <w:jc w:val="both"/>
        <w:rPr>
          <w:rFonts w:ascii="Times New Roman" w:hAnsi="Times New Roman"/>
          <w:sz w:val="24"/>
          <w:szCs w:val="24"/>
          <w:lang w:val="sq-AL"/>
        </w:rPr>
      </w:pPr>
      <w:r w:rsidRPr="002506DC">
        <w:rPr>
          <w:rFonts w:ascii="Times New Roman" w:hAnsi="Times New Roman"/>
          <w:sz w:val="24"/>
          <w:szCs w:val="24"/>
          <w:lang w:val="sq-AL"/>
        </w:rPr>
        <w:t>Raiffeizen Bank</w:t>
      </w:r>
    </w:p>
    <w:p w:rsidR="00277E1B" w:rsidRPr="002506DC" w:rsidRDefault="00277E1B" w:rsidP="00094C25">
      <w:pPr>
        <w:pStyle w:val="ListParagraph"/>
        <w:numPr>
          <w:ilvl w:val="0"/>
          <w:numId w:val="94"/>
        </w:numPr>
        <w:jc w:val="both"/>
        <w:rPr>
          <w:rFonts w:ascii="Times New Roman" w:hAnsi="Times New Roman"/>
          <w:sz w:val="24"/>
          <w:szCs w:val="24"/>
          <w:lang w:val="sq-AL"/>
        </w:rPr>
      </w:pPr>
      <w:r w:rsidRPr="002506DC">
        <w:rPr>
          <w:rFonts w:ascii="Times New Roman" w:hAnsi="Times New Roman"/>
          <w:sz w:val="24"/>
          <w:szCs w:val="24"/>
          <w:lang w:val="sq-AL"/>
        </w:rPr>
        <w:t>Alpha Bank</w:t>
      </w:r>
    </w:p>
    <w:p w:rsidR="00277E1B" w:rsidRPr="002506DC" w:rsidRDefault="00277E1B" w:rsidP="00094C25">
      <w:pPr>
        <w:pStyle w:val="ListParagraph"/>
        <w:numPr>
          <w:ilvl w:val="0"/>
          <w:numId w:val="94"/>
        </w:numPr>
        <w:spacing w:line="360" w:lineRule="auto"/>
        <w:jc w:val="both"/>
        <w:rPr>
          <w:rFonts w:ascii="Times New Roman" w:hAnsi="Times New Roman"/>
          <w:sz w:val="24"/>
          <w:szCs w:val="24"/>
          <w:lang w:val="sq-AL"/>
        </w:rPr>
      </w:pPr>
      <w:r w:rsidRPr="002506DC">
        <w:rPr>
          <w:rFonts w:ascii="Times New Roman" w:hAnsi="Times New Roman"/>
          <w:sz w:val="24"/>
          <w:szCs w:val="24"/>
          <w:lang w:val="sq-AL"/>
        </w:rPr>
        <w:t>Intesa San Paulo</w:t>
      </w:r>
    </w:p>
    <w:p w:rsidR="00277E1B" w:rsidRPr="00A9373B" w:rsidRDefault="00277E1B" w:rsidP="00094C25">
      <w:pPr>
        <w:pStyle w:val="ListParagraph"/>
        <w:numPr>
          <w:ilvl w:val="0"/>
          <w:numId w:val="94"/>
        </w:numPr>
        <w:spacing w:line="360" w:lineRule="auto"/>
        <w:jc w:val="both"/>
        <w:rPr>
          <w:rFonts w:ascii="Times New Roman" w:hAnsi="Times New Roman"/>
          <w:sz w:val="24"/>
          <w:szCs w:val="24"/>
          <w:lang w:val="fr-FR"/>
        </w:rPr>
      </w:pPr>
      <w:r w:rsidRPr="00A9373B">
        <w:rPr>
          <w:rFonts w:ascii="Times New Roman" w:hAnsi="Times New Roman"/>
          <w:sz w:val="24"/>
          <w:szCs w:val="24"/>
          <w:lang w:val="fr-FR"/>
        </w:rPr>
        <w:t>Soci</w:t>
      </w:r>
      <w:r w:rsidR="001A2FA6">
        <w:rPr>
          <w:rFonts w:ascii="Times New Roman" w:hAnsi="Times New Roman"/>
          <w:sz w:val="24"/>
          <w:szCs w:val="24"/>
          <w:lang w:val="fr-FR"/>
        </w:rPr>
        <w:t>e</w:t>
      </w:r>
      <w:r w:rsidRPr="00A9373B">
        <w:rPr>
          <w:rFonts w:ascii="Times New Roman" w:hAnsi="Times New Roman"/>
          <w:sz w:val="24"/>
          <w:szCs w:val="24"/>
          <w:lang w:val="fr-FR"/>
        </w:rPr>
        <w:t>t</w:t>
      </w:r>
      <w:r w:rsidR="001A2FA6">
        <w:rPr>
          <w:rFonts w:ascii="Times New Roman" w:hAnsi="Times New Roman"/>
          <w:sz w:val="24"/>
          <w:szCs w:val="24"/>
          <w:lang w:val="fr-FR"/>
        </w:rPr>
        <w:t xml:space="preserve">e </w:t>
      </w:r>
      <w:r w:rsidRPr="00A9373B">
        <w:rPr>
          <w:rFonts w:ascii="Times New Roman" w:hAnsi="Times New Roman"/>
          <w:sz w:val="24"/>
          <w:szCs w:val="24"/>
          <w:lang w:val="fr-FR"/>
        </w:rPr>
        <w:t>G</w:t>
      </w:r>
      <w:r w:rsidR="001A2FA6">
        <w:rPr>
          <w:rFonts w:ascii="Times New Roman" w:hAnsi="Times New Roman"/>
          <w:sz w:val="24"/>
          <w:szCs w:val="24"/>
          <w:lang w:val="fr-FR"/>
        </w:rPr>
        <w:t>e</w:t>
      </w:r>
      <w:r w:rsidRPr="00A9373B">
        <w:rPr>
          <w:rFonts w:ascii="Times New Roman" w:hAnsi="Times New Roman"/>
          <w:sz w:val="24"/>
          <w:szCs w:val="24"/>
          <w:lang w:val="fr-FR"/>
        </w:rPr>
        <w:t>n</w:t>
      </w:r>
      <w:r w:rsidR="001A2FA6">
        <w:rPr>
          <w:rFonts w:ascii="Times New Roman" w:hAnsi="Times New Roman"/>
          <w:sz w:val="24"/>
          <w:szCs w:val="24"/>
          <w:lang w:val="fr-FR"/>
        </w:rPr>
        <w:t>e</w:t>
      </w:r>
      <w:r w:rsidRPr="00A9373B">
        <w:rPr>
          <w:rFonts w:ascii="Times New Roman" w:hAnsi="Times New Roman"/>
          <w:sz w:val="24"/>
          <w:szCs w:val="24"/>
          <w:lang w:val="fr-FR"/>
        </w:rPr>
        <w:t>rale Albania</w:t>
      </w:r>
    </w:p>
    <w:p w:rsidR="00277E1B" w:rsidRPr="002506DC" w:rsidRDefault="00277E1B" w:rsidP="00094C25">
      <w:pPr>
        <w:pStyle w:val="ListParagraph"/>
        <w:numPr>
          <w:ilvl w:val="0"/>
          <w:numId w:val="94"/>
        </w:numPr>
        <w:spacing w:line="360" w:lineRule="auto"/>
        <w:jc w:val="both"/>
        <w:rPr>
          <w:rFonts w:ascii="Times New Roman" w:hAnsi="Times New Roman"/>
          <w:sz w:val="24"/>
          <w:szCs w:val="24"/>
          <w:lang w:val="sq-AL"/>
        </w:rPr>
      </w:pPr>
      <w:r w:rsidRPr="002506DC">
        <w:rPr>
          <w:rFonts w:ascii="Times New Roman" w:hAnsi="Times New Roman"/>
          <w:sz w:val="24"/>
          <w:szCs w:val="24"/>
          <w:lang w:val="sq-AL"/>
        </w:rPr>
        <w:t>Banka Kombëtare Tregtare (BKT)</w:t>
      </w:r>
    </w:p>
    <w:p w:rsidR="00222FD9" w:rsidRPr="00635BF4" w:rsidRDefault="009D47B9" w:rsidP="00222FD9">
      <w:pPr>
        <w:jc w:val="both"/>
        <w:rPr>
          <w:rFonts w:ascii="Times New Roman" w:hAnsi="Times New Roman"/>
          <w:sz w:val="24"/>
          <w:szCs w:val="24"/>
        </w:rPr>
      </w:pPr>
      <w:r>
        <w:rPr>
          <w:rFonts w:ascii="Times New Roman" w:hAnsi="Times New Roman"/>
          <w:noProof/>
          <w:sz w:val="24"/>
          <w:szCs w:val="24"/>
        </w:rPr>
        <w:lastRenderedPageBreak/>
        <w:drawing>
          <wp:anchor distT="0" distB="0" distL="114300" distR="114300" simplePos="0" relativeHeight="252089856" behindDoc="0" locked="0" layoutInCell="1" allowOverlap="1">
            <wp:simplePos x="0" y="0"/>
            <wp:positionH relativeFrom="column">
              <wp:posOffset>1990725</wp:posOffset>
            </wp:positionH>
            <wp:positionV relativeFrom="paragraph">
              <wp:posOffset>395605</wp:posOffset>
            </wp:positionV>
            <wp:extent cx="3305175" cy="2914650"/>
            <wp:effectExtent l="19050" t="0" r="9525" b="0"/>
            <wp:wrapSquare wrapText="bothSides"/>
            <wp:docPr id="2"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8"/>
                    <a:srcRect l="36979" t="27315" b="6481"/>
                    <a:stretch>
                      <a:fillRect/>
                    </a:stretch>
                  </pic:blipFill>
                  <pic:spPr bwMode="auto">
                    <a:xfrm>
                      <a:off x="0" y="0"/>
                      <a:ext cx="3305175" cy="2914650"/>
                    </a:xfrm>
                    <a:prstGeom prst="rect">
                      <a:avLst/>
                    </a:prstGeom>
                    <a:noFill/>
                    <a:ln w="9525">
                      <a:noFill/>
                      <a:miter lim="800000"/>
                      <a:headEnd/>
                      <a:tailEnd/>
                    </a:ln>
                  </pic:spPr>
                </pic:pic>
              </a:graphicData>
            </a:graphic>
          </wp:anchor>
        </w:drawing>
      </w:r>
      <w:r w:rsidR="00277E1B" w:rsidRPr="002506DC">
        <w:rPr>
          <w:rFonts w:ascii="Times New Roman" w:hAnsi="Times New Roman"/>
          <w:sz w:val="24"/>
          <w:szCs w:val="24"/>
          <w:lang w:val="sq-AL"/>
        </w:rPr>
        <w:t>Në ShBA pyetësori është shtrirë në të gjithë shtetin e Connecticut. Connecticut është shteti me jugor i ShBA- së. Pyetësori u është drejtuar individëve dhe bankave.</w:t>
      </w:r>
      <w:r w:rsidR="00290B6D">
        <w:rPr>
          <w:rFonts w:ascii="Times New Roman" w:hAnsi="Times New Roman"/>
          <w:sz w:val="24"/>
          <w:szCs w:val="24"/>
          <w:lang w:val="sq-AL"/>
        </w:rPr>
        <w:t xml:space="preserve"> Kërkimi u zhvillua në Derby dhe iu drejtua qytetarëve të kët</w:t>
      </w:r>
      <w:r w:rsidR="001E6960">
        <w:rPr>
          <w:rFonts w:ascii="Times New Roman" w:hAnsi="Times New Roman"/>
          <w:sz w:val="24"/>
          <w:szCs w:val="24"/>
          <w:lang w:val="sq-AL"/>
        </w:rPr>
        <w:t>i</w:t>
      </w:r>
      <w:r w:rsidR="00290B6D">
        <w:rPr>
          <w:rFonts w:ascii="Times New Roman" w:hAnsi="Times New Roman"/>
          <w:sz w:val="24"/>
          <w:szCs w:val="24"/>
          <w:lang w:val="sq-AL"/>
        </w:rPr>
        <w:t>j qyteti dhe qytetarëve Ne</w:t>
      </w:r>
      <w:r w:rsidR="0060289C">
        <w:rPr>
          <w:rFonts w:ascii="Times New Roman" w:hAnsi="Times New Roman"/>
          <w:sz w:val="24"/>
          <w:szCs w:val="24"/>
          <w:lang w:val="sq-AL"/>
        </w:rPr>
        <w:t xml:space="preserve">w </w:t>
      </w:r>
      <w:r w:rsidR="00290B6D">
        <w:rPr>
          <w:rFonts w:ascii="Times New Roman" w:hAnsi="Times New Roman"/>
          <w:sz w:val="24"/>
          <w:szCs w:val="24"/>
          <w:lang w:val="sq-AL"/>
        </w:rPr>
        <w:t>York-es të cilët jetojnë me qera në Derby për shkak të qerasë më të ulët</w:t>
      </w:r>
      <w:r w:rsidR="00277E1B" w:rsidRPr="002506DC">
        <w:rPr>
          <w:rFonts w:ascii="Times New Roman" w:hAnsi="Times New Roman"/>
          <w:sz w:val="24"/>
          <w:szCs w:val="24"/>
          <w:lang w:val="sq-AL"/>
        </w:rPr>
        <w:t>. Derby është komuna më e vogël e Connecticut rreth 2 ore larg Ne</w:t>
      </w:r>
      <w:r w:rsidR="0060289C">
        <w:rPr>
          <w:rFonts w:ascii="Times New Roman" w:hAnsi="Times New Roman"/>
          <w:sz w:val="24"/>
          <w:szCs w:val="24"/>
          <w:lang w:val="sq-AL"/>
        </w:rPr>
        <w:t>w</w:t>
      </w:r>
      <w:r w:rsidR="00277E1B" w:rsidRPr="002506DC">
        <w:rPr>
          <w:rFonts w:ascii="Times New Roman" w:hAnsi="Times New Roman"/>
          <w:sz w:val="24"/>
          <w:szCs w:val="24"/>
          <w:lang w:val="sq-AL"/>
        </w:rPr>
        <w:t xml:space="preserve"> York. Në fillim u realizua një testimi paraprak i pyetësorëve, për të konstatuar nëse ka probleme me plotësimin e tyre. Pas testimit paraprak u konstatua që individët dhe institucionet financiare nuk kishin probleme ose diçka të paqartë që nuk kuptonin në lidhje me pyetjet e pyetësorit. </w:t>
      </w:r>
      <w:r w:rsidR="00222FD9" w:rsidRPr="00635BF4">
        <w:rPr>
          <w:rFonts w:ascii="Times New Roman" w:hAnsi="Times New Roman"/>
          <w:sz w:val="24"/>
          <w:szCs w:val="24"/>
        </w:rPr>
        <w:t>N</w:t>
      </w:r>
      <w:r w:rsidR="00222FD9">
        <w:rPr>
          <w:rFonts w:ascii="Times New Roman" w:hAnsi="Times New Roman"/>
          <w:sz w:val="24"/>
          <w:szCs w:val="24"/>
        </w:rPr>
        <w:t>ë</w:t>
      </w:r>
      <w:r w:rsidR="00222FD9" w:rsidRPr="00635BF4">
        <w:rPr>
          <w:rFonts w:ascii="Times New Roman" w:hAnsi="Times New Roman"/>
          <w:sz w:val="24"/>
          <w:szCs w:val="24"/>
        </w:rPr>
        <w:t xml:space="preserve"> Amerik</w:t>
      </w:r>
      <w:r w:rsidR="00222FD9">
        <w:rPr>
          <w:rFonts w:ascii="Times New Roman" w:hAnsi="Times New Roman"/>
          <w:sz w:val="24"/>
          <w:szCs w:val="24"/>
        </w:rPr>
        <w:t>ë</w:t>
      </w:r>
      <w:r w:rsidR="00222FD9" w:rsidRPr="00635BF4">
        <w:rPr>
          <w:rFonts w:ascii="Times New Roman" w:hAnsi="Times New Roman"/>
          <w:sz w:val="24"/>
          <w:szCs w:val="24"/>
        </w:rPr>
        <w:t xml:space="preserve"> pyetsori </w:t>
      </w:r>
      <w:r w:rsidR="00222FD9">
        <w:rPr>
          <w:rFonts w:ascii="Times New Roman" w:hAnsi="Times New Roman"/>
          <w:sz w:val="24"/>
          <w:szCs w:val="24"/>
        </w:rPr>
        <w:t>i</w:t>
      </w:r>
      <w:r w:rsidR="00222FD9" w:rsidRPr="00635BF4">
        <w:rPr>
          <w:rFonts w:ascii="Times New Roman" w:hAnsi="Times New Roman"/>
          <w:sz w:val="24"/>
          <w:szCs w:val="24"/>
        </w:rPr>
        <w:t xml:space="preserve"> individ</w:t>
      </w:r>
      <w:r w:rsidR="00222FD9">
        <w:rPr>
          <w:rFonts w:ascii="Times New Roman" w:hAnsi="Times New Roman"/>
          <w:sz w:val="24"/>
          <w:szCs w:val="24"/>
        </w:rPr>
        <w:t>ë</w:t>
      </w:r>
      <w:r w:rsidR="00222FD9" w:rsidRPr="00635BF4">
        <w:rPr>
          <w:rFonts w:ascii="Times New Roman" w:hAnsi="Times New Roman"/>
          <w:sz w:val="24"/>
          <w:szCs w:val="24"/>
        </w:rPr>
        <w:t xml:space="preserve">ve </w:t>
      </w:r>
      <w:r w:rsidR="00222FD9">
        <w:rPr>
          <w:rFonts w:ascii="Times New Roman" w:hAnsi="Times New Roman"/>
          <w:sz w:val="24"/>
          <w:szCs w:val="24"/>
        </w:rPr>
        <w:t>ë</w:t>
      </w:r>
      <w:r w:rsidR="00222FD9" w:rsidRPr="00635BF4">
        <w:rPr>
          <w:rFonts w:ascii="Times New Roman" w:hAnsi="Times New Roman"/>
          <w:sz w:val="24"/>
          <w:szCs w:val="24"/>
        </w:rPr>
        <w:t>sht</w:t>
      </w:r>
      <w:r w:rsidR="00222FD9">
        <w:rPr>
          <w:rFonts w:ascii="Times New Roman" w:hAnsi="Times New Roman"/>
          <w:sz w:val="24"/>
          <w:szCs w:val="24"/>
        </w:rPr>
        <w:t>ë</w:t>
      </w:r>
      <w:r w:rsidR="00222FD9" w:rsidRPr="00635BF4">
        <w:rPr>
          <w:rFonts w:ascii="Times New Roman" w:hAnsi="Times New Roman"/>
          <w:sz w:val="24"/>
          <w:szCs w:val="24"/>
        </w:rPr>
        <w:t xml:space="preserve"> plot</w:t>
      </w:r>
      <w:r w:rsidR="00222FD9">
        <w:rPr>
          <w:rFonts w:ascii="Times New Roman" w:hAnsi="Times New Roman"/>
          <w:sz w:val="24"/>
          <w:szCs w:val="24"/>
        </w:rPr>
        <w:t>ësuar</w:t>
      </w:r>
      <w:r w:rsidR="00222FD9" w:rsidRPr="00635BF4">
        <w:rPr>
          <w:rFonts w:ascii="Times New Roman" w:hAnsi="Times New Roman"/>
          <w:sz w:val="24"/>
          <w:szCs w:val="24"/>
        </w:rPr>
        <w:t xml:space="preserve"> n</w:t>
      </w:r>
      <w:r w:rsidR="00222FD9">
        <w:rPr>
          <w:rFonts w:ascii="Times New Roman" w:hAnsi="Times New Roman"/>
          <w:sz w:val="24"/>
          <w:szCs w:val="24"/>
        </w:rPr>
        <w:t>ë</w:t>
      </w:r>
      <w:r w:rsidR="00222FD9" w:rsidRPr="00635BF4">
        <w:rPr>
          <w:rFonts w:ascii="Times New Roman" w:hAnsi="Times New Roman"/>
          <w:sz w:val="24"/>
          <w:szCs w:val="24"/>
        </w:rPr>
        <w:t xml:space="preserve"> nj</w:t>
      </w:r>
      <w:r w:rsidR="00222FD9">
        <w:rPr>
          <w:rFonts w:ascii="Times New Roman" w:hAnsi="Times New Roman"/>
          <w:sz w:val="24"/>
          <w:szCs w:val="24"/>
        </w:rPr>
        <w:t>ë</w:t>
      </w:r>
      <w:r w:rsidR="00222FD9" w:rsidRPr="00635BF4">
        <w:rPr>
          <w:rFonts w:ascii="Times New Roman" w:hAnsi="Times New Roman"/>
          <w:sz w:val="24"/>
          <w:szCs w:val="24"/>
        </w:rPr>
        <w:t xml:space="preserve"> stacion q</w:t>
      </w:r>
      <w:r w:rsidR="00222FD9">
        <w:rPr>
          <w:rFonts w:ascii="Times New Roman" w:hAnsi="Times New Roman"/>
          <w:sz w:val="24"/>
          <w:szCs w:val="24"/>
        </w:rPr>
        <w:t>ë</w:t>
      </w:r>
      <w:r w:rsidR="00222FD9" w:rsidRPr="00635BF4">
        <w:rPr>
          <w:rFonts w:ascii="Times New Roman" w:hAnsi="Times New Roman"/>
          <w:sz w:val="24"/>
          <w:szCs w:val="24"/>
        </w:rPr>
        <w:t>ndror t</w:t>
      </w:r>
      <w:r w:rsidR="00222FD9">
        <w:rPr>
          <w:rFonts w:ascii="Times New Roman" w:hAnsi="Times New Roman"/>
          <w:sz w:val="24"/>
          <w:szCs w:val="24"/>
        </w:rPr>
        <w:t>ë</w:t>
      </w:r>
      <w:r w:rsidR="00222FD9" w:rsidRPr="00635BF4">
        <w:rPr>
          <w:rFonts w:ascii="Times New Roman" w:hAnsi="Times New Roman"/>
          <w:sz w:val="24"/>
          <w:szCs w:val="24"/>
        </w:rPr>
        <w:t xml:space="preserve"> shp</w:t>
      </w:r>
      <w:r w:rsidR="00222FD9">
        <w:rPr>
          <w:rFonts w:ascii="Times New Roman" w:hAnsi="Times New Roman"/>
          <w:sz w:val="24"/>
          <w:szCs w:val="24"/>
        </w:rPr>
        <w:t>ë</w:t>
      </w:r>
      <w:r w:rsidR="00222FD9" w:rsidRPr="00635BF4">
        <w:rPr>
          <w:rFonts w:ascii="Times New Roman" w:hAnsi="Times New Roman"/>
          <w:sz w:val="24"/>
          <w:szCs w:val="24"/>
        </w:rPr>
        <w:t>rndarjes s</w:t>
      </w:r>
      <w:r w:rsidR="00222FD9">
        <w:rPr>
          <w:rFonts w:ascii="Times New Roman" w:hAnsi="Times New Roman"/>
          <w:sz w:val="24"/>
          <w:szCs w:val="24"/>
        </w:rPr>
        <w:t>ë</w:t>
      </w:r>
      <w:r w:rsidR="00222FD9" w:rsidRPr="00635BF4">
        <w:rPr>
          <w:rFonts w:ascii="Times New Roman" w:hAnsi="Times New Roman"/>
          <w:sz w:val="24"/>
          <w:szCs w:val="24"/>
        </w:rPr>
        <w:t xml:space="preserve"> linjave t</w:t>
      </w:r>
      <w:r w:rsidR="00222FD9">
        <w:rPr>
          <w:rFonts w:ascii="Times New Roman" w:hAnsi="Times New Roman"/>
          <w:sz w:val="24"/>
          <w:szCs w:val="24"/>
        </w:rPr>
        <w:t>ë</w:t>
      </w:r>
      <w:r w:rsidR="00222FD9" w:rsidRPr="00635BF4">
        <w:rPr>
          <w:rFonts w:ascii="Times New Roman" w:hAnsi="Times New Roman"/>
          <w:sz w:val="24"/>
          <w:szCs w:val="24"/>
        </w:rPr>
        <w:t xml:space="preserve"> transportit</w:t>
      </w:r>
      <w:r w:rsidR="001F48E0">
        <w:rPr>
          <w:rFonts w:ascii="Times New Roman" w:hAnsi="Times New Roman"/>
          <w:sz w:val="24"/>
          <w:szCs w:val="24"/>
        </w:rPr>
        <w:t xml:space="preserve"> </w:t>
      </w:r>
      <w:r w:rsidR="00222FD9" w:rsidRPr="00635BF4">
        <w:rPr>
          <w:rFonts w:ascii="Times New Roman" w:hAnsi="Times New Roman"/>
          <w:sz w:val="24"/>
          <w:szCs w:val="24"/>
        </w:rPr>
        <w:t>dhe kemi respektuar raportin nj</w:t>
      </w:r>
      <w:r w:rsidR="00222FD9">
        <w:rPr>
          <w:rFonts w:ascii="Times New Roman" w:hAnsi="Times New Roman"/>
          <w:sz w:val="24"/>
          <w:szCs w:val="24"/>
        </w:rPr>
        <w:t>ë</w:t>
      </w:r>
      <w:r w:rsidR="00222FD9" w:rsidRPr="00635BF4">
        <w:rPr>
          <w:rFonts w:ascii="Times New Roman" w:hAnsi="Times New Roman"/>
          <w:sz w:val="24"/>
          <w:szCs w:val="24"/>
        </w:rPr>
        <w:t xml:space="preserve"> me 50, ky raport nuk </w:t>
      </w:r>
      <w:r w:rsidR="00222FD9">
        <w:rPr>
          <w:rFonts w:ascii="Times New Roman" w:hAnsi="Times New Roman"/>
          <w:sz w:val="24"/>
          <w:szCs w:val="24"/>
        </w:rPr>
        <w:t>ë</w:t>
      </w:r>
      <w:r w:rsidR="00222FD9" w:rsidRPr="00635BF4">
        <w:rPr>
          <w:rFonts w:ascii="Times New Roman" w:hAnsi="Times New Roman"/>
          <w:sz w:val="24"/>
          <w:szCs w:val="24"/>
        </w:rPr>
        <w:t>sht</w:t>
      </w:r>
      <w:r w:rsidR="00222FD9">
        <w:rPr>
          <w:rFonts w:ascii="Times New Roman" w:hAnsi="Times New Roman"/>
          <w:sz w:val="24"/>
          <w:szCs w:val="24"/>
        </w:rPr>
        <w:t>ë</w:t>
      </w:r>
      <w:r w:rsidR="00222FD9" w:rsidRPr="00635BF4">
        <w:rPr>
          <w:rFonts w:ascii="Times New Roman" w:hAnsi="Times New Roman"/>
          <w:sz w:val="24"/>
          <w:szCs w:val="24"/>
        </w:rPr>
        <w:t xml:space="preserve"> respektuar n</w:t>
      </w:r>
      <w:r w:rsidR="00222FD9">
        <w:rPr>
          <w:rFonts w:ascii="Times New Roman" w:hAnsi="Times New Roman"/>
          <w:sz w:val="24"/>
          <w:szCs w:val="24"/>
        </w:rPr>
        <w:t>ë</w:t>
      </w:r>
      <w:r w:rsidR="00222FD9" w:rsidRPr="00635BF4">
        <w:rPr>
          <w:rFonts w:ascii="Times New Roman" w:hAnsi="Times New Roman"/>
          <w:sz w:val="24"/>
          <w:szCs w:val="24"/>
        </w:rPr>
        <w:t xml:space="preserve"> momentin kur kemi pasur refuzim p</w:t>
      </w:r>
      <w:r w:rsidR="00222FD9">
        <w:rPr>
          <w:rFonts w:ascii="Times New Roman" w:hAnsi="Times New Roman"/>
          <w:sz w:val="24"/>
          <w:szCs w:val="24"/>
        </w:rPr>
        <w:t>ë</w:t>
      </w:r>
      <w:r w:rsidR="00222FD9" w:rsidRPr="00635BF4">
        <w:rPr>
          <w:rFonts w:ascii="Times New Roman" w:hAnsi="Times New Roman"/>
          <w:sz w:val="24"/>
          <w:szCs w:val="24"/>
        </w:rPr>
        <w:t>rgjigjesh.</w:t>
      </w:r>
    </w:p>
    <w:p w:rsidR="00277E1B" w:rsidRPr="002506DC" w:rsidRDefault="00277E1B" w:rsidP="00754C0E">
      <w:pPr>
        <w:jc w:val="both"/>
        <w:rPr>
          <w:rFonts w:ascii="Times New Roman" w:hAnsi="Times New Roman"/>
          <w:b/>
          <w:sz w:val="24"/>
          <w:szCs w:val="24"/>
          <w:lang w:val="sq-AL"/>
        </w:rPr>
      </w:pPr>
      <w:r w:rsidRPr="002506DC">
        <w:rPr>
          <w:rFonts w:ascii="Times New Roman" w:hAnsi="Times New Roman"/>
          <w:sz w:val="24"/>
          <w:szCs w:val="24"/>
          <w:lang w:val="sq-AL"/>
        </w:rPr>
        <w:t xml:space="preserve">100 pyetësorët u janë drejtuar  individëve në ShBA dhe 60 pyetësorë institucioneve financiare (15 pyetësor në çdo bankë).  </w:t>
      </w:r>
    </w:p>
    <w:p w:rsidR="00277E1B" w:rsidRPr="002506DC" w:rsidRDefault="00277E1B" w:rsidP="00754C0E">
      <w:pPr>
        <w:spacing w:line="240" w:lineRule="auto"/>
        <w:jc w:val="both"/>
        <w:rPr>
          <w:rFonts w:ascii="Times New Roman" w:hAnsi="Times New Roman"/>
          <w:sz w:val="24"/>
          <w:szCs w:val="24"/>
          <w:lang w:val="sq-AL"/>
        </w:rPr>
      </w:pPr>
      <w:r w:rsidRPr="002506DC">
        <w:rPr>
          <w:rFonts w:ascii="Times New Roman" w:hAnsi="Times New Roman"/>
          <w:sz w:val="24"/>
          <w:szCs w:val="24"/>
          <w:lang w:val="sq-AL"/>
        </w:rPr>
        <w:t>Pyetësori i institucioneve financiare</w:t>
      </w:r>
      <w:r w:rsidR="000C6550">
        <w:rPr>
          <w:rFonts w:ascii="Times New Roman" w:hAnsi="Times New Roman"/>
          <w:sz w:val="24"/>
          <w:szCs w:val="24"/>
          <w:lang w:val="sq-AL"/>
        </w:rPr>
        <w:t xml:space="preserve"> në Amerikë </w:t>
      </w:r>
      <w:r w:rsidRPr="002506DC">
        <w:rPr>
          <w:rFonts w:ascii="Times New Roman" w:hAnsi="Times New Roman"/>
          <w:sz w:val="24"/>
          <w:szCs w:val="24"/>
          <w:lang w:val="sq-AL"/>
        </w:rPr>
        <w:t xml:space="preserve">u fokusuan </w:t>
      </w:r>
      <w:r w:rsidR="000C6550">
        <w:rPr>
          <w:rFonts w:ascii="Times New Roman" w:hAnsi="Times New Roman"/>
          <w:sz w:val="24"/>
          <w:szCs w:val="24"/>
          <w:lang w:val="sq-AL"/>
        </w:rPr>
        <w:t>në</w:t>
      </w:r>
      <w:r w:rsidRPr="002506DC">
        <w:rPr>
          <w:rFonts w:ascii="Times New Roman" w:hAnsi="Times New Roman"/>
          <w:sz w:val="24"/>
          <w:szCs w:val="24"/>
          <w:lang w:val="sq-AL"/>
        </w:rPr>
        <w:t xml:space="preserve"> këto banka: </w:t>
      </w:r>
    </w:p>
    <w:p w:rsidR="00277E1B" w:rsidRPr="002506DC" w:rsidRDefault="00277E1B" w:rsidP="00094C25">
      <w:pPr>
        <w:pStyle w:val="ListParagraph"/>
        <w:numPr>
          <w:ilvl w:val="0"/>
          <w:numId w:val="69"/>
        </w:numPr>
        <w:spacing w:line="360" w:lineRule="auto"/>
        <w:jc w:val="both"/>
        <w:rPr>
          <w:rFonts w:ascii="Times New Roman" w:hAnsi="Times New Roman"/>
          <w:sz w:val="24"/>
          <w:szCs w:val="24"/>
          <w:lang w:val="sq-AL"/>
        </w:rPr>
      </w:pPr>
      <w:r w:rsidRPr="002506DC">
        <w:rPr>
          <w:rFonts w:ascii="Times New Roman" w:hAnsi="Times New Roman"/>
          <w:sz w:val="24"/>
          <w:szCs w:val="24"/>
          <w:lang w:val="sq-AL"/>
        </w:rPr>
        <w:t>Bank of America,</w:t>
      </w:r>
    </w:p>
    <w:p w:rsidR="00277E1B" w:rsidRPr="002506DC" w:rsidRDefault="00277E1B" w:rsidP="00094C25">
      <w:pPr>
        <w:pStyle w:val="ListParagraph"/>
        <w:numPr>
          <w:ilvl w:val="0"/>
          <w:numId w:val="69"/>
        </w:numPr>
        <w:spacing w:line="360" w:lineRule="auto"/>
        <w:rPr>
          <w:rFonts w:ascii="Times New Roman" w:hAnsi="Times New Roman"/>
          <w:sz w:val="24"/>
          <w:szCs w:val="24"/>
          <w:lang w:val="sq-AL"/>
        </w:rPr>
      </w:pPr>
      <w:r w:rsidRPr="002506DC">
        <w:rPr>
          <w:rFonts w:ascii="Times New Roman" w:hAnsi="Times New Roman"/>
          <w:sz w:val="24"/>
          <w:szCs w:val="24"/>
          <w:lang w:val="sq-AL"/>
        </w:rPr>
        <w:t>Peoples Bank,</w:t>
      </w:r>
    </w:p>
    <w:p w:rsidR="00277E1B" w:rsidRPr="002506DC" w:rsidRDefault="0060289C" w:rsidP="00094C25">
      <w:pPr>
        <w:pStyle w:val="ListParagraph"/>
        <w:numPr>
          <w:ilvl w:val="0"/>
          <w:numId w:val="69"/>
        </w:numPr>
        <w:spacing w:line="360" w:lineRule="auto"/>
        <w:rPr>
          <w:rFonts w:ascii="Times New Roman" w:hAnsi="Times New Roman"/>
          <w:sz w:val="24"/>
          <w:szCs w:val="24"/>
          <w:lang w:val="sq-AL"/>
        </w:rPr>
      </w:pPr>
      <w:r>
        <w:rPr>
          <w:rFonts w:ascii="Times New Roman" w:hAnsi="Times New Roman"/>
          <w:sz w:val="24"/>
          <w:szCs w:val="24"/>
          <w:lang w:val="sq-AL"/>
        </w:rPr>
        <w:t>W</w:t>
      </w:r>
      <w:r w:rsidR="00277E1B" w:rsidRPr="002506DC">
        <w:rPr>
          <w:rFonts w:ascii="Times New Roman" w:hAnsi="Times New Roman"/>
          <w:sz w:val="24"/>
          <w:szCs w:val="24"/>
          <w:lang w:val="sq-AL"/>
        </w:rPr>
        <w:t xml:space="preserve">ebster Bank, </w:t>
      </w:r>
    </w:p>
    <w:p w:rsidR="00277E1B" w:rsidRDefault="00277E1B" w:rsidP="00094C25">
      <w:pPr>
        <w:pStyle w:val="ListParagraph"/>
        <w:numPr>
          <w:ilvl w:val="0"/>
          <w:numId w:val="69"/>
        </w:numPr>
        <w:spacing w:line="360" w:lineRule="auto"/>
        <w:rPr>
          <w:rFonts w:ascii="Times New Roman" w:hAnsi="Times New Roman"/>
          <w:sz w:val="24"/>
          <w:szCs w:val="24"/>
          <w:lang w:val="sq-AL"/>
        </w:rPr>
      </w:pPr>
      <w:r w:rsidRPr="002506DC">
        <w:rPr>
          <w:rFonts w:ascii="Times New Roman" w:hAnsi="Times New Roman"/>
          <w:sz w:val="24"/>
          <w:szCs w:val="24"/>
          <w:lang w:val="sq-AL"/>
        </w:rPr>
        <w:t>Td Bank.</w:t>
      </w:r>
    </w:p>
    <w:p w:rsidR="00012353" w:rsidRPr="002506DC" w:rsidRDefault="00012353" w:rsidP="00012353">
      <w:pPr>
        <w:pStyle w:val="ListParagraph"/>
        <w:spacing w:line="360" w:lineRule="auto"/>
        <w:ind w:left="1440"/>
        <w:rPr>
          <w:rFonts w:ascii="Times New Roman" w:hAnsi="Times New Roman"/>
          <w:sz w:val="24"/>
          <w:szCs w:val="24"/>
          <w:lang w:val="sq-AL"/>
        </w:rPr>
      </w:pPr>
    </w:p>
    <w:p w:rsidR="0034007A" w:rsidRPr="0034007A" w:rsidRDefault="001F2802" w:rsidP="005B07B5">
      <w:pPr>
        <w:numPr>
          <w:ilvl w:val="1"/>
          <w:numId w:val="104"/>
        </w:numPr>
        <w:ind w:left="90"/>
        <w:jc w:val="both"/>
        <w:rPr>
          <w:rFonts w:ascii="Times New Roman" w:hAnsi="Times New Roman"/>
          <w:sz w:val="24"/>
          <w:szCs w:val="24"/>
          <w:lang w:val="sq-AL"/>
        </w:rPr>
      </w:pPr>
      <w:r w:rsidRPr="0034007A">
        <w:rPr>
          <w:rFonts w:ascii="Times New Roman Bold" w:hAnsi="Times New Roman Bold"/>
          <w:b/>
          <w:smallCaps/>
          <w:sz w:val="28"/>
          <w:szCs w:val="28"/>
          <w:lang w:val="sq-AL"/>
        </w:rPr>
        <w:t>Analiz</w:t>
      </w:r>
      <w:r w:rsidR="00012353" w:rsidRPr="0034007A">
        <w:rPr>
          <w:rFonts w:ascii="Times New Roman Bold" w:hAnsi="Times New Roman Bold"/>
          <w:b/>
          <w:smallCaps/>
          <w:sz w:val="28"/>
          <w:szCs w:val="28"/>
          <w:lang w:val="sq-AL"/>
        </w:rPr>
        <w:t xml:space="preserve">a </w:t>
      </w:r>
      <w:r w:rsidR="0034007A" w:rsidRPr="0034007A">
        <w:rPr>
          <w:rFonts w:ascii="Times New Roman Bold" w:hAnsi="Times New Roman Bold"/>
          <w:b/>
          <w:smallCaps/>
          <w:color w:val="000000" w:themeColor="text1"/>
          <w:sz w:val="28"/>
          <w:szCs w:val="28"/>
          <w:lang w:val="sq-AL"/>
        </w:rPr>
        <w:t>e kërkimit me anë të grafikëve</w:t>
      </w:r>
    </w:p>
    <w:p w:rsidR="008D50DC" w:rsidRPr="0034007A" w:rsidRDefault="0028421E" w:rsidP="0034007A">
      <w:pPr>
        <w:ind w:left="-270"/>
        <w:jc w:val="both"/>
        <w:rPr>
          <w:rFonts w:ascii="Times New Roman" w:hAnsi="Times New Roman"/>
          <w:sz w:val="24"/>
          <w:szCs w:val="24"/>
          <w:lang w:val="sq-AL"/>
        </w:rPr>
      </w:pPr>
      <w:r w:rsidRPr="0034007A">
        <w:rPr>
          <w:rFonts w:ascii="Times New Roman" w:hAnsi="Times New Roman"/>
          <w:sz w:val="24"/>
          <w:szCs w:val="24"/>
          <w:lang w:val="sq-AL"/>
        </w:rPr>
        <w:t xml:space="preserve">Duke u përpjekur për t’i dhënë informacion në lidhje me studimin lexuesit apo panelit të kritikës shkencore po paraqesim një analizë të rezultateve të pyetësorit në Amerikë dhe Shqipëri ku </w:t>
      </w:r>
      <w:r w:rsidR="005B07B5" w:rsidRPr="0034007A">
        <w:rPr>
          <w:rFonts w:ascii="Times New Roman" w:hAnsi="Times New Roman"/>
          <w:sz w:val="24"/>
          <w:szCs w:val="24"/>
          <w:lang w:val="sq-AL"/>
        </w:rPr>
        <w:t>të dhënat janë hedhur në grafikë</w:t>
      </w:r>
      <w:r w:rsidRPr="0034007A">
        <w:rPr>
          <w:rFonts w:ascii="Times New Roman" w:hAnsi="Times New Roman"/>
          <w:sz w:val="24"/>
          <w:szCs w:val="24"/>
          <w:lang w:val="sq-AL"/>
        </w:rPr>
        <w:t xml:space="preserve">. </w:t>
      </w:r>
    </w:p>
    <w:p w:rsidR="007A6D4F" w:rsidRDefault="007A6D4F" w:rsidP="0041614E">
      <w:pPr>
        <w:pStyle w:val="ListParagraph"/>
        <w:jc w:val="center"/>
        <w:rPr>
          <w:rFonts w:ascii="Times New Roman" w:hAnsi="Times New Roman"/>
          <w:b/>
          <w:i/>
          <w:sz w:val="24"/>
          <w:szCs w:val="24"/>
          <w:lang w:val="sq-AL"/>
        </w:rPr>
      </w:pPr>
    </w:p>
    <w:p w:rsidR="007A6D4F" w:rsidRDefault="007A6D4F" w:rsidP="0041614E">
      <w:pPr>
        <w:pStyle w:val="ListParagraph"/>
        <w:jc w:val="center"/>
        <w:rPr>
          <w:rFonts w:ascii="Times New Roman" w:hAnsi="Times New Roman"/>
          <w:b/>
          <w:i/>
          <w:sz w:val="24"/>
          <w:szCs w:val="24"/>
          <w:lang w:val="sq-AL"/>
        </w:rPr>
      </w:pPr>
    </w:p>
    <w:p w:rsidR="0041614E" w:rsidRPr="002506DC" w:rsidRDefault="0041614E" w:rsidP="0041614E">
      <w:pPr>
        <w:pStyle w:val="ListParagraph"/>
        <w:jc w:val="center"/>
        <w:rPr>
          <w:rFonts w:ascii="Times New Roman" w:hAnsi="Times New Roman"/>
          <w:b/>
          <w:color w:val="9BBB59"/>
          <w:sz w:val="24"/>
          <w:szCs w:val="24"/>
          <w:lang w:val="sq-AL"/>
        </w:rPr>
      </w:pPr>
      <w:r w:rsidRPr="002506DC">
        <w:rPr>
          <w:rFonts w:ascii="Times New Roman" w:hAnsi="Times New Roman"/>
          <w:b/>
          <w:i/>
          <w:sz w:val="24"/>
          <w:szCs w:val="24"/>
          <w:lang w:val="sq-AL"/>
        </w:rPr>
        <w:t>Grafiku 5.1: Prirja e individëve që jetojnë në zona rurale në Shqipëri  për të depozituar para në bankë</w:t>
      </w:r>
    </w:p>
    <w:p w:rsidR="0041614E" w:rsidRPr="002506DC" w:rsidRDefault="0041614E" w:rsidP="0041614E">
      <w:pPr>
        <w:tabs>
          <w:tab w:val="left" w:pos="2145"/>
        </w:tabs>
        <w:jc w:val="center"/>
        <w:rPr>
          <w:rFonts w:ascii="Times New Roman" w:eastAsia="Times New Roman" w:hAnsi="Times New Roman"/>
          <w:b/>
          <w:caps/>
          <w:color w:val="000000"/>
          <w:sz w:val="28"/>
          <w:szCs w:val="28"/>
          <w:lang w:val="sq-AL" w:eastAsia="it-IT"/>
        </w:rPr>
      </w:pPr>
      <w:r>
        <w:rPr>
          <w:rFonts w:ascii="Times New Roman" w:eastAsia="Times New Roman" w:hAnsi="Times New Roman"/>
          <w:b/>
          <w:caps/>
          <w:noProof/>
          <w:color w:val="000000"/>
          <w:sz w:val="28"/>
          <w:szCs w:val="28"/>
        </w:rPr>
        <w:drawing>
          <wp:inline distT="0" distB="0" distL="0" distR="0">
            <wp:extent cx="4573270" cy="2251710"/>
            <wp:effectExtent l="19050" t="0" r="17780" b="0"/>
            <wp:docPr id="45" name="Chart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41614E" w:rsidRPr="002506DC" w:rsidRDefault="0041614E" w:rsidP="0041614E">
      <w:pPr>
        <w:tabs>
          <w:tab w:val="left" w:pos="2145"/>
        </w:tabs>
        <w:jc w:val="center"/>
        <w:rPr>
          <w:rFonts w:ascii="Times New Roman" w:eastAsia="Times New Roman" w:hAnsi="Times New Roman"/>
          <w:b/>
          <w:caps/>
          <w:color w:val="000000"/>
          <w:sz w:val="28"/>
          <w:szCs w:val="28"/>
          <w:lang w:val="sq-AL" w:eastAsia="it-IT"/>
        </w:rPr>
      </w:pPr>
    </w:p>
    <w:p w:rsidR="0041614E" w:rsidRPr="002506DC" w:rsidRDefault="0041614E" w:rsidP="0041614E">
      <w:pPr>
        <w:pStyle w:val="ListParagraph"/>
        <w:jc w:val="center"/>
        <w:rPr>
          <w:rFonts w:ascii="Times New Roman" w:hAnsi="Times New Roman"/>
          <w:b/>
          <w:color w:val="9BBB59"/>
          <w:sz w:val="24"/>
          <w:szCs w:val="24"/>
          <w:lang w:val="sq-AL"/>
        </w:rPr>
      </w:pPr>
      <w:r w:rsidRPr="002506DC">
        <w:rPr>
          <w:rFonts w:ascii="Times New Roman" w:hAnsi="Times New Roman"/>
          <w:b/>
          <w:i/>
          <w:sz w:val="24"/>
          <w:szCs w:val="24"/>
          <w:lang w:val="sq-AL"/>
        </w:rPr>
        <w:t xml:space="preserve">Grafiku 5.2: Prirja e individëve që jetojnë në zona rurale në </w:t>
      </w:r>
      <w:r w:rsidR="00EB7997">
        <w:rPr>
          <w:rFonts w:ascii="Times New Roman" w:hAnsi="Times New Roman"/>
          <w:b/>
          <w:i/>
          <w:sz w:val="24"/>
          <w:szCs w:val="24"/>
          <w:lang w:val="sq-AL"/>
        </w:rPr>
        <w:t xml:space="preserve">SHBA </w:t>
      </w:r>
      <w:r w:rsidR="00EB7997" w:rsidRPr="0036456F">
        <w:rPr>
          <w:rFonts w:ascii="Times New Roman" w:hAnsi="Times New Roman"/>
          <w:b/>
          <w:i/>
          <w:sz w:val="24"/>
          <w:szCs w:val="24"/>
          <w:lang w:val="sq-AL"/>
        </w:rPr>
        <w:t>Connecticut</w:t>
      </w:r>
      <w:r w:rsidRPr="002506DC">
        <w:rPr>
          <w:rFonts w:ascii="Times New Roman" w:hAnsi="Times New Roman"/>
          <w:b/>
          <w:i/>
          <w:sz w:val="24"/>
          <w:szCs w:val="24"/>
          <w:lang w:val="sq-AL"/>
        </w:rPr>
        <w:t xml:space="preserve"> për të depozituar para në bankë</w:t>
      </w:r>
    </w:p>
    <w:p w:rsidR="0041614E" w:rsidRPr="002506DC" w:rsidRDefault="0041614E" w:rsidP="0041614E">
      <w:pPr>
        <w:tabs>
          <w:tab w:val="left" w:pos="2145"/>
        </w:tabs>
        <w:jc w:val="center"/>
        <w:rPr>
          <w:rFonts w:ascii="Times New Roman" w:eastAsia="Times New Roman" w:hAnsi="Times New Roman"/>
          <w:b/>
          <w:caps/>
          <w:color w:val="000000"/>
          <w:sz w:val="28"/>
          <w:szCs w:val="28"/>
          <w:lang w:val="sq-AL" w:eastAsia="it-IT"/>
        </w:rPr>
      </w:pPr>
      <w:r>
        <w:rPr>
          <w:rFonts w:ascii="Times New Roman" w:eastAsia="Times New Roman" w:hAnsi="Times New Roman"/>
          <w:b/>
          <w:caps/>
          <w:noProof/>
          <w:color w:val="000000"/>
          <w:sz w:val="28"/>
          <w:szCs w:val="28"/>
        </w:rPr>
        <w:drawing>
          <wp:inline distT="0" distB="0" distL="0" distR="0">
            <wp:extent cx="4573270" cy="2390775"/>
            <wp:effectExtent l="19050" t="0" r="17780" b="0"/>
            <wp:docPr id="46" name="Chart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41614E" w:rsidRPr="008007CD" w:rsidRDefault="0041614E" w:rsidP="00373624">
      <w:pPr>
        <w:spacing w:after="0"/>
        <w:jc w:val="both"/>
        <w:rPr>
          <w:rFonts w:ascii="Times New Roman" w:hAnsi="Times New Roman"/>
          <w:sz w:val="24"/>
          <w:szCs w:val="24"/>
          <w:lang w:val="sq-AL" w:eastAsia="ja-JP"/>
        </w:rPr>
      </w:pPr>
      <w:r w:rsidRPr="008007CD">
        <w:rPr>
          <w:rFonts w:ascii="Times New Roman" w:hAnsi="Times New Roman"/>
          <w:sz w:val="24"/>
          <w:szCs w:val="24"/>
          <w:lang w:val="sq-AL"/>
        </w:rPr>
        <w:t>Nga studimi i bërë në Amerikë  dhe Shqipëri rezulton se në Amerikë fakti se ku jeton nuk do të thot</w:t>
      </w:r>
      <w:r w:rsidRPr="008007CD">
        <w:rPr>
          <w:rFonts w:ascii="Times New Roman" w:hAnsi="Times New Roman"/>
          <w:sz w:val="24"/>
          <w:szCs w:val="24"/>
          <w:lang w:val="sq-AL" w:eastAsia="ja-JP"/>
        </w:rPr>
        <w:t xml:space="preserve">ë asgjë pasi të tëre individët që kanë të ardhura shtesë i depozitojnë </w:t>
      </w:r>
      <w:r w:rsidR="007011B3" w:rsidRPr="008007CD">
        <w:rPr>
          <w:rFonts w:ascii="Times New Roman" w:hAnsi="Times New Roman"/>
          <w:sz w:val="24"/>
          <w:szCs w:val="24"/>
          <w:lang w:val="sq-AL" w:eastAsia="ja-JP"/>
        </w:rPr>
        <w:t xml:space="preserve">ato </w:t>
      </w:r>
      <w:r w:rsidRPr="008007CD">
        <w:rPr>
          <w:rFonts w:ascii="Times New Roman" w:hAnsi="Times New Roman"/>
          <w:sz w:val="24"/>
          <w:szCs w:val="24"/>
          <w:lang w:val="sq-AL" w:eastAsia="ja-JP"/>
        </w:rPr>
        <w:t>në bankë. Ndërsa në Shqipëri nuk mund të  themi se të  gjithë individët që jetojë në zo</w:t>
      </w:r>
      <w:r w:rsidR="007011B3" w:rsidRPr="008007CD">
        <w:rPr>
          <w:rFonts w:ascii="Times New Roman" w:hAnsi="Times New Roman"/>
          <w:sz w:val="24"/>
          <w:szCs w:val="24"/>
          <w:lang w:val="sq-AL" w:eastAsia="ja-JP"/>
        </w:rPr>
        <w:t>nat rurale i depozitojnë paratë</w:t>
      </w:r>
      <w:r w:rsidRPr="008007CD">
        <w:rPr>
          <w:rFonts w:ascii="Times New Roman" w:hAnsi="Times New Roman"/>
          <w:sz w:val="24"/>
          <w:szCs w:val="24"/>
          <w:lang w:val="sq-AL" w:eastAsia="ja-JP"/>
        </w:rPr>
        <w:t xml:space="preserve"> e tyre në bankë, por nga studimi i kryer mund të themi</w:t>
      </w:r>
      <w:r w:rsidR="0043637C">
        <w:rPr>
          <w:rFonts w:ascii="Times New Roman" w:hAnsi="Times New Roman"/>
          <w:sz w:val="24"/>
          <w:szCs w:val="24"/>
          <w:lang w:val="sq-AL" w:eastAsia="ja-JP"/>
        </w:rPr>
        <w:t xml:space="preserve"> se</w:t>
      </w:r>
      <w:r w:rsidRPr="008007CD">
        <w:rPr>
          <w:rFonts w:ascii="Times New Roman" w:hAnsi="Times New Roman"/>
          <w:sz w:val="24"/>
          <w:szCs w:val="24"/>
          <w:lang w:val="sq-AL" w:eastAsia="ja-JP"/>
        </w:rPr>
        <w:t xml:space="preserve"> depozitimi në bankë i të ardhurave është një prirje në rritje dhe raporti i m</w:t>
      </w:r>
      <w:r w:rsidRPr="008007CD">
        <w:rPr>
          <w:rFonts w:ascii="Times New Roman" w:hAnsi="Times New Roman"/>
          <w:sz w:val="24"/>
          <w:szCs w:val="24"/>
          <w:lang w:val="sq-AL"/>
        </w:rPr>
        <w:t>ë</w:t>
      </w:r>
      <w:r w:rsidRPr="008007CD">
        <w:rPr>
          <w:rFonts w:ascii="Times New Roman" w:hAnsi="Times New Roman"/>
          <w:sz w:val="24"/>
          <w:szCs w:val="24"/>
          <w:lang w:val="sq-AL" w:eastAsia="ja-JP"/>
        </w:rPr>
        <w:t>sip</w:t>
      </w:r>
      <w:r w:rsidRPr="008007CD">
        <w:rPr>
          <w:rFonts w:ascii="Times New Roman" w:hAnsi="Times New Roman"/>
          <w:sz w:val="24"/>
          <w:szCs w:val="24"/>
          <w:lang w:val="sq-AL"/>
        </w:rPr>
        <w:t>ë</w:t>
      </w:r>
      <w:r w:rsidRPr="008007CD">
        <w:rPr>
          <w:rFonts w:ascii="Times New Roman" w:hAnsi="Times New Roman"/>
          <w:sz w:val="24"/>
          <w:szCs w:val="24"/>
          <w:lang w:val="sq-AL" w:eastAsia="ja-JP"/>
        </w:rPr>
        <w:t>rm p</w:t>
      </w:r>
      <w:r w:rsidRPr="008007CD">
        <w:rPr>
          <w:rFonts w:ascii="Times New Roman" w:hAnsi="Times New Roman"/>
          <w:sz w:val="24"/>
          <w:szCs w:val="24"/>
          <w:lang w:val="sq-AL"/>
        </w:rPr>
        <w:t>ë</w:t>
      </w:r>
      <w:r w:rsidRPr="008007CD">
        <w:rPr>
          <w:rFonts w:ascii="Times New Roman" w:hAnsi="Times New Roman"/>
          <w:sz w:val="24"/>
          <w:szCs w:val="24"/>
          <w:lang w:val="sq-AL" w:eastAsia="ja-JP"/>
        </w:rPr>
        <w:t>rb</w:t>
      </w:r>
      <w:r w:rsidRPr="008007CD">
        <w:rPr>
          <w:rFonts w:ascii="Times New Roman" w:hAnsi="Times New Roman"/>
          <w:sz w:val="24"/>
          <w:szCs w:val="24"/>
          <w:lang w:val="sq-AL"/>
        </w:rPr>
        <w:t>ë</w:t>
      </w:r>
      <w:r w:rsidRPr="008007CD">
        <w:rPr>
          <w:rFonts w:ascii="Times New Roman" w:hAnsi="Times New Roman"/>
          <w:sz w:val="24"/>
          <w:szCs w:val="24"/>
          <w:lang w:val="sq-AL" w:eastAsia="ja-JP"/>
        </w:rPr>
        <w:t>n nj</w:t>
      </w:r>
      <w:r w:rsidRPr="008007CD">
        <w:rPr>
          <w:rFonts w:ascii="Times New Roman" w:hAnsi="Times New Roman"/>
          <w:sz w:val="24"/>
          <w:szCs w:val="24"/>
          <w:lang w:val="sq-AL"/>
        </w:rPr>
        <w:t>ë</w:t>
      </w:r>
      <w:r w:rsidRPr="008007CD">
        <w:rPr>
          <w:rFonts w:ascii="Times New Roman" w:hAnsi="Times New Roman"/>
          <w:sz w:val="24"/>
          <w:szCs w:val="24"/>
          <w:lang w:val="sq-AL" w:eastAsia="ja-JP"/>
        </w:rPr>
        <w:t xml:space="preserve"> rezultat inkurajues pasi na rezultoi af</w:t>
      </w:r>
      <w:r w:rsidRPr="008007CD">
        <w:rPr>
          <w:rFonts w:ascii="Times New Roman" w:hAnsi="Times New Roman"/>
          <w:sz w:val="24"/>
          <w:szCs w:val="24"/>
          <w:lang w:val="sq-AL"/>
        </w:rPr>
        <w:t>ë</w:t>
      </w:r>
      <w:r w:rsidRPr="008007CD">
        <w:rPr>
          <w:rFonts w:ascii="Times New Roman" w:hAnsi="Times New Roman"/>
          <w:sz w:val="24"/>
          <w:szCs w:val="24"/>
          <w:lang w:val="sq-AL" w:eastAsia="ja-JP"/>
        </w:rPr>
        <w:t>rsisht 52% e tyre q</w:t>
      </w:r>
      <w:r w:rsidRPr="008007CD">
        <w:rPr>
          <w:rFonts w:ascii="Times New Roman" w:hAnsi="Times New Roman"/>
          <w:sz w:val="24"/>
          <w:szCs w:val="24"/>
          <w:lang w:val="sq-AL"/>
        </w:rPr>
        <w:t>ë</w:t>
      </w:r>
      <w:r w:rsidRPr="008007CD">
        <w:rPr>
          <w:rFonts w:ascii="Times New Roman" w:hAnsi="Times New Roman"/>
          <w:sz w:val="24"/>
          <w:szCs w:val="24"/>
          <w:lang w:val="sq-AL" w:eastAsia="ja-JP"/>
        </w:rPr>
        <w:t xml:space="preserve"> ishin t</w:t>
      </w:r>
      <w:r w:rsidRPr="008007CD">
        <w:rPr>
          <w:rFonts w:ascii="Times New Roman" w:hAnsi="Times New Roman"/>
          <w:sz w:val="24"/>
          <w:szCs w:val="24"/>
          <w:lang w:val="sq-AL"/>
        </w:rPr>
        <w:t>ë</w:t>
      </w:r>
      <w:r w:rsidRPr="008007CD">
        <w:rPr>
          <w:rFonts w:ascii="Times New Roman" w:hAnsi="Times New Roman"/>
          <w:sz w:val="24"/>
          <w:szCs w:val="24"/>
          <w:lang w:val="sq-AL" w:eastAsia="ja-JP"/>
        </w:rPr>
        <w:t xml:space="preserve"> prirur p</w:t>
      </w:r>
      <w:r w:rsidRPr="008007CD">
        <w:rPr>
          <w:rFonts w:ascii="Times New Roman" w:hAnsi="Times New Roman"/>
          <w:sz w:val="24"/>
          <w:szCs w:val="24"/>
          <w:lang w:val="sq-AL"/>
        </w:rPr>
        <w:t>ë</w:t>
      </w:r>
      <w:r w:rsidRPr="008007CD">
        <w:rPr>
          <w:rFonts w:ascii="Times New Roman" w:hAnsi="Times New Roman"/>
          <w:sz w:val="24"/>
          <w:szCs w:val="24"/>
          <w:lang w:val="sq-AL" w:eastAsia="ja-JP"/>
        </w:rPr>
        <w:t>r t’i depozituar, kjo prirje relativisht e vogël pamundëson edhe realizimin me sukses t</w:t>
      </w:r>
      <w:r w:rsidRPr="008007CD">
        <w:rPr>
          <w:rFonts w:ascii="Times New Roman" w:hAnsi="Times New Roman"/>
          <w:sz w:val="24"/>
          <w:szCs w:val="24"/>
          <w:lang w:val="sq-AL"/>
        </w:rPr>
        <w:t>ë</w:t>
      </w:r>
      <w:r w:rsidRPr="008007CD">
        <w:rPr>
          <w:rFonts w:ascii="Times New Roman" w:hAnsi="Times New Roman"/>
          <w:sz w:val="24"/>
          <w:szCs w:val="24"/>
          <w:lang w:val="sq-AL" w:eastAsia="ja-JP"/>
        </w:rPr>
        <w:t xml:space="preserve"> politikave qeveritare dhe bankare pasi kjo kategori individësh eviton n</w:t>
      </w:r>
      <w:r w:rsidRPr="008007CD">
        <w:rPr>
          <w:rFonts w:ascii="Times New Roman" w:hAnsi="Times New Roman"/>
          <w:sz w:val="24"/>
          <w:szCs w:val="24"/>
          <w:lang w:val="sq-AL"/>
        </w:rPr>
        <w:t>ë</w:t>
      </w:r>
      <w:r w:rsidRPr="008007CD">
        <w:rPr>
          <w:rFonts w:ascii="Times New Roman" w:hAnsi="Times New Roman"/>
          <w:sz w:val="24"/>
          <w:szCs w:val="24"/>
          <w:lang w:val="sq-AL" w:eastAsia="ja-JP"/>
        </w:rPr>
        <w:t xml:space="preserve"> nj</w:t>
      </w:r>
      <w:r w:rsidRPr="008007CD">
        <w:rPr>
          <w:rFonts w:ascii="Times New Roman" w:hAnsi="Times New Roman"/>
          <w:sz w:val="24"/>
          <w:szCs w:val="24"/>
          <w:lang w:val="sq-AL"/>
        </w:rPr>
        <w:t>ë</w:t>
      </w:r>
      <w:r w:rsidRPr="008007CD">
        <w:rPr>
          <w:rFonts w:ascii="Times New Roman" w:hAnsi="Times New Roman"/>
          <w:sz w:val="24"/>
          <w:szCs w:val="24"/>
          <w:lang w:val="sq-AL" w:eastAsia="ja-JP"/>
        </w:rPr>
        <w:t xml:space="preserve"> far</w:t>
      </w:r>
      <w:r w:rsidRPr="008007CD">
        <w:rPr>
          <w:rFonts w:ascii="Times New Roman" w:hAnsi="Times New Roman"/>
          <w:sz w:val="24"/>
          <w:szCs w:val="24"/>
          <w:lang w:val="sq-AL"/>
        </w:rPr>
        <w:t>ë</w:t>
      </w:r>
      <w:r w:rsidRPr="008007CD">
        <w:rPr>
          <w:rFonts w:ascii="Times New Roman" w:hAnsi="Times New Roman"/>
          <w:sz w:val="24"/>
          <w:szCs w:val="24"/>
          <w:lang w:val="sq-AL" w:eastAsia="ja-JP"/>
        </w:rPr>
        <w:t xml:space="preserve"> m</w:t>
      </w:r>
      <w:r w:rsidRPr="008007CD">
        <w:rPr>
          <w:rFonts w:ascii="Times New Roman" w:hAnsi="Times New Roman"/>
          <w:sz w:val="24"/>
          <w:szCs w:val="24"/>
          <w:lang w:val="sq-AL"/>
        </w:rPr>
        <w:t>ë</w:t>
      </w:r>
      <w:r w:rsidRPr="008007CD">
        <w:rPr>
          <w:rFonts w:ascii="Times New Roman" w:hAnsi="Times New Roman"/>
          <w:sz w:val="24"/>
          <w:szCs w:val="24"/>
          <w:lang w:val="sq-AL" w:eastAsia="ja-JP"/>
        </w:rPr>
        <w:t>nyre instrumentet e tregut.</w:t>
      </w:r>
    </w:p>
    <w:p w:rsidR="0041614E" w:rsidRPr="002506DC" w:rsidRDefault="0041614E" w:rsidP="0041614E">
      <w:pPr>
        <w:jc w:val="center"/>
        <w:rPr>
          <w:rFonts w:ascii="Times New Roman" w:hAnsi="Times New Roman"/>
          <w:b/>
          <w:i/>
          <w:sz w:val="24"/>
          <w:szCs w:val="24"/>
          <w:lang w:val="sq-AL"/>
        </w:rPr>
      </w:pPr>
      <w:r w:rsidRPr="002506DC">
        <w:rPr>
          <w:rFonts w:ascii="Times New Roman" w:hAnsi="Times New Roman"/>
          <w:b/>
          <w:i/>
          <w:sz w:val="24"/>
          <w:szCs w:val="24"/>
          <w:lang w:val="sq-AL"/>
        </w:rPr>
        <w:lastRenderedPageBreak/>
        <w:t>Grafiku 5.</w:t>
      </w:r>
      <w:r w:rsidR="007011B3">
        <w:rPr>
          <w:rFonts w:ascii="Times New Roman" w:hAnsi="Times New Roman"/>
          <w:b/>
          <w:i/>
          <w:sz w:val="24"/>
          <w:szCs w:val="24"/>
          <w:lang w:val="sq-AL"/>
        </w:rPr>
        <w:t>3</w:t>
      </w:r>
      <w:r w:rsidRPr="002506DC">
        <w:rPr>
          <w:rFonts w:ascii="Times New Roman" w:hAnsi="Times New Roman"/>
          <w:b/>
          <w:i/>
          <w:sz w:val="24"/>
          <w:szCs w:val="24"/>
          <w:lang w:val="sq-AL"/>
        </w:rPr>
        <w:t>: Arsyeja pse individët kontaktojnë me bankat në Shqipëri</w:t>
      </w:r>
    </w:p>
    <w:p w:rsidR="0041614E" w:rsidRPr="002506DC" w:rsidRDefault="0041614E" w:rsidP="0041614E">
      <w:pPr>
        <w:tabs>
          <w:tab w:val="left" w:pos="2145"/>
        </w:tabs>
        <w:jc w:val="center"/>
        <w:rPr>
          <w:rFonts w:ascii="Times New Roman" w:eastAsia="Times New Roman" w:hAnsi="Times New Roman"/>
          <w:b/>
          <w:caps/>
          <w:color w:val="000000"/>
          <w:sz w:val="28"/>
          <w:szCs w:val="28"/>
          <w:lang w:val="sq-AL" w:eastAsia="it-IT"/>
        </w:rPr>
      </w:pPr>
      <w:r>
        <w:rPr>
          <w:noProof/>
        </w:rPr>
        <w:drawing>
          <wp:anchor distT="0" distB="1524" distL="114300" distR="114300" simplePos="0" relativeHeight="252085760" behindDoc="0" locked="0" layoutInCell="1" allowOverlap="1">
            <wp:simplePos x="0" y="0"/>
            <wp:positionH relativeFrom="column">
              <wp:posOffset>478790</wp:posOffset>
            </wp:positionH>
            <wp:positionV relativeFrom="paragraph">
              <wp:posOffset>80010</wp:posOffset>
            </wp:positionV>
            <wp:extent cx="4370070" cy="2554605"/>
            <wp:effectExtent l="19050" t="0" r="11430" b="0"/>
            <wp:wrapSquare wrapText="bothSides"/>
            <wp:docPr id="663" name="Picture 66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p>
    <w:p w:rsidR="0041614E" w:rsidRPr="002506DC" w:rsidRDefault="0041614E" w:rsidP="0041614E">
      <w:pPr>
        <w:tabs>
          <w:tab w:val="left" w:pos="2145"/>
        </w:tabs>
        <w:jc w:val="center"/>
        <w:rPr>
          <w:rFonts w:ascii="Times New Roman" w:eastAsia="Times New Roman" w:hAnsi="Times New Roman"/>
          <w:b/>
          <w:caps/>
          <w:color w:val="000000"/>
          <w:sz w:val="28"/>
          <w:szCs w:val="28"/>
          <w:lang w:val="sq-AL" w:eastAsia="it-IT"/>
        </w:rPr>
      </w:pPr>
    </w:p>
    <w:p w:rsidR="0041614E" w:rsidRPr="002506DC" w:rsidRDefault="0041614E" w:rsidP="0041614E">
      <w:pPr>
        <w:tabs>
          <w:tab w:val="left" w:pos="2145"/>
        </w:tabs>
        <w:jc w:val="center"/>
        <w:rPr>
          <w:rFonts w:ascii="Times New Roman" w:eastAsia="Times New Roman" w:hAnsi="Times New Roman"/>
          <w:b/>
          <w:caps/>
          <w:color w:val="000000"/>
          <w:sz w:val="28"/>
          <w:szCs w:val="28"/>
          <w:lang w:val="sq-AL" w:eastAsia="it-IT"/>
        </w:rPr>
      </w:pPr>
    </w:p>
    <w:p w:rsidR="0041614E" w:rsidRPr="002506DC" w:rsidRDefault="0041614E" w:rsidP="0041614E">
      <w:pPr>
        <w:tabs>
          <w:tab w:val="left" w:pos="2145"/>
        </w:tabs>
        <w:jc w:val="center"/>
        <w:rPr>
          <w:rFonts w:ascii="Times New Roman" w:eastAsia="Times New Roman" w:hAnsi="Times New Roman"/>
          <w:b/>
          <w:caps/>
          <w:color w:val="000000"/>
          <w:sz w:val="28"/>
          <w:szCs w:val="28"/>
          <w:lang w:val="sq-AL" w:eastAsia="it-IT"/>
        </w:rPr>
      </w:pPr>
    </w:p>
    <w:p w:rsidR="0041614E" w:rsidRPr="002506DC" w:rsidRDefault="0041614E" w:rsidP="0041614E">
      <w:pPr>
        <w:tabs>
          <w:tab w:val="left" w:pos="2145"/>
        </w:tabs>
        <w:jc w:val="center"/>
        <w:rPr>
          <w:rFonts w:ascii="Times New Roman" w:eastAsia="Times New Roman" w:hAnsi="Times New Roman"/>
          <w:b/>
          <w:caps/>
          <w:color w:val="000000"/>
          <w:sz w:val="28"/>
          <w:szCs w:val="28"/>
          <w:lang w:val="sq-AL" w:eastAsia="it-IT"/>
        </w:rPr>
      </w:pPr>
    </w:p>
    <w:p w:rsidR="0041614E" w:rsidRPr="002506DC" w:rsidRDefault="0041614E" w:rsidP="0041614E">
      <w:pPr>
        <w:tabs>
          <w:tab w:val="left" w:pos="2145"/>
        </w:tabs>
        <w:jc w:val="center"/>
        <w:rPr>
          <w:rFonts w:ascii="Times New Roman" w:eastAsia="Times New Roman" w:hAnsi="Times New Roman"/>
          <w:b/>
          <w:caps/>
          <w:color w:val="000000"/>
          <w:sz w:val="28"/>
          <w:szCs w:val="28"/>
          <w:lang w:val="sq-AL" w:eastAsia="it-IT"/>
        </w:rPr>
      </w:pPr>
    </w:p>
    <w:p w:rsidR="00373624" w:rsidRDefault="00373624" w:rsidP="0041614E">
      <w:pPr>
        <w:jc w:val="center"/>
        <w:rPr>
          <w:rFonts w:ascii="Times New Roman" w:hAnsi="Times New Roman"/>
          <w:b/>
          <w:i/>
          <w:sz w:val="24"/>
          <w:szCs w:val="24"/>
          <w:lang w:val="sq-AL"/>
        </w:rPr>
      </w:pPr>
    </w:p>
    <w:p w:rsidR="007A6D4F" w:rsidRDefault="007A6D4F" w:rsidP="00373624">
      <w:pPr>
        <w:jc w:val="center"/>
        <w:rPr>
          <w:rFonts w:ascii="Times New Roman" w:hAnsi="Times New Roman"/>
          <w:b/>
          <w:i/>
          <w:sz w:val="24"/>
          <w:szCs w:val="24"/>
          <w:lang w:val="sq-AL"/>
        </w:rPr>
      </w:pPr>
    </w:p>
    <w:p w:rsidR="007A6D4F" w:rsidRDefault="007A6D4F" w:rsidP="00373624">
      <w:pPr>
        <w:jc w:val="center"/>
        <w:rPr>
          <w:rFonts w:ascii="Times New Roman" w:hAnsi="Times New Roman"/>
          <w:b/>
          <w:i/>
          <w:sz w:val="24"/>
          <w:szCs w:val="24"/>
          <w:lang w:val="sq-AL"/>
        </w:rPr>
      </w:pPr>
    </w:p>
    <w:p w:rsidR="0041614E" w:rsidRPr="002506DC" w:rsidRDefault="0041614E" w:rsidP="00373624">
      <w:pPr>
        <w:jc w:val="center"/>
        <w:rPr>
          <w:rFonts w:ascii="Times New Roman" w:hAnsi="Times New Roman"/>
          <w:b/>
          <w:i/>
          <w:sz w:val="24"/>
          <w:szCs w:val="24"/>
          <w:lang w:val="sq-AL"/>
        </w:rPr>
      </w:pPr>
      <w:r w:rsidRPr="002506DC">
        <w:rPr>
          <w:rFonts w:ascii="Times New Roman" w:hAnsi="Times New Roman"/>
          <w:b/>
          <w:i/>
          <w:sz w:val="24"/>
          <w:szCs w:val="24"/>
          <w:lang w:val="sq-AL"/>
        </w:rPr>
        <w:t>Grafiku 5.</w:t>
      </w:r>
      <w:r w:rsidR="007011B3">
        <w:rPr>
          <w:rFonts w:ascii="Times New Roman" w:hAnsi="Times New Roman"/>
          <w:b/>
          <w:i/>
          <w:sz w:val="24"/>
          <w:szCs w:val="24"/>
          <w:lang w:val="sq-AL"/>
        </w:rPr>
        <w:t>4</w:t>
      </w:r>
      <w:r w:rsidRPr="002506DC">
        <w:rPr>
          <w:rFonts w:ascii="Times New Roman" w:hAnsi="Times New Roman"/>
          <w:b/>
          <w:i/>
          <w:sz w:val="24"/>
          <w:szCs w:val="24"/>
          <w:lang w:val="sq-AL"/>
        </w:rPr>
        <w:t xml:space="preserve">: Arsyeja pse individët kontaktojnë me bankat në </w:t>
      </w:r>
      <w:r w:rsidR="0036456F">
        <w:rPr>
          <w:rFonts w:ascii="Times New Roman" w:hAnsi="Times New Roman"/>
          <w:b/>
          <w:i/>
          <w:sz w:val="24"/>
          <w:szCs w:val="24"/>
          <w:lang w:val="sq-AL"/>
        </w:rPr>
        <w:t xml:space="preserve">SHBA </w:t>
      </w:r>
      <w:r w:rsidR="0036456F" w:rsidRPr="0036456F">
        <w:rPr>
          <w:rFonts w:ascii="Times New Roman" w:hAnsi="Times New Roman"/>
          <w:b/>
          <w:i/>
          <w:sz w:val="24"/>
          <w:szCs w:val="24"/>
          <w:lang w:val="sq-AL"/>
        </w:rPr>
        <w:t>Connecticut</w:t>
      </w:r>
    </w:p>
    <w:p w:rsidR="0041614E" w:rsidRPr="002506DC" w:rsidRDefault="0041614E" w:rsidP="0041614E">
      <w:pPr>
        <w:tabs>
          <w:tab w:val="left" w:pos="2145"/>
        </w:tabs>
        <w:jc w:val="center"/>
        <w:rPr>
          <w:rFonts w:ascii="Times New Roman" w:eastAsia="Times New Roman" w:hAnsi="Times New Roman"/>
          <w:b/>
          <w:caps/>
          <w:color w:val="000000"/>
          <w:sz w:val="28"/>
          <w:szCs w:val="28"/>
          <w:lang w:val="sq-AL" w:eastAsia="it-IT"/>
        </w:rPr>
      </w:pPr>
      <w:r>
        <w:rPr>
          <w:rFonts w:ascii="Times New Roman" w:eastAsia="Times New Roman" w:hAnsi="Times New Roman"/>
          <w:b/>
          <w:caps/>
          <w:noProof/>
          <w:color w:val="000000"/>
          <w:sz w:val="28"/>
          <w:szCs w:val="28"/>
        </w:rPr>
        <w:drawing>
          <wp:inline distT="0" distB="0" distL="0" distR="0">
            <wp:extent cx="4307586" cy="2488311"/>
            <wp:effectExtent l="19050" t="0" r="16764" b="7239"/>
            <wp:docPr id="49" name="Char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41614E" w:rsidRPr="008007CD" w:rsidRDefault="0041614E" w:rsidP="0041614E">
      <w:pPr>
        <w:jc w:val="both"/>
        <w:rPr>
          <w:rFonts w:ascii="Times New Roman" w:hAnsi="Times New Roman"/>
          <w:sz w:val="24"/>
          <w:szCs w:val="24"/>
          <w:lang w:val="sq-AL"/>
        </w:rPr>
      </w:pPr>
      <w:r w:rsidRPr="008007CD">
        <w:rPr>
          <w:rFonts w:ascii="Times New Roman" w:hAnsi="Times New Roman"/>
          <w:sz w:val="24"/>
          <w:szCs w:val="24"/>
          <w:lang w:val="sq-AL"/>
        </w:rPr>
        <w:t xml:space="preserve">Duke analizuar në % na rezultoi se alternative  në Shqipëri individët kontaktojnë me bankën 13%, gjatë afatit të maturimit, 17.3%  kur vendosin të mbyllin marrëdhëniet me bankën, 40%  kur duan të përfitojnë shërbime bankare dhe 29.7% e të pyeturve u përgjigjën për tre arsyet e mësipërme. </w:t>
      </w:r>
    </w:p>
    <w:p w:rsidR="0041614E" w:rsidRDefault="0041614E" w:rsidP="0041614E">
      <w:pPr>
        <w:tabs>
          <w:tab w:val="left" w:pos="2145"/>
        </w:tabs>
        <w:jc w:val="center"/>
        <w:rPr>
          <w:rFonts w:ascii="Times New Roman" w:eastAsia="Times New Roman" w:hAnsi="Times New Roman"/>
          <w:b/>
          <w:caps/>
          <w:color w:val="000000"/>
          <w:sz w:val="28"/>
          <w:szCs w:val="28"/>
          <w:lang w:val="sq-AL" w:eastAsia="it-IT"/>
        </w:rPr>
      </w:pPr>
    </w:p>
    <w:p w:rsidR="007A6D4F" w:rsidRPr="002506DC" w:rsidRDefault="007A6D4F" w:rsidP="0041614E">
      <w:pPr>
        <w:tabs>
          <w:tab w:val="left" w:pos="2145"/>
        </w:tabs>
        <w:jc w:val="center"/>
        <w:rPr>
          <w:rFonts w:ascii="Times New Roman" w:eastAsia="Times New Roman" w:hAnsi="Times New Roman"/>
          <w:b/>
          <w:caps/>
          <w:color w:val="000000"/>
          <w:sz w:val="28"/>
          <w:szCs w:val="28"/>
          <w:lang w:val="sq-AL" w:eastAsia="it-IT"/>
        </w:rPr>
      </w:pPr>
    </w:p>
    <w:p w:rsidR="0041614E" w:rsidRPr="002506DC" w:rsidRDefault="0041614E" w:rsidP="0041614E">
      <w:pPr>
        <w:jc w:val="center"/>
        <w:rPr>
          <w:rFonts w:ascii="Times New Roman" w:hAnsi="Times New Roman"/>
          <w:b/>
          <w:i/>
          <w:sz w:val="24"/>
          <w:szCs w:val="24"/>
          <w:lang w:val="sq-AL"/>
        </w:rPr>
      </w:pPr>
      <w:r w:rsidRPr="002506DC">
        <w:rPr>
          <w:rFonts w:ascii="Times New Roman" w:hAnsi="Times New Roman"/>
          <w:b/>
          <w:i/>
          <w:sz w:val="24"/>
          <w:szCs w:val="24"/>
          <w:lang w:val="sq-AL"/>
        </w:rPr>
        <w:lastRenderedPageBreak/>
        <w:t>Grafiku 5.</w:t>
      </w:r>
      <w:r w:rsidR="007011B3">
        <w:rPr>
          <w:rFonts w:ascii="Times New Roman" w:hAnsi="Times New Roman"/>
          <w:b/>
          <w:i/>
          <w:sz w:val="24"/>
          <w:szCs w:val="24"/>
          <w:lang w:val="sq-AL"/>
        </w:rPr>
        <w:t>5</w:t>
      </w:r>
      <w:r w:rsidRPr="002506DC">
        <w:rPr>
          <w:rFonts w:ascii="Times New Roman" w:hAnsi="Times New Roman"/>
          <w:b/>
          <w:i/>
          <w:sz w:val="24"/>
          <w:szCs w:val="24"/>
          <w:lang w:val="sq-AL"/>
        </w:rPr>
        <w:t>: Kreditë e dhëna më tepër nga bankat në Shqipëri</w:t>
      </w:r>
    </w:p>
    <w:p w:rsidR="0041614E" w:rsidRPr="002506DC" w:rsidRDefault="0041614E" w:rsidP="0041614E">
      <w:pPr>
        <w:tabs>
          <w:tab w:val="left" w:pos="2145"/>
        </w:tabs>
        <w:jc w:val="center"/>
        <w:rPr>
          <w:rFonts w:ascii="Times New Roman" w:eastAsia="Times New Roman" w:hAnsi="Times New Roman"/>
          <w:b/>
          <w:caps/>
          <w:color w:val="000000"/>
          <w:sz w:val="28"/>
          <w:szCs w:val="28"/>
          <w:lang w:val="sq-AL" w:eastAsia="it-IT"/>
        </w:rPr>
      </w:pPr>
      <w:r>
        <w:rPr>
          <w:noProof/>
        </w:rPr>
        <w:drawing>
          <wp:anchor distT="0" distB="1143" distL="114300" distR="114300" simplePos="0" relativeHeight="252084736" behindDoc="0" locked="0" layoutInCell="1" allowOverlap="1">
            <wp:simplePos x="0" y="0"/>
            <wp:positionH relativeFrom="column">
              <wp:posOffset>819277</wp:posOffset>
            </wp:positionH>
            <wp:positionV relativeFrom="paragraph">
              <wp:posOffset>157226</wp:posOffset>
            </wp:positionV>
            <wp:extent cx="3819525" cy="2543302"/>
            <wp:effectExtent l="12192" t="6096" r="9398" b="4572"/>
            <wp:wrapSquare wrapText="bothSides"/>
            <wp:docPr id="662"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anchor>
        </w:drawing>
      </w:r>
    </w:p>
    <w:p w:rsidR="0041614E" w:rsidRPr="002506DC" w:rsidRDefault="0041614E" w:rsidP="0041614E">
      <w:pPr>
        <w:tabs>
          <w:tab w:val="left" w:pos="2145"/>
        </w:tabs>
        <w:jc w:val="center"/>
        <w:rPr>
          <w:rFonts w:ascii="Times New Roman" w:eastAsia="Times New Roman" w:hAnsi="Times New Roman"/>
          <w:b/>
          <w:caps/>
          <w:color w:val="000000"/>
          <w:sz w:val="28"/>
          <w:szCs w:val="28"/>
          <w:lang w:val="sq-AL" w:eastAsia="it-IT"/>
        </w:rPr>
      </w:pPr>
    </w:p>
    <w:p w:rsidR="0041614E" w:rsidRPr="002506DC" w:rsidRDefault="0041614E" w:rsidP="0041614E">
      <w:pPr>
        <w:tabs>
          <w:tab w:val="left" w:pos="2145"/>
        </w:tabs>
        <w:jc w:val="center"/>
        <w:rPr>
          <w:rFonts w:ascii="Times New Roman" w:eastAsia="Times New Roman" w:hAnsi="Times New Roman"/>
          <w:b/>
          <w:caps/>
          <w:color w:val="000000"/>
          <w:sz w:val="28"/>
          <w:szCs w:val="28"/>
          <w:lang w:val="sq-AL" w:eastAsia="it-IT"/>
        </w:rPr>
      </w:pPr>
    </w:p>
    <w:p w:rsidR="0041614E" w:rsidRPr="002506DC" w:rsidRDefault="0041614E" w:rsidP="0041614E">
      <w:pPr>
        <w:tabs>
          <w:tab w:val="left" w:pos="2145"/>
        </w:tabs>
        <w:jc w:val="center"/>
        <w:rPr>
          <w:rFonts w:ascii="Times New Roman" w:eastAsia="Times New Roman" w:hAnsi="Times New Roman"/>
          <w:b/>
          <w:caps/>
          <w:color w:val="000000"/>
          <w:sz w:val="28"/>
          <w:szCs w:val="28"/>
          <w:lang w:val="sq-AL" w:eastAsia="it-IT"/>
        </w:rPr>
      </w:pPr>
    </w:p>
    <w:p w:rsidR="0041614E" w:rsidRPr="002506DC" w:rsidRDefault="0041614E" w:rsidP="0041614E">
      <w:pPr>
        <w:tabs>
          <w:tab w:val="left" w:pos="2145"/>
        </w:tabs>
        <w:jc w:val="center"/>
        <w:rPr>
          <w:rFonts w:ascii="Times New Roman" w:eastAsia="Times New Roman" w:hAnsi="Times New Roman"/>
          <w:b/>
          <w:caps/>
          <w:color w:val="000000"/>
          <w:sz w:val="28"/>
          <w:szCs w:val="28"/>
          <w:lang w:val="sq-AL" w:eastAsia="it-IT"/>
        </w:rPr>
      </w:pPr>
    </w:p>
    <w:p w:rsidR="0041614E" w:rsidRPr="002506DC" w:rsidRDefault="0041614E" w:rsidP="0041614E">
      <w:pPr>
        <w:tabs>
          <w:tab w:val="left" w:pos="2145"/>
        </w:tabs>
        <w:jc w:val="center"/>
        <w:rPr>
          <w:rFonts w:ascii="Times New Roman" w:eastAsia="Times New Roman" w:hAnsi="Times New Roman"/>
          <w:b/>
          <w:caps/>
          <w:color w:val="000000"/>
          <w:sz w:val="28"/>
          <w:szCs w:val="28"/>
          <w:lang w:val="sq-AL" w:eastAsia="it-IT"/>
        </w:rPr>
      </w:pPr>
    </w:p>
    <w:p w:rsidR="0041614E" w:rsidRPr="002506DC" w:rsidRDefault="0041614E" w:rsidP="0041614E">
      <w:pPr>
        <w:tabs>
          <w:tab w:val="left" w:pos="2145"/>
        </w:tabs>
        <w:jc w:val="center"/>
        <w:rPr>
          <w:rFonts w:ascii="Times New Roman" w:eastAsia="Times New Roman" w:hAnsi="Times New Roman"/>
          <w:b/>
          <w:caps/>
          <w:color w:val="000000"/>
          <w:sz w:val="28"/>
          <w:szCs w:val="28"/>
          <w:lang w:val="sq-AL" w:eastAsia="it-IT"/>
        </w:rPr>
      </w:pPr>
    </w:p>
    <w:p w:rsidR="0041614E" w:rsidRPr="002506DC" w:rsidRDefault="0041614E" w:rsidP="0041614E">
      <w:pPr>
        <w:jc w:val="center"/>
        <w:rPr>
          <w:rFonts w:ascii="Times New Roman" w:hAnsi="Times New Roman"/>
          <w:b/>
          <w:i/>
          <w:sz w:val="24"/>
          <w:szCs w:val="24"/>
          <w:lang w:val="sq-AL"/>
        </w:rPr>
      </w:pPr>
    </w:p>
    <w:p w:rsidR="00BC13BA" w:rsidRDefault="00BC13BA" w:rsidP="0041614E">
      <w:pPr>
        <w:jc w:val="center"/>
        <w:rPr>
          <w:rFonts w:ascii="Times New Roman" w:hAnsi="Times New Roman"/>
          <w:b/>
          <w:i/>
          <w:sz w:val="24"/>
          <w:szCs w:val="24"/>
          <w:lang w:val="sq-AL"/>
        </w:rPr>
      </w:pPr>
    </w:p>
    <w:p w:rsidR="0041614E" w:rsidRPr="002506DC" w:rsidRDefault="0041614E" w:rsidP="0041614E">
      <w:pPr>
        <w:jc w:val="center"/>
        <w:rPr>
          <w:rFonts w:ascii="Times New Roman" w:hAnsi="Times New Roman"/>
          <w:b/>
          <w:i/>
          <w:sz w:val="24"/>
          <w:szCs w:val="24"/>
          <w:lang w:val="sq-AL"/>
        </w:rPr>
      </w:pPr>
      <w:r w:rsidRPr="002506DC">
        <w:rPr>
          <w:rFonts w:ascii="Times New Roman" w:hAnsi="Times New Roman"/>
          <w:b/>
          <w:i/>
          <w:sz w:val="24"/>
          <w:szCs w:val="24"/>
          <w:lang w:val="sq-AL"/>
        </w:rPr>
        <w:t>Grafiku 5.</w:t>
      </w:r>
      <w:r w:rsidR="007011B3">
        <w:rPr>
          <w:rFonts w:ascii="Times New Roman" w:hAnsi="Times New Roman"/>
          <w:b/>
          <w:i/>
          <w:sz w:val="24"/>
          <w:szCs w:val="24"/>
          <w:lang w:val="sq-AL"/>
        </w:rPr>
        <w:t>6</w:t>
      </w:r>
      <w:r w:rsidRPr="002506DC">
        <w:rPr>
          <w:rFonts w:ascii="Times New Roman" w:hAnsi="Times New Roman"/>
          <w:b/>
          <w:i/>
          <w:sz w:val="24"/>
          <w:szCs w:val="24"/>
          <w:lang w:val="sq-AL"/>
        </w:rPr>
        <w:t xml:space="preserve">: Kreditë e dhëna më tepër nga bankat në </w:t>
      </w:r>
      <w:r w:rsidR="0036456F">
        <w:rPr>
          <w:rFonts w:ascii="Times New Roman" w:hAnsi="Times New Roman"/>
          <w:b/>
          <w:i/>
          <w:sz w:val="24"/>
          <w:szCs w:val="24"/>
          <w:lang w:val="sq-AL"/>
        </w:rPr>
        <w:t xml:space="preserve">SHBA </w:t>
      </w:r>
      <w:r w:rsidR="0036456F" w:rsidRPr="0036456F">
        <w:rPr>
          <w:rFonts w:ascii="Times New Roman" w:hAnsi="Times New Roman"/>
          <w:b/>
          <w:i/>
          <w:sz w:val="24"/>
          <w:szCs w:val="24"/>
          <w:lang w:val="sq-AL"/>
        </w:rPr>
        <w:t>Connecticut</w:t>
      </w:r>
    </w:p>
    <w:p w:rsidR="0041614E" w:rsidRPr="002506DC" w:rsidRDefault="0041614E" w:rsidP="0041614E">
      <w:pPr>
        <w:tabs>
          <w:tab w:val="left" w:pos="2145"/>
        </w:tabs>
        <w:jc w:val="center"/>
        <w:rPr>
          <w:rFonts w:ascii="Times New Roman" w:eastAsia="Times New Roman" w:hAnsi="Times New Roman"/>
          <w:b/>
          <w:caps/>
          <w:color w:val="000000"/>
          <w:sz w:val="28"/>
          <w:szCs w:val="28"/>
          <w:lang w:val="sq-AL" w:eastAsia="it-IT"/>
        </w:rPr>
      </w:pPr>
      <w:r>
        <w:rPr>
          <w:noProof/>
        </w:rPr>
        <w:drawing>
          <wp:anchor distT="0" distB="2286" distL="114300" distR="114300" simplePos="0" relativeHeight="252086784" behindDoc="0" locked="0" layoutInCell="1" allowOverlap="1">
            <wp:simplePos x="0" y="0"/>
            <wp:positionH relativeFrom="column">
              <wp:posOffset>726440</wp:posOffset>
            </wp:positionH>
            <wp:positionV relativeFrom="paragraph">
              <wp:posOffset>228600</wp:posOffset>
            </wp:positionV>
            <wp:extent cx="3912870" cy="2880360"/>
            <wp:effectExtent l="19050" t="0" r="11430" b="0"/>
            <wp:wrapSquare wrapText="bothSides"/>
            <wp:docPr id="664" name="Picture 66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anchor>
        </w:drawing>
      </w:r>
    </w:p>
    <w:p w:rsidR="0041614E" w:rsidRPr="002506DC" w:rsidRDefault="0041614E" w:rsidP="0041614E">
      <w:pPr>
        <w:tabs>
          <w:tab w:val="left" w:pos="2145"/>
        </w:tabs>
        <w:jc w:val="center"/>
        <w:rPr>
          <w:rFonts w:ascii="Times New Roman" w:eastAsia="Times New Roman" w:hAnsi="Times New Roman"/>
          <w:b/>
          <w:caps/>
          <w:color w:val="000000"/>
          <w:sz w:val="28"/>
          <w:szCs w:val="28"/>
          <w:lang w:val="sq-AL" w:eastAsia="it-IT"/>
        </w:rPr>
      </w:pPr>
    </w:p>
    <w:p w:rsidR="0041614E" w:rsidRPr="002506DC" w:rsidRDefault="0041614E" w:rsidP="0041614E">
      <w:pPr>
        <w:tabs>
          <w:tab w:val="left" w:pos="2145"/>
        </w:tabs>
        <w:jc w:val="center"/>
        <w:rPr>
          <w:rFonts w:ascii="Times New Roman" w:eastAsia="Times New Roman" w:hAnsi="Times New Roman"/>
          <w:b/>
          <w:caps/>
          <w:color w:val="000000"/>
          <w:sz w:val="28"/>
          <w:szCs w:val="28"/>
          <w:lang w:val="sq-AL" w:eastAsia="it-IT"/>
        </w:rPr>
      </w:pPr>
    </w:p>
    <w:p w:rsidR="0041614E" w:rsidRPr="002506DC" w:rsidRDefault="0041614E" w:rsidP="0041614E">
      <w:pPr>
        <w:tabs>
          <w:tab w:val="left" w:pos="2145"/>
        </w:tabs>
        <w:jc w:val="center"/>
        <w:rPr>
          <w:rFonts w:ascii="Times New Roman" w:eastAsia="Times New Roman" w:hAnsi="Times New Roman"/>
          <w:b/>
          <w:caps/>
          <w:color w:val="000000"/>
          <w:sz w:val="28"/>
          <w:szCs w:val="28"/>
          <w:lang w:val="sq-AL" w:eastAsia="it-IT"/>
        </w:rPr>
      </w:pPr>
    </w:p>
    <w:p w:rsidR="0041614E" w:rsidRPr="002506DC" w:rsidRDefault="0041614E" w:rsidP="0041614E">
      <w:pPr>
        <w:tabs>
          <w:tab w:val="left" w:pos="2145"/>
        </w:tabs>
        <w:jc w:val="center"/>
        <w:rPr>
          <w:rFonts w:ascii="Times New Roman" w:eastAsia="Times New Roman" w:hAnsi="Times New Roman"/>
          <w:b/>
          <w:caps/>
          <w:color w:val="000000"/>
          <w:sz w:val="28"/>
          <w:szCs w:val="28"/>
          <w:lang w:val="sq-AL" w:eastAsia="it-IT"/>
        </w:rPr>
      </w:pPr>
    </w:p>
    <w:p w:rsidR="0041614E" w:rsidRPr="002506DC" w:rsidRDefault="0041614E" w:rsidP="0041614E">
      <w:pPr>
        <w:tabs>
          <w:tab w:val="left" w:pos="2145"/>
        </w:tabs>
        <w:jc w:val="center"/>
        <w:rPr>
          <w:rFonts w:ascii="Times New Roman" w:eastAsia="Times New Roman" w:hAnsi="Times New Roman"/>
          <w:b/>
          <w:caps/>
          <w:color w:val="000000"/>
          <w:sz w:val="28"/>
          <w:szCs w:val="28"/>
          <w:lang w:val="sq-AL" w:eastAsia="it-IT"/>
        </w:rPr>
      </w:pPr>
    </w:p>
    <w:p w:rsidR="0041614E" w:rsidRPr="002506DC" w:rsidRDefault="0041614E" w:rsidP="0041614E">
      <w:pPr>
        <w:tabs>
          <w:tab w:val="left" w:pos="2145"/>
        </w:tabs>
        <w:jc w:val="center"/>
        <w:rPr>
          <w:rFonts w:ascii="Times New Roman" w:eastAsia="Times New Roman" w:hAnsi="Times New Roman"/>
          <w:b/>
          <w:caps/>
          <w:color w:val="000000"/>
          <w:sz w:val="28"/>
          <w:szCs w:val="28"/>
          <w:lang w:val="sq-AL" w:eastAsia="it-IT"/>
        </w:rPr>
      </w:pPr>
    </w:p>
    <w:p w:rsidR="0041614E" w:rsidRPr="002506DC" w:rsidRDefault="0041614E" w:rsidP="0041614E">
      <w:pPr>
        <w:tabs>
          <w:tab w:val="left" w:pos="2145"/>
        </w:tabs>
        <w:jc w:val="center"/>
        <w:rPr>
          <w:rFonts w:ascii="Times New Roman" w:eastAsia="Times New Roman" w:hAnsi="Times New Roman"/>
          <w:b/>
          <w:caps/>
          <w:color w:val="000000"/>
          <w:sz w:val="28"/>
          <w:szCs w:val="28"/>
          <w:lang w:val="sq-AL" w:eastAsia="it-IT"/>
        </w:rPr>
      </w:pPr>
    </w:p>
    <w:p w:rsidR="0041614E" w:rsidRPr="002506DC" w:rsidRDefault="0041614E" w:rsidP="0041614E">
      <w:pPr>
        <w:jc w:val="both"/>
        <w:rPr>
          <w:rFonts w:ascii="Times New Roman" w:hAnsi="Times New Roman"/>
          <w:b/>
          <w:i/>
          <w:color w:val="0D0D0D"/>
          <w:sz w:val="24"/>
          <w:szCs w:val="24"/>
          <w:lang w:val="sq-AL"/>
        </w:rPr>
      </w:pPr>
    </w:p>
    <w:p w:rsidR="0041614E" w:rsidRPr="008007CD" w:rsidRDefault="0041614E" w:rsidP="0041614E">
      <w:pPr>
        <w:jc w:val="both"/>
        <w:rPr>
          <w:rFonts w:ascii="Times New Roman" w:hAnsi="Times New Roman"/>
          <w:sz w:val="24"/>
          <w:szCs w:val="24"/>
          <w:lang w:val="sq-AL"/>
        </w:rPr>
      </w:pPr>
      <w:r w:rsidRPr="008007CD">
        <w:rPr>
          <w:rFonts w:ascii="Times New Roman" w:hAnsi="Times New Roman"/>
          <w:color w:val="0D0D0D"/>
          <w:sz w:val="24"/>
          <w:szCs w:val="24"/>
          <w:lang w:val="sq-AL"/>
        </w:rPr>
        <w:t xml:space="preserve">Në Shqipëri jepen më shumë kredi për individët, ndërsa në Amerikë kredi për Biznese. Rezultati i mësipërm </w:t>
      </w:r>
      <w:r w:rsidRPr="008007CD">
        <w:rPr>
          <w:rFonts w:ascii="Times New Roman" w:hAnsi="Times New Roman"/>
          <w:sz w:val="24"/>
          <w:szCs w:val="24"/>
          <w:lang w:val="sq-AL"/>
        </w:rPr>
        <w:t>ë</w:t>
      </w:r>
      <w:r w:rsidRPr="008007CD">
        <w:rPr>
          <w:rFonts w:ascii="Times New Roman" w:hAnsi="Times New Roman"/>
          <w:color w:val="0D0D0D"/>
          <w:sz w:val="24"/>
          <w:szCs w:val="24"/>
          <w:lang w:val="sq-AL"/>
        </w:rPr>
        <w:t>sht</w:t>
      </w:r>
      <w:r w:rsidRPr="008007CD">
        <w:rPr>
          <w:rFonts w:ascii="Times New Roman" w:hAnsi="Times New Roman"/>
          <w:sz w:val="24"/>
          <w:szCs w:val="24"/>
          <w:lang w:val="sq-AL"/>
        </w:rPr>
        <w:t>ë</w:t>
      </w:r>
      <w:r w:rsidRPr="008007CD">
        <w:rPr>
          <w:rFonts w:ascii="Times New Roman" w:hAnsi="Times New Roman"/>
          <w:color w:val="0D0D0D"/>
          <w:sz w:val="24"/>
          <w:szCs w:val="24"/>
          <w:lang w:val="sq-AL"/>
        </w:rPr>
        <w:t xml:space="preserve"> shqet</w:t>
      </w:r>
      <w:r w:rsidRPr="008007CD">
        <w:rPr>
          <w:rFonts w:ascii="Times New Roman" w:hAnsi="Times New Roman"/>
          <w:sz w:val="24"/>
          <w:szCs w:val="24"/>
          <w:lang w:val="sq-AL"/>
        </w:rPr>
        <w:t>ë</w:t>
      </w:r>
      <w:r w:rsidRPr="008007CD">
        <w:rPr>
          <w:rFonts w:ascii="Times New Roman" w:hAnsi="Times New Roman"/>
          <w:color w:val="0D0D0D"/>
          <w:sz w:val="24"/>
          <w:szCs w:val="24"/>
          <w:lang w:val="sq-AL"/>
        </w:rPr>
        <w:t>sues pasi promotorët e zhvillimit shoq</w:t>
      </w:r>
      <w:r w:rsidRPr="008007CD">
        <w:rPr>
          <w:rFonts w:ascii="Times New Roman" w:hAnsi="Times New Roman"/>
          <w:sz w:val="24"/>
          <w:szCs w:val="24"/>
          <w:lang w:val="sq-AL"/>
        </w:rPr>
        <w:t>ë</w:t>
      </w:r>
      <w:r w:rsidRPr="008007CD">
        <w:rPr>
          <w:rFonts w:ascii="Times New Roman" w:hAnsi="Times New Roman"/>
          <w:color w:val="0D0D0D"/>
          <w:sz w:val="24"/>
          <w:szCs w:val="24"/>
          <w:lang w:val="sq-AL"/>
        </w:rPr>
        <w:t>ror dhe p</w:t>
      </w:r>
      <w:r w:rsidRPr="008007CD">
        <w:rPr>
          <w:rFonts w:ascii="Times New Roman" w:hAnsi="Times New Roman"/>
          <w:sz w:val="24"/>
          <w:szCs w:val="24"/>
          <w:lang w:val="sq-AL"/>
        </w:rPr>
        <w:t>ë</w:t>
      </w:r>
      <w:r w:rsidRPr="008007CD">
        <w:rPr>
          <w:rFonts w:ascii="Times New Roman" w:hAnsi="Times New Roman"/>
          <w:color w:val="0D0D0D"/>
          <w:sz w:val="24"/>
          <w:szCs w:val="24"/>
          <w:lang w:val="sq-AL"/>
        </w:rPr>
        <w:t>rgjithësisht mir</w:t>
      </w:r>
      <w:r w:rsidRPr="008007CD">
        <w:rPr>
          <w:rFonts w:ascii="Times New Roman" w:hAnsi="Times New Roman"/>
          <w:sz w:val="24"/>
          <w:szCs w:val="24"/>
          <w:lang w:val="sq-AL"/>
        </w:rPr>
        <w:t>ë</w:t>
      </w:r>
      <w:r w:rsidRPr="008007CD">
        <w:rPr>
          <w:rFonts w:ascii="Times New Roman" w:hAnsi="Times New Roman"/>
          <w:color w:val="0D0D0D"/>
          <w:sz w:val="24"/>
          <w:szCs w:val="24"/>
          <w:lang w:val="sq-AL"/>
        </w:rPr>
        <w:t>p</w:t>
      </w:r>
      <w:r w:rsidRPr="008007CD">
        <w:rPr>
          <w:rFonts w:ascii="Times New Roman" w:hAnsi="Times New Roman"/>
          <w:sz w:val="24"/>
          <w:szCs w:val="24"/>
          <w:lang w:val="sq-AL"/>
        </w:rPr>
        <w:t>ë</w:t>
      </w:r>
      <w:r w:rsidRPr="008007CD">
        <w:rPr>
          <w:rFonts w:ascii="Times New Roman" w:hAnsi="Times New Roman"/>
          <w:color w:val="0D0D0D"/>
          <w:sz w:val="24"/>
          <w:szCs w:val="24"/>
          <w:lang w:val="sq-AL"/>
        </w:rPr>
        <w:t>rdoruesit e mjeteve monetare n</w:t>
      </w:r>
      <w:r w:rsidRPr="008007CD">
        <w:rPr>
          <w:rFonts w:ascii="Times New Roman" w:hAnsi="Times New Roman"/>
          <w:sz w:val="24"/>
          <w:szCs w:val="24"/>
          <w:lang w:val="sq-AL"/>
        </w:rPr>
        <w:t>ë</w:t>
      </w:r>
      <w:r w:rsidRPr="008007CD">
        <w:rPr>
          <w:rFonts w:ascii="Times New Roman" w:hAnsi="Times New Roman"/>
          <w:color w:val="0D0D0D"/>
          <w:sz w:val="24"/>
          <w:szCs w:val="24"/>
          <w:lang w:val="sq-AL"/>
        </w:rPr>
        <w:t xml:space="preserve"> tregun e p</w:t>
      </w:r>
      <w:r w:rsidRPr="008007CD">
        <w:rPr>
          <w:rFonts w:ascii="Times New Roman" w:hAnsi="Times New Roman"/>
          <w:sz w:val="24"/>
          <w:szCs w:val="24"/>
          <w:lang w:val="sq-AL"/>
        </w:rPr>
        <w:t>ë</w:t>
      </w:r>
      <w:r w:rsidRPr="008007CD">
        <w:rPr>
          <w:rFonts w:ascii="Times New Roman" w:hAnsi="Times New Roman"/>
          <w:color w:val="0D0D0D"/>
          <w:sz w:val="24"/>
          <w:szCs w:val="24"/>
          <w:lang w:val="sq-AL"/>
        </w:rPr>
        <w:t>rgjithshëm jan</w:t>
      </w:r>
      <w:r w:rsidRPr="008007CD">
        <w:rPr>
          <w:rFonts w:ascii="Times New Roman" w:hAnsi="Times New Roman"/>
          <w:sz w:val="24"/>
          <w:szCs w:val="24"/>
          <w:lang w:val="sq-AL"/>
        </w:rPr>
        <w:t>ë</w:t>
      </w:r>
      <w:r w:rsidRPr="008007CD">
        <w:rPr>
          <w:rFonts w:ascii="Times New Roman" w:hAnsi="Times New Roman"/>
          <w:color w:val="0D0D0D"/>
          <w:sz w:val="24"/>
          <w:szCs w:val="24"/>
          <w:lang w:val="sq-AL"/>
        </w:rPr>
        <w:t xml:space="preserve"> bizneset. </w:t>
      </w:r>
      <w:r w:rsidRPr="008007CD">
        <w:rPr>
          <w:rFonts w:ascii="Times New Roman" w:hAnsi="Times New Roman"/>
          <w:sz w:val="24"/>
          <w:szCs w:val="24"/>
          <w:lang w:val="sq-AL"/>
        </w:rPr>
        <w:t xml:space="preserve">Pas krizës bankare të viteve të fundit bankat në Amerikë japin kredi me vështirësi, por </w:t>
      </w:r>
      <w:r w:rsidRPr="008007CD">
        <w:rPr>
          <w:rFonts w:ascii="Times New Roman" w:hAnsi="Times New Roman"/>
          <w:sz w:val="24"/>
          <w:szCs w:val="24"/>
          <w:lang w:val="sq-AL"/>
        </w:rPr>
        <w:lastRenderedPageBreak/>
        <w:t>mund të theksojmë një fakt të rëndësishëm që në Amerikë % e interesit të kredive janë më të ulëta se në Shqipëri.</w:t>
      </w:r>
    </w:p>
    <w:p w:rsidR="0041614E" w:rsidRPr="002506DC" w:rsidRDefault="0041614E" w:rsidP="0041614E">
      <w:pPr>
        <w:jc w:val="center"/>
        <w:rPr>
          <w:rFonts w:ascii="Times New Roman" w:hAnsi="Times New Roman"/>
          <w:b/>
          <w:i/>
          <w:sz w:val="24"/>
          <w:szCs w:val="24"/>
          <w:lang w:val="sq-AL"/>
        </w:rPr>
      </w:pPr>
      <w:r w:rsidRPr="002506DC">
        <w:rPr>
          <w:rFonts w:ascii="Times New Roman" w:hAnsi="Times New Roman"/>
          <w:b/>
          <w:i/>
          <w:sz w:val="24"/>
          <w:szCs w:val="24"/>
          <w:lang w:val="sq-AL"/>
        </w:rPr>
        <w:t>Grafiku 5.</w:t>
      </w:r>
      <w:r w:rsidR="007011B3">
        <w:rPr>
          <w:rFonts w:ascii="Times New Roman" w:hAnsi="Times New Roman"/>
          <w:b/>
          <w:i/>
          <w:sz w:val="24"/>
          <w:szCs w:val="24"/>
          <w:lang w:val="sq-AL"/>
        </w:rPr>
        <w:t>7</w:t>
      </w:r>
      <w:r w:rsidRPr="002506DC">
        <w:rPr>
          <w:rFonts w:ascii="Times New Roman" w:hAnsi="Times New Roman"/>
          <w:b/>
          <w:i/>
          <w:sz w:val="24"/>
          <w:szCs w:val="24"/>
          <w:lang w:val="sq-AL"/>
        </w:rPr>
        <w:t>: Shkaku i kredive te këqija në Shqipëri</w:t>
      </w:r>
    </w:p>
    <w:p w:rsidR="0041614E" w:rsidRPr="002506DC" w:rsidRDefault="0041614E" w:rsidP="0041614E">
      <w:pPr>
        <w:jc w:val="center"/>
        <w:rPr>
          <w:rFonts w:ascii="Times New Roman" w:hAnsi="Times New Roman"/>
          <w:b/>
          <w:i/>
          <w:color w:val="0D0D0D"/>
          <w:sz w:val="24"/>
          <w:szCs w:val="24"/>
          <w:lang w:val="sq-AL"/>
        </w:rPr>
      </w:pPr>
      <w:r>
        <w:rPr>
          <w:rFonts w:ascii="Times New Roman" w:hAnsi="Times New Roman"/>
          <w:b/>
          <w:i/>
          <w:noProof/>
          <w:color w:val="0D0D0D"/>
          <w:sz w:val="24"/>
          <w:szCs w:val="24"/>
        </w:rPr>
        <w:drawing>
          <wp:inline distT="0" distB="0" distL="0" distR="0">
            <wp:extent cx="4573270" cy="2819400"/>
            <wp:effectExtent l="19050" t="0" r="17780" b="0"/>
            <wp:docPr id="50" name="Chart 68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41614E" w:rsidRPr="002506DC" w:rsidRDefault="0041614E" w:rsidP="0041614E">
      <w:pPr>
        <w:jc w:val="center"/>
        <w:rPr>
          <w:rFonts w:ascii="Times New Roman" w:hAnsi="Times New Roman"/>
          <w:b/>
          <w:i/>
          <w:sz w:val="24"/>
          <w:szCs w:val="24"/>
          <w:lang w:val="sq-AL"/>
        </w:rPr>
      </w:pPr>
    </w:p>
    <w:p w:rsidR="0041614E" w:rsidRPr="002506DC" w:rsidRDefault="0041614E" w:rsidP="0041614E">
      <w:pPr>
        <w:jc w:val="center"/>
        <w:rPr>
          <w:rFonts w:ascii="Times New Roman" w:hAnsi="Times New Roman"/>
          <w:b/>
          <w:i/>
          <w:sz w:val="24"/>
          <w:szCs w:val="24"/>
          <w:lang w:val="sq-AL"/>
        </w:rPr>
      </w:pPr>
      <w:r w:rsidRPr="002506DC">
        <w:rPr>
          <w:rFonts w:ascii="Times New Roman" w:hAnsi="Times New Roman"/>
          <w:b/>
          <w:i/>
          <w:sz w:val="24"/>
          <w:szCs w:val="24"/>
          <w:lang w:val="sq-AL"/>
        </w:rPr>
        <w:t>Grafiku 5.</w:t>
      </w:r>
      <w:r w:rsidR="007011B3">
        <w:rPr>
          <w:rFonts w:ascii="Times New Roman" w:hAnsi="Times New Roman"/>
          <w:b/>
          <w:i/>
          <w:sz w:val="24"/>
          <w:szCs w:val="24"/>
          <w:lang w:val="sq-AL"/>
        </w:rPr>
        <w:t>8</w:t>
      </w:r>
      <w:r w:rsidRPr="002506DC">
        <w:rPr>
          <w:rFonts w:ascii="Times New Roman" w:hAnsi="Times New Roman"/>
          <w:b/>
          <w:i/>
          <w:sz w:val="24"/>
          <w:szCs w:val="24"/>
          <w:lang w:val="sq-AL"/>
        </w:rPr>
        <w:t xml:space="preserve">: Shkaku i kredive te keqija në </w:t>
      </w:r>
      <w:r w:rsidR="00EB7997">
        <w:rPr>
          <w:rFonts w:ascii="Times New Roman" w:hAnsi="Times New Roman"/>
          <w:b/>
          <w:i/>
          <w:sz w:val="24"/>
          <w:szCs w:val="24"/>
          <w:lang w:val="sq-AL"/>
        </w:rPr>
        <w:t xml:space="preserve">SHBA </w:t>
      </w:r>
      <w:r w:rsidR="00EB7997" w:rsidRPr="0036456F">
        <w:rPr>
          <w:rFonts w:ascii="Times New Roman" w:hAnsi="Times New Roman"/>
          <w:b/>
          <w:i/>
          <w:sz w:val="24"/>
          <w:szCs w:val="24"/>
          <w:lang w:val="sq-AL"/>
        </w:rPr>
        <w:t>Connecticut</w:t>
      </w:r>
    </w:p>
    <w:p w:rsidR="0041614E" w:rsidRPr="002506DC" w:rsidRDefault="0041614E" w:rsidP="0041614E">
      <w:pPr>
        <w:tabs>
          <w:tab w:val="left" w:pos="2145"/>
        </w:tabs>
        <w:jc w:val="center"/>
        <w:rPr>
          <w:rFonts w:ascii="Times New Roman" w:eastAsia="Times New Roman" w:hAnsi="Times New Roman"/>
          <w:b/>
          <w:caps/>
          <w:color w:val="000000"/>
          <w:sz w:val="28"/>
          <w:szCs w:val="28"/>
          <w:lang w:val="sq-AL" w:eastAsia="it-IT"/>
        </w:rPr>
      </w:pPr>
      <w:r>
        <w:rPr>
          <w:rFonts w:ascii="Times New Roman" w:eastAsia="Times New Roman" w:hAnsi="Times New Roman"/>
          <w:b/>
          <w:caps/>
          <w:noProof/>
          <w:color w:val="000000"/>
          <w:sz w:val="28"/>
          <w:szCs w:val="28"/>
        </w:rPr>
        <w:drawing>
          <wp:inline distT="0" distB="0" distL="0" distR="0">
            <wp:extent cx="4573270" cy="2794635"/>
            <wp:effectExtent l="19050" t="0" r="17780" b="5715"/>
            <wp:docPr id="51" name="Chart 68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41614E" w:rsidRPr="008007CD" w:rsidRDefault="0041614E" w:rsidP="0041614E">
      <w:pPr>
        <w:jc w:val="both"/>
        <w:rPr>
          <w:rFonts w:ascii="Times New Roman" w:hAnsi="Times New Roman"/>
          <w:sz w:val="24"/>
          <w:szCs w:val="24"/>
          <w:lang w:val="sq-AL" w:eastAsia="ja-JP"/>
        </w:rPr>
      </w:pPr>
      <w:r w:rsidRPr="008007CD">
        <w:rPr>
          <w:rFonts w:ascii="Times New Roman" w:hAnsi="Times New Roman"/>
          <w:sz w:val="24"/>
          <w:szCs w:val="24"/>
          <w:lang w:val="sq-AL"/>
        </w:rPr>
        <w:t>Në Shqipëri sipas të intervistuarve, shkaku dominues i kredive të këqija është papërgjegjshmëria e individëve dhe likuiditeti i dobët në tregun shqiptarë, ndërsa në Amerikë shkaku është rënia e nivelit të t</w:t>
      </w:r>
      <w:r w:rsidRPr="008007CD">
        <w:rPr>
          <w:rFonts w:ascii="Times New Roman" w:hAnsi="Times New Roman"/>
          <w:sz w:val="24"/>
          <w:szCs w:val="24"/>
          <w:lang w:val="sq-AL" w:eastAsia="ja-JP"/>
        </w:rPr>
        <w:t>ë ardhurave të individëve</w:t>
      </w:r>
    </w:p>
    <w:p w:rsidR="00DC6F75" w:rsidRPr="00DC6F75" w:rsidRDefault="00DC6F75" w:rsidP="00DC6F75">
      <w:pPr>
        <w:jc w:val="center"/>
        <w:rPr>
          <w:rFonts w:ascii="Times New Roman" w:hAnsi="Times New Roman"/>
          <w:b/>
          <w:i/>
          <w:color w:val="000000" w:themeColor="text1"/>
          <w:sz w:val="24"/>
          <w:szCs w:val="24"/>
        </w:rPr>
      </w:pPr>
      <w:r w:rsidRPr="00DC6F75">
        <w:rPr>
          <w:rFonts w:ascii="Times New Roman" w:hAnsi="Times New Roman"/>
          <w:b/>
          <w:i/>
          <w:color w:val="000000" w:themeColor="text1"/>
          <w:sz w:val="24"/>
          <w:szCs w:val="24"/>
        </w:rPr>
        <w:lastRenderedPageBreak/>
        <w:t>Grafiku 5.</w:t>
      </w:r>
      <w:r w:rsidR="007011B3">
        <w:rPr>
          <w:rFonts w:ascii="Times New Roman" w:hAnsi="Times New Roman"/>
          <w:b/>
          <w:i/>
          <w:color w:val="000000" w:themeColor="text1"/>
          <w:sz w:val="24"/>
          <w:szCs w:val="24"/>
        </w:rPr>
        <w:t>9</w:t>
      </w:r>
      <w:r w:rsidRPr="00DC6F75">
        <w:rPr>
          <w:rFonts w:ascii="Times New Roman" w:hAnsi="Times New Roman"/>
          <w:b/>
          <w:i/>
          <w:color w:val="000000" w:themeColor="text1"/>
          <w:sz w:val="24"/>
          <w:szCs w:val="24"/>
        </w:rPr>
        <w:t xml:space="preserve"> Si e menaxhojnë situatën nëse të ardhurat bien papritur të intervistuarit në Shqipëri</w:t>
      </w:r>
    </w:p>
    <w:p w:rsidR="0041614E" w:rsidRDefault="00DC6F75" w:rsidP="0041614E">
      <w:pPr>
        <w:tabs>
          <w:tab w:val="left" w:pos="2145"/>
        </w:tabs>
        <w:jc w:val="center"/>
        <w:rPr>
          <w:rFonts w:ascii="Times New Roman" w:eastAsia="Times New Roman" w:hAnsi="Times New Roman"/>
          <w:b/>
          <w:caps/>
          <w:color w:val="000000"/>
          <w:sz w:val="28"/>
          <w:szCs w:val="28"/>
          <w:lang w:val="sq-AL" w:eastAsia="it-IT"/>
        </w:rPr>
      </w:pPr>
      <w:r w:rsidRPr="00DC6F75">
        <w:rPr>
          <w:rFonts w:ascii="Times New Roman" w:eastAsia="Times New Roman" w:hAnsi="Times New Roman"/>
          <w:b/>
          <w:caps/>
          <w:noProof/>
          <w:color w:val="000000"/>
          <w:sz w:val="28"/>
          <w:szCs w:val="28"/>
        </w:rPr>
        <w:drawing>
          <wp:inline distT="0" distB="0" distL="0" distR="0">
            <wp:extent cx="4572000" cy="2743200"/>
            <wp:effectExtent l="19050" t="0" r="19050" b="0"/>
            <wp:docPr id="42"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A63140" w:rsidRDefault="00A63140" w:rsidP="00A63140">
      <w:pPr>
        <w:jc w:val="center"/>
        <w:rPr>
          <w:rFonts w:ascii="Times New Roman" w:hAnsi="Times New Roman"/>
          <w:b/>
          <w:i/>
          <w:color w:val="000000" w:themeColor="text1"/>
          <w:sz w:val="24"/>
          <w:szCs w:val="24"/>
        </w:rPr>
      </w:pPr>
    </w:p>
    <w:p w:rsidR="00A63140" w:rsidRPr="00DC6F75" w:rsidRDefault="00A63140" w:rsidP="00A63140">
      <w:pPr>
        <w:jc w:val="center"/>
        <w:rPr>
          <w:rFonts w:ascii="Times New Roman" w:hAnsi="Times New Roman"/>
          <w:b/>
          <w:i/>
          <w:color w:val="000000" w:themeColor="text1"/>
          <w:sz w:val="24"/>
          <w:szCs w:val="24"/>
        </w:rPr>
      </w:pPr>
      <w:r w:rsidRPr="00DC6F75">
        <w:rPr>
          <w:rFonts w:ascii="Times New Roman" w:hAnsi="Times New Roman"/>
          <w:b/>
          <w:i/>
          <w:color w:val="000000" w:themeColor="text1"/>
          <w:sz w:val="24"/>
          <w:szCs w:val="24"/>
        </w:rPr>
        <w:t>Grafiku 5.1</w:t>
      </w:r>
      <w:r w:rsidR="007011B3">
        <w:rPr>
          <w:rFonts w:ascii="Times New Roman" w:hAnsi="Times New Roman"/>
          <w:b/>
          <w:i/>
          <w:color w:val="000000" w:themeColor="text1"/>
          <w:sz w:val="24"/>
          <w:szCs w:val="24"/>
        </w:rPr>
        <w:t>0</w:t>
      </w:r>
      <w:r w:rsidRPr="00DC6F75">
        <w:rPr>
          <w:rFonts w:ascii="Times New Roman" w:hAnsi="Times New Roman"/>
          <w:b/>
          <w:i/>
          <w:color w:val="000000" w:themeColor="text1"/>
          <w:sz w:val="24"/>
          <w:szCs w:val="24"/>
        </w:rPr>
        <w:t xml:space="preserve"> Si e menaxhojnë situatën nëse të ardhurat bien papritur të intervistuarit në </w:t>
      </w:r>
      <w:r w:rsidR="00EB7997">
        <w:rPr>
          <w:rFonts w:ascii="Times New Roman" w:hAnsi="Times New Roman"/>
          <w:b/>
          <w:i/>
          <w:sz w:val="24"/>
          <w:szCs w:val="24"/>
          <w:lang w:val="sq-AL"/>
        </w:rPr>
        <w:t xml:space="preserve">SHBA </w:t>
      </w:r>
      <w:r w:rsidR="00EB7997" w:rsidRPr="0036456F">
        <w:rPr>
          <w:rFonts w:ascii="Times New Roman" w:hAnsi="Times New Roman"/>
          <w:b/>
          <w:i/>
          <w:sz w:val="24"/>
          <w:szCs w:val="24"/>
          <w:lang w:val="sq-AL"/>
        </w:rPr>
        <w:t>Connecticut</w:t>
      </w:r>
    </w:p>
    <w:p w:rsidR="00DC6F75" w:rsidRDefault="00A63140" w:rsidP="0041614E">
      <w:pPr>
        <w:tabs>
          <w:tab w:val="left" w:pos="2145"/>
        </w:tabs>
        <w:jc w:val="center"/>
        <w:rPr>
          <w:rFonts w:ascii="Times New Roman" w:eastAsia="Times New Roman" w:hAnsi="Times New Roman"/>
          <w:b/>
          <w:caps/>
          <w:color w:val="000000"/>
          <w:sz w:val="28"/>
          <w:szCs w:val="28"/>
          <w:lang w:val="sq-AL" w:eastAsia="it-IT"/>
        </w:rPr>
      </w:pPr>
      <w:r w:rsidRPr="00A63140">
        <w:rPr>
          <w:rFonts w:ascii="Times New Roman" w:eastAsia="Times New Roman" w:hAnsi="Times New Roman"/>
          <w:b/>
          <w:caps/>
          <w:noProof/>
          <w:color w:val="000000"/>
          <w:sz w:val="28"/>
          <w:szCs w:val="28"/>
        </w:rPr>
        <w:drawing>
          <wp:inline distT="0" distB="0" distL="0" distR="0">
            <wp:extent cx="4572000" cy="2743200"/>
            <wp:effectExtent l="19050" t="0" r="19050" b="0"/>
            <wp:docPr id="43"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EE45A2" w:rsidRDefault="00EE45A2" w:rsidP="00EE45A2">
      <w:pPr>
        <w:pStyle w:val="EndnoteText"/>
        <w:spacing w:line="276" w:lineRule="auto"/>
        <w:jc w:val="both"/>
        <w:rPr>
          <w:rFonts w:ascii="Times New Roman" w:hAnsi="Times New Roman"/>
          <w:sz w:val="24"/>
          <w:szCs w:val="24"/>
        </w:rPr>
      </w:pPr>
      <w:r w:rsidRPr="008007CD">
        <w:rPr>
          <w:rFonts w:ascii="Times New Roman" w:hAnsi="Times New Roman"/>
          <w:sz w:val="24"/>
          <w:szCs w:val="24"/>
        </w:rPr>
        <w:t>Nëse të ardhurat bien</w:t>
      </w:r>
      <w:r w:rsidR="002B3EF5">
        <w:rPr>
          <w:rFonts w:ascii="Times New Roman" w:hAnsi="Times New Roman"/>
          <w:sz w:val="24"/>
          <w:szCs w:val="24"/>
        </w:rPr>
        <w:t>,</w:t>
      </w:r>
      <w:r w:rsidRPr="008007CD">
        <w:rPr>
          <w:rFonts w:ascii="Times New Roman" w:hAnsi="Times New Roman"/>
          <w:sz w:val="24"/>
          <w:szCs w:val="24"/>
        </w:rPr>
        <w:t xml:space="preserve"> në Shqipëri</w:t>
      </w:r>
      <w:r w:rsidR="002B3EF5">
        <w:rPr>
          <w:rFonts w:ascii="Times New Roman" w:hAnsi="Times New Roman"/>
          <w:sz w:val="24"/>
          <w:szCs w:val="24"/>
        </w:rPr>
        <w:t xml:space="preserve">, </w:t>
      </w:r>
      <w:r w:rsidRPr="008007CD">
        <w:rPr>
          <w:rFonts w:ascii="Times New Roman" w:hAnsi="Times New Roman"/>
          <w:sz w:val="24"/>
          <w:szCs w:val="24"/>
        </w:rPr>
        <w:t>të intervistuarit ulin shpenzimet, shpenzojnë kursimet ose marrin kredi bankare. Në Amerikë</w:t>
      </w:r>
      <w:r w:rsidR="002B3EF5">
        <w:rPr>
          <w:rFonts w:ascii="Times New Roman" w:hAnsi="Times New Roman"/>
          <w:sz w:val="24"/>
          <w:szCs w:val="24"/>
        </w:rPr>
        <w:t>,</w:t>
      </w:r>
      <w:r w:rsidRPr="008007CD">
        <w:rPr>
          <w:rFonts w:ascii="Times New Roman" w:hAnsi="Times New Roman"/>
          <w:sz w:val="24"/>
          <w:szCs w:val="24"/>
        </w:rPr>
        <w:t xml:space="preserve"> nëse të ardhurat bien të intervistuarit shpenzojnë kursimet, shesin letra me vlerë aksione ose ulin shpenzimet.</w:t>
      </w:r>
    </w:p>
    <w:p w:rsidR="00BC13BA" w:rsidRDefault="00BC13BA" w:rsidP="00EE45A2">
      <w:pPr>
        <w:pStyle w:val="EndnoteText"/>
        <w:spacing w:line="276" w:lineRule="auto"/>
        <w:jc w:val="both"/>
        <w:rPr>
          <w:rFonts w:ascii="Times New Roman" w:hAnsi="Times New Roman"/>
          <w:sz w:val="24"/>
          <w:szCs w:val="24"/>
        </w:rPr>
      </w:pPr>
    </w:p>
    <w:p w:rsidR="00BC13BA" w:rsidRPr="008007CD" w:rsidRDefault="00BC13BA" w:rsidP="00EE45A2">
      <w:pPr>
        <w:pStyle w:val="EndnoteText"/>
        <w:spacing w:line="276" w:lineRule="auto"/>
        <w:jc w:val="both"/>
        <w:rPr>
          <w:rFonts w:ascii="Times New Roman" w:hAnsi="Times New Roman"/>
          <w:sz w:val="24"/>
          <w:szCs w:val="24"/>
        </w:rPr>
      </w:pPr>
    </w:p>
    <w:p w:rsidR="00B963F3" w:rsidRPr="002506DC" w:rsidRDefault="00B963F3" w:rsidP="00B963F3">
      <w:pPr>
        <w:jc w:val="center"/>
        <w:rPr>
          <w:rFonts w:ascii="Times New Roman" w:hAnsi="Times New Roman"/>
          <w:b/>
          <w:i/>
          <w:sz w:val="24"/>
          <w:szCs w:val="24"/>
          <w:lang w:val="sq-AL"/>
        </w:rPr>
      </w:pPr>
      <w:r w:rsidRPr="007011B3">
        <w:rPr>
          <w:rFonts w:ascii="Times New Roman" w:hAnsi="Times New Roman"/>
          <w:b/>
          <w:i/>
          <w:sz w:val="24"/>
          <w:szCs w:val="24"/>
          <w:lang w:val="sq-AL"/>
        </w:rPr>
        <w:lastRenderedPageBreak/>
        <w:t>Grafiku 5.</w:t>
      </w:r>
      <w:r w:rsidR="007011B3" w:rsidRPr="007011B3">
        <w:rPr>
          <w:rFonts w:ascii="Times New Roman" w:hAnsi="Times New Roman"/>
          <w:b/>
          <w:i/>
          <w:sz w:val="24"/>
          <w:szCs w:val="24"/>
          <w:lang w:val="sq-AL"/>
        </w:rPr>
        <w:t>11</w:t>
      </w:r>
      <w:r w:rsidRPr="007011B3">
        <w:rPr>
          <w:rFonts w:ascii="Times New Roman" w:hAnsi="Times New Roman"/>
          <w:b/>
          <w:i/>
          <w:sz w:val="24"/>
          <w:szCs w:val="24"/>
          <w:lang w:val="sq-AL"/>
        </w:rPr>
        <w:t>: Ndikimi i kulturës në vendimarrje financiare në Shqipëri</w:t>
      </w:r>
    </w:p>
    <w:p w:rsidR="00B963F3" w:rsidRDefault="00B963F3" w:rsidP="00B963F3">
      <w:pPr>
        <w:jc w:val="center"/>
        <w:rPr>
          <w:rFonts w:ascii="Times New Roman" w:hAnsi="Times New Roman"/>
          <w:b/>
          <w:i/>
          <w:sz w:val="24"/>
          <w:szCs w:val="24"/>
          <w:lang w:val="sq-AL"/>
        </w:rPr>
      </w:pPr>
      <w:r w:rsidRPr="00FD64E0">
        <w:rPr>
          <w:rFonts w:ascii="Times New Roman" w:hAnsi="Times New Roman"/>
          <w:b/>
          <w:i/>
          <w:noProof/>
          <w:sz w:val="24"/>
          <w:szCs w:val="24"/>
        </w:rPr>
        <w:drawing>
          <wp:inline distT="0" distB="0" distL="0" distR="0">
            <wp:extent cx="3543300" cy="2419350"/>
            <wp:effectExtent l="19050" t="0" r="19050" b="0"/>
            <wp:docPr id="3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7011B3" w:rsidRDefault="007011B3" w:rsidP="00B963F3">
      <w:pPr>
        <w:jc w:val="center"/>
        <w:rPr>
          <w:rFonts w:ascii="Times New Roman" w:hAnsi="Times New Roman"/>
          <w:b/>
          <w:i/>
          <w:sz w:val="24"/>
          <w:szCs w:val="24"/>
          <w:lang w:val="sq-AL"/>
        </w:rPr>
      </w:pPr>
    </w:p>
    <w:p w:rsidR="007C0DD3" w:rsidRDefault="007C0DD3" w:rsidP="00B963F3">
      <w:pPr>
        <w:jc w:val="center"/>
        <w:rPr>
          <w:rFonts w:ascii="Times New Roman" w:hAnsi="Times New Roman"/>
          <w:b/>
          <w:i/>
          <w:sz w:val="24"/>
          <w:szCs w:val="24"/>
          <w:lang w:val="sq-AL"/>
        </w:rPr>
      </w:pPr>
    </w:p>
    <w:p w:rsidR="00B963F3" w:rsidRPr="002506DC" w:rsidRDefault="00B963F3" w:rsidP="00B963F3">
      <w:pPr>
        <w:jc w:val="center"/>
        <w:rPr>
          <w:rFonts w:ascii="Times New Roman" w:hAnsi="Times New Roman"/>
          <w:b/>
          <w:i/>
          <w:sz w:val="24"/>
          <w:szCs w:val="24"/>
          <w:lang w:val="sq-AL"/>
        </w:rPr>
      </w:pPr>
      <w:r w:rsidRPr="007011B3">
        <w:rPr>
          <w:rFonts w:ascii="Times New Roman" w:hAnsi="Times New Roman"/>
          <w:b/>
          <w:i/>
          <w:sz w:val="24"/>
          <w:szCs w:val="24"/>
          <w:lang w:val="sq-AL"/>
        </w:rPr>
        <w:t>Grafiku 5.</w:t>
      </w:r>
      <w:r w:rsidR="007011B3">
        <w:rPr>
          <w:rFonts w:ascii="Times New Roman" w:hAnsi="Times New Roman"/>
          <w:b/>
          <w:i/>
          <w:sz w:val="24"/>
          <w:szCs w:val="24"/>
          <w:lang w:val="sq-AL"/>
        </w:rPr>
        <w:t>12</w:t>
      </w:r>
      <w:r w:rsidRPr="007011B3">
        <w:rPr>
          <w:rFonts w:ascii="Times New Roman" w:hAnsi="Times New Roman"/>
          <w:b/>
          <w:i/>
          <w:sz w:val="24"/>
          <w:szCs w:val="24"/>
          <w:lang w:val="sq-AL"/>
        </w:rPr>
        <w:t xml:space="preserve">: </w:t>
      </w:r>
      <w:r>
        <w:rPr>
          <w:rFonts w:ascii="Times New Roman" w:hAnsi="Times New Roman"/>
          <w:b/>
          <w:i/>
          <w:sz w:val="24"/>
          <w:szCs w:val="24"/>
          <w:lang w:val="sq-AL"/>
        </w:rPr>
        <w:t xml:space="preserve">Ndikimi i kulturës në vendimarrje financiare në </w:t>
      </w:r>
      <w:r w:rsidR="007C0DD3">
        <w:rPr>
          <w:rFonts w:ascii="Times New Roman" w:hAnsi="Times New Roman"/>
          <w:b/>
          <w:i/>
          <w:sz w:val="24"/>
          <w:szCs w:val="24"/>
          <w:lang w:val="sq-AL"/>
        </w:rPr>
        <w:t xml:space="preserve">SHBA </w:t>
      </w:r>
      <w:r w:rsidR="007C0DD3" w:rsidRPr="0036456F">
        <w:rPr>
          <w:rFonts w:ascii="Times New Roman" w:hAnsi="Times New Roman"/>
          <w:b/>
          <w:i/>
          <w:sz w:val="24"/>
          <w:szCs w:val="24"/>
          <w:lang w:val="sq-AL"/>
        </w:rPr>
        <w:t>Connecticut</w:t>
      </w:r>
    </w:p>
    <w:p w:rsidR="00B963F3" w:rsidRDefault="00B963F3" w:rsidP="00B963F3">
      <w:pPr>
        <w:jc w:val="center"/>
        <w:rPr>
          <w:rFonts w:ascii="Times New Roman" w:hAnsi="Times New Roman"/>
          <w:b/>
          <w:i/>
          <w:sz w:val="24"/>
          <w:szCs w:val="24"/>
          <w:lang w:val="sq-AL"/>
        </w:rPr>
      </w:pPr>
      <w:r w:rsidRPr="004F30EC">
        <w:rPr>
          <w:rFonts w:ascii="Times New Roman" w:hAnsi="Times New Roman"/>
          <w:b/>
          <w:i/>
          <w:noProof/>
          <w:sz w:val="24"/>
          <w:szCs w:val="24"/>
        </w:rPr>
        <w:drawing>
          <wp:inline distT="0" distB="0" distL="0" distR="0">
            <wp:extent cx="3829050" cy="2647950"/>
            <wp:effectExtent l="19050" t="0" r="19050" b="0"/>
            <wp:docPr id="3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B963F3" w:rsidRDefault="00B963F3" w:rsidP="00B963F3">
      <w:pPr>
        <w:pStyle w:val="EndnoteText"/>
        <w:spacing w:line="276" w:lineRule="auto"/>
        <w:jc w:val="both"/>
        <w:rPr>
          <w:rFonts w:ascii="Times New Roman" w:hAnsi="Times New Roman"/>
          <w:b/>
          <w:i/>
          <w:sz w:val="24"/>
          <w:szCs w:val="24"/>
        </w:rPr>
      </w:pPr>
    </w:p>
    <w:p w:rsidR="00B963F3" w:rsidRPr="008007CD" w:rsidRDefault="00B963F3" w:rsidP="00B963F3">
      <w:pPr>
        <w:pStyle w:val="EndnoteText"/>
        <w:spacing w:line="276" w:lineRule="auto"/>
        <w:jc w:val="both"/>
        <w:rPr>
          <w:rFonts w:ascii="Times New Roman" w:hAnsi="Times New Roman"/>
          <w:sz w:val="24"/>
          <w:szCs w:val="24"/>
        </w:rPr>
      </w:pPr>
      <w:r w:rsidRPr="008007CD">
        <w:rPr>
          <w:rFonts w:ascii="Times New Roman" w:hAnsi="Times New Roman"/>
          <w:sz w:val="24"/>
          <w:szCs w:val="24"/>
        </w:rPr>
        <w:t xml:space="preserve">Duke u nisur nga përgjigjet e të intervistuarve në të dy vendet themi se </w:t>
      </w:r>
      <w:r w:rsidRPr="008007CD">
        <w:rPr>
          <w:rFonts w:ascii="Times New Roman" w:hAnsi="Times New Roman"/>
          <w:color w:val="000000" w:themeColor="text1"/>
          <w:sz w:val="24"/>
          <w:szCs w:val="24"/>
        </w:rPr>
        <w:t xml:space="preserve">kultura ndikon në marrjen e vendimeve financiare. </w:t>
      </w:r>
    </w:p>
    <w:p w:rsidR="00B963F3" w:rsidRDefault="00B963F3" w:rsidP="00B963F3">
      <w:pPr>
        <w:tabs>
          <w:tab w:val="left" w:pos="4850"/>
        </w:tabs>
        <w:jc w:val="center"/>
        <w:rPr>
          <w:rFonts w:ascii="Times New Roman" w:hAnsi="Times New Roman"/>
          <w:b/>
          <w:i/>
          <w:color w:val="000000"/>
          <w:sz w:val="24"/>
          <w:szCs w:val="24"/>
          <w:lang w:val="sq-AL"/>
        </w:rPr>
      </w:pPr>
    </w:p>
    <w:p w:rsidR="00B963F3" w:rsidRDefault="00B963F3" w:rsidP="00B963F3">
      <w:pPr>
        <w:tabs>
          <w:tab w:val="left" w:pos="4850"/>
        </w:tabs>
        <w:jc w:val="center"/>
        <w:rPr>
          <w:rFonts w:ascii="Times New Roman" w:hAnsi="Times New Roman"/>
          <w:b/>
          <w:i/>
          <w:color w:val="000000"/>
          <w:sz w:val="24"/>
          <w:szCs w:val="24"/>
          <w:lang w:val="sq-AL"/>
        </w:rPr>
      </w:pPr>
    </w:p>
    <w:p w:rsidR="007A6D4F" w:rsidRDefault="007A6D4F" w:rsidP="00B963F3">
      <w:pPr>
        <w:tabs>
          <w:tab w:val="left" w:pos="4850"/>
        </w:tabs>
        <w:jc w:val="center"/>
        <w:rPr>
          <w:rFonts w:ascii="Times New Roman" w:hAnsi="Times New Roman"/>
          <w:b/>
          <w:i/>
          <w:color w:val="000000"/>
          <w:sz w:val="24"/>
          <w:szCs w:val="24"/>
          <w:lang w:val="sq-AL"/>
        </w:rPr>
      </w:pPr>
    </w:p>
    <w:p w:rsidR="00B963F3" w:rsidRPr="002506DC" w:rsidRDefault="00B963F3" w:rsidP="00B963F3">
      <w:pPr>
        <w:tabs>
          <w:tab w:val="left" w:pos="4850"/>
        </w:tabs>
        <w:jc w:val="center"/>
        <w:rPr>
          <w:rFonts w:ascii="Times New Roman" w:hAnsi="Times New Roman"/>
          <w:b/>
          <w:i/>
          <w:color w:val="000000"/>
          <w:sz w:val="24"/>
          <w:szCs w:val="24"/>
          <w:lang w:val="sq-AL"/>
        </w:rPr>
      </w:pPr>
      <w:r w:rsidRPr="002506DC">
        <w:rPr>
          <w:rFonts w:ascii="Times New Roman" w:hAnsi="Times New Roman"/>
          <w:b/>
          <w:i/>
          <w:color w:val="000000"/>
          <w:sz w:val="24"/>
          <w:szCs w:val="24"/>
          <w:lang w:val="sq-AL"/>
        </w:rPr>
        <w:lastRenderedPageBreak/>
        <w:t>Grafiku 5.</w:t>
      </w:r>
      <w:r w:rsidR="007011B3">
        <w:rPr>
          <w:rFonts w:ascii="Times New Roman" w:hAnsi="Times New Roman"/>
          <w:b/>
          <w:i/>
          <w:color w:val="000000"/>
          <w:sz w:val="24"/>
          <w:szCs w:val="24"/>
          <w:lang w:val="sq-AL"/>
        </w:rPr>
        <w:t>13</w:t>
      </w:r>
      <w:r w:rsidRPr="002506DC">
        <w:rPr>
          <w:rFonts w:ascii="Times New Roman" w:hAnsi="Times New Roman"/>
          <w:b/>
          <w:i/>
          <w:color w:val="000000"/>
          <w:sz w:val="24"/>
          <w:szCs w:val="24"/>
          <w:lang w:val="sq-AL"/>
        </w:rPr>
        <w:t>: Tipi i personalitetit i të intervistuarve në Shqipëri</w:t>
      </w:r>
    </w:p>
    <w:p w:rsidR="00B963F3" w:rsidRPr="002506DC" w:rsidRDefault="00B963F3" w:rsidP="00B963F3">
      <w:pPr>
        <w:tabs>
          <w:tab w:val="left" w:pos="2145"/>
        </w:tabs>
        <w:jc w:val="center"/>
        <w:rPr>
          <w:rFonts w:ascii="Times New Roman" w:eastAsia="Times New Roman" w:hAnsi="Times New Roman"/>
          <w:b/>
          <w:caps/>
          <w:color w:val="000000"/>
          <w:sz w:val="28"/>
          <w:szCs w:val="28"/>
          <w:lang w:val="sq-AL" w:eastAsia="it-IT"/>
        </w:rPr>
      </w:pPr>
      <w:r w:rsidRPr="00573F78">
        <w:rPr>
          <w:rFonts w:ascii="Times New Roman" w:eastAsia="Times New Roman" w:hAnsi="Times New Roman"/>
          <w:b/>
          <w:caps/>
          <w:noProof/>
          <w:color w:val="000000"/>
          <w:sz w:val="28"/>
          <w:szCs w:val="28"/>
        </w:rPr>
        <w:drawing>
          <wp:inline distT="0" distB="0" distL="0" distR="0">
            <wp:extent cx="3771900" cy="2743200"/>
            <wp:effectExtent l="19050" t="0" r="19050" b="0"/>
            <wp:docPr id="40"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B963F3" w:rsidRDefault="00B963F3" w:rsidP="00B963F3">
      <w:pPr>
        <w:tabs>
          <w:tab w:val="left" w:pos="2145"/>
        </w:tabs>
        <w:jc w:val="center"/>
        <w:rPr>
          <w:rFonts w:ascii="Times New Roman" w:eastAsia="Times New Roman" w:hAnsi="Times New Roman"/>
          <w:b/>
          <w:caps/>
          <w:color w:val="000000"/>
          <w:sz w:val="28"/>
          <w:szCs w:val="28"/>
          <w:lang w:val="sq-AL" w:eastAsia="it-IT"/>
        </w:rPr>
      </w:pPr>
    </w:p>
    <w:p w:rsidR="00533288" w:rsidRPr="002506DC" w:rsidRDefault="00533288" w:rsidP="00B963F3">
      <w:pPr>
        <w:tabs>
          <w:tab w:val="left" w:pos="2145"/>
        </w:tabs>
        <w:jc w:val="center"/>
        <w:rPr>
          <w:rFonts w:ascii="Times New Roman" w:eastAsia="Times New Roman" w:hAnsi="Times New Roman"/>
          <w:b/>
          <w:caps/>
          <w:color w:val="000000"/>
          <w:sz w:val="28"/>
          <w:szCs w:val="28"/>
          <w:lang w:val="sq-AL" w:eastAsia="it-IT"/>
        </w:rPr>
      </w:pPr>
    </w:p>
    <w:p w:rsidR="00B963F3" w:rsidRPr="002506DC" w:rsidRDefault="00B963F3" w:rsidP="00B963F3">
      <w:pPr>
        <w:tabs>
          <w:tab w:val="left" w:pos="4850"/>
        </w:tabs>
        <w:jc w:val="center"/>
        <w:rPr>
          <w:rFonts w:ascii="Times New Roman" w:hAnsi="Times New Roman"/>
          <w:b/>
          <w:i/>
          <w:color w:val="000000"/>
          <w:sz w:val="24"/>
          <w:szCs w:val="24"/>
          <w:lang w:val="sq-AL"/>
        </w:rPr>
      </w:pPr>
      <w:r w:rsidRPr="002506DC">
        <w:rPr>
          <w:rFonts w:ascii="Times New Roman" w:hAnsi="Times New Roman"/>
          <w:b/>
          <w:i/>
          <w:color w:val="000000"/>
          <w:sz w:val="24"/>
          <w:szCs w:val="24"/>
          <w:lang w:val="sq-AL"/>
        </w:rPr>
        <w:t>Grafiku 5.</w:t>
      </w:r>
      <w:r w:rsidR="007011B3">
        <w:rPr>
          <w:rFonts w:ascii="Times New Roman" w:hAnsi="Times New Roman"/>
          <w:b/>
          <w:i/>
          <w:color w:val="000000"/>
          <w:sz w:val="24"/>
          <w:szCs w:val="24"/>
          <w:lang w:val="sq-AL"/>
        </w:rPr>
        <w:t>14</w:t>
      </w:r>
      <w:r w:rsidRPr="002506DC">
        <w:rPr>
          <w:rFonts w:ascii="Times New Roman" w:hAnsi="Times New Roman"/>
          <w:b/>
          <w:i/>
          <w:color w:val="000000"/>
          <w:sz w:val="24"/>
          <w:szCs w:val="24"/>
          <w:lang w:val="sq-AL"/>
        </w:rPr>
        <w:t xml:space="preserve">: Tipi i personalitetit i të intervistuarve në </w:t>
      </w:r>
      <w:r w:rsidR="00533288">
        <w:rPr>
          <w:rFonts w:ascii="Times New Roman" w:hAnsi="Times New Roman"/>
          <w:b/>
          <w:i/>
          <w:sz w:val="24"/>
          <w:szCs w:val="24"/>
          <w:lang w:val="sq-AL"/>
        </w:rPr>
        <w:t xml:space="preserve">SHBA </w:t>
      </w:r>
      <w:r w:rsidR="00533288" w:rsidRPr="0036456F">
        <w:rPr>
          <w:rFonts w:ascii="Times New Roman" w:hAnsi="Times New Roman"/>
          <w:b/>
          <w:i/>
          <w:sz w:val="24"/>
          <w:szCs w:val="24"/>
          <w:lang w:val="sq-AL"/>
        </w:rPr>
        <w:t>Connecticut</w:t>
      </w:r>
    </w:p>
    <w:p w:rsidR="00B963F3" w:rsidRPr="002506DC" w:rsidRDefault="00B963F3" w:rsidP="00B963F3">
      <w:pPr>
        <w:tabs>
          <w:tab w:val="left" w:pos="2145"/>
        </w:tabs>
        <w:jc w:val="center"/>
        <w:rPr>
          <w:rFonts w:ascii="Times New Roman" w:eastAsia="Times New Roman" w:hAnsi="Times New Roman"/>
          <w:b/>
          <w:caps/>
          <w:color w:val="000000"/>
          <w:sz w:val="28"/>
          <w:szCs w:val="28"/>
          <w:lang w:val="sq-AL" w:eastAsia="it-IT"/>
        </w:rPr>
      </w:pPr>
      <w:r w:rsidRPr="00A50C26">
        <w:rPr>
          <w:rFonts w:ascii="Times New Roman" w:eastAsia="Times New Roman" w:hAnsi="Times New Roman"/>
          <w:b/>
          <w:caps/>
          <w:noProof/>
          <w:color w:val="000000"/>
          <w:sz w:val="28"/>
          <w:szCs w:val="28"/>
        </w:rPr>
        <w:drawing>
          <wp:inline distT="0" distB="0" distL="0" distR="0">
            <wp:extent cx="4038600" cy="2743200"/>
            <wp:effectExtent l="19050" t="0" r="19050" b="0"/>
            <wp:docPr id="41"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7011B3" w:rsidRDefault="007011B3" w:rsidP="00B963F3">
      <w:pPr>
        <w:pStyle w:val="EndnoteText"/>
        <w:spacing w:line="276" w:lineRule="auto"/>
        <w:jc w:val="both"/>
        <w:rPr>
          <w:rFonts w:ascii="Times New Roman" w:hAnsi="Times New Roman"/>
          <w:b/>
          <w:i/>
          <w:sz w:val="24"/>
          <w:szCs w:val="24"/>
          <w:lang w:val="sq-AL"/>
        </w:rPr>
      </w:pPr>
    </w:p>
    <w:p w:rsidR="00B963F3" w:rsidRDefault="00B963F3" w:rsidP="00B963F3">
      <w:pPr>
        <w:pStyle w:val="EndnoteText"/>
        <w:spacing w:line="276" w:lineRule="auto"/>
        <w:jc w:val="both"/>
        <w:rPr>
          <w:rFonts w:ascii="Times New Roman" w:hAnsi="Times New Roman"/>
          <w:sz w:val="24"/>
          <w:szCs w:val="24"/>
          <w:lang w:val="sq-AL"/>
        </w:rPr>
      </w:pPr>
      <w:r w:rsidRPr="008007CD">
        <w:rPr>
          <w:rFonts w:ascii="Times New Roman" w:hAnsi="Times New Roman"/>
          <w:sz w:val="24"/>
          <w:szCs w:val="24"/>
          <w:lang w:val="sq-AL"/>
        </w:rPr>
        <w:t>Siç mund të shikohet nga dy grafikët e mësipërme shumica e femrave mbartin personalitet të Tipit A, ndërsa shumica e meshkujt mbartin personalitet të tipit B. I njëjti përfundim vlen për të dy vendet. Kjo tregon qartë se femrat janë më tepër kundërshtare të riskut.</w:t>
      </w:r>
    </w:p>
    <w:p w:rsidR="00533288" w:rsidRPr="008007CD" w:rsidRDefault="00533288" w:rsidP="00B963F3">
      <w:pPr>
        <w:pStyle w:val="EndnoteText"/>
        <w:spacing w:line="276" w:lineRule="auto"/>
        <w:jc w:val="both"/>
        <w:rPr>
          <w:rFonts w:ascii="Times New Roman" w:hAnsi="Times New Roman"/>
          <w:sz w:val="24"/>
          <w:szCs w:val="24"/>
          <w:lang w:val="sq-AL"/>
        </w:rPr>
      </w:pPr>
    </w:p>
    <w:p w:rsidR="009E5FDD" w:rsidRPr="009E5FDD" w:rsidRDefault="009E5FDD" w:rsidP="009E5FDD">
      <w:pPr>
        <w:tabs>
          <w:tab w:val="left" w:pos="2078"/>
        </w:tabs>
        <w:jc w:val="center"/>
        <w:rPr>
          <w:rFonts w:ascii="Times New Roman" w:hAnsi="Times New Roman"/>
          <w:b/>
          <w:i/>
          <w:color w:val="000000" w:themeColor="text1"/>
          <w:sz w:val="24"/>
          <w:szCs w:val="24"/>
        </w:rPr>
      </w:pPr>
      <w:r w:rsidRPr="009E5FDD">
        <w:rPr>
          <w:rFonts w:ascii="Times New Roman" w:hAnsi="Times New Roman"/>
          <w:b/>
          <w:i/>
          <w:color w:val="000000" w:themeColor="text1"/>
          <w:sz w:val="24"/>
          <w:szCs w:val="24"/>
        </w:rPr>
        <w:t>Grafiku 5.1</w:t>
      </w:r>
      <w:r w:rsidR="00E95CE0">
        <w:rPr>
          <w:rFonts w:ascii="Times New Roman" w:hAnsi="Times New Roman"/>
          <w:b/>
          <w:i/>
          <w:color w:val="000000" w:themeColor="text1"/>
          <w:sz w:val="24"/>
          <w:szCs w:val="24"/>
        </w:rPr>
        <w:t>5</w:t>
      </w:r>
      <w:r w:rsidRPr="009E5FDD">
        <w:rPr>
          <w:rFonts w:ascii="Times New Roman" w:hAnsi="Times New Roman"/>
          <w:b/>
          <w:i/>
          <w:color w:val="000000" w:themeColor="text1"/>
          <w:sz w:val="24"/>
          <w:szCs w:val="24"/>
        </w:rPr>
        <w:t xml:space="preserve">: </w:t>
      </w:r>
      <w:r w:rsidR="00CF0736">
        <w:rPr>
          <w:rFonts w:ascii="Times New Roman" w:hAnsi="Times New Roman"/>
          <w:b/>
          <w:i/>
          <w:color w:val="000000" w:themeColor="text1"/>
          <w:sz w:val="24"/>
          <w:szCs w:val="24"/>
        </w:rPr>
        <w:t>A</w:t>
      </w:r>
      <w:r w:rsidRPr="009E5FDD">
        <w:rPr>
          <w:rFonts w:ascii="Times New Roman" w:hAnsi="Times New Roman"/>
          <w:b/>
          <w:i/>
          <w:color w:val="000000" w:themeColor="text1"/>
          <w:sz w:val="24"/>
          <w:szCs w:val="24"/>
        </w:rPr>
        <w:t xml:space="preserve"> ndikon gjëndja ekonomike e një vendi  në vendimet financiare sipas të intervistuarve në Shqipëri</w:t>
      </w:r>
      <w:r w:rsidR="00367981" w:rsidRPr="00367981">
        <w:rPr>
          <w:noProof/>
        </w:rPr>
        <w:t xml:space="preserve"> </w:t>
      </w:r>
    </w:p>
    <w:p w:rsidR="009E5FDD" w:rsidRDefault="00367981" w:rsidP="009E5FDD">
      <w:pPr>
        <w:tabs>
          <w:tab w:val="left" w:pos="2078"/>
        </w:tabs>
        <w:rPr>
          <w:rFonts w:ascii="Times New Roman" w:hAnsi="Times New Roman"/>
          <w:i/>
          <w:color w:val="000000" w:themeColor="text1"/>
        </w:rPr>
      </w:pPr>
      <w:r>
        <w:rPr>
          <w:rFonts w:ascii="Times New Roman" w:hAnsi="Times New Roman"/>
          <w:i/>
          <w:noProof/>
          <w:color w:val="000000" w:themeColor="text1"/>
        </w:rPr>
        <w:drawing>
          <wp:anchor distT="0" distB="0" distL="114300" distR="114300" simplePos="0" relativeHeight="252094976" behindDoc="0" locked="0" layoutInCell="1" allowOverlap="1">
            <wp:simplePos x="0" y="0"/>
            <wp:positionH relativeFrom="column">
              <wp:posOffset>1000125</wp:posOffset>
            </wp:positionH>
            <wp:positionV relativeFrom="paragraph">
              <wp:posOffset>22225</wp:posOffset>
            </wp:positionV>
            <wp:extent cx="3543300" cy="2667000"/>
            <wp:effectExtent l="19050" t="0" r="19050" b="0"/>
            <wp:wrapSquare wrapText="bothSides"/>
            <wp:docPr id="13"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anchor>
        </w:drawing>
      </w:r>
    </w:p>
    <w:p w:rsidR="009E5FDD" w:rsidRDefault="009E5FDD" w:rsidP="009E5FDD">
      <w:pPr>
        <w:tabs>
          <w:tab w:val="left" w:pos="2078"/>
        </w:tabs>
        <w:rPr>
          <w:rFonts w:ascii="Times New Roman" w:hAnsi="Times New Roman"/>
          <w:i/>
          <w:color w:val="000000" w:themeColor="text1"/>
        </w:rPr>
      </w:pPr>
    </w:p>
    <w:p w:rsidR="009E5FDD" w:rsidRDefault="009E5FDD" w:rsidP="009E5FDD">
      <w:pPr>
        <w:tabs>
          <w:tab w:val="left" w:pos="2078"/>
        </w:tabs>
        <w:rPr>
          <w:rFonts w:ascii="Times New Roman" w:hAnsi="Times New Roman"/>
          <w:i/>
          <w:color w:val="000000" w:themeColor="text1"/>
        </w:rPr>
      </w:pPr>
    </w:p>
    <w:p w:rsidR="009E5FDD" w:rsidRDefault="009E5FDD" w:rsidP="009E5FDD">
      <w:pPr>
        <w:tabs>
          <w:tab w:val="left" w:pos="2078"/>
        </w:tabs>
        <w:rPr>
          <w:rFonts w:ascii="Times New Roman" w:hAnsi="Times New Roman"/>
          <w:i/>
          <w:color w:val="000000" w:themeColor="text1"/>
        </w:rPr>
      </w:pPr>
    </w:p>
    <w:p w:rsidR="009E5FDD" w:rsidRDefault="009E5FDD" w:rsidP="009E5FDD">
      <w:pPr>
        <w:tabs>
          <w:tab w:val="left" w:pos="2078"/>
        </w:tabs>
        <w:rPr>
          <w:rFonts w:ascii="Times New Roman" w:hAnsi="Times New Roman"/>
          <w:i/>
          <w:color w:val="000000" w:themeColor="text1"/>
        </w:rPr>
      </w:pPr>
    </w:p>
    <w:p w:rsidR="009E5FDD" w:rsidRDefault="009E5FDD" w:rsidP="009E5FDD">
      <w:pPr>
        <w:tabs>
          <w:tab w:val="left" w:pos="2078"/>
        </w:tabs>
        <w:rPr>
          <w:rFonts w:ascii="Times New Roman" w:hAnsi="Times New Roman"/>
          <w:i/>
          <w:color w:val="000000" w:themeColor="text1"/>
        </w:rPr>
      </w:pPr>
    </w:p>
    <w:p w:rsidR="009E5FDD" w:rsidRDefault="009E5FDD" w:rsidP="009E5FDD">
      <w:pPr>
        <w:tabs>
          <w:tab w:val="left" w:pos="2078"/>
        </w:tabs>
        <w:rPr>
          <w:rFonts w:ascii="Times New Roman" w:hAnsi="Times New Roman"/>
          <w:i/>
          <w:color w:val="000000" w:themeColor="text1"/>
        </w:rPr>
      </w:pPr>
    </w:p>
    <w:p w:rsidR="009E5FDD" w:rsidRDefault="009E5FDD" w:rsidP="009E5FDD">
      <w:pPr>
        <w:tabs>
          <w:tab w:val="left" w:pos="2078"/>
        </w:tabs>
        <w:rPr>
          <w:rFonts w:ascii="Times New Roman" w:hAnsi="Times New Roman"/>
          <w:i/>
          <w:color w:val="000000" w:themeColor="text1"/>
        </w:rPr>
      </w:pPr>
    </w:p>
    <w:p w:rsidR="009E5FDD" w:rsidRDefault="009E5FDD" w:rsidP="009E5FDD">
      <w:pPr>
        <w:tabs>
          <w:tab w:val="left" w:pos="2078"/>
        </w:tabs>
        <w:rPr>
          <w:rFonts w:ascii="Times New Roman" w:hAnsi="Times New Roman"/>
          <w:i/>
          <w:color w:val="000000" w:themeColor="text1"/>
        </w:rPr>
      </w:pPr>
    </w:p>
    <w:p w:rsidR="00367981" w:rsidRDefault="00367981" w:rsidP="00A0411D">
      <w:pPr>
        <w:tabs>
          <w:tab w:val="left" w:pos="2078"/>
        </w:tabs>
        <w:jc w:val="center"/>
        <w:rPr>
          <w:rFonts w:ascii="Times New Roman" w:hAnsi="Times New Roman"/>
          <w:b/>
          <w:i/>
          <w:color w:val="000000" w:themeColor="text1"/>
          <w:sz w:val="24"/>
          <w:szCs w:val="24"/>
        </w:rPr>
      </w:pPr>
    </w:p>
    <w:p w:rsidR="00A0411D" w:rsidRPr="009E5FDD" w:rsidRDefault="00A0411D" w:rsidP="00A0411D">
      <w:pPr>
        <w:tabs>
          <w:tab w:val="left" w:pos="2078"/>
        </w:tabs>
        <w:jc w:val="center"/>
        <w:rPr>
          <w:rFonts w:ascii="Times New Roman" w:hAnsi="Times New Roman"/>
          <w:b/>
          <w:i/>
          <w:color w:val="000000" w:themeColor="text1"/>
          <w:sz w:val="24"/>
          <w:szCs w:val="24"/>
        </w:rPr>
      </w:pPr>
      <w:r w:rsidRPr="009E5FDD">
        <w:rPr>
          <w:rFonts w:ascii="Times New Roman" w:hAnsi="Times New Roman"/>
          <w:b/>
          <w:i/>
          <w:color w:val="000000" w:themeColor="text1"/>
          <w:sz w:val="24"/>
          <w:szCs w:val="24"/>
        </w:rPr>
        <w:t>Grafiku 5.1</w:t>
      </w:r>
      <w:r w:rsidR="00E95CE0">
        <w:rPr>
          <w:rFonts w:ascii="Times New Roman" w:hAnsi="Times New Roman"/>
          <w:b/>
          <w:i/>
          <w:color w:val="000000" w:themeColor="text1"/>
          <w:sz w:val="24"/>
          <w:szCs w:val="24"/>
        </w:rPr>
        <w:t>6</w:t>
      </w:r>
      <w:r w:rsidRPr="009E5FDD">
        <w:rPr>
          <w:rFonts w:ascii="Times New Roman" w:hAnsi="Times New Roman"/>
          <w:b/>
          <w:i/>
          <w:color w:val="000000" w:themeColor="text1"/>
          <w:sz w:val="24"/>
          <w:szCs w:val="24"/>
        </w:rPr>
        <w:t xml:space="preserve">: </w:t>
      </w:r>
      <w:r>
        <w:rPr>
          <w:rFonts w:ascii="Times New Roman" w:hAnsi="Times New Roman"/>
          <w:b/>
          <w:i/>
          <w:color w:val="000000" w:themeColor="text1"/>
          <w:sz w:val="24"/>
          <w:szCs w:val="24"/>
        </w:rPr>
        <w:t>A</w:t>
      </w:r>
      <w:r w:rsidRPr="009E5FDD">
        <w:rPr>
          <w:rFonts w:ascii="Times New Roman" w:hAnsi="Times New Roman"/>
          <w:b/>
          <w:i/>
          <w:color w:val="000000" w:themeColor="text1"/>
          <w:sz w:val="24"/>
          <w:szCs w:val="24"/>
        </w:rPr>
        <w:t xml:space="preserve"> ndikon gjëndja ekonomike e një vendi  në vendimet financiare sip</w:t>
      </w:r>
      <w:r w:rsidR="00F37D56">
        <w:rPr>
          <w:rFonts w:ascii="Times New Roman" w:hAnsi="Times New Roman"/>
          <w:b/>
          <w:i/>
          <w:color w:val="000000" w:themeColor="text1"/>
          <w:sz w:val="24"/>
          <w:szCs w:val="24"/>
        </w:rPr>
        <w:t xml:space="preserve">as të intervistuarve në </w:t>
      </w:r>
      <w:r w:rsidR="00533288">
        <w:rPr>
          <w:rFonts w:ascii="Times New Roman" w:hAnsi="Times New Roman"/>
          <w:b/>
          <w:i/>
          <w:sz w:val="24"/>
          <w:szCs w:val="24"/>
          <w:lang w:val="sq-AL"/>
        </w:rPr>
        <w:t xml:space="preserve">SHBA </w:t>
      </w:r>
      <w:r w:rsidR="00533288" w:rsidRPr="0036456F">
        <w:rPr>
          <w:rFonts w:ascii="Times New Roman" w:hAnsi="Times New Roman"/>
          <w:b/>
          <w:i/>
          <w:sz w:val="24"/>
          <w:szCs w:val="24"/>
          <w:lang w:val="sq-AL"/>
        </w:rPr>
        <w:t>Connecticut</w:t>
      </w:r>
    </w:p>
    <w:p w:rsidR="009E5FDD" w:rsidRDefault="00367981" w:rsidP="009E5FDD">
      <w:pPr>
        <w:tabs>
          <w:tab w:val="left" w:pos="2078"/>
        </w:tabs>
        <w:rPr>
          <w:rFonts w:ascii="Times New Roman" w:hAnsi="Times New Roman"/>
          <w:i/>
          <w:color w:val="000000" w:themeColor="text1"/>
        </w:rPr>
      </w:pPr>
      <w:r>
        <w:rPr>
          <w:rFonts w:ascii="Times New Roman" w:hAnsi="Times New Roman"/>
          <w:i/>
          <w:noProof/>
          <w:color w:val="000000" w:themeColor="text1"/>
        </w:rPr>
        <w:drawing>
          <wp:anchor distT="0" distB="0" distL="114300" distR="114300" simplePos="0" relativeHeight="252093952" behindDoc="0" locked="0" layoutInCell="1" allowOverlap="1">
            <wp:simplePos x="0" y="0"/>
            <wp:positionH relativeFrom="column">
              <wp:posOffset>1000125</wp:posOffset>
            </wp:positionH>
            <wp:positionV relativeFrom="paragraph">
              <wp:posOffset>19685</wp:posOffset>
            </wp:positionV>
            <wp:extent cx="3543300" cy="2428875"/>
            <wp:effectExtent l="19050" t="0" r="19050" b="0"/>
            <wp:wrapSquare wrapText="bothSides"/>
            <wp:docPr id="10"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anchor>
        </w:drawing>
      </w:r>
    </w:p>
    <w:p w:rsidR="009E5FDD" w:rsidRDefault="009E5FDD" w:rsidP="009E5FDD">
      <w:pPr>
        <w:tabs>
          <w:tab w:val="left" w:pos="2078"/>
        </w:tabs>
        <w:rPr>
          <w:rFonts w:ascii="Times New Roman" w:hAnsi="Times New Roman"/>
          <w:i/>
          <w:color w:val="000000" w:themeColor="text1"/>
        </w:rPr>
      </w:pPr>
    </w:p>
    <w:p w:rsidR="009E5FDD" w:rsidRDefault="009E5FDD" w:rsidP="009E5FDD">
      <w:pPr>
        <w:tabs>
          <w:tab w:val="left" w:pos="2078"/>
        </w:tabs>
        <w:rPr>
          <w:rFonts w:ascii="Times New Roman" w:hAnsi="Times New Roman"/>
          <w:i/>
          <w:color w:val="000000" w:themeColor="text1"/>
        </w:rPr>
      </w:pPr>
    </w:p>
    <w:p w:rsidR="009E5FDD" w:rsidRDefault="009E5FDD" w:rsidP="009E5FDD">
      <w:pPr>
        <w:tabs>
          <w:tab w:val="left" w:pos="2078"/>
        </w:tabs>
        <w:rPr>
          <w:rFonts w:ascii="Times New Roman" w:hAnsi="Times New Roman"/>
          <w:i/>
          <w:color w:val="000000" w:themeColor="text1"/>
        </w:rPr>
      </w:pPr>
    </w:p>
    <w:p w:rsidR="009E5FDD" w:rsidRDefault="009E5FDD" w:rsidP="009E5FDD">
      <w:pPr>
        <w:tabs>
          <w:tab w:val="left" w:pos="2078"/>
        </w:tabs>
        <w:rPr>
          <w:rFonts w:ascii="Times New Roman" w:hAnsi="Times New Roman"/>
          <w:i/>
          <w:color w:val="000000" w:themeColor="text1"/>
        </w:rPr>
      </w:pPr>
    </w:p>
    <w:p w:rsidR="009E5FDD" w:rsidRDefault="009E5FDD" w:rsidP="009E5FDD">
      <w:pPr>
        <w:tabs>
          <w:tab w:val="left" w:pos="2078"/>
        </w:tabs>
        <w:rPr>
          <w:rFonts w:ascii="Times New Roman" w:hAnsi="Times New Roman"/>
          <w:i/>
          <w:color w:val="000000" w:themeColor="text1"/>
        </w:rPr>
      </w:pPr>
    </w:p>
    <w:p w:rsidR="009E5FDD" w:rsidRDefault="009E5FDD" w:rsidP="009E5FDD">
      <w:pPr>
        <w:tabs>
          <w:tab w:val="left" w:pos="2078"/>
        </w:tabs>
        <w:rPr>
          <w:rFonts w:ascii="Times New Roman" w:hAnsi="Times New Roman"/>
          <w:i/>
          <w:color w:val="000000" w:themeColor="text1"/>
        </w:rPr>
      </w:pPr>
    </w:p>
    <w:p w:rsidR="009E5FDD" w:rsidRDefault="009E5FDD" w:rsidP="009E5FDD">
      <w:pPr>
        <w:tabs>
          <w:tab w:val="left" w:pos="2078"/>
        </w:tabs>
        <w:rPr>
          <w:rFonts w:ascii="Times New Roman" w:hAnsi="Times New Roman"/>
          <w:i/>
          <w:color w:val="000000" w:themeColor="text1"/>
        </w:rPr>
      </w:pPr>
    </w:p>
    <w:p w:rsidR="009E5FDD" w:rsidRDefault="009E5FDD" w:rsidP="009E5FDD">
      <w:pPr>
        <w:tabs>
          <w:tab w:val="left" w:pos="2078"/>
        </w:tabs>
        <w:rPr>
          <w:rFonts w:ascii="Times New Roman" w:hAnsi="Times New Roman"/>
          <w:i/>
          <w:color w:val="000000" w:themeColor="text1"/>
        </w:rPr>
      </w:pPr>
    </w:p>
    <w:p w:rsidR="00E00B4D" w:rsidRPr="008007CD" w:rsidRDefault="00E00B4D" w:rsidP="00E00B4D">
      <w:pPr>
        <w:pStyle w:val="EndnoteText"/>
        <w:spacing w:line="276" w:lineRule="auto"/>
        <w:jc w:val="both"/>
        <w:rPr>
          <w:rFonts w:ascii="Times New Roman" w:hAnsi="Times New Roman"/>
          <w:sz w:val="24"/>
          <w:szCs w:val="24"/>
        </w:rPr>
      </w:pPr>
      <w:r w:rsidRPr="008007CD">
        <w:rPr>
          <w:rFonts w:ascii="Times New Roman" w:hAnsi="Times New Roman"/>
          <w:sz w:val="24"/>
          <w:szCs w:val="24"/>
        </w:rPr>
        <w:t xml:space="preserve">Siç mund të shohim nga përgjigjet e të intervistuarve në të dy vendet </w:t>
      </w:r>
      <w:r w:rsidRPr="008007CD">
        <w:rPr>
          <w:rFonts w:ascii="Times New Roman" w:hAnsi="Times New Roman"/>
          <w:color w:val="000000" w:themeColor="text1"/>
          <w:sz w:val="24"/>
          <w:szCs w:val="24"/>
        </w:rPr>
        <w:t>gjëndja ekonomike e një vendi  në vendimet financiare luan një rol tepër të rëndësishëm.</w:t>
      </w:r>
    </w:p>
    <w:p w:rsidR="009E5FDD" w:rsidRDefault="009E5FDD" w:rsidP="009E5FDD">
      <w:pPr>
        <w:tabs>
          <w:tab w:val="left" w:pos="2078"/>
        </w:tabs>
        <w:rPr>
          <w:rFonts w:ascii="Times New Roman" w:hAnsi="Times New Roman"/>
          <w:i/>
          <w:color w:val="000000" w:themeColor="text1"/>
        </w:rPr>
      </w:pPr>
    </w:p>
    <w:p w:rsidR="009E5FDD" w:rsidRDefault="009E5FDD" w:rsidP="009E5FDD">
      <w:pPr>
        <w:tabs>
          <w:tab w:val="left" w:pos="2078"/>
        </w:tabs>
        <w:rPr>
          <w:rFonts w:ascii="Times New Roman" w:hAnsi="Times New Roman"/>
          <w:i/>
          <w:color w:val="000000" w:themeColor="text1"/>
        </w:rPr>
      </w:pPr>
    </w:p>
    <w:p w:rsidR="0041614E" w:rsidRPr="002506DC" w:rsidRDefault="0041614E" w:rsidP="0041614E">
      <w:pPr>
        <w:tabs>
          <w:tab w:val="left" w:pos="4850"/>
        </w:tabs>
        <w:jc w:val="center"/>
        <w:rPr>
          <w:rFonts w:ascii="Times New Roman" w:hAnsi="Times New Roman"/>
          <w:b/>
          <w:i/>
          <w:color w:val="000000"/>
          <w:sz w:val="24"/>
          <w:szCs w:val="24"/>
          <w:lang w:val="sq-AL"/>
        </w:rPr>
      </w:pPr>
      <w:r w:rsidRPr="002506DC">
        <w:rPr>
          <w:rFonts w:ascii="Times New Roman" w:hAnsi="Times New Roman"/>
          <w:b/>
          <w:i/>
          <w:color w:val="000000"/>
          <w:sz w:val="24"/>
          <w:szCs w:val="24"/>
          <w:lang w:val="sq-AL"/>
        </w:rPr>
        <w:lastRenderedPageBreak/>
        <w:t>Grafiku 5.1</w:t>
      </w:r>
      <w:r w:rsidR="00E95CE0">
        <w:rPr>
          <w:rFonts w:ascii="Times New Roman" w:hAnsi="Times New Roman"/>
          <w:b/>
          <w:i/>
          <w:color w:val="000000"/>
          <w:sz w:val="24"/>
          <w:szCs w:val="24"/>
          <w:lang w:val="sq-AL"/>
        </w:rPr>
        <w:t>7</w:t>
      </w:r>
      <w:r w:rsidRPr="002506DC">
        <w:rPr>
          <w:rFonts w:ascii="Times New Roman" w:hAnsi="Times New Roman"/>
          <w:b/>
          <w:i/>
          <w:color w:val="000000"/>
          <w:sz w:val="24"/>
          <w:szCs w:val="24"/>
          <w:lang w:val="sq-AL"/>
        </w:rPr>
        <w:t>: A janë në dijeni të intervistuarit në Shqipëri për rregullat e përgjithshme ligjore të Menaxhimit të Financave personale</w:t>
      </w:r>
    </w:p>
    <w:p w:rsidR="0041614E" w:rsidRPr="002506DC" w:rsidRDefault="0041614E" w:rsidP="0041614E">
      <w:pPr>
        <w:tabs>
          <w:tab w:val="left" w:pos="2145"/>
        </w:tabs>
        <w:jc w:val="center"/>
        <w:rPr>
          <w:rFonts w:ascii="Times New Roman" w:eastAsia="Times New Roman" w:hAnsi="Times New Roman"/>
          <w:b/>
          <w:caps/>
          <w:color w:val="000000"/>
          <w:sz w:val="28"/>
          <w:szCs w:val="28"/>
          <w:lang w:val="sq-AL" w:eastAsia="it-IT"/>
        </w:rPr>
      </w:pPr>
      <w:r>
        <w:rPr>
          <w:rFonts w:ascii="Times New Roman" w:eastAsia="Times New Roman" w:hAnsi="Times New Roman"/>
          <w:b/>
          <w:caps/>
          <w:noProof/>
          <w:color w:val="000000"/>
          <w:sz w:val="28"/>
          <w:szCs w:val="28"/>
        </w:rPr>
        <w:drawing>
          <wp:inline distT="0" distB="0" distL="0" distR="0">
            <wp:extent cx="3850386" cy="2803779"/>
            <wp:effectExtent l="12192" t="6096" r="4572" b="0"/>
            <wp:docPr id="52" name="Chart 68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41614E" w:rsidRPr="002506DC" w:rsidRDefault="0041614E" w:rsidP="0041614E">
      <w:pPr>
        <w:tabs>
          <w:tab w:val="left" w:pos="2145"/>
        </w:tabs>
        <w:jc w:val="center"/>
        <w:rPr>
          <w:rFonts w:ascii="Times New Roman" w:eastAsia="Times New Roman" w:hAnsi="Times New Roman"/>
          <w:b/>
          <w:caps/>
          <w:color w:val="000000"/>
          <w:sz w:val="24"/>
          <w:szCs w:val="24"/>
          <w:lang w:val="sq-AL" w:eastAsia="it-IT"/>
        </w:rPr>
      </w:pPr>
    </w:p>
    <w:p w:rsidR="0041614E" w:rsidRPr="002506DC" w:rsidRDefault="0041614E" w:rsidP="0041614E">
      <w:pPr>
        <w:tabs>
          <w:tab w:val="left" w:pos="4850"/>
        </w:tabs>
        <w:jc w:val="center"/>
        <w:rPr>
          <w:rFonts w:ascii="Times New Roman" w:hAnsi="Times New Roman"/>
          <w:b/>
          <w:i/>
          <w:color w:val="000000"/>
          <w:sz w:val="24"/>
          <w:szCs w:val="24"/>
          <w:lang w:val="sq-AL"/>
        </w:rPr>
      </w:pPr>
      <w:r w:rsidRPr="002506DC">
        <w:rPr>
          <w:rFonts w:ascii="Times New Roman" w:hAnsi="Times New Roman"/>
          <w:b/>
          <w:i/>
          <w:color w:val="000000"/>
          <w:sz w:val="24"/>
          <w:szCs w:val="24"/>
          <w:lang w:val="sq-AL"/>
        </w:rPr>
        <w:t>Grafiku 5.1</w:t>
      </w:r>
      <w:r w:rsidR="00E95CE0">
        <w:rPr>
          <w:rFonts w:ascii="Times New Roman" w:hAnsi="Times New Roman"/>
          <w:b/>
          <w:i/>
          <w:color w:val="000000"/>
          <w:sz w:val="24"/>
          <w:szCs w:val="24"/>
          <w:lang w:val="sq-AL"/>
        </w:rPr>
        <w:t>8</w:t>
      </w:r>
      <w:r w:rsidRPr="002506DC">
        <w:rPr>
          <w:rFonts w:ascii="Times New Roman" w:hAnsi="Times New Roman"/>
          <w:b/>
          <w:i/>
          <w:color w:val="000000"/>
          <w:sz w:val="24"/>
          <w:szCs w:val="24"/>
          <w:lang w:val="sq-AL"/>
        </w:rPr>
        <w:t xml:space="preserve">: A janë në dijeni të intervistuarit në </w:t>
      </w:r>
      <w:r w:rsidR="00204EE2">
        <w:rPr>
          <w:rFonts w:ascii="Times New Roman" w:hAnsi="Times New Roman"/>
          <w:b/>
          <w:i/>
          <w:sz w:val="24"/>
          <w:szCs w:val="24"/>
          <w:lang w:val="sq-AL"/>
        </w:rPr>
        <w:t xml:space="preserve">SHBA </w:t>
      </w:r>
      <w:r w:rsidR="00204EE2" w:rsidRPr="0036456F">
        <w:rPr>
          <w:rFonts w:ascii="Times New Roman" w:hAnsi="Times New Roman"/>
          <w:b/>
          <w:i/>
          <w:sz w:val="24"/>
          <w:szCs w:val="24"/>
          <w:lang w:val="sq-AL"/>
        </w:rPr>
        <w:t>Connecticut</w:t>
      </w:r>
      <w:r w:rsidRPr="002506DC">
        <w:rPr>
          <w:rFonts w:ascii="Times New Roman" w:hAnsi="Times New Roman"/>
          <w:b/>
          <w:i/>
          <w:color w:val="000000"/>
          <w:sz w:val="24"/>
          <w:szCs w:val="24"/>
          <w:lang w:val="sq-AL"/>
        </w:rPr>
        <w:t xml:space="preserve">  për rregullat e përgjithshme ligjore të Menaxhimit të Financave personale</w:t>
      </w:r>
    </w:p>
    <w:p w:rsidR="0041614E" w:rsidRPr="002506DC" w:rsidRDefault="0041614E" w:rsidP="0041614E">
      <w:pPr>
        <w:tabs>
          <w:tab w:val="left" w:pos="2145"/>
        </w:tabs>
        <w:jc w:val="center"/>
        <w:rPr>
          <w:rFonts w:ascii="Times New Roman" w:eastAsia="Times New Roman" w:hAnsi="Times New Roman"/>
          <w:b/>
          <w:caps/>
          <w:color w:val="000000"/>
          <w:sz w:val="28"/>
          <w:szCs w:val="28"/>
          <w:lang w:val="sq-AL" w:eastAsia="it-IT"/>
        </w:rPr>
      </w:pPr>
      <w:r>
        <w:rPr>
          <w:rFonts w:ascii="Times New Roman" w:eastAsia="Times New Roman" w:hAnsi="Times New Roman"/>
          <w:b/>
          <w:caps/>
          <w:noProof/>
          <w:color w:val="000000"/>
          <w:sz w:val="28"/>
          <w:szCs w:val="28"/>
        </w:rPr>
        <w:drawing>
          <wp:inline distT="0" distB="0" distL="0" distR="0">
            <wp:extent cx="3817620" cy="2594229"/>
            <wp:effectExtent l="12192" t="6096" r="8763" b="0"/>
            <wp:docPr id="53" name="Chart 68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41614E" w:rsidRPr="008007CD" w:rsidRDefault="0041614E" w:rsidP="0041614E">
      <w:pPr>
        <w:tabs>
          <w:tab w:val="left" w:pos="4850"/>
        </w:tabs>
        <w:jc w:val="both"/>
        <w:rPr>
          <w:rFonts w:ascii="Times New Roman" w:hAnsi="Times New Roman"/>
          <w:color w:val="000000"/>
          <w:sz w:val="24"/>
          <w:szCs w:val="24"/>
          <w:lang w:val="sq-AL"/>
        </w:rPr>
      </w:pPr>
      <w:r w:rsidRPr="008007CD">
        <w:rPr>
          <w:rFonts w:ascii="Times New Roman" w:hAnsi="Times New Roman"/>
          <w:sz w:val="24"/>
          <w:szCs w:val="24"/>
          <w:lang w:val="sq-AL"/>
        </w:rPr>
        <w:t>Në Amerikë të intervistuarit janë më tepër të informuar</w:t>
      </w:r>
      <w:r w:rsidRPr="008007CD">
        <w:rPr>
          <w:rFonts w:ascii="Times New Roman" w:hAnsi="Times New Roman"/>
          <w:color w:val="000000"/>
          <w:sz w:val="24"/>
          <w:szCs w:val="24"/>
          <w:lang w:val="sq-AL"/>
        </w:rPr>
        <w:t xml:space="preserve"> për rregullat e përgjithshme ligjore të Menaxhimit të Financave personale sesa në Shqipëri kjo vjen si pasojë e zhvillimit ekonomiko-politik dhe kulturor të vendit tonë.</w:t>
      </w:r>
    </w:p>
    <w:p w:rsidR="00277E1B" w:rsidRPr="002506DC" w:rsidRDefault="00277E1B" w:rsidP="00754C0E">
      <w:pPr>
        <w:jc w:val="both"/>
        <w:rPr>
          <w:rFonts w:ascii="Times New Roman" w:hAnsi="Times New Roman"/>
          <w:sz w:val="24"/>
          <w:szCs w:val="24"/>
          <w:lang w:val="sq-AL"/>
        </w:rPr>
      </w:pPr>
    </w:p>
    <w:p w:rsidR="00B07799" w:rsidRPr="00754C0E" w:rsidRDefault="00D03D90" w:rsidP="00B07799">
      <w:pPr>
        <w:shd w:val="clear" w:color="auto" w:fill="FFFFFF"/>
        <w:spacing w:after="0"/>
        <w:rPr>
          <w:rFonts w:ascii="Times New Roman" w:hAnsi="Times New Roman"/>
          <w:b/>
          <w:smallCaps/>
          <w:sz w:val="28"/>
          <w:szCs w:val="28"/>
        </w:rPr>
      </w:pPr>
      <w:r>
        <w:rPr>
          <w:rFonts w:ascii="Times New Roman" w:hAnsi="Times New Roman"/>
          <w:b/>
          <w:smallCaps/>
          <w:sz w:val="28"/>
          <w:szCs w:val="28"/>
        </w:rPr>
        <w:lastRenderedPageBreak/>
        <w:t xml:space="preserve">5.3 </w:t>
      </w:r>
      <w:r w:rsidR="00B07799">
        <w:rPr>
          <w:rFonts w:ascii="Times New Roman" w:hAnsi="Times New Roman"/>
          <w:b/>
          <w:smallCaps/>
          <w:sz w:val="28"/>
          <w:szCs w:val="28"/>
        </w:rPr>
        <w:t>Modeli  ekonometrik</w:t>
      </w:r>
    </w:p>
    <w:p w:rsidR="00B07799" w:rsidRPr="00754C0E" w:rsidRDefault="00B07799" w:rsidP="00B07799">
      <w:pPr>
        <w:shd w:val="clear" w:color="auto" w:fill="FFFFFF"/>
        <w:spacing w:after="0"/>
        <w:jc w:val="center"/>
        <w:rPr>
          <w:rFonts w:ascii="Times New Roman" w:hAnsi="Times New Roman"/>
          <w:b/>
          <w:sz w:val="24"/>
          <w:szCs w:val="24"/>
        </w:rPr>
      </w:pPr>
    </w:p>
    <w:p w:rsidR="00B07799" w:rsidRPr="00754C0E" w:rsidRDefault="00B07799" w:rsidP="00B07799">
      <w:pPr>
        <w:rPr>
          <w:rFonts w:ascii="Times New Roman" w:hAnsi="Times New Roman"/>
          <w:sz w:val="24"/>
          <w:szCs w:val="24"/>
        </w:rPr>
      </w:pPr>
      <w:r w:rsidRPr="00754C0E">
        <w:rPr>
          <w:rFonts w:ascii="Times New Roman" w:hAnsi="Times New Roman"/>
          <w:sz w:val="24"/>
          <w:szCs w:val="24"/>
        </w:rPr>
        <w:t>Le të përcaktojmë variablat që do të marrim në shqyrtim për të ndërtuar modelin Ekonometrik si përpjekje për të shpjeguar arsyet që kushtëzojnë:</w:t>
      </w:r>
    </w:p>
    <w:p w:rsidR="00B07799" w:rsidRPr="00754C0E" w:rsidRDefault="00B07799" w:rsidP="00B07799">
      <w:pPr>
        <w:jc w:val="both"/>
        <w:rPr>
          <w:rFonts w:ascii="Times New Roman" w:hAnsi="Times New Roman"/>
          <w:b/>
          <w:i/>
          <w:smallCaps/>
          <w:sz w:val="24"/>
          <w:szCs w:val="24"/>
        </w:rPr>
      </w:pPr>
      <w:r w:rsidRPr="00754C0E">
        <w:rPr>
          <w:rFonts w:ascii="Times New Roman" w:hAnsi="Times New Roman"/>
          <w:b/>
          <w:i/>
          <w:smallCaps/>
          <w:sz w:val="24"/>
          <w:szCs w:val="24"/>
        </w:rPr>
        <w:t xml:space="preserve">“MENAXHIMI I FAKTORËVE INFLUENCUES NË MARRJEN E VENDIMEVE PERSONALE FINANCIARE”. </w:t>
      </w:r>
    </w:p>
    <w:p w:rsidR="00B07799" w:rsidRPr="00754C0E" w:rsidRDefault="00B07799" w:rsidP="00B07799">
      <w:pPr>
        <w:jc w:val="both"/>
        <w:rPr>
          <w:rFonts w:ascii="Times New Roman" w:hAnsi="Times New Roman"/>
          <w:i/>
          <w:sz w:val="24"/>
          <w:szCs w:val="24"/>
        </w:rPr>
      </w:pPr>
      <w:r w:rsidRPr="00754C0E">
        <w:rPr>
          <w:rFonts w:ascii="Times New Roman" w:hAnsi="Times New Roman"/>
          <w:i/>
          <w:sz w:val="24"/>
          <w:szCs w:val="24"/>
        </w:rPr>
        <w:t>Në ndertimin e modeleve ekonometrike hasen dy koncepte shumë të rëndësishme:</w:t>
      </w:r>
    </w:p>
    <w:p w:rsidR="00B07799" w:rsidRPr="00754C0E" w:rsidRDefault="00B07799" w:rsidP="00B07799">
      <w:pPr>
        <w:pStyle w:val="ListParagraph"/>
        <w:numPr>
          <w:ilvl w:val="0"/>
          <w:numId w:val="53"/>
        </w:numPr>
        <w:jc w:val="both"/>
        <w:rPr>
          <w:rFonts w:ascii="Times New Roman" w:hAnsi="Times New Roman"/>
          <w:sz w:val="24"/>
          <w:szCs w:val="24"/>
        </w:rPr>
      </w:pPr>
      <w:r w:rsidRPr="00754C0E">
        <w:rPr>
          <w:rFonts w:ascii="Times New Roman" w:hAnsi="Times New Roman"/>
          <w:b/>
          <w:sz w:val="24"/>
          <w:szCs w:val="24"/>
          <w:u w:val="single"/>
        </w:rPr>
        <w:t>Variabel i varur</w:t>
      </w:r>
      <w:r w:rsidRPr="00754C0E">
        <w:rPr>
          <w:rFonts w:ascii="Times New Roman" w:hAnsi="Times New Roman"/>
          <w:sz w:val="24"/>
          <w:szCs w:val="24"/>
        </w:rPr>
        <w:t>: variabli i varur është variabli të cilin studiuesi e zgjedh si referencë për të analizuar sjelljen e variablave të tjerë dhe mbi të gjitha efektet që prodhojnë këto variabla në atë që quajtëm të varur për shkak se janë pikërisht këto variabla që influencojnë vlerësimet për këtë të fundit.</w:t>
      </w:r>
    </w:p>
    <w:p w:rsidR="00B07799" w:rsidRPr="00754C0E" w:rsidRDefault="00B07799" w:rsidP="00B07799">
      <w:pPr>
        <w:pStyle w:val="ListParagraph"/>
        <w:jc w:val="both"/>
        <w:rPr>
          <w:rFonts w:ascii="Times New Roman" w:hAnsi="Times New Roman"/>
          <w:sz w:val="24"/>
          <w:szCs w:val="24"/>
        </w:rPr>
      </w:pPr>
    </w:p>
    <w:p w:rsidR="00B07799" w:rsidRPr="00754C0E" w:rsidRDefault="00B07799" w:rsidP="00B07799">
      <w:pPr>
        <w:pStyle w:val="ListParagraph"/>
        <w:numPr>
          <w:ilvl w:val="0"/>
          <w:numId w:val="53"/>
        </w:numPr>
        <w:jc w:val="both"/>
        <w:rPr>
          <w:rFonts w:ascii="Times New Roman" w:hAnsi="Times New Roman"/>
          <w:sz w:val="24"/>
          <w:szCs w:val="24"/>
        </w:rPr>
      </w:pPr>
      <w:r w:rsidRPr="00754C0E">
        <w:rPr>
          <w:rFonts w:ascii="Times New Roman" w:hAnsi="Times New Roman"/>
          <w:b/>
          <w:sz w:val="24"/>
          <w:szCs w:val="24"/>
          <w:u w:val="single"/>
        </w:rPr>
        <w:t>Variabla të pavarur (shpjegues)</w:t>
      </w:r>
      <w:r w:rsidRPr="00754C0E">
        <w:rPr>
          <w:rFonts w:ascii="Times New Roman" w:hAnsi="Times New Roman"/>
          <w:sz w:val="24"/>
          <w:szCs w:val="24"/>
        </w:rPr>
        <w:t>: këto variabla janë faktor kyç në trajtimin e studimit dhe në përfundimet e pritëshme dhe nga vlerësimet e njohura për to do të përpiqemi të hartojmë një marrdhënie funksionale me variablin e varur.</w:t>
      </w:r>
    </w:p>
    <w:p w:rsidR="00B07799" w:rsidRPr="00754C0E" w:rsidRDefault="00B07799" w:rsidP="00B07799">
      <w:pPr>
        <w:jc w:val="both"/>
        <w:rPr>
          <w:rFonts w:ascii="Times New Roman" w:hAnsi="Times New Roman"/>
          <w:sz w:val="24"/>
          <w:szCs w:val="24"/>
        </w:rPr>
      </w:pPr>
      <w:r w:rsidRPr="00754C0E">
        <w:rPr>
          <w:rFonts w:ascii="Times New Roman" w:hAnsi="Times New Roman"/>
          <w:sz w:val="24"/>
          <w:szCs w:val="24"/>
        </w:rPr>
        <w:t>Duke iu referuar problemit esencial që kemi vendosur të trajtojmë kemi gjykuar që nga të dhënat që kemi në dispozicion si variabël të shpjeguar do të zgjedhim.</w:t>
      </w:r>
    </w:p>
    <w:p w:rsidR="00B07799" w:rsidRDefault="00B07799" w:rsidP="00B07799">
      <w:pPr>
        <w:rPr>
          <w:rFonts w:ascii="Times New Roman" w:hAnsi="Times New Roman"/>
          <w:b/>
          <w:sz w:val="24"/>
          <w:szCs w:val="24"/>
        </w:rPr>
      </w:pPr>
      <w:r w:rsidRPr="00754C0E">
        <w:rPr>
          <w:rFonts w:ascii="Times New Roman" w:hAnsi="Times New Roman"/>
          <w:b/>
          <w:sz w:val="24"/>
          <w:szCs w:val="24"/>
        </w:rPr>
        <w:t>Prirjen p</w:t>
      </w:r>
      <w:r w:rsidRPr="00754C0E">
        <w:rPr>
          <w:rFonts w:ascii="Times New Roman" w:hAnsi="Times New Roman"/>
          <w:sz w:val="24"/>
          <w:szCs w:val="24"/>
        </w:rPr>
        <w:t>ë</w:t>
      </w:r>
      <w:r w:rsidRPr="00754C0E">
        <w:rPr>
          <w:rFonts w:ascii="Times New Roman" w:hAnsi="Times New Roman"/>
          <w:b/>
          <w:sz w:val="24"/>
          <w:szCs w:val="24"/>
        </w:rPr>
        <w:t>r konsum, investim apo pjes</w:t>
      </w:r>
      <w:r w:rsidRPr="00754C0E">
        <w:rPr>
          <w:rFonts w:ascii="Times New Roman" w:hAnsi="Times New Roman"/>
          <w:sz w:val="24"/>
          <w:szCs w:val="24"/>
        </w:rPr>
        <w:t>ë</w:t>
      </w:r>
      <w:r w:rsidRPr="00754C0E">
        <w:rPr>
          <w:rFonts w:ascii="Times New Roman" w:hAnsi="Times New Roman"/>
          <w:b/>
          <w:sz w:val="24"/>
          <w:szCs w:val="24"/>
        </w:rPr>
        <w:t>n tjet</w:t>
      </w:r>
      <w:r w:rsidRPr="00754C0E">
        <w:rPr>
          <w:rFonts w:ascii="Times New Roman" w:hAnsi="Times New Roman"/>
          <w:sz w:val="24"/>
          <w:szCs w:val="24"/>
        </w:rPr>
        <w:t>ë</w:t>
      </w:r>
      <w:r w:rsidRPr="00754C0E">
        <w:rPr>
          <w:rFonts w:ascii="Times New Roman" w:hAnsi="Times New Roman"/>
          <w:b/>
          <w:sz w:val="24"/>
          <w:szCs w:val="24"/>
        </w:rPr>
        <w:t>r t</w:t>
      </w:r>
      <w:r w:rsidRPr="00754C0E">
        <w:rPr>
          <w:rFonts w:ascii="Times New Roman" w:hAnsi="Times New Roman"/>
          <w:sz w:val="24"/>
          <w:szCs w:val="24"/>
        </w:rPr>
        <w:t>ë</w:t>
      </w:r>
      <w:r w:rsidRPr="00754C0E">
        <w:rPr>
          <w:rFonts w:ascii="Times New Roman" w:hAnsi="Times New Roman"/>
          <w:b/>
          <w:sz w:val="24"/>
          <w:szCs w:val="24"/>
        </w:rPr>
        <w:t xml:space="preserve"> varianteve p</w:t>
      </w:r>
      <w:r w:rsidRPr="00754C0E">
        <w:rPr>
          <w:rFonts w:ascii="Times New Roman" w:hAnsi="Times New Roman"/>
          <w:sz w:val="24"/>
          <w:szCs w:val="24"/>
        </w:rPr>
        <w:t>ë</w:t>
      </w:r>
      <w:r w:rsidRPr="00754C0E">
        <w:rPr>
          <w:rFonts w:ascii="Times New Roman" w:hAnsi="Times New Roman"/>
          <w:b/>
          <w:sz w:val="24"/>
          <w:szCs w:val="24"/>
        </w:rPr>
        <w:t>rjashtues t</w:t>
      </w:r>
      <w:r w:rsidRPr="00754C0E">
        <w:rPr>
          <w:rFonts w:ascii="Times New Roman" w:hAnsi="Times New Roman"/>
          <w:sz w:val="24"/>
          <w:szCs w:val="24"/>
        </w:rPr>
        <w:t>ë</w:t>
      </w:r>
      <w:r w:rsidRPr="00754C0E">
        <w:rPr>
          <w:rFonts w:ascii="Times New Roman" w:hAnsi="Times New Roman"/>
          <w:b/>
          <w:sz w:val="24"/>
          <w:szCs w:val="24"/>
        </w:rPr>
        <w:t xml:space="preserve"> dy t</w:t>
      </w:r>
      <w:r w:rsidRPr="00754C0E">
        <w:rPr>
          <w:rFonts w:ascii="Times New Roman" w:hAnsi="Times New Roman"/>
          <w:sz w:val="24"/>
          <w:szCs w:val="24"/>
        </w:rPr>
        <w:t>ë</w:t>
      </w:r>
      <w:r w:rsidRPr="00754C0E">
        <w:rPr>
          <w:rFonts w:ascii="Times New Roman" w:hAnsi="Times New Roman"/>
          <w:b/>
          <w:sz w:val="24"/>
          <w:szCs w:val="24"/>
        </w:rPr>
        <w:t xml:space="preserve"> parave Y.</w:t>
      </w:r>
    </w:p>
    <w:p w:rsidR="00B07799" w:rsidRPr="009526C9" w:rsidRDefault="00B07799" w:rsidP="00B07799">
      <w:pPr>
        <w:rPr>
          <w:rFonts w:ascii="Times New Roman" w:hAnsi="Times New Roman"/>
          <w:b/>
          <w:sz w:val="4"/>
          <w:szCs w:val="4"/>
        </w:rPr>
      </w:pPr>
    </w:p>
    <w:p w:rsidR="00B07799" w:rsidRPr="00754C0E" w:rsidRDefault="00B07799" w:rsidP="00B07799">
      <w:pPr>
        <w:jc w:val="both"/>
        <w:rPr>
          <w:rFonts w:ascii="Times New Roman" w:hAnsi="Times New Roman"/>
          <w:sz w:val="24"/>
          <w:szCs w:val="24"/>
        </w:rPr>
      </w:pPr>
      <w:r w:rsidRPr="00754C0E">
        <w:rPr>
          <w:rFonts w:ascii="Times New Roman" w:hAnsi="Times New Roman"/>
          <w:sz w:val="24"/>
          <w:szCs w:val="24"/>
        </w:rPr>
        <w:t>Variablat shpjegues:</w:t>
      </w:r>
    </w:p>
    <w:p w:rsidR="00B07799" w:rsidRPr="00754C0E" w:rsidRDefault="00B07799" w:rsidP="00B07799">
      <w:pPr>
        <w:pStyle w:val="ListParagraph"/>
        <w:numPr>
          <w:ilvl w:val="0"/>
          <w:numId w:val="54"/>
        </w:numPr>
        <w:rPr>
          <w:rFonts w:ascii="Times New Roman" w:hAnsi="Times New Roman"/>
          <w:sz w:val="24"/>
          <w:szCs w:val="24"/>
        </w:rPr>
      </w:pPr>
      <w:r w:rsidRPr="00754C0E">
        <w:rPr>
          <w:rFonts w:ascii="Times New Roman" w:hAnsi="Times New Roman"/>
          <w:sz w:val="24"/>
          <w:szCs w:val="24"/>
        </w:rPr>
        <w:t>MOSHA SIPAS RANKIMIT NGA 1 NE 4                                                         X</w:t>
      </w:r>
      <w:r w:rsidRPr="00754C0E">
        <w:rPr>
          <w:rFonts w:ascii="Times New Roman" w:hAnsi="Times New Roman"/>
          <w:sz w:val="24"/>
          <w:szCs w:val="24"/>
          <w:vertAlign w:val="subscript"/>
        </w:rPr>
        <w:t>1</w:t>
      </w:r>
    </w:p>
    <w:p w:rsidR="00B07799" w:rsidRPr="00754C0E" w:rsidRDefault="00B07799" w:rsidP="00B07799">
      <w:pPr>
        <w:pStyle w:val="ListParagraph"/>
        <w:numPr>
          <w:ilvl w:val="0"/>
          <w:numId w:val="54"/>
        </w:numPr>
        <w:rPr>
          <w:rFonts w:ascii="Times New Roman" w:hAnsi="Times New Roman"/>
          <w:sz w:val="24"/>
          <w:szCs w:val="24"/>
        </w:rPr>
      </w:pPr>
      <w:r w:rsidRPr="00754C0E">
        <w:rPr>
          <w:rFonts w:ascii="Times New Roman" w:hAnsi="Times New Roman"/>
          <w:sz w:val="24"/>
          <w:szCs w:val="24"/>
        </w:rPr>
        <w:t>NIVELI ARSIMOR</w:t>
      </w:r>
      <w:r w:rsidRPr="00754C0E">
        <w:rPr>
          <w:rFonts w:ascii="Times New Roman" w:hAnsi="Times New Roman"/>
          <w:sz w:val="24"/>
          <w:szCs w:val="24"/>
        </w:rPr>
        <w:tab/>
      </w:r>
      <w:r w:rsidRPr="00754C0E">
        <w:rPr>
          <w:rFonts w:ascii="Times New Roman" w:hAnsi="Times New Roman"/>
          <w:sz w:val="24"/>
          <w:szCs w:val="24"/>
        </w:rPr>
        <w:tab/>
      </w:r>
      <w:r w:rsidRPr="00754C0E">
        <w:rPr>
          <w:rFonts w:ascii="Times New Roman" w:hAnsi="Times New Roman"/>
          <w:sz w:val="24"/>
          <w:szCs w:val="24"/>
        </w:rPr>
        <w:tab/>
      </w:r>
      <w:r w:rsidRPr="00754C0E">
        <w:rPr>
          <w:rFonts w:ascii="Times New Roman" w:hAnsi="Times New Roman"/>
          <w:sz w:val="24"/>
          <w:szCs w:val="24"/>
        </w:rPr>
        <w:tab/>
      </w:r>
      <w:r w:rsidRPr="00754C0E">
        <w:rPr>
          <w:rFonts w:ascii="Times New Roman" w:hAnsi="Times New Roman"/>
          <w:sz w:val="24"/>
          <w:szCs w:val="24"/>
        </w:rPr>
        <w:tab/>
      </w:r>
      <w:r w:rsidRPr="00754C0E">
        <w:rPr>
          <w:rFonts w:ascii="Times New Roman" w:hAnsi="Times New Roman"/>
          <w:sz w:val="24"/>
          <w:szCs w:val="24"/>
        </w:rPr>
        <w:tab/>
      </w:r>
      <w:r w:rsidRPr="00754C0E">
        <w:rPr>
          <w:rFonts w:ascii="Times New Roman" w:hAnsi="Times New Roman"/>
          <w:sz w:val="24"/>
          <w:szCs w:val="24"/>
        </w:rPr>
        <w:tab/>
      </w:r>
      <w:r w:rsidRPr="00754C0E">
        <w:rPr>
          <w:rFonts w:ascii="Times New Roman" w:hAnsi="Times New Roman"/>
          <w:sz w:val="24"/>
          <w:szCs w:val="24"/>
        </w:rPr>
        <w:tab/>
        <w:t>X</w:t>
      </w:r>
      <w:r w:rsidRPr="00754C0E">
        <w:rPr>
          <w:rFonts w:ascii="Times New Roman" w:hAnsi="Times New Roman"/>
          <w:sz w:val="24"/>
          <w:szCs w:val="24"/>
          <w:vertAlign w:val="subscript"/>
        </w:rPr>
        <w:t>2</w:t>
      </w:r>
    </w:p>
    <w:p w:rsidR="00B07799" w:rsidRPr="00754C0E" w:rsidRDefault="00B07799" w:rsidP="00B07799">
      <w:pPr>
        <w:pStyle w:val="ListParagraph"/>
        <w:numPr>
          <w:ilvl w:val="0"/>
          <w:numId w:val="54"/>
        </w:numPr>
        <w:rPr>
          <w:rFonts w:ascii="Times New Roman" w:hAnsi="Times New Roman"/>
          <w:sz w:val="24"/>
          <w:szCs w:val="24"/>
        </w:rPr>
      </w:pPr>
      <w:r w:rsidRPr="00754C0E">
        <w:rPr>
          <w:rFonts w:ascii="Times New Roman" w:hAnsi="Times New Roman"/>
          <w:sz w:val="24"/>
          <w:szCs w:val="24"/>
        </w:rPr>
        <w:t xml:space="preserve">TIPI I PERSONALITETIT                                        </w:t>
      </w:r>
      <w:r w:rsidRPr="00754C0E">
        <w:rPr>
          <w:rFonts w:ascii="Times New Roman" w:hAnsi="Times New Roman"/>
          <w:sz w:val="24"/>
          <w:szCs w:val="24"/>
        </w:rPr>
        <w:tab/>
      </w:r>
      <w:r w:rsidRPr="00754C0E">
        <w:rPr>
          <w:rFonts w:ascii="Times New Roman" w:hAnsi="Times New Roman"/>
          <w:sz w:val="24"/>
          <w:szCs w:val="24"/>
        </w:rPr>
        <w:tab/>
      </w:r>
      <w:r w:rsidRPr="00754C0E">
        <w:rPr>
          <w:rFonts w:ascii="Times New Roman" w:hAnsi="Times New Roman"/>
          <w:sz w:val="24"/>
          <w:szCs w:val="24"/>
        </w:rPr>
        <w:tab/>
      </w:r>
      <w:r w:rsidRPr="00754C0E">
        <w:rPr>
          <w:rFonts w:ascii="Times New Roman" w:hAnsi="Times New Roman"/>
          <w:sz w:val="24"/>
          <w:szCs w:val="24"/>
        </w:rPr>
        <w:tab/>
        <w:t>X</w:t>
      </w:r>
      <w:r w:rsidRPr="00754C0E">
        <w:rPr>
          <w:rFonts w:ascii="Times New Roman" w:hAnsi="Times New Roman"/>
          <w:sz w:val="24"/>
          <w:szCs w:val="24"/>
          <w:vertAlign w:val="subscript"/>
        </w:rPr>
        <w:t>3</w:t>
      </w:r>
    </w:p>
    <w:p w:rsidR="00B07799" w:rsidRPr="00754C0E" w:rsidRDefault="00B07799" w:rsidP="00B07799">
      <w:pPr>
        <w:pStyle w:val="ListParagraph"/>
        <w:numPr>
          <w:ilvl w:val="0"/>
          <w:numId w:val="54"/>
        </w:numPr>
        <w:rPr>
          <w:rFonts w:ascii="Times New Roman" w:hAnsi="Times New Roman"/>
          <w:sz w:val="24"/>
          <w:szCs w:val="24"/>
        </w:rPr>
      </w:pPr>
      <w:r w:rsidRPr="00754C0E">
        <w:rPr>
          <w:rFonts w:ascii="Times New Roman" w:hAnsi="Times New Roman"/>
          <w:sz w:val="24"/>
          <w:szCs w:val="24"/>
        </w:rPr>
        <w:t>NIVELI I T</w:t>
      </w:r>
      <w:r w:rsidRPr="00754C0E">
        <w:rPr>
          <w:rFonts w:ascii="Times New Roman" w:hAnsi="Times New Roman"/>
          <w:caps/>
          <w:sz w:val="24"/>
          <w:szCs w:val="24"/>
        </w:rPr>
        <w:t>ë</w:t>
      </w:r>
      <w:r w:rsidRPr="00754C0E">
        <w:rPr>
          <w:rFonts w:ascii="Times New Roman" w:hAnsi="Times New Roman"/>
          <w:sz w:val="24"/>
          <w:szCs w:val="24"/>
        </w:rPr>
        <w:t xml:space="preserve"> ARDHURAVE</w:t>
      </w:r>
      <w:r w:rsidRPr="00754C0E">
        <w:rPr>
          <w:rFonts w:ascii="Times New Roman" w:hAnsi="Times New Roman"/>
          <w:sz w:val="24"/>
          <w:szCs w:val="24"/>
        </w:rPr>
        <w:tab/>
      </w:r>
      <w:r w:rsidRPr="00754C0E">
        <w:rPr>
          <w:rFonts w:ascii="Times New Roman" w:hAnsi="Times New Roman"/>
          <w:sz w:val="24"/>
          <w:szCs w:val="24"/>
        </w:rPr>
        <w:tab/>
      </w:r>
      <w:r w:rsidRPr="00754C0E">
        <w:rPr>
          <w:rFonts w:ascii="Times New Roman" w:hAnsi="Times New Roman"/>
          <w:sz w:val="24"/>
          <w:szCs w:val="24"/>
        </w:rPr>
        <w:tab/>
      </w:r>
      <w:r w:rsidRPr="00754C0E">
        <w:rPr>
          <w:rFonts w:ascii="Times New Roman" w:hAnsi="Times New Roman"/>
          <w:sz w:val="24"/>
          <w:szCs w:val="24"/>
        </w:rPr>
        <w:tab/>
      </w:r>
      <w:r w:rsidRPr="00754C0E">
        <w:rPr>
          <w:rFonts w:ascii="Times New Roman" w:hAnsi="Times New Roman"/>
          <w:sz w:val="24"/>
          <w:szCs w:val="24"/>
        </w:rPr>
        <w:tab/>
      </w:r>
      <w:r w:rsidRPr="00754C0E">
        <w:rPr>
          <w:rFonts w:ascii="Times New Roman" w:hAnsi="Times New Roman"/>
          <w:sz w:val="24"/>
          <w:szCs w:val="24"/>
        </w:rPr>
        <w:tab/>
      </w:r>
      <w:r w:rsidRPr="00754C0E">
        <w:rPr>
          <w:rFonts w:ascii="Times New Roman" w:hAnsi="Times New Roman"/>
          <w:sz w:val="24"/>
          <w:szCs w:val="24"/>
        </w:rPr>
        <w:tab/>
        <w:t>X</w:t>
      </w:r>
      <w:r w:rsidRPr="00754C0E">
        <w:rPr>
          <w:rFonts w:ascii="Times New Roman" w:hAnsi="Times New Roman"/>
          <w:sz w:val="24"/>
          <w:szCs w:val="24"/>
          <w:vertAlign w:val="subscript"/>
        </w:rPr>
        <w:t>4</w:t>
      </w:r>
    </w:p>
    <w:p w:rsidR="00B07799" w:rsidRPr="00754C0E" w:rsidRDefault="00B07799" w:rsidP="00B07799">
      <w:pPr>
        <w:pStyle w:val="ListParagraph"/>
        <w:numPr>
          <w:ilvl w:val="0"/>
          <w:numId w:val="54"/>
        </w:numPr>
        <w:rPr>
          <w:rFonts w:ascii="Times New Roman" w:hAnsi="Times New Roman"/>
          <w:sz w:val="24"/>
          <w:szCs w:val="24"/>
        </w:rPr>
      </w:pPr>
      <w:r w:rsidRPr="00754C0E">
        <w:rPr>
          <w:rFonts w:ascii="Times New Roman" w:hAnsi="Times New Roman"/>
          <w:sz w:val="24"/>
          <w:szCs w:val="24"/>
        </w:rPr>
        <w:t>NJOHJA OSE JO E RREGULLAVE T</w:t>
      </w:r>
      <w:r w:rsidRPr="00754C0E">
        <w:rPr>
          <w:rFonts w:ascii="Times New Roman" w:hAnsi="Times New Roman"/>
          <w:caps/>
          <w:sz w:val="24"/>
          <w:szCs w:val="24"/>
        </w:rPr>
        <w:t>ë</w:t>
      </w:r>
      <w:r w:rsidRPr="00754C0E">
        <w:rPr>
          <w:rFonts w:ascii="Times New Roman" w:hAnsi="Times New Roman"/>
          <w:sz w:val="24"/>
          <w:szCs w:val="24"/>
        </w:rPr>
        <w:t xml:space="preserve"> MENAXHIMIT FINANCIAR     </w:t>
      </w:r>
      <w:r w:rsidRPr="00754C0E">
        <w:rPr>
          <w:rFonts w:ascii="Times New Roman" w:hAnsi="Times New Roman"/>
          <w:sz w:val="24"/>
          <w:szCs w:val="24"/>
        </w:rPr>
        <w:tab/>
        <w:t xml:space="preserve"> X</w:t>
      </w:r>
      <w:r w:rsidRPr="00754C0E">
        <w:rPr>
          <w:rFonts w:ascii="Times New Roman" w:hAnsi="Times New Roman"/>
          <w:sz w:val="24"/>
          <w:szCs w:val="24"/>
          <w:vertAlign w:val="subscript"/>
        </w:rPr>
        <w:t>5</w:t>
      </w:r>
    </w:p>
    <w:p w:rsidR="00B07799" w:rsidRPr="00784B8C" w:rsidRDefault="00B07799" w:rsidP="00B07799">
      <w:pPr>
        <w:pStyle w:val="ListParagraph"/>
        <w:ind w:left="360"/>
        <w:rPr>
          <w:rFonts w:ascii="Times New Roman" w:hAnsi="Times New Roman"/>
          <w:sz w:val="16"/>
          <w:szCs w:val="16"/>
        </w:rPr>
      </w:pPr>
    </w:p>
    <w:p w:rsidR="00B07799" w:rsidRPr="00754C0E" w:rsidRDefault="00B07799" w:rsidP="00B07799">
      <w:pPr>
        <w:jc w:val="both"/>
        <w:rPr>
          <w:rFonts w:ascii="Times New Roman" w:hAnsi="Times New Roman"/>
          <w:b/>
          <w:i/>
          <w:smallCaps/>
          <w:sz w:val="24"/>
          <w:szCs w:val="24"/>
        </w:rPr>
      </w:pPr>
      <w:r w:rsidRPr="00754C0E">
        <w:rPr>
          <w:rFonts w:ascii="Times New Roman" w:hAnsi="Times New Roman"/>
          <w:sz w:val="24"/>
          <w:szCs w:val="24"/>
        </w:rPr>
        <w:t>Qëllimi: synojmë të japim një relacion të rëndësishëm të faktorëve të përzgjedhur në lidhje me atë pjesë të sjelljes financiare që na mundëson informacioni që kemi</w:t>
      </w:r>
      <w:r w:rsidRPr="00754C0E">
        <w:rPr>
          <w:rFonts w:ascii="Times New Roman" w:hAnsi="Times New Roman"/>
          <w:i/>
          <w:sz w:val="24"/>
          <w:szCs w:val="24"/>
        </w:rPr>
        <w:t>.</w:t>
      </w:r>
    </w:p>
    <w:p w:rsidR="00B07799" w:rsidRPr="00754C0E" w:rsidRDefault="00B07799" w:rsidP="00B07799">
      <w:pPr>
        <w:jc w:val="both"/>
        <w:rPr>
          <w:rFonts w:ascii="Times New Roman" w:hAnsi="Times New Roman"/>
          <w:sz w:val="24"/>
          <w:szCs w:val="24"/>
        </w:rPr>
      </w:pPr>
      <w:r w:rsidRPr="00754C0E">
        <w:rPr>
          <w:rFonts w:ascii="Times New Roman" w:hAnsi="Times New Roman"/>
          <w:sz w:val="24"/>
          <w:szCs w:val="24"/>
        </w:rPr>
        <w:t>Duke iu referuar pyëtsoreve ne do të marrim në shqyrtim individët e Shqipërisë dhe të Amerikës dhe në të njëjten kohë do të marrim vlerësimet për to duke u përpjekur për t’iu përgjigjur hipotezave dhe për t’i dhënë një tipar objektiv studimit.</w:t>
      </w:r>
    </w:p>
    <w:p w:rsidR="00B07799" w:rsidRPr="00A452C6" w:rsidRDefault="00B07799" w:rsidP="00B07799">
      <w:pPr>
        <w:jc w:val="both"/>
        <w:rPr>
          <w:rFonts w:ascii="Times New Roman" w:hAnsi="Times New Roman"/>
          <w:i/>
          <w:sz w:val="24"/>
          <w:szCs w:val="24"/>
        </w:rPr>
      </w:pPr>
      <w:r w:rsidRPr="00754C0E">
        <w:rPr>
          <w:rFonts w:ascii="Times New Roman" w:hAnsi="Times New Roman"/>
          <w:sz w:val="24"/>
          <w:szCs w:val="24"/>
        </w:rPr>
        <w:t>Duke përdorur informacionin e përfituar nga pyetsorët do të përpiqemi të ndertojmë një model të përgjitheshëm i cili të perfaqesojë në mënyrë objektive qëllimet e këtij studimi.</w:t>
      </w:r>
      <w:r w:rsidRPr="00A16CD9">
        <w:rPr>
          <w:rFonts w:ascii="Times New Roman" w:hAnsi="Times New Roman"/>
          <w:i/>
          <w:sz w:val="24"/>
          <w:szCs w:val="24"/>
        </w:rPr>
        <w:t xml:space="preserve"> </w:t>
      </w:r>
      <w:r w:rsidRPr="00A16CD9">
        <w:rPr>
          <w:rFonts w:ascii="Times New Roman" w:hAnsi="Times New Roman"/>
          <w:sz w:val="24"/>
          <w:szCs w:val="24"/>
        </w:rPr>
        <w:t xml:space="preserve">dhe kampioni i marrë në shqyrtim të jetë sa më përfaqësues për sa i takon popullimit të </w:t>
      </w:r>
      <w:r w:rsidRPr="00A16CD9">
        <w:rPr>
          <w:rFonts w:ascii="Times New Roman" w:hAnsi="Times New Roman"/>
          <w:sz w:val="24"/>
          <w:szCs w:val="24"/>
        </w:rPr>
        <w:lastRenderedPageBreak/>
        <w:t xml:space="preserve">synuar për të përfaqesuar nga interpretimi sipërfaqesor </w:t>
      </w:r>
      <w:r>
        <w:rPr>
          <w:rFonts w:ascii="Times New Roman" w:hAnsi="Times New Roman"/>
          <w:sz w:val="24"/>
          <w:szCs w:val="24"/>
        </w:rPr>
        <w:t>i</w:t>
      </w:r>
      <w:r w:rsidRPr="00A16CD9">
        <w:rPr>
          <w:rFonts w:ascii="Times New Roman" w:hAnsi="Times New Roman"/>
          <w:sz w:val="24"/>
          <w:szCs w:val="24"/>
        </w:rPr>
        <w:t xml:space="preserve"> rezultateve të pyetsorëve kemi </w:t>
      </w:r>
      <w:r w:rsidRPr="000927EF">
        <w:rPr>
          <w:rFonts w:ascii="Times New Roman" w:hAnsi="Times New Roman"/>
          <w:sz w:val="24"/>
          <w:szCs w:val="24"/>
        </w:rPr>
        <w:t>një përputhje me pritshmeritë teorike duke u mbështetur edhe në gjykime të pa parashtruara në punim pasi jemi përpjekur të selektojmë ato që i kemi konsideruar si më të rën</w:t>
      </w:r>
      <w:r>
        <w:rPr>
          <w:rFonts w:ascii="Times New Roman" w:hAnsi="Times New Roman"/>
          <w:sz w:val="24"/>
          <w:szCs w:val="24"/>
        </w:rPr>
        <w:t>d</w:t>
      </w:r>
      <w:r w:rsidRPr="000927EF">
        <w:rPr>
          <w:rFonts w:ascii="Times New Roman" w:hAnsi="Times New Roman"/>
          <w:sz w:val="24"/>
          <w:szCs w:val="24"/>
        </w:rPr>
        <w:t>ësishmet.</w:t>
      </w:r>
    </w:p>
    <w:p w:rsidR="00B07799" w:rsidRPr="00754C0E" w:rsidRDefault="00B07799" w:rsidP="00B07799">
      <w:pPr>
        <w:jc w:val="both"/>
        <w:rPr>
          <w:rFonts w:ascii="Times New Roman" w:hAnsi="Times New Roman"/>
          <w:sz w:val="24"/>
          <w:szCs w:val="24"/>
        </w:rPr>
      </w:pPr>
      <w:r w:rsidRPr="00754C0E">
        <w:rPr>
          <w:rFonts w:ascii="Times New Roman" w:hAnsi="Times New Roman"/>
          <w:sz w:val="24"/>
          <w:szCs w:val="24"/>
        </w:rPr>
        <w:t>Variablin e shpjeguar e kemi koduar me vlerat 1 kur bëhet fjalë për konsum me 2 kur bëhet fjalë për investim dhe me 0 alternativa të tjera.</w:t>
      </w:r>
    </w:p>
    <w:p w:rsidR="00B07799" w:rsidRPr="00754C0E" w:rsidRDefault="00B07799" w:rsidP="00B07799">
      <w:pPr>
        <w:rPr>
          <w:rFonts w:ascii="Times New Roman" w:hAnsi="Times New Roman"/>
          <w:b/>
          <w:sz w:val="24"/>
          <w:szCs w:val="24"/>
        </w:rPr>
      </w:pPr>
      <w:r w:rsidRPr="00754C0E">
        <w:rPr>
          <w:rFonts w:ascii="Times New Roman" w:hAnsi="Times New Roman"/>
          <w:b/>
          <w:sz w:val="24"/>
          <w:szCs w:val="24"/>
        </w:rPr>
        <w:t>NUMRI I PERSONAVE QE VENDOSIN TE INVESTOJNE KURSIMET E TYRE  Y.</w:t>
      </w:r>
    </w:p>
    <w:p w:rsidR="00B07799" w:rsidRPr="00754C0E" w:rsidRDefault="00B07799" w:rsidP="00B07799">
      <w:pPr>
        <w:jc w:val="both"/>
        <w:rPr>
          <w:rFonts w:ascii="Times New Roman" w:hAnsi="Times New Roman"/>
          <w:sz w:val="24"/>
          <w:szCs w:val="24"/>
        </w:rPr>
      </w:pPr>
      <w:r w:rsidRPr="00754C0E">
        <w:rPr>
          <w:rFonts w:ascii="Times New Roman" w:hAnsi="Times New Roman"/>
          <w:sz w:val="24"/>
          <w:szCs w:val="24"/>
        </w:rPr>
        <w:t>Të dhënat faktike për këtë variabël janë marrë nga pyetësorët dhe përkatësisht me pyetjen.</w:t>
      </w:r>
    </w:p>
    <w:p w:rsidR="00B07799" w:rsidRPr="00754C0E" w:rsidRDefault="00B07799" w:rsidP="00B07799">
      <w:pPr>
        <w:jc w:val="both"/>
        <w:rPr>
          <w:rFonts w:ascii="Times New Roman" w:hAnsi="Times New Roman"/>
          <w:i/>
          <w:sz w:val="24"/>
          <w:szCs w:val="24"/>
        </w:rPr>
      </w:pPr>
      <w:r w:rsidRPr="00754C0E">
        <w:rPr>
          <w:rFonts w:ascii="Times New Roman" w:hAnsi="Times New Roman"/>
          <w:i/>
          <w:sz w:val="24"/>
          <w:szCs w:val="24"/>
        </w:rPr>
        <w:t>Nëse ju apo familia juaj keni kursyer për çfarë do ti shpenzoni paratë e kursyera?</w:t>
      </w:r>
    </w:p>
    <w:p w:rsidR="00B07799" w:rsidRPr="00754C0E" w:rsidRDefault="00B07799" w:rsidP="00B07799">
      <w:pPr>
        <w:jc w:val="both"/>
        <w:rPr>
          <w:rFonts w:ascii="Times New Roman" w:hAnsi="Times New Roman"/>
          <w:b/>
          <w:i/>
          <w:sz w:val="24"/>
          <w:szCs w:val="24"/>
          <w:lang w:val="es-ES"/>
        </w:rPr>
      </w:pPr>
      <w:r w:rsidRPr="00754C0E">
        <w:rPr>
          <w:rFonts w:ascii="Times New Roman" w:hAnsi="Times New Roman"/>
          <w:b/>
          <w:i/>
          <w:sz w:val="24"/>
          <w:szCs w:val="24"/>
          <w:lang w:val="es-ES"/>
        </w:rPr>
        <w:t>E kemi gjykuar k</w:t>
      </w:r>
      <w:r w:rsidRPr="00754C0E">
        <w:rPr>
          <w:rFonts w:ascii="Times New Roman" w:hAnsi="Times New Roman"/>
          <w:b/>
          <w:i/>
          <w:sz w:val="24"/>
          <w:szCs w:val="24"/>
        </w:rPr>
        <w:t>ë</w:t>
      </w:r>
      <w:r w:rsidRPr="00754C0E">
        <w:rPr>
          <w:rFonts w:ascii="Times New Roman" w:hAnsi="Times New Roman"/>
          <w:b/>
          <w:i/>
          <w:sz w:val="24"/>
          <w:szCs w:val="24"/>
          <w:lang w:val="es-ES"/>
        </w:rPr>
        <w:t>t</w:t>
      </w:r>
      <w:r w:rsidRPr="00754C0E">
        <w:rPr>
          <w:rFonts w:ascii="Times New Roman" w:hAnsi="Times New Roman"/>
          <w:b/>
          <w:i/>
          <w:sz w:val="24"/>
          <w:szCs w:val="24"/>
        </w:rPr>
        <w:t>ë</w:t>
      </w:r>
      <w:r w:rsidRPr="00754C0E">
        <w:rPr>
          <w:rFonts w:ascii="Times New Roman" w:hAnsi="Times New Roman"/>
          <w:b/>
          <w:i/>
          <w:sz w:val="24"/>
          <w:szCs w:val="24"/>
          <w:lang w:val="es-ES"/>
        </w:rPr>
        <w:t xml:space="preserve"> pyetje si nj</w:t>
      </w:r>
      <w:r w:rsidRPr="00754C0E">
        <w:rPr>
          <w:rFonts w:ascii="Times New Roman" w:hAnsi="Times New Roman"/>
          <w:b/>
          <w:i/>
          <w:sz w:val="24"/>
          <w:szCs w:val="24"/>
        </w:rPr>
        <w:t>ë</w:t>
      </w:r>
      <w:r w:rsidRPr="00754C0E">
        <w:rPr>
          <w:rFonts w:ascii="Times New Roman" w:hAnsi="Times New Roman"/>
          <w:b/>
          <w:i/>
          <w:sz w:val="24"/>
          <w:szCs w:val="24"/>
          <w:lang w:val="es-ES"/>
        </w:rPr>
        <w:t xml:space="preserve"> barometër t</w:t>
      </w:r>
      <w:r w:rsidRPr="00754C0E">
        <w:rPr>
          <w:rFonts w:ascii="Times New Roman" w:hAnsi="Times New Roman"/>
          <w:b/>
          <w:i/>
          <w:sz w:val="24"/>
          <w:szCs w:val="24"/>
        </w:rPr>
        <w:t>ë</w:t>
      </w:r>
      <w:r w:rsidRPr="00754C0E">
        <w:rPr>
          <w:rFonts w:ascii="Times New Roman" w:hAnsi="Times New Roman"/>
          <w:b/>
          <w:i/>
          <w:sz w:val="24"/>
          <w:szCs w:val="24"/>
          <w:lang w:val="es-ES"/>
        </w:rPr>
        <w:t xml:space="preserve"> r</w:t>
      </w:r>
      <w:r w:rsidRPr="00754C0E">
        <w:rPr>
          <w:rFonts w:ascii="Times New Roman" w:hAnsi="Times New Roman"/>
          <w:b/>
          <w:i/>
          <w:sz w:val="24"/>
          <w:szCs w:val="24"/>
        </w:rPr>
        <w:t>ë</w:t>
      </w:r>
      <w:r w:rsidRPr="00754C0E">
        <w:rPr>
          <w:rFonts w:ascii="Times New Roman" w:hAnsi="Times New Roman"/>
          <w:b/>
          <w:i/>
          <w:sz w:val="24"/>
          <w:szCs w:val="24"/>
          <w:lang w:val="es-ES"/>
        </w:rPr>
        <w:t>nd</w:t>
      </w:r>
      <w:r>
        <w:rPr>
          <w:rFonts w:ascii="Times New Roman" w:hAnsi="Times New Roman"/>
          <w:b/>
          <w:i/>
          <w:sz w:val="24"/>
          <w:szCs w:val="24"/>
          <w:lang w:val="es-ES"/>
        </w:rPr>
        <w:t>ë</w:t>
      </w:r>
      <w:r w:rsidRPr="00754C0E">
        <w:rPr>
          <w:rFonts w:ascii="Times New Roman" w:hAnsi="Times New Roman"/>
          <w:b/>
          <w:i/>
          <w:sz w:val="24"/>
          <w:szCs w:val="24"/>
          <w:lang w:val="es-ES"/>
        </w:rPr>
        <w:t>sish</w:t>
      </w:r>
      <w:r w:rsidRPr="00754C0E">
        <w:rPr>
          <w:rFonts w:ascii="Times New Roman" w:hAnsi="Times New Roman"/>
          <w:b/>
          <w:i/>
          <w:sz w:val="24"/>
          <w:szCs w:val="24"/>
        </w:rPr>
        <w:t>ë</w:t>
      </w:r>
      <w:r w:rsidRPr="00754C0E">
        <w:rPr>
          <w:rFonts w:ascii="Times New Roman" w:hAnsi="Times New Roman"/>
          <w:b/>
          <w:i/>
          <w:sz w:val="24"/>
          <w:szCs w:val="24"/>
          <w:lang w:val="es-ES"/>
        </w:rPr>
        <w:t>m t</w:t>
      </w:r>
      <w:r w:rsidRPr="00754C0E">
        <w:rPr>
          <w:rFonts w:ascii="Times New Roman" w:hAnsi="Times New Roman"/>
          <w:b/>
          <w:i/>
          <w:sz w:val="24"/>
          <w:szCs w:val="24"/>
        </w:rPr>
        <w:t>ë</w:t>
      </w:r>
      <w:r w:rsidRPr="00754C0E">
        <w:rPr>
          <w:rFonts w:ascii="Times New Roman" w:hAnsi="Times New Roman"/>
          <w:b/>
          <w:i/>
          <w:sz w:val="24"/>
          <w:szCs w:val="24"/>
          <w:lang w:val="es-ES"/>
        </w:rPr>
        <w:t xml:space="preserve"> asaj q</w:t>
      </w:r>
      <w:r w:rsidRPr="00754C0E">
        <w:rPr>
          <w:rFonts w:ascii="Times New Roman" w:hAnsi="Times New Roman"/>
          <w:b/>
          <w:i/>
          <w:sz w:val="24"/>
          <w:szCs w:val="24"/>
        </w:rPr>
        <w:t>ë</w:t>
      </w:r>
      <w:r w:rsidRPr="00754C0E">
        <w:rPr>
          <w:rFonts w:ascii="Times New Roman" w:hAnsi="Times New Roman"/>
          <w:b/>
          <w:i/>
          <w:sz w:val="24"/>
          <w:szCs w:val="24"/>
          <w:lang w:val="es-ES"/>
        </w:rPr>
        <w:t xml:space="preserve"> duam t</w:t>
      </w:r>
      <w:r w:rsidRPr="00754C0E">
        <w:rPr>
          <w:rFonts w:ascii="Times New Roman" w:hAnsi="Times New Roman"/>
          <w:b/>
          <w:i/>
          <w:sz w:val="24"/>
          <w:szCs w:val="24"/>
        </w:rPr>
        <w:t>ë</w:t>
      </w:r>
      <w:r w:rsidRPr="00754C0E">
        <w:rPr>
          <w:rFonts w:ascii="Times New Roman" w:hAnsi="Times New Roman"/>
          <w:b/>
          <w:i/>
          <w:sz w:val="24"/>
          <w:szCs w:val="24"/>
          <w:lang w:val="es-ES"/>
        </w:rPr>
        <w:t xml:space="preserve"> studiojm</w:t>
      </w:r>
      <w:r w:rsidRPr="00754C0E">
        <w:rPr>
          <w:rFonts w:ascii="Times New Roman" w:hAnsi="Times New Roman"/>
          <w:b/>
          <w:i/>
          <w:sz w:val="24"/>
          <w:szCs w:val="24"/>
        </w:rPr>
        <w:t>ë</w:t>
      </w:r>
      <w:r w:rsidRPr="00754C0E">
        <w:rPr>
          <w:rFonts w:ascii="Times New Roman" w:hAnsi="Times New Roman"/>
          <w:b/>
          <w:i/>
          <w:sz w:val="24"/>
          <w:szCs w:val="24"/>
          <w:lang w:val="es-ES"/>
        </w:rPr>
        <w:t>.</w:t>
      </w:r>
    </w:p>
    <w:p w:rsidR="00B07799" w:rsidRPr="00754C0E" w:rsidRDefault="00B07799" w:rsidP="00B07799">
      <w:pPr>
        <w:jc w:val="both"/>
        <w:rPr>
          <w:rFonts w:ascii="Times New Roman" w:hAnsi="Times New Roman"/>
          <w:sz w:val="24"/>
          <w:szCs w:val="24"/>
        </w:rPr>
      </w:pPr>
      <w:r w:rsidRPr="00754C0E">
        <w:rPr>
          <w:rFonts w:ascii="Times New Roman" w:hAnsi="Times New Roman"/>
          <w:sz w:val="24"/>
          <w:szCs w:val="24"/>
        </w:rPr>
        <w:t>1-  a. Për mallra konsumi</w:t>
      </w:r>
    </w:p>
    <w:p w:rsidR="00B07799" w:rsidRPr="00754C0E" w:rsidRDefault="00B07799" w:rsidP="00B07799">
      <w:pPr>
        <w:tabs>
          <w:tab w:val="left" w:pos="6975"/>
        </w:tabs>
        <w:jc w:val="both"/>
        <w:rPr>
          <w:rFonts w:ascii="Times New Roman" w:hAnsi="Times New Roman"/>
          <w:sz w:val="24"/>
          <w:szCs w:val="24"/>
        </w:rPr>
      </w:pPr>
      <w:r w:rsidRPr="00754C0E">
        <w:rPr>
          <w:rFonts w:ascii="Times New Roman" w:hAnsi="Times New Roman"/>
          <w:sz w:val="24"/>
          <w:szCs w:val="24"/>
        </w:rPr>
        <w:t>2-  b. Depozitoni para në bankë</w:t>
      </w:r>
      <w:r w:rsidRPr="00754C0E">
        <w:rPr>
          <w:rFonts w:ascii="Times New Roman" w:hAnsi="Times New Roman"/>
          <w:sz w:val="24"/>
          <w:szCs w:val="24"/>
        </w:rPr>
        <w:tab/>
      </w:r>
    </w:p>
    <w:p w:rsidR="00B07799" w:rsidRPr="00754C0E" w:rsidRDefault="00B07799" w:rsidP="00B07799">
      <w:pPr>
        <w:tabs>
          <w:tab w:val="left" w:pos="7545"/>
        </w:tabs>
        <w:jc w:val="both"/>
        <w:rPr>
          <w:rFonts w:ascii="Times New Roman" w:hAnsi="Times New Roman"/>
          <w:sz w:val="24"/>
          <w:szCs w:val="24"/>
        </w:rPr>
      </w:pPr>
      <w:r w:rsidRPr="00754C0E">
        <w:rPr>
          <w:rFonts w:ascii="Times New Roman" w:hAnsi="Times New Roman"/>
          <w:sz w:val="24"/>
          <w:szCs w:val="24"/>
        </w:rPr>
        <w:t>3-  c. Investoni në tregun e kapitaleve</w:t>
      </w:r>
    </w:p>
    <w:p w:rsidR="00B07799" w:rsidRPr="00754C0E" w:rsidRDefault="00B07799" w:rsidP="00B07799">
      <w:pPr>
        <w:tabs>
          <w:tab w:val="left" w:pos="7545"/>
        </w:tabs>
        <w:jc w:val="both"/>
        <w:rPr>
          <w:rFonts w:ascii="Times New Roman" w:hAnsi="Times New Roman"/>
          <w:sz w:val="24"/>
          <w:szCs w:val="24"/>
        </w:rPr>
      </w:pPr>
      <w:r w:rsidRPr="00754C0E">
        <w:rPr>
          <w:rFonts w:ascii="Times New Roman" w:hAnsi="Times New Roman"/>
          <w:sz w:val="24"/>
          <w:szCs w:val="24"/>
        </w:rPr>
        <w:t>4  d. Investoni në biznesin tuaj</w:t>
      </w:r>
    </w:p>
    <w:p w:rsidR="00B07799" w:rsidRPr="00754C0E" w:rsidRDefault="00B07799" w:rsidP="00B07799">
      <w:pPr>
        <w:jc w:val="both"/>
        <w:rPr>
          <w:rFonts w:ascii="Times New Roman" w:hAnsi="Times New Roman"/>
          <w:sz w:val="24"/>
          <w:szCs w:val="24"/>
        </w:rPr>
      </w:pPr>
      <w:r w:rsidRPr="00754C0E">
        <w:rPr>
          <w:rFonts w:ascii="Times New Roman" w:hAnsi="Times New Roman"/>
          <w:sz w:val="24"/>
          <w:szCs w:val="24"/>
        </w:rPr>
        <w:t>5 e.  Investoni në art bizhuteri</w:t>
      </w:r>
    </w:p>
    <w:p w:rsidR="00B07799" w:rsidRPr="00754C0E" w:rsidRDefault="00B07799" w:rsidP="00B07799">
      <w:pPr>
        <w:jc w:val="both"/>
        <w:rPr>
          <w:rFonts w:ascii="Times New Roman" w:hAnsi="Times New Roman"/>
          <w:sz w:val="24"/>
          <w:szCs w:val="24"/>
        </w:rPr>
      </w:pPr>
      <w:r w:rsidRPr="00754C0E">
        <w:rPr>
          <w:rFonts w:ascii="Times New Roman" w:hAnsi="Times New Roman"/>
          <w:sz w:val="24"/>
          <w:szCs w:val="24"/>
        </w:rPr>
        <w:t>6  f. Do të  jepni hua shokëve apo miqëve</w:t>
      </w:r>
    </w:p>
    <w:p w:rsidR="00B07799" w:rsidRPr="00754C0E" w:rsidRDefault="00B07799" w:rsidP="00B07799">
      <w:pPr>
        <w:jc w:val="both"/>
        <w:rPr>
          <w:rFonts w:ascii="Times New Roman" w:hAnsi="Times New Roman"/>
          <w:sz w:val="24"/>
          <w:szCs w:val="24"/>
        </w:rPr>
      </w:pPr>
      <w:r w:rsidRPr="00754C0E">
        <w:rPr>
          <w:rFonts w:ascii="Times New Roman" w:hAnsi="Times New Roman"/>
          <w:sz w:val="24"/>
          <w:szCs w:val="24"/>
        </w:rPr>
        <w:t>7  g.Tjetër.</w:t>
      </w:r>
    </w:p>
    <w:p w:rsidR="00B07799" w:rsidRDefault="00B07799" w:rsidP="00B07799">
      <w:pPr>
        <w:jc w:val="both"/>
        <w:rPr>
          <w:rFonts w:ascii="Times New Roman" w:hAnsi="Times New Roman"/>
          <w:sz w:val="24"/>
          <w:szCs w:val="24"/>
        </w:rPr>
      </w:pPr>
      <w:r w:rsidRPr="00754C0E">
        <w:rPr>
          <w:rFonts w:ascii="Times New Roman" w:hAnsi="Times New Roman"/>
          <w:sz w:val="24"/>
          <w:szCs w:val="24"/>
        </w:rPr>
        <w:t>Pasi kemi përcaktuar të dhënat faktike të variablit të shpjeguar siç u paraqiten me lartë. Le të marrim variablin X</w:t>
      </w:r>
      <w:r w:rsidRPr="00754C0E">
        <w:rPr>
          <w:rFonts w:ascii="Times New Roman" w:hAnsi="Times New Roman"/>
          <w:sz w:val="24"/>
          <w:szCs w:val="24"/>
          <w:vertAlign w:val="subscript"/>
        </w:rPr>
        <w:t>1</w:t>
      </w:r>
      <w:r w:rsidRPr="00754C0E">
        <w:rPr>
          <w:rFonts w:ascii="Times New Roman" w:hAnsi="Times New Roman"/>
          <w:sz w:val="24"/>
          <w:szCs w:val="24"/>
        </w:rPr>
        <w:t xml:space="preserve">,  ky variabël do të përcaktohet për çdo rast sipas një rankimi nga 1 – 4 duke marrë parasyshe që të anketuarit kanë qenë të moshave 20-29,30-39,40-49,50-  , këto intervale i kemi renditur sipas rendit rritës me numrat 1, 2, 3, 4 dhe për këto vlera kemi marrë në konsideratë edhe vlerësimet për to. </w:t>
      </w:r>
    </w:p>
    <w:p w:rsidR="00B07799" w:rsidRPr="00754C0E" w:rsidRDefault="00B07799" w:rsidP="00B07799">
      <w:pPr>
        <w:jc w:val="both"/>
        <w:rPr>
          <w:rFonts w:ascii="Times New Roman" w:hAnsi="Times New Roman"/>
          <w:sz w:val="24"/>
          <w:szCs w:val="24"/>
        </w:rPr>
      </w:pPr>
      <w:r w:rsidRPr="00754C0E">
        <w:rPr>
          <w:rFonts w:ascii="Times New Roman" w:hAnsi="Times New Roman"/>
          <w:sz w:val="24"/>
          <w:szCs w:val="24"/>
        </w:rPr>
        <w:t>Variabli X</w:t>
      </w:r>
      <w:r w:rsidRPr="00754C0E">
        <w:rPr>
          <w:rFonts w:ascii="Times New Roman" w:hAnsi="Times New Roman"/>
          <w:sz w:val="24"/>
          <w:szCs w:val="24"/>
          <w:vertAlign w:val="subscript"/>
        </w:rPr>
        <w:t>2</w:t>
      </w:r>
      <w:r w:rsidRPr="00754C0E">
        <w:rPr>
          <w:rFonts w:ascii="Times New Roman" w:hAnsi="Times New Roman"/>
          <w:sz w:val="24"/>
          <w:szCs w:val="24"/>
        </w:rPr>
        <w:t xml:space="preserve"> niveli arsimor do të përcaktohet mbi bazën e një vlerësimi cilësor po i shprehur numerikisht me qëllim përfshirjen në model, hierarkia e rankimit është nga më i ulëti te më i larti. </w:t>
      </w:r>
    </w:p>
    <w:p w:rsidR="00B07799" w:rsidRPr="00754C0E" w:rsidRDefault="00B07799" w:rsidP="00B07799">
      <w:pPr>
        <w:jc w:val="both"/>
        <w:rPr>
          <w:rFonts w:ascii="Times New Roman" w:hAnsi="Times New Roman"/>
          <w:sz w:val="24"/>
          <w:szCs w:val="24"/>
        </w:rPr>
      </w:pPr>
      <w:r w:rsidRPr="00754C0E">
        <w:rPr>
          <w:rFonts w:ascii="Times New Roman" w:hAnsi="Times New Roman"/>
          <w:sz w:val="24"/>
          <w:szCs w:val="24"/>
        </w:rPr>
        <w:t>Variabli X</w:t>
      </w:r>
      <w:r w:rsidRPr="00754C0E">
        <w:rPr>
          <w:rFonts w:ascii="Times New Roman" w:hAnsi="Times New Roman"/>
          <w:sz w:val="24"/>
          <w:szCs w:val="24"/>
          <w:vertAlign w:val="subscript"/>
        </w:rPr>
        <w:t>3</w:t>
      </w:r>
      <w:r w:rsidRPr="00754C0E">
        <w:rPr>
          <w:rFonts w:ascii="Times New Roman" w:hAnsi="Times New Roman"/>
          <w:sz w:val="24"/>
          <w:szCs w:val="24"/>
        </w:rPr>
        <w:t xml:space="preserve"> është përfshirë në model si përpjekje për të evidentuar ndonjë ndikim te rëndësishëm të tipit të personalitetit në vendimarrjen financiare. Vlerat e këtij variabli janë 1 tip agresiv, kundërshtues etj, 2 tip i qetë racional.</w:t>
      </w:r>
    </w:p>
    <w:p w:rsidR="00B07799" w:rsidRPr="00754C0E" w:rsidRDefault="00B07799" w:rsidP="00B07799">
      <w:pPr>
        <w:jc w:val="both"/>
        <w:rPr>
          <w:rFonts w:ascii="Times New Roman" w:hAnsi="Times New Roman"/>
          <w:sz w:val="24"/>
          <w:szCs w:val="24"/>
        </w:rPr>
      </w:pPr>
      <w:r w:rsidRPr="00754C0E">
        <w:rPr>
          <w:rFonts w:ascii="Times New Roman" w:hAnsi="Times New Roman"/>
          <w:sz w:val="24"/>
          <w:szCs w:val="24"/>
        </w:rPr>
        <w:lastRenderedPageBreak/>
        <w:t>Variabli X</w:t>
      </w:r>
      <w:r w:rsidRPr="00754C0E">
        <w:rPr>
          <w:rFonts w:ascii="Times New Roman" w:hAnsi="Times New Roman"/>
          <w:sz w:val="24"/>
          <w:szCs w:val="24"/>
          <w:vertAlign w:val="subscript"/>
        </w:rPr>
        <w:t xml:space="preserve">4 </w:t>
      </w:r>
      <w:r w:rsidRPr="00754C0E">
        <w:rPr>
          <w:rFonts w:ascii="Times New Roman" w:hAnsi="Times New Roman"/>
          <w:sz w:val="24"/>
          <w:szCs w:val="24"/>
        </w:rPr>
        <w:t xml:space="preserve">niveli i të ardhurave, për këtë variabel të dhënat janë marrë 1 nivel i ulët 2 nivel i mesëm, 3 nivel i lartë. </w:t>
      </w:r>
    </w:p>
    <w:p w:rsidR="00B07799" w:rsidRDefault="00B07799" w:rsidP="00B07799">
      <w:pPr>
        <w:jc w:val="both"/>
        <w:rPr>
          <w:rFonts w:ascii="Times New Roman" w:hAnsi="Times New Roman"/>
          <w:sz w:val="24"/>
          <w:szCs w:val="24"/>
        </w:rPr>
      </w:pPr>
      <w:r w:rsidRPr="00754C0E">
        <w:rPr>
          <w:rFonts w:ascii="Times New Roman" w:hAnsi="Times New Roman"/>
          <w:sz w:val="24"/>
          <w:szCs w:val="24"/>
        </w:rPr>
        <w:t>Variablin X</w:t>
      </w:r>
      <w:r w:rsidRPr="00754C0E">
        <w:rPr>
          <w:rFonts w:ascii="Times New Roman" w:hAnsi="Times New Roman"/>
          <w:sz w:val="24"/>
          <w:szCs w:val="24"/>
          <w:vertAlign w:val="subscript"/>
        </w:rPr>
        <w:t xml:space="preserve">5 </w:t>
      </w:r>
      <w:r w:rsidRPr="00754C0E">
        <w:rPr>
          <w:rFonts w:ascii="Times New Roman" w:hAnsi="Times New Roman"/>
          <w:sz w:val="24"/>
          <w:szCs w:val="24"/>
        </w:rPr>
        <w:t>ka të bëjë me testimin e rëndësisë së njohjes së rregullave të menaxhimit financiarë. Në këto kushte do të supozojmë se këto të dhëna korrespondojnë me</w:t>
      </w:r>
      <w:r>
        <w:rPr>
          <w:rFonts w:ascii="Times New Roman" w:hAnsi="Times New Roman"/>
          <w:sz w:val="24"/>
          <w:szCs w:val="24"/>
        </w:rPr>
        <w:t xml:space="preserve"> regresion të pesfishtë linearë. </w:t>
      </w:r>
      <w:r w:rsidRPr="00763B13">
        <w:rPr>
          <w:rFonts w:ascii="Times New Roman" w:hAnsi="Times New Roman"/>
          <w:sz w:val="24"/>
          <w:szCs w:val="24"/>
        </w:rPr>
        <w:t xml:space="preserve">Kritere të rëndesishëm në zgjedhje në modele ekonometrike është përdorimi i dy parimeve  kryesore. </w:t>
      </w:r>
    </w:p>
    <w:p w:rsidR="00B07799" w:rsidRPr="00763B13" w:rsidRDefault="00B07799" w:rsidP="00B07799">
      <w:pPr>
        <w:spacing w:line="240" w:lineRule="auto"/>
        <w:jc w:val="both"/>
        <w:rPr>
          <w:rFonts w:ascii="Times New Roman" w:hAnsi="Times New Roman"/>
          <w:sz w:val="24"/>
          <w:szCs w:val="24"/>
        </w:rPr>
      </w:pPr>
      <w:r>
        <w:rPr>
          <w:rFonts w:ascii="Times New Roman" w:hAnsi="Times New Roman"/>
          <w:sz w:val="24"/>
          <w:szCs w:val="24"/>
        </w:rPr>
        <w:t xml:space="preserve">1. </w:t>
      </w:r>
      <w:r w:rsidRPr="00763B13">
        <w:rPr>
          <w:rFonts w:ascii="Times New Roman" w:hAnsi="Times New Roman"/>
          <w:sz w:val="24"/>
          <w:szCs w:val="24"/>
        </w:rPr>
        <w:t>Me t</w:t>
      </w:r>
      <w:r>
        <w:rPr>
          <w:rFonts w:ascii="Times New Roman" w:hAnsi="Times New Roman"/>
          <w:sz w:val="24"/>
          <w:szCs w:val="24"/>
        </w:rPr>
        <w:t>ë</w:t>
      </w:r>
      <w:r w:rsidRPr="00763B13">
        <w:rPr>
          <w:rFonts w:ascii="Times New Roman" w:hAnsi="Times New Roman"/>
          <w:sz w:val="24"/>
          <w:szCs w:val="24"/>
        </w:rPr>
        <w:t xml:space="preserve"> dh</w:t>
      </w:r>
      <w:r>
        <w:rPr>
          <w:rFonts w:ascii="Times New Roman" w:hAnsi="Times New Roman"/>
          <w:sz w:val="24"/>
          <w:szCs w:val="24"/>
        </w:rPr>
        <w:t>ë</w:t>
      </w:r>
      <w:r w:rsidRPr="00763B13">
        <w:rPr>
          <w:rFonts w:ascii="Times New Roman" w:hAnsi="Times New Roman"/>
          <w:sz w:val="24"/>
          <w:szCs w:val="24"/>
        </w:rPr>
        <w:t>nat q</w:t>
      </w:r>
      <w:r>
        <w:rPr>
          <w:rFonts w:ascii="Times New Roman" w:hAnsi="Times New Roman"/>
          <w:sz w:val="24"/>
          <w:szCs w:val="24"/>
        </w:rPr>
        <w:t>ë</w:t>
      </w:r>
      <w:r w:rsidRPr="00763B13">
        <w:rPr>
          <w:rFonts w:ascii="Times New Roman" w:hAnsi="Times New Roman"/>
          <w:sz w:val="24"/>
          <w:szCs w:val="24"/>
        </w:rPr>
        <w:t xml:space="preserve"> kemi realizojm</w:t>
      </w:r>
      <w:r>
        <w:rPr>
          <w:rFonts w:ascii="Times New Roman" w:hAnsi="Times New Roman"/>
          <w:sz w:val="24"/>
          <w:szCs w:val="24"/>
        </w:rPr>
        <w:t>ë</w:t>
      </w:r>
      <w:r w:rsidRPr="00763B13">
        <w:rPr>
          <w:rFonts w:ascii="Times New Roman" w:hAnsi="Times New Roman"/>
          <w:sz w:val="24"/>
          <w:szCs w:val="24"/>
        </w:rPr>
        <w:t xml:space="preserve"> disa tipe dhe p</w:t>
      </w:r>
      <w:r>
        <w:rPr>
          <w:rFonts w:ascii="Times New Roman" w:hAnsi="Times New Roman"/>
          <w:sz w:val="24"/>
          <w:szCs w:val="24"/>
        </w:rPr>
        <w:t>ë</w:t>
      </w:r>
      <w:r w:rsidRPr="00763B13">
        <w:rPr>
          <w:rFonts w:ascii="Times New Roman" w:hAnsi="Times New Roman"/>
          <w:sz w:val="24"/>
          <w:szCs w:val="24"/>
        </w:rPr>
        <w:t>rzgjedhim at</w:t>
      </w:r>
      <w:r>
        <w:rPr>
          <w:rFonts w:ascii="Times New Roman" w:hAnsi="Times New Roman"/>
          <w:sz w:val="24"/>
          <w:szCs w:val="24"/>
        </w:rPr>
        <w:t>ë</w:t>
      </w:r>
      <w:r w:rsidRPr="00763B13">
        <w:rPr>
          <w:rFonts w:ascii="Times New Roman" w:hAnsi="Times New Roman"/>
          <w:sz w:val="24"/>
          <w:szCs w:val="24"/>
        </w:rPr>
        <w:t xml:space="preserve"> me devijim standart m</w:t>
      </w:r>
      <w:r>
        <w:rPr>
          <w:rFonts w:ascii="Times New Roman" w:hAnsi="Times New Roman"/>
          <w:sz w:val="24"/>
          <w:szCs w:val="24"/>
        </w:rPr>
        <w:t>ë</w:t>
      </w:r>
      <w:r w:rsidRPr="00763B13">
        <w:rPr>
          <w:rFonts w:ascii="Times New Roman" w:hAnsi="Times New Roman"/>
          <w:sz w:val="24"/>
          <w:szCs w:val="24"/>
        </w:rPr>
        <w:t>t</w:t>
      </w:r>
      <w:r>
        <w:rPr>
          <w:rFonts w:ascii="Times New Roman" w:hAnsi="Times New Roman"/>
          <w:sz w:val="24"/>
          <w:szCs w:val="24"/>
        </w:rPr>
        <w:t>ë</w:t>
      </w:r>
      <w:r w:rsidRPr="00763B13">
        <w:rPr>
          <w:rFonts w:ascii="Times New Roman" w:hAnsi="Times New Roman"/>
          <w:sz w:val="24"/>
          <w:szCs w:val="24"/>
        </w:rPr>
        <w:t xml:space="preserve"> vog</w:t>
      </w:r>
      <w:r>
        <w:rPr>
          <w:rFonts w:ascii="Times New Roman" w:hAnsi="Times New Roman"/>
          <w:sz w:val="24"/>
          <w:szCs w:val="24"/>
        </w:rPr>
        <w:t>ë</w:t>
      </w:r>
      <w:r w:rsidRPr="00763B13">
        <w:rPr>
          <w:rFonts w:ascii="Times New Roman" w:hAnsi="Times New Roman"/>
          <w:sz w:val="24"/>
          <w:szCs w:val="24"/>
        </w:rPr>
        <w:t>l.</w:t>
      </w:r>
    </w:p>
    <w:p w:rsidR="00B07799" w:rsidRDefault="00B07799" w:rsidP="00B07799">
      <w:pPr>
        <w:spacing w:line="240" w:lineRule="auto"/>
        <w:jc w:val="both"/>
        <w:rPr>
          <w:rFonts w:ascii="Times New Roman" w:hAnsi="Times New Roman"/>
          <w:sz w:val="24"/>
          <w:szCs w:val="24"/>
        </w:rPr>
      </w:pPr>
      <w:r w:rsidRPr="00763B13">
        <w:rPr>
          <w:rFonts w:ascii="Times New Roman" w:hAnsi="Times New Roman"/>
          <w:sz w:val="24"/>
          <w:szCs w:val="24"/>
        </w:rPr>
        <w:t xml:space="preserve">2. </w:t>
      </w:r>
      <w:r>
        <w:rPr>
          <w:rFonts w:ascii="Times New Roman" w:hAnsi="Times New Roman"/>
          <w:sz w:val="24"/>
          <w:szCs w:val="24"/>
        </w:rPr>
        <w:t>Kriteri tjetër jo rigoroz ë</w:t>
      </w:r>
      <w:r w:rsidRPr="00763B13">
        <w:rPr>
          <w:rFonts w:ascii="Times New Roman" w:hAnsi="Times New Roman"/>
          <w:sz w:val="24"/>
          <w:szCs w:val="24"/>
        </w:rPr>
        <w:t>sht</w:t>
      </w:r>
      <w:r>
        <w:rPr>
          <w:rFonts w:ascii="Times New Roman" w:hAnsi="Times New Roman"/>
          <w:sz w:val="24"/>
          <w:szCs w:val="24"/>
        </w:rPr>
        <w:t>ë</w:t>
      </w:r>
      <w:r w:rsidRPr="00763B13">
        <w:rPr>
          <w:rFonts w:ascii="Times New Roman" w:hAnsi="Times New Roman"/>
          <w:sz w:val="24"/>
          <w:szCs w:val="24"/>
        </w:rPr>
        <w:t xml:space="preserve"> duke kontrolluar diferencat e nj</w:t>
      </w:r>
      <w:r>
        <w:rPr>
          <w:rFonts w:ascii="Times New Roman" w:hAnsi="Times New Roman"/>
          <w:sz w:val="24"/>
          <w:szCs w:val="24"/>
        </w:rPr>
        <w:t>ë</w:t>
      </w:r>
      <w:r w:rsidRPr="00763B13">
        <w:rPr>
          <w:rFonts w:ascii="Times New Roman" w:hAnsi="Times New Roman"/>
          <w:sz w:val="24"/>
          <w:szCs w:val="24"/>
        </w:rPr>
        <w:t>pasnjeshme midis vlerave.</w:t>
      </w:r>
    </w:p>
    <w:p w:rsidR="00B07799" w:rsidRDefault="00B07799" w:rsidP="00B07799">
      <w:pPr>
        <w:spacing w:line="240" w:lineRule="auto"/>
        <w:jc w:val="both"/>
        <w:rPr>
          <w:rFonts w:ascii="Times New Roman" w:hAnsi="Times New Roman"/>
          <w:sz w:val="24"/>
          <w:szCs w:val="24"/>
        </w:rPr>
      </w:pPr>
      <w:r>
        <w:rPr>
          <w:rFonts w:ascii="Times New Roman" w:hAnsi="Times New Roman"/>
          <w:sz w:val="24"/>
          <w:szCs w:val="24"/>
        </w:rPr>
        <w:t>Në shërbim të përdoruesve dhe lexuesit le të japim variantet mbi të cilat ndërtohet një model ekonometrik. Në qoftëse  do të supozonim një model lineare atëherë do të kishim si më poshtë:</w:t>
      </w:r>
    </w:p>
    <w:p w:rsidR="00B07799" w:rsidRPr="008C5F2A" w:rsidRDefault="00B07799" w:rsidP="00B07799">
      <w:pPr>
        <w:spacing w:line="240" w:lineRule="auto"/>
        <w:jc w:val="both"/>
        <w:rPr>
          <w:rFonts w:ascii="Times New Roman" w:hAnsi="Times New Roman"/>
          <w:b/>
          <w:i/>
          <w:sz w:val="24"/>
          <w:szCs w:val="24"/>
        </w:rPr>
      </w:pPr>
      <w:r w:rsidRPr="008C5F2A">
        <w:rPr>
          <w:rFonts w:ascii="Times New Roman" w:hAnsi="Times New Roman"/>
          <w:b/>
          <w:i/>
          <w:sz w:val="24"/>
          <w:szCs w:val="24"/>
        </w:rPr>
        <w:t>Grafiku 5.19</w:t>
      </w:r>
      <w:r>
        <w:rPr>
          <w:rFonts w:ascii="Times New Roman" w:hAnsi="Times New Roman"/>
          <w:b/>
          <w:i/>
          <w:sz w:val="24"/>
          <w:szCs w:val="24"/>
        </w:rPr>
        <w:t>:</w:t>
      </w:r>
      <w:r w:rsidRPr="008C5F2A">
        <w:rPr>
          <w:rFonts w:ascii="Times New Roman" w:hAnsi="Times New Roman"/>
          <w:b/>
          <w:i/>
          <w:sz w:val="24"/>
          <w:szCs w:val="24"/>
        </w:rPr>
        <w:t xml:space="preserve"> </w:t>
      </w:r>
      <w:r>
        <w:rPr>
          <w:rFonts w:ascii="Times New Roman" w:hAnsi="Times New Roman"/>
          <w:b/>
          <w:i/>
          <w:sz w:val="24"/>
          <w:szCs w:val="24"/>
        </w:rPr>
        <w:t>M</w:t>
      </w:r>
      <w:r w:rsidRPr="008C5F2A">
        <w:rPr>
          <w:rFonts w:ascii="Times New Roman" w:hAnsi="Times New Roman"/>
          <w:b/>
          <w:i/>
          <w:sz w:val="24"/>
          <w:szCs w:val="24"/>
        </w:rPr>
        <w:t>odeli linearë</w:t>
      </w:r>
    </w:p>
    <w:p w:rsidR="00B07799" w:rsidRDefault="00CD13F6" w:rsidP="00B07799">
      <w:pPr>
        <w:spacing w:line="240" w:lineRule="auto"/>
        <w:jc w:val="both"/>
        <w:rPr>
          <w:rFonts w:ascii="Times New Roman" w:hAnsi="Times New Roman"/>
          <w:sz w:val="24"/>
          <w:szCs w:val="24"/>
        </w:rPr>
      </w:pPr>
      <w:r w:rsidRPr="00CD13F6">
        <w:rPr>
          <w:rFonts w:ascii="Times New Roman" w:hAnsi="Times New Roman"/>
          <w:noProof/>
          <w:sz w:val="24"/>
          <w:szCs w:val="24"/>
          <w:lang w:val="sq-AL" w:eastAsia="sq-AL"/>
        </w:rPr>
        <w:pict>
          <v:shapetype id="_x0000_t32" coordsize="21600,21600" o:spt="32" o:oned="t" path="m,l21600,21600e" filled="f">
            <v:path arrowok="t" fillok="f" o:connecttype="none"/>
            <o:lock v:ext="edit" shapetype="t"/>
          </v:shapetype>
          <v:shape id="AutoShape 652" o:spid="_x0000_s1721" type="#_x0000_t32" style="position:absolute;left:0;text-align:left;margin-left:24pt;margin-top:19.5pt;width:0;height:131.25pt;flip:y;z-index:252122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">
            <v:stroke endarrow="block"/>
          </v:shape>
        </w:pict>
      </w:r>
      <w:r w:rsidR="00B07799">
        <w:rPr>
          <w:rFonts w:ascii="Times New Roman" w:hAnsi="Times New Roman"/>
          <w:sz w:val="24"/>
          <w:szCs w:val="24"/>
        </w:rPr>
        <w:t>Y</w:t>
      </w:r>
    </w:p>
    <w:p w:rsidR="00B07799" w:rsidRDefault="00CD13F6" w:rsidP="00B07799">
      <w:pPr>
        <w:spacing w:line="240" w:lineRule="auto"/>
        <w:jc w:val="both"/>
        <w:rPr>
          <w:rFonts w:ascii="Times New Roman" w:hAnsi="Times New Roman"/>
          <w:sz w:val="24"/>
          <w:szCs w:val="24"/>
        </w:rPr>
      </w:pPr>
      <w:r w:rsidRPr="00CD13F6">
        <w:rPr>
          <w:rFonts w:ascii="Times New Roman" w:hAnsi="Times New Roman"/>
          <w:noProof/>
          <w:sz w:val="24"/>
          <w:szCs w:val="24"/>
          <w:lang w:val="sq-AL" w:eastAsia="sq-AL"/>
        </w:rPr>
        <w:pict>
          <v:shape id="AutoShape 654" o:spid="_x0000_s1723" type="#_x0000_t32" style="position:absolute;left:0;text-align:left;margin-left:24pt;margin-top:12.95pt;width:171.75pt;height:1in;flip:y;z-index:252124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"/>
        </w:pict>
      </w:r>
    </w:p>
    <w:p w:rsidR="00B07799" w:rsidRDefault="00CD13F6" w:rsidP="00B07799">
      <w:pPr>
        <w:spacing w:line="240" w:lineRule="auto"/>
        <w:jc w:val="both"/>
        <w:rPr>
          <w:rFonts w:ascii="Times New Roman" w:hAnsi="Times New Roman"/>
          <w:sz w:val="24"/>
          <w:szCs w:val="24"/>
        </w:rPr>
      </w:pPr>
      <w:r>
        <w:rPr>
          <w:rFonts w:ascii="Times New Roman" w:hAnsi="Times New Roman"/>
          <w:noProof/>
          <w:sz w:val="24"/>
          <w:szCs w:val="24"/>
        </w:rPr>
        <w:pict>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_x0000_s1739" type="#_x0000_t10" style="position:absolute;left:0;text-align:left;margin-left:141.75pt;margin-top:14.55pt;width:10.5pt;height:7.15pt;z-index:252141056" fillcolor="black [3200]" strokecolor="#f2f2f2 [3041]" strokeweight="3pt">
            <v:shadow on="t" type="perspective" color="#7f7f7f [1601]" opacity=".5" offset="1pt" offset2="-1pt"/>
          </v:shape>
        </w:pict>
      </w:r>
      <w:r>
        <w:rPr>
          <w:rFonts w:ascii="Times New Roman" w:hAnsi="Times New Roman"/>
          <w:noProof/>
          <w:sz w:val="24"/>
          <w:szCs w:val="24"/>
        </w:rPr>
        <w:pict>
          <v:shape id="_x0000_s1738" type="#_x0000_t10" style="position:absolute;left:0;text-align:left;margin-left:114.75pt;margin-top:5.9pt;width:10.5pt;height:7.15pt;z-index:252140032" fillcolor="black [3200]" strokecolor="#f2f2f2 [3041]" strokeweight="3pt">
            <v:shadow on="t" type="perspective" color="#7f7f7f [1601]" opacity=".5" offset="1pt" offset2="-1pt"/>
          </v:shape>
        </w:pict>
      </w:r>
      <w:r>
        <w:rPr>
          <w:rFonts w:ascii="Times New Roman" w:hAnsi="Times New Roman"/>
          <w:noProof/>
          <w:sz w:val="24"/>
          <w:szCs w:val="24"/>
        </w:rPr>
        <w:pict>
          <v:shape id="_x0000_s1735" type="#_x0000_t10" style="position:absolute;left:0;text-align:left;margin-left:69.75pt;margin-top:38.55pt;width:10.5pt;height:7.15pt;z-index:252136960" fillcolor="black [3200]" strokecolor="#f2f2f2 [3041]" strokeweight="3pt">
            <v:shadow on="t" type="perspective" color="#7f7f7f [1601]" opacity=".5" offset="1pt" offset2="-1pt"/>
          </v:shape>
        </w:pict>
      </w:r>
    </w:p>
    <w:p w:rsidR="00B07799" w:rsidRDefault="00CD13F6" w:rsidP="00B07799">
      <w:pPr>
        <w:spacing w:line="240" w:lineRule="auto"/>
        <w:jc w:val="both"/>
        <w:rPr>
          <w:rFonts w:ascii="Times New Roman" w:hAnsi="Times New Roman"/>
          <w:sz w:val="24"/>
          <w:szCs w:val="24"/>
        </w:rPr>
      </w:pPr>
      <w:r>
        <w:rPr>
          <w:rFonts w:ascii="Times New Roman" w:hAnsi="Times New Roman"/>
          <w:noProof/>
          <w:sz w:val="24"/>
          <w:szCs w:val="24"/>
        </w:rPr>
        <w:pict>
          <v:shape id="_x0000_s1734" type="#_x0000_t10" style="position:absolute;left:0;text-align:left;margin-left:80.25pt;margin-top:.45pt;width:10.5pt;height:7.15pt;z-index:252135936" fillcolor="black [3200]" strokecolor="#f2f2f2 [3041]" strokeweight="3pt">
            <v:shadow on="t" type="perspective" color="#7f7f7f [1601]" opacity=".5" offset="1pt" offset2="-1pt"/>
          </v:shape>
        </w:pict>
      </w:r>
      <w:r>
        <w:rPr>
          <w:rFonts w:ascii="Times New Roman" w:hAnsi="Times New Roman"/>
          <w:noProof/>
          <w:sz w:val="24"/>
          <w:szCs w:val="24"/>
        </w:rPr>
        <w:pict>
          <v:shape id="_x0000_s1733" type="#_x0000_t10" style="position:absolute;left:0;text-align:left;margin-left:31.5pt;margin-top:14.75pt;width:10.5pt;height:7.15pt;z-index:252134912" fillcolor="black [3200]" strokecolor="#f2f2f2 [3041]" strokeweight="3pt">
            <v:shadow on="t" type="perspective" color="#7f7f7f [1601]" opacity=".5" offset="1pt" offset2="-1pt"/>
          </v:shape>
        </w:pict>
      </w:r>
      <w:r>
        <w:rPr>
          <w:rFonts w:ascii="Times New Roman" w:hAnsi="Times New Roman"/>
          <w:noProof/>
          <w:sz w:val="24"/>
          <w:szCs w:val="24"/>
        </w:rPr>
        <w:pict>
          <v:shape id="_x0000_s1737" type="#_x0000_t10" style="position:absolute;left:0;text-align:left;margin-left:99pt;margin-top:7.6pt;width:10.5pt;height:7.15pt;z-index:252139008" fillcolor="black [3200]" strokecolor="#f2f2f2 [3041]" strokeweight="3pt">
            <v:shadow on="t" type="perspective" color="#7f7f7f [1601]" opacity=".5" offset="1pt" offset2="-1pt"/>
          </v:shape>
        </w:pict>
      </w:r>
    </w:p>
    <w:p w:rsidR="00B07799" w:rsidRDefault="00CD13F6" w:rsidP="00B07799">
      <w:pPr>
        <w:spacing w:line="240" w:lineRule="auto"/>
        <w:jc w:val="both"/>
        <w:rPr>
          <w:rFonts w:ascii="Times New Roman" w:hAnsi="Times New Roman"/>
          <w:sz w:val="24"/>
          <w:szCs w:val="24"/>
        </w:rPr>
      </w:pPr>
      <w:r>
        <w:rPr>
          <w:rFonts w:ascii="Times New Roman" w:hAnsi="Times New Roman"/>
          <w:noProof/>
          <w:sz w:val="24"/>
          <w:szCs w:val="24"/>
        </w:rPr>
        <w:pict>
          <v:shape id="_x0000_s1736" type="#_x0000_t10" style="position:absolute;left:0;text-align:left;margin-left:57.75pt;margin-top:2.95pt;width:10.5pt;height:7.15pt;z-index:252137984" fillcolor="black [3200]" strokecolor="#f2f2f2 [3041]" strokeweight="3pt">
            <v:shadow on="t" type="perspective" color="#7f7f7f [1601]" opacity=".5" offset="1pt" offset2="-1pt"/>
          </v:shape>
        </w:pict>
      </w:r>
      <w:r w:rsidR="00B07799">
        <w:rPr>
          <w:rFonts w:ascii="Times New Roman" w:hAnsi="Times New Roman"/>
          <w:sz w:val="24"/>
          <w:szCs w:val="24"/>
        </w:rPr>
        <w:t>b0</w:t>
      </w:r>
    </w:p>
    <w:p w:rsidR="00B07799" w:rsidRDefault="00B07799" w:rsidP="00B07799">
      <w:pPr>
        <w:spacing w:line="240" w:lineRule="auto"/>
        <w:jc w:val="both"/>
        <w:rPr>
          <w:rFonts w:ascii="Times New Roman" w:hAnsi="Times New Roman"/>
          <w:sz w:val="24"/>
          <w:szCs w:val="24"/>
        </w:rPr>
      </w:pPr>
    </w:p>
    <w:p w:rsidR="00B07799" w:rsidRDefault="00CD13F6" w:rsidP="00B07799">
      <w:pPr>
        <w:spacing w:line="240" w:lineRule="auto"/>
        <w:jc w:val="both"/>
        <w:rPr>
          <w:rFonts w:ascii="Times New Roman" w:hAnsi="Times New Roman"/>
          <w:sz w:val="24"/>
          <w:szCs w:val="24"/>
        </w:rPr>
      </w:pPr>
      <w:r w:rsidRPr="00CD13F6">
        <w:rPr>
          <w:rFonts w:ascii="Times New Roman" w:hAnsi="Times New Roman"/>
          <w:noProof/>
          <w:sz w:val="24"/>
          <w:szCs w:val="24"/>
          <w:lang w:val="sq-AL" w:eastAsia="sq-AL"/>
        </w:rPr>
        <w:pict>
          <v:shape id="AutoShape 653" o:spid="_x0000_s1722" type="#_x0000_t32" style="position:absolute;left:0;text-align:left;margin-left:24pt;margin-top:7.95pt;width:162.75pt;height:0;z-index:252123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">
            <v:stroke endarrow="block"/>
          </v:shape>
        </w:pict>
      </w:r>
      <w:r w:rsidR="00B07799">
        <w:rPr>
          <w:rFonts w:ascii="Times New Roman" w:hAnsi="Times New Roman"/>
          <w:sz w:val="24"/>
          <w:szCs w:val="24"/>
        </w:rPr>
        <w:t xml:space="preserve">                                                                 Xi</w:t>
      </w:r>
    </w:p>
    <w:p w:rsidR="00B07799" w:rsidRDefault="00B07799" w:rsidP="00B07799">
      <w:pPr>
        <w:tabs>
          <w:tab w:val="center" w:pos="4320"/>
        </w:tabs>
        <w:spacing w:line="240" w:lineRule="auto"/>
        <w:jc w:val="both"/>
        <w:rPr>
          <w:rFonts w:ascii="Times New Roman" w:hAnsi="Times New Roman"/>
          <w:b/>
          <w:i/>
          <w:sz w:val="24"/>
          <w:szCs w:val="24"/>
        </w:rPr>
      </w:pPr>
    </w:p>
    <w:p w:rsidR="00B07799" w:rsidRPr="002E1FB1" w:rsidRDefault="00B07799" w:rsidP="00B07799">
      <w:pPr>
        <w:tabs>
          <w:tab w:val="center" w:pos="4320"/>
        </w:tabs>
        <w:spacing w:line="240" w:lineRule="auto"/>
        <w:jc w:val="both"/>
        <w:rPr>
          <w:rFonts w:ascii="Times New Roman" w:hAnsi="Times New Roman"/>
          <w:b/>
          <w:i/>
          <w:sz w:val="24"/>
          <w:szCs w:val="24"/>
        </w:rPr>
      </w:pPr>
      <w:r>
        <w:rPr>
          <w:rFonts w:ascii="Times New Roman" w:hAnsi="Times New Roman"/>
          <w:b/>
          <w:i/>
          <w:sz w:val="24"/>
          <w:szCs w:val="24"/>
        </w:rPr>
        <w:t>Grafiku 5.20:  Modeli parabolik</w:t>
      </w:r>
    </w:p>
    <w:p w:rsidR="00B07799" w:rsidRDefault="00CD13F6" w:rsidP="00B07799">
      <w:pPr>
        <w:spacing w:line="240" w:lineRule="auto"/>
        <w:jc w:val="both"/>
        <w:rPr>
          <w:rFonts w:ascii="Times New Roman" w:hAnsi="Times New Roman"/>
          <w:sz w:val="24"/>
          <w:szCs w:val="24"/>
        </w:rPr>
      </w:pPr>
      <w:r w:rsidRPr="00CD13F6">
        <w:rPr>
          <w:rFonts w:ascii="Times New Roman" w:hAnsi="Times New Roman"/>
          <w:noProof/>
          <w:sz w:val="24"/>
          <w:szCs w:val="24"/>
          <w:lang w:val="sq-AL" w:eastAsia="sq-AL"/>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656" o:spid="_x0000_s1724" type="#_x0000_t34" style="position:absolute;left:0;text-align:left;margin-left:-54.75pt;margin-top:70.55pt;width:126.15pt;height:.05pt;rotation:270;z-index:252125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" adj="10796,-310716000,-16831">
            <v:stroke endarrow="block"/>
          </v:shape>
        </w:pict>
      </w:r>
      <w:r w:rsidRPr="00CD13F6">
        <w:rPr>
          <w:rFonts w:ascii="Times New Roman" w:hAnsi="Times New Roman"/>
          <w:noProof/>
          <w:sz w:val="24"/>
          <w:szCs w:val="24"/>
          <w:lang w:val="sq-AL" w:eastAsia="sq-AL"/>
        </w:rPr>
        <w:pict>
          <v:shape id="Freeform 833" o:spid="_x0000_s1726" style="position:absolute;left:0;text-align:left;margin-left:27pt;margin-top:18pt;width:34.5pt;height:96.75pt;z-index:252127744;visibility:visible;mso-wrap-style:square;mso-wrap-distance-left:9pt;mso-wrap-distance-top:0;mso-wrap-distance-right:9pt;mso-wrap-distance-bottom:0;mso-position-horizontal:absolute;mso-position-horizontal-relative:text;mso-position-vertical:absolute;mso-position-vertical-relative:text;v-text-anchor:middle" coordsize="438150,1228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" path="m,c63500,604837,127000,1209675,200025,1228725,273050,1247775,438150,114300,438150,114300r,l438150,114300e" filled="f" strokecolor="#4579b8 [3044]">
            <v:path arrowok="t" o:connecttype="custom" o:connectlocs="0,0;200025,1228725;438150,114300;438150,114300;438150,114300" o:connectangles="0,0,0,0,0"/>
          </v:shape>
        </w:pict>
      </w:r>
      <w:r w:rsidR="00B07799">
        <w:rPr>
          <w:rFonts w:ascii="Times New Roman" w:hAnsi="Times New Roman"/>
          <w:sz w:val="24"/>
          <w:szCs w:val="24"/>
        </w:rPr>
        <w:t>Y</w:t>
      </w:r>
    </w:p>
    <w:p w:rsidR="00B07799" w:rsidRDefault="00CD13F6" w:rsidP="00B07799">
      <w:pPr>
        <w:spacing w:line="240" w:lineRule="auto"/>
        <w:jc w:val="both"/>
        <w:rPr>
          <w:rFonts w:ascii="Times New Roman" w:hAnsi="Times New Roman"/>
          <w:sz w:val="24"/>
          <w:szCs w:val="24"/>
        </w:rPr>
      </w:pPr>
      <w:r>
        <w:rPr>
          <w:rFonts w:ascii="Times New Roman" w:hAnsi="Times New Roman"/>
          <w:noProof/>
          <w:sz w:val="24"/>
          <w:szCs w:val="24"/>
        </w:rPr>
        <w:pict>
          <v:shape id="_x0000_s1741" type="#_x0000_t10" style="position:absolute;left:0;text-align:left;margin-left:60pt;margin-top:12.35pt;width:8.25pt;height:7.15pt;z-index:252143104" fillcolor="black [3200]" strokecolor="#f2f2f2 [3041]" strokeweight="3pt">
            <v:shadow on="t" type="perspective" color="#7f7f7f [1601]" opacity=".5" offset="1pt" offset2="-1pt"/>
          </v:shape>
        </w:pict>
      </w:r>
      <w:r>
        <w:rPr>
          <w:rFonts w:ascii="Times New Roman" w:hAnsi="Times New Roman"/>
          <w:noProof/>
          <w:sz w:val="24"/>
          <w:szCs w:val="24"/>
        </w:rPr>
        <w:pict>
          <v:shape id="_x0000_s1740" type="#_x0000_t10" style="position:absolute;left:0;text-align:left;margin-left:16.5pt;margin-top:19.5pt;width:10.5pt;height:7.15pt;z-index:252142080" fillcolor="black [3200]" strokecolor="#f2f2f2 [3041]" strokeweight="3pt">
            <v:shadow on="t" type="perspective" color="#7f7f7f [1601]" opacity=".5" offset="1pt" offset2="-1pt"/>
          </v:shape>
        </w:pict>
      </w:r>
    </w:p>
    <w:p w:rsidR="00B07799" w:rsidRDefault="00CD13F6" w:rsidP="00B07799">
      <w:pPr>
        <w:spacing w:line="240" w:lineRule="auto"/>
        <w:jc w:val="both"/>
        <w:rPr>
          <w:rFonts w:ascii="Times New Roman" w:hAnsi="Times New Roman"/>
          <w:sz w:val="24"/>
          <w:szCs w:val="24"/>
        </w:rPr>
      </w:pPr>
      <w:r>
        <w:rPr>
          <w:rFonts w:ascii="Times New Roman" w:hAnsi="Times New Roman"/>
          <w:noProof/>
          <w:sz w:val="24"/>
          <w:szCs w:val="24"/>
        </w:rPr>
        <w:pict>
          <v:shape id="_x0000_s1743" type="#_x0000_t10" style="position:absolute;left:0;text-align:left;margin-left:42pt;margin-top:10pt;width:10.5pt;height:7.15pt;z-index:252145152" fillcolor="black [3200]" strokecolor="#f2f2f2 [3041]" strokeweight="3pt">
            <v:shadow on="t" type="perspective" color="#7f7f7f [1601]" opacity=".5" offset="1pt" offset2="-1pt"/>
          </v:shape>
        </w:pict>
      </w:r>
    </w:p>
    <w:p w:rsidR="00B07799" w:rsidRDefault="00CD13F6" w:rsidP="00B07799">
      <w:pPr>
        <w:spacing w:line="240" w:lineRule="auto"/>
        <w:jc w:val="both"/>
        <w:rPr>
          <w:rFonts w:ascii="Times New Roman" w:hAnsi="Times New Roman"/>
          <w:sz w:val="24"/>
          <w:szCs w:val="24"/>
        </w:rPr>
      </w:pPr>
      <w:r>
        <w:rPr>
          <w:rFonts w:ascii="Times New Roman" w:hAnsi="Times New Roman"/>
          <w:noProof/>
          <w:sz w:val="24"/>
          <w:szCs w:val="24"/>
        </w:rPr>
        <w:pict>
          <v:shape id="_x0000_s1742" type="#_x0000_t10" style="position:absolute;left:0;text-align:left;margin-left:21pt;margin-top:7.9pt;width:10.5pt;height:7.15pt;z-index:252144128" fillcolor="black [3200]" strokecolor="#f2f2f2 [3041]" strokeweight="3pt">
            <v:shadow on="t" type="perspective" color="#7f7f7f [1601]" opacity=".5" offset="1pt" offset2="-1pt"/>
          </v:shape>
        </w:pict>
      </w:r>
    </w:p>
    <w:p w:rsidR="00B07799" w:rsidRDefault="00CD13F6" w:rsidP="00B07799">
      <w:pPr>
        <w:spacing w:line="240" w:lineRule="auto"/>
        <w:jc w:val="both"/>
        <w:rPr>
          <w:rFonts w:ascii="Times New Roman" w:hAnsi="Times New Roman"/>
          <w:sz w:val="24"/>
          <w:szCs w:val="24"/>
        </w:rPr>
      </w:pPr>
      <w:r>
        <w:rPr>
          <w:rFonts w:ascii="Times New Roman" w:hAnsi="Times New Roman"/>
          <w:noProof/>
          <w:sz w:val="24"/>
          <w:szCs w:val="24"/>
        </w:rPr>
        <w:pict>
          <v:shape id="_x0000_s1744" type="#_x0000_t10" style="position:absolute;left:0;text-align:left;margin-left:47.25pt;margin-top:12.4pt;width:10.5pt;height:7.15pt;z-index:252146176" fillcolor="black [3200]" strokecolor="#f2f2f2 [3041]" strokeweight="3pt">
            <v:shadow on="t" type="perspective" color="#7f7f7f [1601]" opacity=".5" offset="1pt" offset2="-1pt"/>
          </v:shape>
        </w:pict>
      </w:r>
    </w:p>
    <w:p w:rsidR="00B07799" w:rsidRDefault="00CD13F6" w:rsidP="00B07799">
      <w:pPr>
        <w:spacing w:line="240" w:lineRule="auto"/>
        <w:jc w:val="both"/>
        <w:rPr>
          <w:rFonts w:ascii="Times New Roman" w:hAnsi="Times New Roman"/>
          <w:sz w:val="24"/>
          <w:szCs w:val="24"/>
        </w:rPr>
      </w:pPr>
      <w:r w:rsidRPr="00CD13F6">
        <w:rPr>
          <w:rFonts w:ascii="Times New Roman" w:hAnsi="Times New Roman"/>
          <w:noProof/>
          <w:sz w:val="24"/>
          <w:szCs w:val="24"/>
          <w:lang w:val="sq-AL" w:eastAsia="sq-AL"/>
        </w:rPr>
        <w:pict>
          <v:shape id="AutoShape 657" o:spid="_x0000_s1725" type="#_x0000_t32" style="position:absolute;left:0;text-align:left;margin-left:8.35pt;margin-top:14.65pt;width:192.7pt;height:0;z-index:252126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zDCNwIAAGE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">
            <v:stroke endarrow="block"/>
          </v:shape>
        </w:pict>
      </w:r>
    </w:p>
    <w:p w:rsidR="00B07799" w:rsidRDefault="00B07799" w:rsidP="00B07799">
      <w:pPr>
        <w:spacing w:line="240" w:lineRule="auto"/>
        <w:jc w:val="both"/>
        <w:rPr>
          <w:rFonts w:ascii="Times New Roman" w:hAnsi="Times New Roman"/>
          <w:b/>
          <w:i/>
          <w:sz w:val="24"/>
          <w:szCs w:val="24"/>
        </w:rPr>
      </w:pPr>
    </w:p>
    <w:p w:rsidR="00B07799" w:rsidRPr="002E1FB1" w:rsidRDefault="00B07799" w:rsidP="00B07799">
      <w:pPr>
        <w:spacing w:line="240" w:lineRule="auto"/>
        <w:jc w:val="both"/>
        <w:rPr>
          <w:rFonts w:ascii="Times New Roman" w:hAnsi="Times New Roman"/>
          <w:b/>
          <w:i/>
          <w:sz w:val="24"/>
          <w:szCs w:val="24"/>
        </w:rPr>
      </w:pPr>
      <w:r w:rsidRPr="002E1FB1">
        <w:rPr>
          <w:rFonts w:ascii="Times New Roman" w:hAnsi="Times New Roman"/>
          <w:b/>
          <w:i/>
          <w:sz w:val="24"/>
          <w:szCs w:val="24"/>
        </w:rPr>
        <w:lastRenderedPageBreak/>
        <w:t xml:space="preserve">Grafiku </w:t>
      </w:r>
      <w:r>
        <w:rPr>
          <w:rFonts w:ascii="Times New Roman" w:hAnsi="Times New Roman"/>
          <w:b/>
          <w:i/>
          <w:sz w:val="24"/>
          <w:szCs w:val="24"/>
        </w:rPr>
        <w:t>5</w:t>
      </w:r>
      <w:r w:rsidRPr="002E1FB1">
        <w:rPr>
          <w:rFonts w:ascii="Times New Roman" w:hAnsi="Times New Roman"/>
          <w:b/>
          <w:i/>
          <w:sz w:val="24"/>
          <w:szCs w:val="24"/>
        </w:rPr>
        <w:t>.21</w:t>
      </w:r>
      <w:r>
        <w:rPr>
          <w:rFonts w:ascii="Times New Roman" w:hAnsi="Times New Roman"/>
          <w:b/>
          <w:i/>
          <w:sz w:val="24"/>
          <w:szCs w:val="24"/>
        </w:rPr>
        <w:t>: Modeli eksponencial</w:t>
      </w:r>
      <w:r w:rsidRPr="002E1FB1">
        <w:rPr>
          <w:rFonts w:ascii="Times New Roman" w:hAnsi="Times New Roman"/>
          <w:b/>
          <w:i/>
          <w:sz w:val="24"/>
          <w:szCs w:val="24"/>
        </w:rPr>
        <w:t xml:space="preserve"> </w:t>
      </w:r>
    </w:p>
    <w:p w:rsidR="00B07799" w:rsidRDefault="00B07799" w:rsidP="00B07799">
      <w:pPr>
        <w:tabs>
          <w:tab w:val="center" w:pos="4320"/>
        </w:tabs>
        <w:spacing w:line="240" w:lineRule="auto"/>
        <w:jc w:val="both"/>
        <w:rPr>
          <w:rFonts w:ascii="Times New Roman" w:hAnsi="Times New Roman"/>
          <w:sz w:val="24"/>
          <w:szCs w:val="24"/>
        </w:rPr>
      </w:pPr>
      <w:r>
        <w:rPr>
          <w:rFonts w:ascii="Times New Roman" w:hAnsi="Times New Roman"/>
          <w:sz w:val="24"/>
          <w:szCs w:val="24"/>
        </w:rPr>
        <w:tab/>
        <w:t>X</w:t>
      </w:r>
    </w:p>
    <w:p w:rsidR="00B07799" w:rsidRDefault="00CD13F6" w:rsidP="00B07799">
      <w:pPr>
        <w:tabs>
          <w:tab w:val="center" w:pos="4320"/>
        </w:tabs>
        <w:spacing w:line="240" w:lineRule="auto"/>
        <w:jc w:val="both"/>
        <w:rPr>
          <w:rFonts w:ascii="Times New Roman" w:hAnsi="Times New Roman"/>
          <w:sz w:val="24"/>
          <w:szCs w:val="24"/>
        </w:rPr>
      </w:pPr>
      <w:r w:rsidRPr="00CD13F6">
        <w:rPr>
          <w:rFonts w:ascii="Times New Roman" w:hAnsi="Times New Roman"/>
          <w:noProof/>
          <w:sz w:val="24"/>
          <w:szCs w:val="24"/>
          <w:lang w:val="sq-AL" w:eastAsia="sq-AL"/>
        </w:rPr>
        <w:pict>
          <v:shape id="Freeform 839" o:spid="_x0000_s1729" style="position:absolute;left:0;text-align:left;margin-left:4.5pt;margin-top:12.85pt;width:135.75pt;height:131.6pt;z-index:252130816;visibility:visible;mso-wrap-style:square;mso-wrap-distance-left:9pt;mso-wrap-distance-top:0;mso-wrap-distance-right:9pt;mso-wrap-distance-bottom:0;mso-position-horizontal:absolute;mso-position-horizontal-relative:text;mso-position-vertical:absolute;mso-position-vertical-relative:text;v-text-anchor:middle" coordsize="1724025,1671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" path="m,1619250v202406,60325,404813,120650,685800,-142875c966787,1212850,1685925,38100,1685925,38100r,l1685925,38100,1724025,e" filled="f" strokecolor="#4579b8 [3044]">
            <v:path arrowok="t" o:connecttype="custom" o:connectlocs="0,1619250;685800,1476375;1685925,38100;1685925,38100;1685925,38100;1724025,0" o:connectangles="0,0,0,0,0,0"/>
          </v:shape>
        </w:pict>
      </w:r>
      <w:r w:rsidRPr="00CD13F6">
        <w:rPr>
          <w:rFonts w:ascii="Times New Roman" w:hAnsi="Times New Roman"/>
          <w:noProof/>
          <w:sz w:val="24"/>
          <w:szCs w:val="24"/>
          <w:lang w:val="sq-AL" w:eastAsia="sq-AL"/>
        </w:rPr>
        <w:pict>
          <v:shape id="Straight Arrow Connector 834" o:spid="_x0000_s1727" type="#_x0000_t32" style="position:absolute;left:0;text-align:left;margin-left:3pt;margin-top:13.6pt;width:.75pt;height:161.25pt;flip:y;z-index:252128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" strokecolor="#4579b8 [3044]">
            <v:stroke endarrow="open"/>
          </v:shape>
        </w:pict>
      </w:r>
      <w:r w:rsidR="00B07799">
        <w:rPr>
          <w:rFonts w:ascii="Times New Roman" w:hAnsi="Times New Roman"/>
          <w:sz w:val="24"/>
          <w:szCs w:val="24"/>
        </w:rPr>
        <w:t>Y</w:t>
      </w:r>
    </w:p>
    <w:p w:rsidR="00B07799" w:rsidRDefault="00B07799" w:rsidP="00B07799">
      <w:pPr>
        <w:tabs>
          <w:tab w:val="center" w:pos="4320"/>
        </w:tabs>
        <w:spacing w:line="240" w:lineRule="auto"/>
        <w:jc w:val="both"/>
        <w:rPr>
          <w:rFonts w:ascii="Times New Roman" w:hAnsi="Times New Roman"/>
          <w:sz w:val="24"/>
          <w:szCs w:val="24"/>
        </w:rPr>
      </w:pPr>
    </w:p>
    <w:p w:rsidR="00B07799" w:rsidRDefault="00CD13F6" w:rsidP="00B07799">
      <w:pPr>
        <w:tabs>
          <w:tab w:val="center" w:pos="4320"/>
        </w:tabs>
        <w:spacing w:line="240" w:lineRule="auto"/>
        <w:jc w:val="both"/>
        <w:rPr>
          <w:rFonts w:ascii="Times New Roman" w:hAnsi="Times New Roman"/>
          <w:sz w:val="24"/>
          <w:szCs w:val="24"/>
        </w:rPr>
      </w:pPr>
      <w:r>
        <w:rPr>
          <w:rFonts w:ascii="Times New Roman" w:hAnsi="Times New Roman"/>
          <w:noProof/>
          <w:sz w:val="24"/>
          <w:szCs w:val="24"/>
        </w:rPr>
        <w:pict>
          <v:shape id="_x0000_s1748" type="#_x0000_t10" style="position:absolute;left:0;text-align:left;margin-left:111pt;margin-top:17.65pt;width:10.5pt;height:7.15pt;z-index:252150272" fillcolor="black [3200]" strokecolor="#f2f2f2 [3041]" strokeweight="3pt">
            <v:shadow on="t" type="perspective" color="#7f7f7f [1601]" opacity=".5" offset="1pt" offset2="-1pt"/>
          </v:shape>
        </w:pict>
      </w:r>
    </w:p>
    <w:p w:rsidR="00B07799" w:rsidRDefault="00CD13F6" w:rsidP="00B07799">
      <w:pPr>
        <w:tabs>
          <w:tab w:val="center" w:pos="4320"/>
        </w:tabs>
        <w:spacing w:line="240" w:lineRule="auto"/>
        <w:jc w:val="both"/>
        <w:rPr>
          <w:rFonts w:ascii="Times New Roman" w:hAnsi="Times New Roman"/>
          <w:sz w:val="24"/>
          <w:szCs w:val="24"/>
        </w:rPr>
      </w:pPr>
      <w:r>
        <w:rPr>
          <w:rFonts w:ascii="Times New Roman" w:hAnsi="Times New Roman"/>
          <w:noProof/>
          <w:sz w:val="24"/>
          <w:szCs w:val="24"/>
        </w:rPr>
        <w:pict>
          <v:shape id="_x0000_s1747" type="#_x0000_t10" style="position:absolute;left:0;text-align:left;margin-left:67.5pt;margin-top:22.75pt;width:10.5pt;height:7.15pt;z-index:252149248" fillcolor="black [3200]" strokecolor="#f2f2f2 [3041]" strokeweight="3pt">
            <v:shadow on="t" type="perspective" color="#7f7f7f [1601]" opacity=".5" offset="1pt" offset2="-1pt"/>
          </v:shape>
        </w:pict>
      </w:r>
    </w:p>
    <w:p w:rsidR="00B07799" w:rsidRDefault="00CD13F6" w:rsidP="00B07799">
      <w:pPr>
        <w:tabs>
          <w:tab w:val="center" w:pos="4320"/>
        </w:tabs>
        <w:spacing w:line="240" w:lineRule="auto"/>
        <w:jc w:val="both"/>
        <w:rPr>
          <w:rFonts w:ascii="Times New Roman" w:hAnsi="Times New Roman"/>
          <w:sz w:val="24"/>
          <w:szCs w:val="24"/>
        </w:rPr>
      </w:pPr>
      <w:r>
        <w:rPr>
          <w:rFonts w:ascii="Times New Roman" w:hAnsi="Times New Roman"/>
          <w:noProof/>
          <w:sz w:val="24"/>
          <w:szCs w:val="24"/>
        </w:rPr>
        <w:pict>
          <v:shape id="_x0000_s1746" type="#_x0000_t10" style="position:absolute;left:0;text-align:left;margin-left:1in;margin-top:23.3pt;width:9.75pt;height:7.15pt;z-index:252148224" fillcolor="black [3200]" strokecolor="#f2f2f2 [3041]" strokeweight="3pt">
            <v:shadow on="t" type="perspective" color="#7f7f7f [1601]" opacity=".5" offset="1pt" offset2="-1pt"/>
          </v:shape>
        </w:pict>
      </w:r>
    </w:p>
    <w:p w:rsidR="00B07799" w:rsidRDefault="00CD13F6" w:rsidP="00B07799">
      <w:pPr>
        <w:tabs>
          <w:tab w:val="center" w:pos="4320"/>
        </w:tabs>
        <w:spacing w:line="240" w:lineRule="auto"/>
        <w:jc w:val="both"/>
        <w:rPr>
          <w:rFonts w:ascii="Times New Roman" w:hAnsi="Times New Roman"/>
          <w:sz w:val="24"/>
          <w:szCs w:val="24"/>
        </w:rPr>
      </w:pPr>
      <w:r>
        <w:rPr>
          <w:rFonts w:ascii="Times New Roman" w:hAnsi="Times New Roman"/>
          <w:noProof/>
          <w:sz w:val="24"/>
          <w:szCs w:val="24"/>
        </w:rPr>
        <w:pict>
          <v:shape id="_x0000_s1745" type="#_x0000_t10" style="position:absolute;left:0;text-align:left;margin-left:30.75pt;margin-top:11.9pt;width:9.75pt;height:7.15pt;z-index:252147200" fillcolor="black [3200]" strokecolor="#f2f2f2 [3041]" strokeweight="3pt">
            <v:shadow on="t" type="perspective" color="#7f7f7f [1601]" opacity=".5" offset="1pt" offset2="-1pt"/>
          </v:shape>
        </w:pict>
      </w:r>
    </w:p>
    <w:p w:rsidR="00B07799" w:rsidRDefault="00CD13F6" w:rsidP="00B07799">
      <w:pPr>
        <w:tabs>
          <w:tab w:val="center" w:pos="4320"/>
        </w:tabs>
        <w:spacing w:line="240" w:lineRule="auto"/>
        <w:jc w:val="both"/>
        <w:rPr>
          <w:rFonts w:ascii="Times New Roman" w:hAnsi="Times New Roman"/>
          <w:sz w:val="24"/>
          <w:szCs w:val="24"/>
        </w:rPr>
      </w:pPr>
      <w:r w:rsidRPr="00CD13F6">
        <w:rPr>
          <w:rFonts w:ascii="Times New Roman" w:hAnsi="Times New Roman"/>
          <w:noProof/>
          <w:sz w:val="24"/>
          <w:szCs w:val="24"/>
          <w:lang w:val="sq-AL" w:eastAsia="sq-AL"/>
        </w:rPr>
        <w:pict>
          <v:shape id="Straight Arrow Connector 835" o:spid="_x0000_s1728" type="#_x0000_t32" style="position:absolute;left:0;text-align:left;margin-left:3pt;margin-top:8.25pt;width:233.25pt;height:0;z-index:252129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" strokecolor="#4579b8 [3044]">
            <v:stroke endarrow="open"/>
          </v:shape>
        </w:pict>
      </w:r>
      <w:r w:rsidR="00B07799">
        <w:rPr>
          <w:rFonts w:ascii="Times New Roman" w:hAnsi="Times New Roman"/>
          <w:sz w:val="24"/>
          <w:szCs w:val="24"/>
        </w:rPr>
        <w:t xml:space="preserve">                                                                               X</w:t>
      </w:r>
    </w:p>
    <w:p w:rsidR="00B07799" w:rsidRDefault="00B07799" w:rsidP="00B07799">
      <w:pPr>
        <w:spacing w:line="240" w:lineRule="auto"/>
        <w:jc w:val="both"/>
        <w:rPr>
          <w:rFonts w:ascii="Times New Roman" w:hAnsi="Times New Roman"/>
          <w:sz w:val="24"/>
          <w:szCs w:val="24"/>
        </w:rPr>
      </w:pPr>
    </w:p>
    <w:p w:rsidR="00B07799" w:rsidRDefault="00B07799" w:rsidP="00B07799">
      <w:pPr>
        <w:spacing w:line="240" w:lineRule="auto"/>
        <w:jc w:val="both"/>
        <w:rPr>
          <w:rFonts w:ascii="Times New Roman" w:hAnsi="Times New Roman"/>
          <w:sz w:val="24"/>
          <w:szCs w:val="24"/>
        </w:rPr>
      </w:pPr>
    </w:p>
    <w:p w:rsidR="00B07799" w:rsidRPr="002E1FB1" w:rsidRDefault="00B07799" w:rsidP="00B07799">
      <w:pPr>
        <w:spacing w:line="240" w:lineRule="auto"/>
        <w:jc w:val="both"/>
        <w:rPr>
          <w:rFonts w:ascii="Times New Roman" w:hAnsi="Times New Roman"/>
          <w:b/>
          <w:i/>
          <w:sz w:val="24"/>
          <w:szCs w:val="24"/>
        </w:rPr>
      </w:pPr>
      <w:r>
        <w:rPr>
          <w:rFonts w:ascii="Times New Roman" w:hAnsi="Times New Roman"/>
          <w:b/>
          <w:i/>
          <w:sz w:val="24"/>
          <w:szCs w:val="24"/>
        </w:rPr>
        <w:t>Grafiku 5.22: Modeli logaritmik</w:t>
      </w:r>
    </w:p>
    <w:p w:rsidR="00B07799" w:rsidRDefault="00CD13F6" w:rsidP="00B07799">
      <w:pPr>
        <w:spacing w:line="240" w:lineRule="auto"/>
        <w:jc w:val="both"/>
        <w:rPr>
          <w:rFonts w:ascii="Times New Roman" w:hAnsi="Times New Roman"/>
          <w:sz w:val="24"/>
          <w:szCs w:val="24"/>
        </w:rPr>
      </w:pPr>
      <w:r w:rsidRPr="00CD13F6">
        <w:rPr>
          <w:rFonts w:ascii="Times New Roman" w:hAnsi="Times New Roman"/>
          <w:noProof/>
          <w:sz w:val="24"/>
          <w:szCs w:val="24"/>
          <w:lang w:val="sq-AL" w:eastAsia="sq-AL"/>
        </w:rPr>
        <w:pict>
          <v:shape id="Freeform 842" o:spid="_x0000_s1732" style="position:absolute;left:0;text-align:left;margin-left:58.5pt;margin-top:19.15pt;width:87pt;height:168.75pt;z-index:252133888;visibility:visible;mso-wrap-style:square;mso-wrap-distance-left:9pt;mso-wrap-distance-top:0;mso-wrap-distance-right:9pt;mso-wrap-distance-bottom:0;mso-position-horizontal:absolute;mso-position-horizontal-relative:text;mso-position-vertical:absolute;mso-position-vertical-relative:text;v-text-anchor:middle" coordsize="1104900,2143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" path="m,c103187,683419,206375,1366838,390525,1724025v184150,357187,449262,388143,714375,419100e" filled="f" strokecolor="#4579b8 [3044]">
            <v:path arrowok="t" o:connecttype="custom" o:connectlocs="0,0;390525,1724025;1104900,2143125" o:connectangles="0,0,0"/>
          </v:shape>
        </w:pict>
      </w:r>
      <w:r w:rsidRPr="00CD13F6">
        <w:rPr>
          <w:rFonts w:ascii="Times New Roman" w:hAnsi="Times New Roman"/>
          <w:noProof/>
          <w:sz w:val="24"/>
          <w:szCs w:val="24"/>
          <w:lang w:val="sq-AL" w:eastAsia="sq-AL"/>
        </w:rPr>
        <w:pict>
          <v:shape id="Straight Arrow Connector 840" o:spid="_x0000_s1730" type="#_x0000_t32" style="position:absolute;left:0;text-align:left;margin-left:50.25pt;margin-top:6.4pt;width:0;height:198pt;flip:y;z-index:252131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" strokecolor="#4579b8 [3044]">
            <v:stroke endarrow="open"/>
          </v:shape>
        </w:pict>
      </w:r>
      <w:r w:rsidR="00B07799">
        <w:rPr>
          <w:rFonts w:ascii="Times New Roman" w:hAnsi="Times New Roman"/>
          <w:sz w:val="24"/>
          <w:szCs w:val="24"/>
        </w:rPr>
        <w:t xml:space="preserve">             Y</w:t>
      </w:r>
    </w:p>
    <w:p w:rsidR="00B07799" w:rsidRDefault="00CD13F6" w:rsidP="00B07799">
      <w:pPr>
        <w:spacing w:line="240" w:lineRule="auto"/>
        <w:jc w:val="both"/>
        <w:rPr>
          <w:rFonts w:ascii="Times New Roman" w:hAnsi="Times New Roman"/>
          <w:sz w:val="24"/>
          <w:szCs w:val="24"/>
        </w:rPr>
      </w:pPr>
      <w:r>
        <w:rPr>
          <w:rFonts w:ascii="Times New Roman" w:hAnsi="Times New Roman"/>
          <w:noProof/>
          <w:sz w:val="24"/>
          <w:szCs w:val="24"/>
        </w:rPr>
        <w:pict>
          <v:shape id="_x0000_s1749" type="#_x0000_t10" style="position:absolute;left:0;text-align:left;margin-left:67.5pt;margin-top:10.45pt;width:10.5pt;height:7.15pt;z-index:252151296" fillcolor="black [3200]" strokecolor="#f2f2f2 [3041]" strokeweight="3pt">
            <v:shadow on="t" type="perspective" color="#7f7f7f [1601]" opacity=".5" offset="1pt" offset2="-1pt"/>
          </v:shape>
        </w:pict>
      </w:r>
    </w:p>
    <w:p w:rsidR="00B07799" w:rsidRDefault="00CD13F6" w:rsidP="00B07799">
      <w:pPr>
        <w:spacing w:line="240" w:lineRule="auto"/>
        <w:jc w:val="both"/>
        <w:rPr>
          <w:rFonts w:ascii="Times New Roman" w:hAnsi="Times New Roman"/>
          <w:sz w:val="24"/>
          <w:szCs w:val="24"/>
        </w:rPr>
      </w:pPr>
      <w:r>
        <w:rPr>
          <w:rFonts w:ascii="Times New Roman" w:hAnsi="Times New Roman"/>
          <w:noProof/>
          <w:sz w:val="24"/>
          <w:szCs w:val="24"/>
        </w:rPr>
        <w:pict>
          <v:shape id="_x0000_s1750" type="#_x0000_t10" style="position:absolute;left:0;text-align:left;margin-left:67.5pt;margin-top:18.15pt;width:10.5pt;height:7.15pt;z-index:252152320" fillcolor="black [3200]" strokecolor="#f2f2f2 [3041]" strokeweight="3pt">
            <v:shadow on="t" type="perspective" color="#7f7f7f [1601]" opacity=".5" offset="1pt" offset2="-1pt"/>
          </v:shape>
        </w:pict>
      </w:r>
    </w:p>
    <w:p w:rsidR="00B07799" w:rsidRDefault="00CD13F6" w:rsidP="00B07799">
      <w:pPr>
        <w:spacing w:line="240" w:lineRule="auto"/>
        <w:jc w:val="both"/>
        <w:rPr>
          <w:rFonts w:ascii="Times New Roman" w:hAnsi="Times New Roman"/>
          <w:sz w:val="24"/>
          <w:szCs w:val="24"/>
        </w:rPr>
      </w:pPr>
      <w:r>
        <w:rPr>
          <w:rFonts w:ascii="Times New Roman" w:hAnsi="Times New Roman"/>
          <w:noProof/>
          <w:sz w:val="24"/>
          <w:szCs w:val="24"/>
        </w:rPr>
        <w:pict>
          <v:shape id="_x0000_s1751" type="#_x0000_t10" style="position:absolute;left:0;text-align:left;margin-left:67.5pt;margin-top:30.75pt;width:10.5pt;height:7.15pt;z-index:252153344" fillcolor="black [3200]" strokecolor="#f2f2f2 [3041]" strokeweight="3pt">
            <v:shadow on="t" type="perspective" color="#7f7f7f [1601]" opacity=".5" offset="1pt" offset2="-1pt"/>
          </v:shape>
        </w:pict>
      </w:r>
    </w:p>
    <w:p w:rsidR="00B07799" w:rsidRDefault="00B07799" w:rsidP="00B07799">
      <w:pPr>
        <w:spacing w:line="240" w:lineRule="auto"/>
        <w:jc w:val="both"/>
        <w:rPr>
          <w:rFonts w:ascii="Times New Roman" w:hAnsi="Times New Roman"/>
          <w:sz w:val="24"/>
          <w:szCs w:val="24"/>
        </w:rPr>
      </w:pPr>
    </w:p>
    <w:p w:rsidR="00B07799" w:rsidRDefault="00CD13F6" w:rsidP="00B07799">
      <w:pPr>
        <w:spacing w:line="240" w:lineRule="auto"/>
        <w:jc w:val="both"/>
        <w:rPr>
          <w:rFonts w:ascii="Times New Roman" w:hAnsi="Times New Roman"/>
          <w:sz w:val="24"/>
          <w:szCs w:val="24"/>
        </w:rPr>
      </w:pPr>
      <w:r>
        <w:rPr>
          <w:rFonts w:ascii="Times New Roman" w:hAnsi="Times New Roman"/>
          <w:noProof/>
          <w:sz w:val="24"/>
          <w:szCs w:val="24"/>
        </w:rPr>
        <w:pict>
          <v:shape id="_x0000_s1752" type="#_x0000_t10" style="position:absolute;left:0;text-align:left;margin-left:79.5pt;margin-top:2.3pt;width:10.5pt;height:7.15pt;z-index:252154368" fillcolor="black [3200]" strokecolor="#f2f2f2 [3041]" strokeweight="3pt">
            <v:shadow on="t" type="perspective" color="#7f7f7f [1601]" opacity=".5" offset="1pt" offset2="-1pt"/>
          </v:shape>
        </w:pict>
      </w:r>
    </w:p>
    <w:p w:rsidR="00B07799" w:rsidRDefault="00CD13F6" w:rsidP="00B07799">
      <w:pPr>
        <w:spacing w:line="240" w:lineRule="auto"/>
        <w:jc w:val="both"/>
        <w:rPr>
          <w:rFonts w:ascii="Times New Roman" w:hAnsi="Times New Roman"/>
          <w:sz w:val="24"/>
          <w:szCs w:val="24"/>
        </w:rPr>
      </w:pPr>
      <w:r>
        <w:rPr>
          <w:rFonts w:ascii="Times New Roman" w:hAnsi="Times New Roman"/>
          <w:noProof/>
          <w:sz w:val="24"/>
          <w:szCs w:val="24"/>
        </w:rPr>
        <w:pict>
          <v:shape id="_x0000_s1753" type="#_x0000_t10" style="position:absolute;left:0;text-align:left;margin-left:1in;margin-top:10.35pt;width:10.5pt;height:7.15pt;z-index:252155392" fillcolor="black [3200]" strokecolor="#f2f2f2 [3041]" strokeweight="3pt">
            <v:shadow on="t" type="perspective" color="#7f7f7f [1601]" opacity=".5" offset="1pt" offset2="-1pt"/>
          </v:shape>
        </w:pict>
      </w:r>
    </w:p>
    <w:p w:rsidR="00B07799" w:rsidRDefault="00CD13F6" w:rsidP="00B07799">
      <w:pPr>
        <w:spacing w:line="240" w:lineRule="auto"/>
        <w:jc w:val="both"/>
        <w:rPr>
          <w:rFonts w:ascii="Times New Roman" w:hAnsi="Times New Roman"/>
          <w:sz w:val="24"/>
          <w:szCs w:val="24"/>
        </w:rPr>
      </w:pPr>
      <w:r w:rsidRPr="00CD13F6">
        <w:rPr>
          <w:rFonts w:ascii="Times New Roman" w:hAnsi="Times New Roman"/>
          <w:noProof/>
          <w:sz w:val="24"/>
          <w:szCs w:val="24"/>
          <w:lang w:val="sq-AL" w:eastAsia="sq-AL"/>
        </w:rPr>
        <w:pict>
          <v:shape id="Straight Arrow Connector 841" o:spid="_x0000_s1731" type="#_x0000_t32" style="position:absolute;left:0;text-align:left;margin-left:40.5pt;margin-top:.35pt;width:253.5pt;height:0;z-index:252132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" strokecolor="#4579b8 [3044]">
            <v:stroke endarrow="open"/>
          </v:shape>
        </w:pict>
      </w:r>
      <w:r w:rsidR="00B07799">
        <w:rPr>
          <w:rFonts w:ascii="Times New Roman" w:hAnsi="Times New Roman"/>
          <w:sz w:val="24"/>
          <w:szCs w:val="24"/>
        </w:rPr>
        <w:t xml:space="preserve">                                                                                                    X</w:t>
      </w:r>
    </w:p>
    <w:p w:rsidR="00B07799" w:rsidRDefault="00B07799" w:rsidP="00B07799">
      <w:pPr>
        <w:spacing w:line="240" w:lineRule="auto"/>
        <w:jc w:val="both"/>
        <w:rPr>
          <w:rFonts w:ascii="Times New Roman" w:hAnsi="Times New Roman"/>
          <w:sz w:val="24"/>
          <w:szCs w:val="24"/>
        </w:rPr>
      </w:pPr>
      <w:r>
        <w:rPr>
          <w:rFonts w:ascii="Times New Roman" w:hAnsi="Times New Roman"/>
          <w:sz w:val="24"/>
          <w:szCs w:val="24"/>
        </w:rPr>
        <w:t xml:space="preserve">                         </w:t>
      </w:r>
    </w:p>
    <w:p w:rsidR="00B07799" w:rsidRDefault="00B07799" w:rsidP="00B07799">
      <w:pPr>
        <w:spacing w:line="240" w:lineRule="auto"/>
        <w:jc w:val="both"/>
        <w:rPr>
          <w:rFonts w:ascii="Times New Roman" w:hAnsi="Times New Roman"/>
          <w:sz w:val="24"/>
          <w:szCs w:val="24"/>
        </w:rPr>
      </w:pPr>
      <w:r>
        <w:rPr>
          <w:rFonts w:ascii="Times New Roman" w:hAnsi="Times New Roman"/>
          <w:sz w:val="24"/>
          <w:szCs w:val="24"/>
        </w:rPr>
        <w:t>Pikat me ngjyrë të zezë tregojnë rezultatet faktike ndersa lakoret funksionin që përafrohet më mire.</w:t>
      </w:r>
    </w:p>
    <w:p w:rsidR="00B07799" w:rsidRPr="005C71FB" w:rsidRDefault="00B07799" w:rsidP="00B07799">
      <w:pPr>
        <w:spacing w:line="240" w:lineRule="auto"/>
        <w:jc w:val="both"/>
        <w:rPr>
          <w:rFonts w:ascii="Times New Roman" w:hAnsi="Times New Roman"/>
          <w:sz w:val="24"/>
          <w:szCs w:val="24"/>
        </w:rPr>
      </w:pPr>
      <w:r>
        <w:rPr>
          <w:rFonts w:ascii="Times New Roman" w:hAnsi="Times New Roman"/>
          <w:sz w:val="24"/>
          <w:szCs w:val="24"/>
        </w:rPr>
        <w:t xml:space="preserve">Ekzistojnë edhe trajta të tjera të kombinuara, por më të perdorshmët janë ato tipe që lidhen më trajta të thjeshta funksionale.                                                                             </w:t>
      </w:r>
    </w:p>
    <w:p w:rsidR="00B07799" w:rsidRPr="008D2B4A" w:rsidRDefault="00B07799" w:rsidP="00B07799">
      <w:pPr>
        <w:jc w:val="both"/>
        <w:rPr>
          <w:rFonts w:ascii="Times New Roman" w:hAnsi="Times New Roman"/>
          <w:sz w:val="24"/>
          <w:szCs w:val="24"/>
        </w:rPr>
      </w:pPr>
      <w:r w:rsidRPr="005C71FB">
        <w:rPr>
          <w:rFonts w:ascii="Times New Roman" w:hAnsi="Times New Roman"/>
          <w:sz w:val="24"/>
          <w:szCs w:val="24"/>
        </w:rPr>
        <w:t>Nga pikëpamja e studiuesit pretendojmë që ndër influencuesit e dukurisë janë variablat e mësipërm dhe duke parë që shpërndarja e tyre është uniforme</w:t>
      </w:r>
      <w:r>
        <w:rPr>
          <w:rFonts w:ascii="Times New Roman" w:hAnsi="Times New Roman"/>
          <w:sz w:val="24"/>
          <w:szCs w:val="24"/>
        </w:rPr>
        <w:t xml:space="preserve"> sepse po të perdorim rregullën e Cebishevit </w:t>
      </w:r>
      <m:oMath>
        <m:r>
          <w:rPr>
            <w:rFonts w:ascii="Cambria Math" w:hAnsi="Cambria Math"/>
            <w:sz w:val="24"/>
            <w:szCs w:val="24"/>
          </w:rPr>
          <m:t>1-1/k^2</m:t>
        </m:r>
      </m:oMath>
      <w:r>
        <w:rPr>
          <w:rFonts w:ascii="Times New Roman" w:hAnsi="Times New Roman"/>
          <w:sz w:val="24"/>
          <w:szCs w:val="24"/>
        </w:rPr>
        <w:t xml:space="preserve"> vërejmë që të dhenat ndodhen brenda intervalit të 3 </w:t>
      </w:r>
      <w:r w:rsidRPr="008D2B4A">
        <w:rPr>
          <w:rFonts w:ascii="Times New Roman" w:hAnsi="Times New Roman"/>
          <w:sz w:val="24"/>
          <w:szCs w:val="24"/>
        </w:rPr>
        <w:lastRenderedPageBreak/>
        <w:t>devijimeve standarte rreth mesatares, prandaj shpërndarja supozohet normale dhe  modeli më i përshtatshëm është ai linear.</w:t>
      </w:r>
    </w:p>
    <w:p w:rsidR="00B07799" w:rsidRPr="008D2B4A" w:rsidRDefault="00B07799" w:rsidP="00B07799">
      <w:pPr>
        <w:jc w:val="both"/>
        <w:rPr>
          <w:rFonts w:ascii="Times New Roman" w:hAnsi="Times New Roman"/>
          <w:sz w:val="24"/>
          <w:szCs w:val="24"/>
        </w:rPr>
      </w:pPr>
      <w:r w:rsidRPr="008D2B4A">
        <w:rPr>
          <w:rFonts w:ascii="Times New Roman" w:hAnsi="Times New Roman"/>
          <w:sz w:val="24"/>
          <w:szCs w:val="24"/>
        </w:rPr>
        <w:t>Nga pikëpamja e studiuesit pretendojmë që ndër influencuesit e dukurisë janë variablat e mësipërm dhe duke parë që shpërndarja e tyre është uniforme gjykojmë që modeli më i përshtatshëm është ai linear.</w:t>
      </w:r>
    </w:p>
    <w:p w:rsidR="00B07799" w:rsidRPr="008D2B4A" w:rsidRDefault="00B07799" w:rsidP="00B07799">
      <w:pPr>
        <w:jc w:val="both"/>
        <w:rPr>
          <w:rFonts w:ascii="Times New Roman" w:hAnsi="Times New Roman"/>
          <w:sz w:val="24"/>
          <w:szCs w:val="24"/>
        </w:rPr>
      </w:pPr>
      <w:r w:rsidRPr="008D2B4A">
        <w:rPr>
          <w:rFonts w:ascii="Times New Roman" w:hAnsi="Times New Roman"/>
          <w:sz w:val="24"/>
          <w:szCs w:val="24"/>
        </w:rPr>
        <w:t xml:space="preserve"> Ỹ= β</w:t>
      </w:r>
      <w:r w:rsidRPr="008D2B4A">
        <w:rPr>
          <w:rFonts w:ascii="Times New Roman" w:hAnsi="Times New Roman"/>
          <w:sz w:val="24"/>
          <w:szCs w:val="24"/>
          <w:vertAlign w:val="subscript"/>
        </w:rPr>
        <w:t>0</w:t>
      </w:r>
      <w:r w:rsidRPr="008D2B4A">
        <w:rPr>
          <w:rFonts w:ascii="Times New Roman" w:hAnsi="Times New Roman"/>
          <w:sz w:val="24"/>
          <w:szCs w:val="24"/>
        </w:rPr>
        <w:t xml:space="preserve">  + β</w:t>
      </w:r>
      <w:r w:rsidRPr="008D2B4A">
        <w:rPr>
          <w:rFonts w:ascii="Times New Roman" w:hAnsi="Times New Roman"/>
          <w:sz w:val="24"/>
          <w:szCs w:val="24"/>
          <w:vertAlign w:val="subscript"/>
        </w:rPr>
        <w:t>1</w:t>
      </w:r>
      <w:r w:rsidRPr="008D2B4A">
        <w:rPr>
          <w:rFonts w:ascii="Times New Roman" w:hAnsi="Times New Roman"/>
          <w:sz w:val="24"/>
          <w:szCs w:val="24"/>
        </w:rPr>
        <w:t xml:space="preserve"> X</w:t>
      </w:r>
      <w:r w:rsidRPr="008D2B4A">
        <w:rPr>
          <w:rFonts w:ascii="Times New Roman" w:hAnsi="Times New Roman"/>
          <w:sz w:val="24"/>
          <w:szCs w:val="24"/>
          <w:vertAlign w:val="subscript"/>
        </w:rPr>
        <w:t>1</w:t>
      </w:r>
      <w:r w:rsidRPr="008D2B4A">
        <w:rPr>
          <w:rFonts w:ascii="Times New Roman" w:hAnsi="Times New Roman"/>
          <w:sz w:val="24"/>
          <w:szCs w:val="24"/>
        </w:rPr>
        <w:t xml:space="preserve"> + β</w:t>
      </w:r>
      <w:r w:rsidRPr="008D2B4A">
        <w:rPr>
          <w:rFonts w:ascii="Times New Roman" w:hAnsi="Times New Roman"/>
          <w:sz w:val="24"/>
          <w:szCs w:val="24"/>
          <w:vertAlign w:val="subscript"/>
        </w:rPr>
        <w:t>2</w:t>
      </w:r>
      <w:r w:rsidRPr="008D2B4A">
        <w:rPr>
          <w:rFonts w:ascii="Times New Roman" w:hAnsi="Times New Roman"/>
          <w:sz w:val="24"/>
          <w:szCs w:val="24"/>
        </w:rPr>
        <w:t xml:space="preserve"> X</w:t>
      </w:r>
      <w:r w:rsidRPr="008D2B4A">
        <w:rPr>
          <w:rFonts w:ascii="Times New Roman" w:hAnsi="Times New Roman"/>
          <w:sz w:val="24"/>
          <w:szCs w:val="24"/>
          <w:vertAlign w:val="subscript"/>
        </w:rPr>
        <w:t>2</w:t>
      </w:r>
      <w:r w:rsidRPr="008D2B4A">
        <w:rPr>
          <w:rFonts w:ascii="Times New Roman" w:hAnsi="Times New Roman"/>
          <w:sz w:val="24"/>
          <w:szCs w:val="24"/>
        </w:rPr>
        <w:t xml:space="preserve"> + β</w:t>
      </w:r>
      <w:r w:rsidRPr="008D2B4A">
        <w:rPr>
          <w:rFonts w:ascii="Times New Roman" w:hAnsi="Times New Roman"/>
          <w:sz w:val="24"/>
          <w:szCs w:val="24"/>
          <w:vertAlign w:val="subscript"/>
        </w:rPr>
        <w:t>3</w:t>
      </w:r>
      <w:r w:rsidRPr="008D2B4A">
        <w:rPr>
          <w:rFonts w:ascii="Times New Roman" w:hAnsi="Times New Roman"/>
          <w:sz w:val="24"/>
          <w:szCs w:val="24"/>
        </w:rPr>
        <w:t xml:space="preserve"> X</w:t>
      </w:r>
      <w:r w:rsidRPr="008D2B4A">
        <w:rPr>
          <w:rFonts w:ascii="Times New Roman" w:hAnsi="Times New Roman"/>
          <w:sz w:val="24"/>
          <w:szCs w:val="24"/>
          <w:vertAlign w:val="subscript"/>
        </w:rPr>
        <w:t>3</w:t>
      </w:r>
      <w:r w:rsidRPr="008D2B4A">
        <w:rPr>
          <w:rFonts w:ascii="Times New Roman" w:hAnsi="Times New Roman"/>
          <w:sz w:val="24"/>
          <w:szCs w:val="24"/>
        </w:rPr>
        <w:t xml:space="preserve"> + β</w:t>
      </w:r>
      <w:r w:rsidRPr="008D2B4A">
        <w:rPr>
          <w:rFonts w:ascii="Times New Roman" w:hAnsi="Times New Roman"/>
          <w:sz w:val="24"/>
          <w:szCs w:val="24"/>
          <w:vertAlign w:val="subscript"/>
        </w:rPr>
        <w:t>4</w:t>
      </w:r>
      <w:r w:rsidRPr="008D2B4A">
        <w:rPr>
          <w:rFonts w:ascii="Times New Roman" w:hAnsi="Times New Roman"/>
          <w:sz w:val="24"/>
          <w:szCs w:val="24"/>
        </w:rPr>
        <w:t xml:space="preserve"> X</w:t>
      </w:r>
      <w:r w:rsidRPr="008D2B4A">
        <w:rPr>
          <w:rFonts w:ascii="Times New Roman" w:hAnsi="Times New Roman"/>
          <w:sz w:val="24"/>
          <w:szCs w:val="24"/>
          <w:vertAlign w:val="subscript"/>
        </w:rPr>
        <w:t>4</w:t>
      </w:r>
      <w:r w:rsidRPr="008D2B4A">
        <w:rPr>
          <w:rFonts w:ascii="Times New Roman" w:hAnsi="Times New Roman"/>
          <w:sz w:val="24"/>
          <w:szCs w:val="24"/>
        </w:rPr>
        <w:t xml:space="preserve"> +β</w:t>
      </w:r>
      <w:r w:rsidRPr="008D2B4A">
        <w:rPr>
          <w:rFonts w:ascii="Times New Roman" w:hAnsi="Times New Roman"/>
          <w:sz w:val="24"/>
          <w:szCs w:val="24"/>
          <w:vertAlign w:val="subscript"/>
        </w:rPr>
        <w:t>5</w:t>
      </w:r>
      <w:r w:rsidRPr="008D2B4A">
        <w:rPr>
          <w:rFonts w:ascii="Times New Roman" w:hAnsi="Times New Roman"/>
          <w:sz w:val="24"/>
          <w:szCs w:val="24"/>
        </w:rPr>
        <w:t>X</w:t>
      </w:r>
      <w:r w:rsidRPr="008D2B4A">
        <w:rPr>
          <w:rFonts w:ascii="Times New Roman" w:hAnsi="Times New Roman"/>
          <w:sz w:val="24"/>
          <w:szCs w:val="24"/>
          <w:vertAlign w:val="subscript"/>
        </w:rPr>
        <w:t>5</w:t>
      </w:r>
      <w:r w:rsidRPr="008D2B4A">
        <w:rPr>
          <w:rFonts w:ascii="Times New Roman" w:hAnsi="Times New Roman"/>
          <w:sz w:val="24"/>
          <w:szCs w:val="24"/>
        </w:rPr>
        <w:t xml:space="preserve"> +U</w:t>
      </w:r>
      <w:r w:rsidRPr="008D2B4A">
        <w:rPr>
          <w:rFonts w:ascii="Times New Roman" w:hAnsi="Times New Roman"/>
          <w:sz w:val="24"/>
          <w:szCs w:val="24"/>
          <w:vertAlign w:val="subscript"/>
        </w:rPr>
        <w:t>i</w:t>
      </w:r>
    </w:p>
    <w:p w:rsidR="00B07799" w:rsidRPr="008D2B4A" w:rsidRDefault="00B07799" w:rsidP="00B07799">
      <w:pPr>
        <w:jc w:val="both"/>
        <w:rPr>
          <w:rFonts w:ascii="Times New Roman" w:hAnsi="Times New Roman"/>
          <w:sz w:val="24"/>
          <w:szCs w:val="24"/>
        </w:rPr>
      </w:pPr>
      <w:r w:rsidRPr="008D2B4A">
        <w:rPr>
          <w:rFonts w:ascii="Times New Roman" w:hAnsi="Times New Roman"/>
          <w:sz w:val="24"/>
          <w:szCs w:val="24"/>
        </w:rPr>
        <w:t>Duke përdorur metoden e katrorëve më të vegjël ne do të derivojmë me pjesë shumën e katrorëve të diferencave të vlerave faktike me ato të regresionit të percaktuar më lartë.</w:t>
      </w:r>
    </w:p>
    <w:p w:rsidR="00B07799" w:rsidRPr="008D2B4A" w:rsidRDefault="00B07799" w:rsidP="00B07799">
      <w:pPr>
        <w:jc w:val="both"/>
        <w:rPr>
          <w:rFonts w:ascii="Times New Roman" w:hAnsi="Times New Roman"/>
          <w:sz w:val="24"/>
          <w:szCs w:val="24"/>
        </w:rPr>
      </w:pPr>
      <w:r w:rsidRPr="008D2B4A">
        <w:rPr>
          <w:rFonts w:ascii="Times New Roman" w:hAnsi="Times New Roman"/>
          <w:sz w:val="24"/>
          <w:szCs w:val="24"/>
        </w:rPr>
        <w:t>S=</w:t>
      </w:r>
      <m:oMath>
        <m:nary>
          <m:naryPr>
            <m:chr m:val="∑"/>
            <m:limLoc m:val="undOvr"/>
            <m:subHide m:val="on"/>
            <m:supHide m:val="on"/>
            <m:ctrlPr>
              <w:rPr>
                <w:rFonts w:ascii="Cambria Math" w:hAnsi="Times New Roman"/>
                <w:i/>
                <w:sz w:val="24"/>
                <w:szCs w:val="24"/>
              </w:rPr>
            </m:ctrlPr>
          </m:naryPr>
          <m:sub/>
          <m:sup/>
          <m:e>
            <m:r>
              <w:rPr>
                <w:rFonts w:ascii="Cambria Math" w:hAnsi="Times New Roman"/>
                <w:sz w:val="24"/>
                <w:szCs w:val="24"/>
              </w:rPr>
              <m:t>(</m:t>
            </m:r>
            <m:r>
              <w:rPr>
                <w:rFonts w:ascii="Cambria Math" w:hAnsi="Cambria Math"/>
                <w:sz w:val="24"/>
                <w:szCs w:val="24"/>
              </w:rPr>
              <m:t>Y</m:t>
            </m:r>
            <m:r>
              <w:rPr>
                <w:rFonts w:ascii="Times New Roman" w:hAnsi="Times New Roman"/>
                <w:sz w:val="24"/>
                <w:szCs w:val="24"/>
              </w:rPr>
              <m:t>-</m:t>
            </m:r>
          </m:e>
        </m:nary>
      </m:oMath>
      <w:r w:rsidRPr="008D2B4A">
        <w:rPr>
          <w:rFonts w:ascii="Times New Roman" w:hAnsi="Times New Roman"/>
          <w:sz w:val="24"/>
          <w:szCs w:val="24"/>
        </w:rPr>
        <w:t xml:space="preserve"> Ỹ)</w:t>
      </w:r>
      <w:r w:rsidRPr="008D2B4A">
        <w:rPr>
          <w:rFonts w:ascii="Times New Roman" w:hAnsi="Times New Roman"/>
          <w:sz w:val="24"/>
          <w:szCs w:val="24"/>
          <w:vertAlign w:val="superscript"/>
        </w:rPr>
        <w:t>2</w:t>
      </w:r>
      <w:r w:rsidRPr="008D2B4A">
        <w:rPr>
          <w:rFonts w:ascii="Times New Roman" w:hAnsi="Times New Roman"/>
          <w:sz w:val="24"/>
          <w:szCs w:val="24"/>
        </w:rPr>
        <w:t>=</w:t>
      </w:r>
      <m:oMath>
        <m:nary>
          <m:naryPr>
            <m:chr m:val="∑"/>
            <m:limLoc m:val="undOvr"/>
            <m:subHide m:val="on"/>
            <m:supHide m:val="on"/>
            <m:ctrlPr>
              <w:rPr>
                <w:rFonts w:ascii="Cambria Math" w:hAnsi="Times New Roman"/>
                <w:i/>
                <w:sz w:val="24"/>
                <w:szCs w:val="24"/>
              </w:rPr>
            </m:ctrlPr>
          </m:naryPr>
          <m:sub/>
          <m:sup/>
          <m:e>
            <m:r>
              <w:rPr>
                <w:rFonts w:ascii="Cambria Math" w:hAnsi="Times New Roman"/>
                <w:sz w:val="24"/>
                <w:szCs w:val="24"/>
              </w:rPr>
              <m:t>(</m:t>
            </m:r>
            <m:r>
              <w:rPr>
                <w:rFonts w:ascii="Cambria Math" w:hAnsi="Cambria Math"/>
                <w:sz w:val="24"/>
                <w:szCs w:val="24"/>
              </w:rPr>
              <m:t>Y</m:t>
            </m:r>
            <m:r>
              <w:rPr>
                <w:rFonts w:ascii="Times New Roman" w:hAnsi="Times New Roman"/>
                <w:sz w:val="24"/>
                <w:szCs w:val="24"/>
              </w:rPr>
              <m:t>-</m:t>
            </m:r>
          </m:e>
        </m:nary>
      </m:oMath>
      <w:r w:rsidRPr="008D2B4A">
        <w:rPr>
          <w:rFonts w:ascii="Times New Roman" w:hAnsi="Times New Roman"/>
          <w:sz w:val="24"/>
          <w:szCs w:val="24"/>
        </w:rPr>
        <w:t xml:space="preserve"> b</w:t>
      </w:r>
      <w:r w:rsidRPr="008D2B4A">
        <w:rPr>
          <w:rFonts w:ascii="Times New Roman" w:hAnsi="Times New Roman"/>
          <w:sz w:val="24"/>
          <w:szCs w:val="24"/>
          <w:vertAlign w:val="subscript"/>
        </w:rPr>
        <w:t>0</w:t>
      </w:r>
      <w:r w:rsidRPr="008D2B4A">
        <w:rPr>
          <w:rFonts w:ascii="Times New Roman" w:hAnsi="Times New Roman"/>
          <w:sz w:val="24"/>
          <w:szCs w:val="24"/>
        </w:rPr>
        <w:t xml:space="preserve">  - b</w:t>
      </w:r>
      <w:r w:rsidRPr="008D2B4A">
        <w:rPr>
          <w:rFonts w:ascii="Times New Roman" w:hAnsi="Times New Roman"/>
          <w:sz w:val="24"/>
          <w:szCs w:val="24"/>
          <w:vertAlign w:val="subscript"/>
        </w:rPr>
        <w:t>1</w:t>
      </w:r>
      <w:r w:rsidRPr="008D2B4A">
        <w:rPr>
          <w:rFonts w:ascii="Times New Roman" w:hAnsi="Times New Roman"/>
          <w:sz w:val="24"/>
          <w:szCs w:val="24"/>
        </w:rPr>
        <w:t xml:space="preserve"> X</w:t>
      </w:r>
      <w:r w:rsidRPr="008D2B4A">
        <w:rPr>
          <w:rFonts w:ascii="Times New Roman" w:hAnsi="Times New Roman"/>
          <w:sz w:val="24"/>
          <w:szCs w:val="24"/>
          <w:vertAlign w:val="subscript"/>
        </w:rPr>
        <w:t>1</w:t>
      </w:r>
      <w:r w:rsidRPr="008D2B4A">
        <w:rPr>
          <w:rFonts w:ascii="Times New Roman" w:hAnsi="Times New Roman"/>
          <w:sz w:val="24"/>
          <w:szCs w:val="24"/>
        </w:rPr>
        <w:t xml:space="preserve"> - b</w:t>
      </w:r>
      <w:r w:rsidRPr="008D2B4A">
        <w:rPr>
          <w:rFonts w:ascii="Times New Roman" w:hAnsi="Times New Roman"/>
          <w:sz w:val="24"/>
          <w:szCs w:val="24"/>
          <w:vertAlign w:val="subscript"/>
        </w:rPr>
        <w:t>2</w:t>
      </w:r>
      <w:r w:rsidRPr="008D2B4A">
        <w:rPr>
          <w:rFonts w:ascii="Times New Roman" w:hAnsi="Times New Roman"/>
          <w:sz w:val="24"/>
          <w:szCs w:val="24"/>
        </w:rPr>
        <w:t xml:space="preserve"> X</w:t>
      </w:r>
      <w:r w:rsidRPr="008D2B4A">
        <w:rPr>
          <w:rFonts w:ascii="Times New Roman" w:hAnsi="Times New Roman"/>
          <w:sz w:val="24"/>
          <w:szCs w:val="24"/>
          <w:vertAlign w:val="subscript"/>
        </w:rPr>
        <w:t>2</w:t>
      </w:r>
      <w:r w:rsidRPr="008D2B4A">
        <w:rPr>
          <w:rFonts w:ascii="Times New Roman" w:hAnsi="Times New Roman"/>
          <w:sz w:val="24"/>
          <w:szCs w:val="24"/>
        </w:rPr>
        <w:t xml:space="preserve"> - b</w:t>
      </w:r>
      <w:r w:rsidRPr="008D2B4A">
        <w:rPr>
          <w:rFonts w:ascii="Times New Roman" w:hAnsi="Times New Roman"/>
          <w:sz w:val="24"/>
          <w:szCs w:val="24"/>
          <w:vertAlign w:val="subscript"/>
        </w:rPr>
        <w:t>3</w:t>
      </w:r>
      <w:r w:rsidRPr="008D2B4A">
        <w:rPr>
          <w:rFonts w:ascii="Times New Roman" w:hAnsi="Times New Roman"/>
          <w:sz w:val="24"/>
          <w:szCs w:val="24"/>
        </w:rPr>
        <w:t xml:space="preserve"> X</w:t>
      </w:r>
      <w:r w:rsidRPr="008D2B4A">
        <w:rPr>
          <w:rFonts w:ascii="Times New Roman" w:hAnsi="Times New Roman"/>
          <w:sz w:val="24"/>
          <w:szCs w:val="24"/>
          <w:vertAlign w:val="subscript"/>
        </w:rPr>
        <w:t>3</w:t>
      </w:r>
      <w:r w:rsidRPr="008D2B4A">
        <w:rPr>
          <w:rFonts w:ascii="Times New Roman" w:hAnsi="Times New Roman"/>
          <w:sz w:val="24"/>
          <w:szCs w:val="24"/>
        </w:rPr>
        <w:t xml:space="preserve"> - b</w:t>
      </w:r>
      <w:r w:rsidRPr="008D2B4A">
        <w:rPr>
          <w:rFonts w:ascii="Times New Roman" w:hAnsi="Times New Roman"/>
          <w:sz w:val="24"/>
          <w:szCs w:val="24"/>
          <w:vertAlign w:val="subscript"/>
        </w:rPr>
        <w:t>4</w:t>
      </w:r>
      <w:r w:rsidRPr="008D2B4A">
        <w:rPr>
          <w:rFonts w:ascii="Times New Roman" w:hAnsi="Times New Roman"/>
          <w:sz w:val="24"/>
          <w:szCs w:val="24"/>
        </w:rPr>
        <w:t xml:space="preserve"> X</w:t>
      </w:r>
      <w:r w:rsidRPr="008D2B4A">
        <w:rPr>
          <w:rFonts w:ascii="Times New Roman" w:hAnsi="Times New Roman"/>
          <w:sz w:val="24"/>
          <w:szCs w:val="24"/>
          <w:vertAlign w:val="subscript"/>
        </w:rPr>
        <w:t>4</w:t>
      </w:r>
      <w:r w:rsidRPr="008D2B4A">
        <w:rPr>
          <w:rFonts w:ascii="Times New Roman" w:hAnsi="Times New Roman"/>
          <w:sz w:val="24"/>
          <w:szCs w:val="24"/>
        </w:rPr>
        <w:t xml:space="preserve"> - b</w:t>
      </w:r>
      <w:r w:rsidRPr="008D2B4A">
        <w:rPr>
          <w:rFonts w:ascii="Times New Roman" w:hAnsi="Times New Roman"/>
          <w:sz w:val="24"/>
          <w:szCs w:val="24"/>
          <w:vertAlign w:val="subscript"/>
        </w:rPr>
        <w:t>5</w:t>
      </w:r>
      <w:r w:rsidRPr="008D2B4A">
        <w:rPr>
          <w:rFonts w:ascii="Times New Roman" w:hAnsi="Times New Roman"/>
          <w:sz w:val="24"/>
          <w:szCs w:val="24"/>
        </w:rPr>
        <w:t>X</w:t>
      </w:r>
      <w:r w:rsidRPr="008D2B4A">
        <w:rPr>
          <w:rFonts w:ascii="Times New Roman" w:hAnsi="Times New Roman"/>
          <w:sz w:val="24"/>
          <w:szCs w:val="24"/>
          <w:vertAlign w:val="subscript"/>
        </w:rPr>
        <w:t>5</w:t>
      </w:r>
      <w:r w:rsidRPr="008D2B4A">
        <w:rPr>
          <w:rFonts w:ascii="Times New Roman" w:hAnsi="Times New Roman"/>
          <w:sz w:val="24"/>
          <w:szCs w:val="24"/>
        </w:rPr>
        <w:t>)</w:t>
      </w:r>
      <w:r w:rsidRPr="008D2B4A">
        <w:rPr>
          <w:rFonts w:ascii="Times New Roman" w:hAnsi="Times New Roman"/>
          <w:sz w:val="24"/>
          <w:szCs w:val="24"/>
          <w:vertAlign w:val="superscript"/>
        </w:rPr>
        <w:t>2</w:t>
      </w:r>
      <w:r w:rsidRPr="008D2B4A">
        <w:rPr>
          <w:rFonts w:ascii="Times New Roman" w:hAnsi="Times New Roman"/>
          <w:sz w:val="24"/>
          <w:szCs w:val="24"/>
        </w:rPr>
        <w:t>(min)</w:t>
      </w:r>
    </w:p>
    <w:p w:rsidR="00B07799" w:rsidRPr="008D2B4A" w:rsidRDefault="00CD13F6" w:rsidP="00B07799">
      <w:pPr>
        <w:jc w:val="both"/>
        <w:rPr>
          <w:sz w:val="24"/>
          <w:szCs w:val="24"/>
        </w:rPr>
      </w:pPr>
      <w:r w:rsidRPr="00CD13F6">
        <w:rPr>
          <w:rFonts w:ascii="Times New Roman" w:hAnsi="Times New Roman"/>
          <w:noProof/>
          <w:sz w:val="24"/>
          <w:szCs w:val="24"/>
          <w:lang w:val="sq-AL" w:eastAsia="sq-AL"/>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3" o:spid="_x0000_s1720" type="#_x0000_t87" style="position:absolute;left:0;text-align:left;margin-left:173.2pt;margin-top:28.75pt;width:21pt;height:258.55pt;z-index:252121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" strokeweight="1pt"/>
        </w:pict>
      </w:r>
      <w:r w:rsidR="00B07799" w:rsidRPr="008D2B4A">
        <w:rPr>
          <w:rFonts w:ascii="Times New Roman" w:hAnsi="Times New Roman"/>
          <w:sz w:val="24"/>
          <w:szCs w:val="24"/>
        </w:rPr>
        <w:t>Duke marrë derivatet e pjeshme të shumës në lidhje me koeficientët β do të kemi sistemin e ekuacioneve si më poshtë.</w:t>
      </w:r>
    </w:p>
    <w:p w:rsidR="00B07799" w:rsidRPr="008D2B4A" w:rsidRDefault="00CD13F6" w:rsidP="00B07799">
      <w:pPr>
        <w:rPr>
          <w:sz w:val="24"/>
          <w:szCs w:val="24"/>
        </w:rPr>
      </w:pPr>
      <m:oMathPara>
        <m:oMath>
          <m:f>
            <m:fPr>
              <m:ctrlPr>
                <w:rPr>
                  <w:rFonts w:ascii="Cambria Math" w:eastAsia="Times New Roman" w:hAnsi="Cambria Math"/>
                  <w:b/>
                  <w:i/>
                  <w:sz w:val="24"/>
                  <w:szCs w:val="24"/>
                </w:rPr>
              </m:ctrlPr>
            </m:fPr>
            <m:num>
              <m:r>
                <m:rPr>
                  <m:sty m:val="bi"/>
                </m:rPr>
                <w:rPr>
                  <w:rFonts w:ascii="Cambria Math" w:hAnsi="Cambria Math"/>
                  <w:sz w:val="24"/>
                  <w:szCs w:val="24"/>
                </w:rPr>
                <m:t>∂S</m:t>
              </m:r>
            </m:num>
            <m:den>
              <m:r>
                <m:rPr>
                  <m:sty m:val="bi"/>
                </m:rPr>
                <w:rPr>
                  <w:rFonts w:ascii="Cambria Math" w:hAnsi="Cambria Math"/>
                  <w:sz w:val="24"/>
                  <w:szCs w:val="24"/>
                </w:rPr>
                <m:t>∂</m:t>
              </m:r>
              <m:sSub>
                <m:sSubPr>
                  <m:ctrlPr>
                    <w:rPr>
                      <w:rFonts w:ascii="Cambria Math" w:hAnsi="Cambria Math"/>
                      <w:b/>
                      <w:i/>
                      <w:sz w:val="24"/>
                      <w:szCs w:val="24"/>
                    </w:rPr>
                  </m:ctrlPr>
                </m:sSubPr>
                <m:e>
                  <m:r>
                    <m:rPr>
                      <m:sty m:val="bi"/>
                    </m:rPr>
                    <w:rPr>
                      <w:rFonts w:ascii="Cambria Math" w:hAnsi="Cambria Math"/>
                      <w:sz w:val="24"/>
                      <w:szCs w:val="24"/>
                    </w:rPr>
                    <m:t>b</m:t>
                  </m:r>
                </m:e>
                <m:sub>
                  <m:r>
                    <m:rPr>
                      <m:sty m:val="bi"/>
                    </m:rPr>
                    <w:rPr>
                      <w:rFonts w:ascii="Cambria Math" w:hAnsi="Cambria Math"/>
                      <w:sz w:val="24"/>
                      <w:szCs w:val="24"/>
                    </w:rPr>
                    <m:t>0</m:t>
                  </m:r>
                </m:sub>
              </m:sSub>
            </m:den>
          </m:f>
          <m:r>
            <m:rPr>
              <m:sty m:val="bi"/>
            </m:rPr>
            <w:rPr>
              <w:rFonts w:ascii="Cambria Math" w:eastAsia="Times New Roman"/>
              <w:sz w:val="24"/>
              <w:szCs w:val="24"/>
            </w:rPr>
            <m:t>=</m:t>
          </m:r>
          <m:r>
            <m:rPr>
              <m:sty m:val="bi"/>
            </m:rPr>
            <w:rPr>
              <w:rFonts w:ascii="Cambria Math" w:eastAsia="Times New Roman" w:hAnsi="Cambria Math"/>
              <w:sz w:val="24"/>
              <w:szCs w:val="24"/>
            </w:rPr>
            <m:t>0</m:t>
          </m:r>
        </m:oMath>
      </m:oMathPara>
    </w:p>
    <w:p w:rsidR="00B07799" w:rsidRPr="008D2B4A" w:rsidRDefault="00CD13F6" w:rsidP="00B07799">
      <w:pPr>
        <w:rPr>
          <w:b/>
          <w:sz w:val="24"/>
          <w:szCs w:val="24"/>
        </w:rPr>
      </w:pPr>
      <m:oMathPara>
        <m:oMath>
          <m:f>
            <m:fPr>
              <m:ctrlPr>
                <w:rPr>
                  <w:rFonts w:ascii="Cambria Math" w:eastAsia="Times New Roman" w:hAnsi="Cambria Math"/>
                  <w:b/>
                  <w:i/>
                  <w:sz w:val="24"/>
                  <w:szCs w:val="24"/>
                </w:rPr>
              </m:ctrlPr>
            </m:fPr>
            <m:num>
              <m:r>
                <m:rPr>
                  <m:sty m:val="bi"/>
                </m:rPr>
                <w:rPr>
                  <w:rFonts w:ascii="Cambria Math" w:hAnsi="Cambria Math"/>
                  <w:sz w:val="24"/>
                  <w:szCs w:val="24"/>
                </w:rPr>
                <m:t>∂S</m:t>
              </m:r>
            </m:num>
            <m:den>
              <m:r>
                <m:rPr>
                  <m:sty m:val="bi"/>
                </m:rPr>
                <w:rPr>
                  <w:rFonts w:ascii="Cambria Math" w:hAnsi="Cambria Math"/>
                  <w:sz w:val="24"/>
                  <w:szCs w:val="24"/>
                </w:rPr>
                <m:t>∂</m:t>
              </m:r>
              <m:sSub>
                <m:sSubPr>
                  <m:ctrlPr>
                    <w:rPr>
                      <w:rFonts w:ascii="Cambria Math" w:hAnsi="Cambria Math"/>
                      <w:b/>
                      <w:i/>
                      <w:sz w:val="24"/>
                      <w:szCs w:val="24"/>
                    </w:rPr>
                  </m:ctrlPr>
                </m:sSubPr>
                <m:e>
                  <m:r>
                    <m:rPr>
                      <m:sty m:val="bi"/>
                    </m:rPr>
                    <w:rPr>
                      <w:rFonts w:ascii="Cambria Math" w:hAnsi="Cambria Math"/>
                      <w:sz w:val="24"/>
                      <w:szCs w:val="24"/>
                    </w:rPr>
                    <m:t>b</m:t>
                  </m:r>
                </m:e>
                <m:sub>
                  <m:r>
                    <m:rPr>
                      <m:sty m:val="bi"/>
                    </m:rPr>
                    <w:rPr>
                      <w:rFonts w:ascii="Cambria Math" w:hAnsi="Cambria Math"/>
                      <w:sz w:val="24"/>
                      <w:szCs w:val="24"/>
                    </w:rPr>
                    <m:t>1</m:t>
                  </m:r>
                </m:sub>
              </m:sSub>
            </m:den>
          </m:f>
          <m:r>
            <m:rPr>
              <m:sty m:val="bi"/>
            </m:rPr>
            <w:rPr>
              <w:rFonts w:ascii="Cambria Math" w:eastAsia="Times New Roman"/>
              <w:sz w:val="24"/>
              <w:szCs w:val="24"/>
            </w:rPr>
            <m:t xml:space="preserve"> =</m:t>
          </m:r>
          <m:r>
            <m:rPr>
              <m:sty m:val="bi"/>
            </m:rPr>
            <w:rPr>
              <w:rFonts w:ascii="Cambria Math" w:eastAsia="Times New Roman" w:hAnsi="Cambria Math"/>
              <w:sz w:val="24"/>
              <w:szCs w:val="24"/>
            </w:rPr>
            <m:t>0</m:t>
          </m:r>
        </m:oMath>
      </m:oMathPara>
    </w:p>
    <w:p w:rsidR="00B07799" w:rsidRPr="008D2B4A" w:rsidRDefault="00CD13F6" w:rsidP="00B07799">
      <w:pPr>
        <w:rPr>
          <w:b/>
          <w:sz w:val="24"/>
          <w:szCs w:val="24"/>
        </w:rPr>
      </w:pPr>
      <m:oMathPara>
        <m:oMath>
          <m:f>
            <m:fPr>
              <m:ctrlPr>
                <w:rPr>
                  <w:rFonts w:ascii="Cambria Math" w:eastAsia="Times New Roman" w:hAnsi="Cambria Math"/>
                  <w:b/>
                  <w:i/>
                  <w:sz w:val="24"/>
                  <w:szCs w:val="24"/>
                </w:rPr>
              </m:ctrlPr>
            </m:fPr>
            <m:num>
              <m:r>
                <m:rPr>
                  <m:sty m:val="bi"/>
                </m:rPr>
                <w:rPr>
                  <w:rFonts w:ascii="Cambria Math" w:hAnsi="Cambria Math"/>
                  <w:sz w:val="24"/>
                  <w:szCs w:val="24"/>
                </w:rPr>
                <m:t>∂S</m:t>
              </m:r>
            </m:num>
            <m:den>
              <m:r>
                <m:rPr>
                  <m:sty m:val="bi"/>
                </m:rPr>
                <w:rPr>
                  <w:rFonts w:ascii="Cambria Math" w:hAnsi="Cambria Math"/>
                  <w:sz w:val="24"/>
                  <w:szCs w:val="24"/>
                </w:rPr>
                <m:t>∂</m:t>
              </m:r>
              <m:sSub>
                <m:sSubPr>
                  <m:ctrlPr>
                    <w:rPr>
                      <w:rFonts w:ascii="Cambria Math" w:hAnsi="Cambria Math"/>
                      <w:b/>
                      <w:i/>
                      <w:sz w:val="24"/>
                      <w:szCs w:val="24"/>
                    </w:rPr>
                  </m:ctrlPr>
                </m:sSubPr>
                <m:e>
                  <m:r>
                    <m:rPr>
                      <m:sty m:val="bi"/>
                    </m:rPr>
                    <w:rPr>
                      <w:rFonts w:ascii="Cambria Math" w:hAnsi="Cambria Math"/>
                      <w:sz w:val="24"/>
                      <w:szCs w:val="24"/>
                    </w:rPr>
                    <m:t>b</m:t>
                  </m:r>
                </m:e>
                <m:sub>
                  <m:r>
                    <m:rPr>
                      <m:sty m:val="bi"/>
                    </m:rPr>
                    <w:rPr>
                      <w:rFonts w:ascii="Cambria Math" w:hAnsi="Cambria Math"/>
                      <w:sz w:val="24"/>
                      <w:szCs w:val="24"/>
                    </w:rPr>
                    <m:t>2</m:t>
                  </m:r>
                </m:sub>
              </m:sSub>
            </m:den>
          </m:f>
          <m:r>
            <m:rPr>
              <m:sty m:val="bi"/>
            </m:rPr>
            <w:rPr>
              <w:rFonts w:ascii="Cambria Math" w:eastAsia="Times New Roman"/>
              <w:sz w:val="24"/>
              <w:szCs w:val="24"/>
            </w:rPr>
            <m:t>=</m:t>
          </m:r>
          <m:r>
            <m:rPr>
              <m:sty m:val="bi"/>
            </m:rPr>
            <w:rPr>
              <w:rFonts w:ascii="Cambria Math" w:eastAsia="Times New Roman" w:hAnsi="Cambria Math"/>
              <w:sz w:val="24"/>
              <w:szCs w:val="24"/>
            </w:rPr>
            <m:t>0</m:t>
          </m:r>
        </m:oMath>
      </m:oMathPara>
    </w:p>
    <w:p w:rsidR="00B07799" w:rsidRPr="008D2B4A" w:rsidRDefault="00CD13F6" w:rsidP="00B07799">
      <w:pPr>
        <w:rPr>
          <w:b/>
          <w:sz w:val="24"/>
          <w:szCs w:val="24"/>
        </w:rPr>
      </w:pPr>
      <m:oMathPara>
        <m:oMath>
          <m:f>
            <m:fPr>
              <m:ctrlPr>
                <w:rPr>
                  <w:rFonts w:ascii="Cambria Math" w:eastAsia="Times New Roman" w:hAnsi="Cambria Math"/>
                  <w:b/>
                  <w:i/>
                  <w:sz w:val="24"/>
                  <w:szCs w:val="24"/>
                </w:rPr>
              </m:ctrlPr>
            </m:fPr>
            <m:num>
              <m:r>
                <m:rPr>
                  <m:sty m:val="bi"/>
                </m:rPr>
                <w:rPr>
                  <w:rFonts w:ascii="Cambria Math" w:hAnsi="Cambria Math"/>
                  <w:sz w:val="24"/>
                  <w:szCs w:val="24"/>
                </w:rPr>
                <m:t>∂S</m:t>
              </m:r>
            </m:num>
            <m:den>
              <m:r>
                <m:rPr>
                  <m:sty m:val="bi"/>
                </m:rPr>
                <w:rPr>
                  <w:rFonts w:ascii="Cambria Math" w:hAnsi="Cambria Math"/>
                  <w:sz w:val="24"/>
                  <w:szCs w:val="24"/>
                </w:rPr>
                <m:t>∂</m:t>
              </m:r>
              <m:sSub>
                <m:sSubPr>
                  <m:ctrlPr>
                    <w:rPr>
                      <w:rFonts w:ascii="Cambria Math" w:hAnsi="Cambria Math"/>
                      <w:b/>
                      <w:i/>
                      <w:sz w:val="24"/>
                      <w:szCs w:val="24"/>
                    </w:rPr>
                  </m:ctrlPr>
                </m:sSubPr>
                <m:e>
                  <m:r>
                    <m:rPr>
                      <m:sty m:val="bi"/>
                    </m:rPr>
                    <w:rPr>
                      <w:rFonts w:ascii="Cambria Math" w:hAnsi="Cambria Math"/>
                      <w:sz w:val="24"/>
                      <w:szCs w:val="24"/>
                    </w:rPr>
                    <m:t>b</m:t>
                  </m:r>
                </m:e>
                <m:sub>
                  <m:r>
                    <m:rPr>
                      <m:sty m:val="bi"/>
                    </m:rPr>
                    <w:rPr>
                      <w:rFonts w:ascii="Cambria Math" w:hAnsi="Cambria Math"/>
                      <w:sz w:val="24"/>
                      <w:szCs w:val="24"/>
                    </w:rPr>
                    <m:t>3</m:t>
                  </m:r>
                </m:sub>
              </m:sSub>
            </m:den>
          </m:f>
          <m:r>
            <m:rPr>
              <m:sty m:val="bi"/>
            </m:rPr>
            <w:rPr>
              <w:rFonts w:ascii="Cambria Math" w:eastAsia="Times New Roman"/>
              <w:sz w:val="24"/>
              <w:szCs w:val="24"/>
            </w:rPr>
            <m:t>=</m:t>
          </m:r>
          <m:r>
            <m:rPr>
              <m:sty m:val="bi"/>
            </m:rPr>
            <w:rPr>
              <w:rFonts w:ascii="Cambria Math" w:eastAsia="Times New Roman" w:hAnsi="Cambria Math"/>
              <w:sz w:val="24"/>
              <w:szCs w:val="24"/>
            </w:rPr>
            <m:t>0</m:t>
          </m:r>
        </m:oMath>
      </m:oMathPara>
    </w:p>
    <w:p w:rsidR="00B07799" w:rsidRPr="008D2B4A" w:rsidRDefault="00CD13F6" w:rsidP="00B07799">
      <w:pPr>
        <w:rPr>
          <w:b/>
          <w:sz w:val="24"/>
          <w:szCs w:val="24"/>
        </w:rPr>
      </w:pPr>
      <m:oMathPara>
        <m:oMath>
          <m:f>
            <m:fPr>
              <m:ctrlPr>
                <w:rPr>
                  <w:rFonts w:ascii="Cambria Math" w:eastAsia="Times New Roman" w:hAnsi="Cambria Math"/>
                  <w:b/>
                  <w:i/>
                  <w:sz w:val="24"/>
                  <w:szCs w:val="24"/>
                </w:rPr>
              </m:ctrlPr>
            </m:fPr>
            <m:num>
              <m:r>
                <m:rPr>
                  <m:sty m:val="bi"/>
                </m:rPr>
                <w:rPr>
                  <w:rFonts w:ascii="Cambria Math" w:hAnsi="Cambria Math"/>
                  <w:sz w:val="24"/>
                  <w:szCs w:val="24"/>
                </w:rPr>
                <m:t>∂S</m:t>
              </m:r>
            </m:num>
            <m:den>
              <m:r>
                <m:rPr>
                  <m:sty m:val="bi"/>
                </m:rPr>
                <w:rPr>
                  <w:rFonts w:ascii="Cambria Math" w:hAnsi="Cambria Math"/>
                  <w:sz w:val="24"/>
                  <w:szCs w:val="24"/>
                </w:rPr>
                <m:t>∂</m:t>
              </m:r>
              <m:sSub>
                <m:sSubPr>
                  <m:ctrlPr>
                    <w:rPr>
                      <w:rFonts w:ascii="Cambria Math" w:hAnsi="Cambria Math"/>
                      <w:b/>
                      <w:i/>
                      <w:sz w:val="24"/>
                      <w:szCs w:val="24"/>
                    </w:rPr>
                  </m:ctrlPr>
                </m:sSubPr>
                <m:e>
                  <m:r>
                    <m:rPr>
                      <m:sty m:val="bi"/>
                    </m:rPr>
                    <w:rPr>
                      <w:rFonts w:ascii="Cambria Math" w:hAnsi="Cambria Math"/>
                      <w:sz w:val="24"/>
                      <w:szCs w:val="24"/>
                    </w:rPr>
                    <m:t>b</m:t>
                  </m:r>
                </m:e>
                <m:sub>
                  <m:r>
                    <m:rPr>
                      <m:sty m:val="bi"/>
                    </m:rPr>
                    <w:rPr>
                      <w:rFonts w:ascii="Cambria Math" w:hAnsi="Cambria Math"/>
                      <w:sz w:val="24"/>
                      <w:szCs w:val="24"/>
                    </w:rPr>
                    <m:t>4</m:t>
                  </m:r>
                </m:sub>
              </m:sSub>
            </m:den>
          </m:f>
          <m:r>
            <m:rPr>
              <m:sty m:val="bi"/>
            </m:rPr>
            <w:rPr>
              <w:rFonts w:ascii="Cambria Math" w:eastAsia="Times New Roman"/>
              <w:sz w:val="24"/>
              <w:szCs w:val="24"/>
            </w:rPr>
            <m:t>=</m:t>
          </m:r>
          <m:r>
            <m:rPr>
              <m:sty m:val="bi"/>
            </m:rPr>
            <w:rPr>
              <w:rFonts w:ascii="Cambria Math" w:eastAsia="Times New Roman" w:hAnsi="Cambria Math"/>
              <w:sz w:val="24"/>
              <w:szCs w:val="24"/>
            </w:rPr>
            <m:t>0</m:t>
          </m:r>
        </m:oMath>
      </m:oMathPara>
    </w:p>
    <w:p w:rsidR="00B07799" w:rsidRPr="008D2B4A" w:rsidRDefault="00CD13F6" w:rsidP="00B07799">
      <w:pPr>
        <w:rPr>
          <w:rFonts w:ascii="Times New Roman" w:hAnsi="Times New Roman"/>
          <w:b/>
          <w:sz w:val="24"/>
          <w:szCs w:val="24"/>
        </w:rPr>
      </w:pPr>
      <m:oMathPara>
        <m:oMath>
          <m:f>
            <m:fPr>
              <m:ctrlPr>
                <w:rPr>
                  <w:rFonts w:ascii="Cambria Math" w:eastAsia="Times New Roman" w:hAnsi="Cambria Math"/>
                  <w:b/>
                  <w:i/>
                  <w:sz w:val="24"/>
                  <w:szCs w:val="24"/>
                </w:rPr>
              </m:ctrlPr>
            </m:fPr>
            <m:num>
              <m:r>
                <m:rPr>
                  <m:sty m:val="bi"/>
                </m:rPr>
                <w:rPr>
                  <w:rFonts w:ascii="Cambria Math" w:hAnsi="Cambria Math"/>
                  <w:sz w:val="24"/>
                  <w:szCs w:val="24"/>
                </w:rPr>
                <m:t>∂S</m:t>
              </m:r>
            </m:num>
            <m:den>
              <m:r>
                <m:rPr>
                  <m:sty m:val="bi"/>
                </m:rPr>
                <w:rPr>
                  <w:rFonts w:ascii="Cambria Math" w:hAnsi="Cambria Math"/>
                  <w:sz w:val="24"/>
                  <w:szCs w:val="24"/>
                </w:rPr>
                <m:t>∂</m:t>
              </m:r>
              <m:sSub>
                <m:sSubPr>
                  <m:ctrlPr>
                    <w:rPr>
                      <w:rFonts w:ascii="Cambria Math" w:hAnsi="Cambria Math"/>
                      <w:b/>
                      <w:i/>
                      <w:sz w:val="24"/>
                      <w:szCs w:val="24"/>
                    </w:rPr>
                  </m:ctrlPr>
                </m:sSubPr>
                <m:e>
                  <m:r>
                    <m:rPr>
                      <m:sty m:val="bi"/>
                    </m:rPr>
                    <w:rPr>
                      <w:rFonts w:ascii="Cambria Math" w:hAnsi="Cambria Math"/>
                      <w:sz w:val="24"/>
                      <w:szCs w:val="24"/>
                    </w:rPr>
                    <m:t>b</m:t>
                  </m:r>
                </m:e>
                <m:sub>
                  <m:r>
                    <m:rPr>
                      <m:sty m:val="bi"/>
                    </m:rPr>
                    <w:rPr>
                      <w:rFonts w:ascii="Cambria Math" w:hAnsi="Cambria Math"/>
                      <w:sz w:val="24"/>
                      <w:szCs w:val="24"/>
                    </w:rPr>
                    <m:t>5</m:t>
                  </m:r>
                </m:sub>
              </m:sSub>
            </m:den>
          </m:f>
          <m:r>
            <m:rPr>
              <m:sty m:val="bi"/>
            </m:rPr>
            <w:rPr>
              <w:rFonts w:ascii="Cambria Math" w:eastAsia="Times New Roman"/>
              <w:sz w:val="24"/>
              <w:szCs w:val="24"/>
            </w:rPr>
            <m:t>=</m:t>
          </m:r>
          <m:r>
            <m:rPr>
              <m:sty m:val="bi"/>
            </m:rPr>
            <w:rPr>
              <w:rFonts w:ascii="Cambria Math" w:eastAsia="Times New Roman" w:hAnsi="Cambria Math"/>
              <w:sz w:val="24"/>
              <w:szCs w:val="24"/>
            </w:rPr>
            <m:t>0</m:t>
          </m:r>
        </m:oMath>
      </m:oMathPara>
    </w:p>
    <w:p w:rsidR="00B07799" w:rsidRPr="008D2B4A" w:rsidRDefault="00B07799" w:rsidP="00B07799">
      <w:pPr>
        <w:jc w:val="both"/>
        <w:rPr>
          <w:rFonts w:ascii="Times New Roman" w:hAnsi="Times New Roman"/>
          <w:sz w:val="24"/>
          <w:szCs w:val="24"/>
        </w:rPr>
      </w:pPr>
      <w:r w:rsidRPr="008D2B4A">
        <w:rPr>
          <w:rFonts w:ascii="Times New Roman" w:hAnsi="Times New Roman"/>
          <w:sz w:val="24"/>
          <w:szCs w:val="24"/>
        </w:rPr>
        <w:t>Metoda e katrorëve më të vegjël ka si supozim kryesor që shuma e katrorëve të shmangieve midis vlerave faktike dhe atyre të regresionit të jetë minimale. Nëpërmjet regresionit ne përpiqemi t’i japim një trajtë funksionale të dhënave që njohim duke u përpjekur që nëpërmjet këtij funksioni të japim konkluzione përgjithësuese në lidhje me fenomenin që kemi marr në shqyrtim, Për të realizuar derivimet e pjesshme në lidhje me koeficientet e regresionit do t’i referohemi konceptit bazë të derivative të kësaj natyre i cili është i forms</w:t>
      </w:r>
    </w:p>
    <w:p w:rsidR="00B07799" w:rsidRPr="008D2B4A" w:rsidRDefault="00B07799" w:rsidP="00B07799">
      <w:pPr>
        <w:jc w:val="both"/>
        <w:rPr>
          <w:rFonts w:ascii="Times New Roman" w:hAnsi="Times New Roman"/>
          <w:sz w:val="24"/>
          <w:szCs w:val="24"/>
        </w:rPr>
      </w:pPr>
    </w:p>
    <w:p w:rsidR="00B07799" w:rsidRPr="008D2B4A" w:rsidRDefault="00CD13F6" w:rsidP="00B07799">
      <w:pPr>
        <w:jc w:val="both"/>
        <w:rPr>
          <w:rFonts w:asciiTheme="majorHAnsi" w:hAnsiTheme="majorHAnsi"/>
          <w:sz w:val="24"/>
          <w:szCs w:val="24"/>
        </w:rPr>
      </w:pPr>
      <m:oMathPara>
        <m:oMathParaPr>
          <m:jc m:val="left"/>
        </m:oMathParaPr>
        <m:oMath>
          <m:f>
            <m:fPr>
              <m:ctrlPr>
                <w:rPr>
                  <w:rFonts w:ascii="Cambria Math" w:eastAsia="Times New Roman" w:hAnsiTheme="majorHAnsi"/>
                  <w:sz w:val="24"/>
                  <w:szCs w:val="24"/>
                </w:rPr>
              </m:ctrlPr>
            </m:fPr>
            <m:num>
              <m:r>
                <m:rPr>
                  <m:sty m:val="p"/>
                </m:rPr>
                <w:rPr>
                  <w:rFonts w:ascii="Cambria Math" w:hAnsiTheme="majorHAnsi"/>
                  <w:sz w:val="24"/>
                  <w:szCs w:val="24"/>
                </w:rPr>
                <m:t>∂</m:t>
              </m:r>
              <m:r>
                <m:rPr>
                  <m:sty m:val="p"/>
                </m:rPr>
                <w:rPr>
                  <w:rFonts w:ascii="Cambria Math" w:hAnsiTheme="majorHAnsi"/>
                  <w:sz w:val="24"/>
                  <w:szCs w:val="24"/>
                </w:rPr>
                <m:t>S</m:t>
              </m:r>
            </m:num>
            <m:den>
              <m:r>
                <m:rPr>
                  <m:sty m:val="p"/>
                </m:rPr>
                <w:rPr>
                  <w:rFonts w:ascii="Cambria Math" w:hAnsiTheme="majorHAnsi"/>
                  <w:sz w:val="24"/>
                  <w:szCs w:val="24"/>
                </w:rPr>
                <m:t>∂</m:t>
              </m:r>
              <m:sSub>
                <m:sSubPr>
                  <m:ctrlPr>
                    <w:rPr>
                      <w:rFonts w:ascii="Cambria Math" w:hAnsiTheme="majorHAnsi"/>
                      <w:sz w:val="24"/>
                      <w:szCs w:val="24"/>
                    </w:rPr>
                  </m:ctrlPr>
                </m:sSubPr>
                <m:e>
                  <m:r>
                    <m:rPr>
                      <m:sty m:val="p"/>
                    </m:rPr>
                    <w:rPr>
                      <w:rFonts w:ascii="Cambria Math" w:hAnsiTheme="majorHAnsi"/>
                      <w:sz w:val="24"/>
                      <w:szCs w:val="24"/>
                    </w:rPr>
                    <m:t>b</m:t>
                  </m:r>
                </m:e>
                <m:sub>
                  <m:r>
                    <m:rPr>
                      <m:sty m:val="p"/>
                    </m:rPr>
                    <w:rPr>
                      <w:rFonts w:ascii="Cambria Math" w:hAnsiTheme="majorHAnsi"/>
                      <w:sz w:val="24"/>
                      <w:szCs w:val="24"/>
                    </w:rPr>
                    <m:t>0</m:t>
                  </m:r>
                </m:sub>
              </m:sSub>
            </m:den>
          </m:f>
          <m:sSup>
            <m:sSupPr>
              <m:ctrlPr>
                <w:rPr>
                  <w:rFonts w:ascii="Cambria Math" w:eastAsia="Times New Roman" w:hAnsiTheme="majorHAnsi"/>
                  <w:sz w:val="24"/>
                  <w:szCs w:val="24"/>
                </w:rPr>
              </m:ctrlPr>
            </m:sSupPr>
            <m:e>
              <m:r>
                <m:rPr>
                  <m:sty m:val="p"/>
                </m:rPr>
                <w:rPr>
                  <w:rFonts w:ascii="Cambria Math" w:eastAsia="Times New Roman" w:hAnsiTheme="majorHAnsi"/>
                  <w:sz w:val="24"/>
                  <w:szCs w:val="24"/>
                </w:rPr>
                <m:t>=</m:t>
              </m:r>
              <m:nary>
                <m:naryPr>
                  <m:chr m:val="∑"/>
                  <m:limLoc m:val="undOvr"/>
                  <m:subHide m:val="on"/>
                  <m:supHide m:val="on"/>
                  <m:ctrlPr>
                    <w:rPr>
                      <w:rFonts w:ascii="Cambria Math" w:eastAsia="Times New Roman" w:hAnsiTheme="majorHAnsi"/>
                      <w:sz w:val="24"/>
                      <w:szCs w:val="24"/>
                    </w:rPr>
                  </m:ctrlPr>
                </m:naryPr>
                <m:sub/>
                <m:sup/>
                <m:e>
                  <m:d>
                    <m:dPr>
                      <m:begChr m:val="["/>
                      <m:endChr m:val="]"/>
                      <m:ctrlPr>
                        <w:rPr>
                          <w:rFonts w:ascii="Cambria Math" w:eastAsia="Times New Roman" w:hAnsiTheme="majorHAnsi"/>
                          <w:sz w:val="24"/>
                          <w:szCs w:val="24"/>
                        </w:rPr>
                      </m:ctrlPr>
                    </m:dPr>
                    <m:e>
                      <m:r>
                        <m:rPr>
                          <m:sty m:val="p"/>
                        </m:rPr>
                        <w:rPr>
                          <w:rFonts w:ascii="Cambria Math" w:eastAsia="Times New Roman" w:hAnsiTheme="majorHAnsi"/>
                          <w:sz w:val="24"/>
                          <w:szCs w:val="24"/>
                        </w:rPr>
                        <m:t>Y</m:t>
                      </m:r>
                      <m:r>
                        <m:rPr>
                          <m:sty m:val="p"/>
                        </m:rPr>
                        <w:rPr>
                          <w:rFonts w:ascii="Cambria Math" w:eastAsia="Times New Roman" w:hAnsiTheme="majorHAnsi"/>
                          <w:sz w:val="24"/>
                          <w:szCs w:val="24"/>
                        </w:rPr>
                        <m:t>-Ỹ</m:t>
                      </m:r>
                    </m:e>
                  </m:d>
                </m:e>
              </m:nary>
            </m:e>
            <m:sup>
              <m:r>
                <m:rPr>
                  <m:sty m:val="p"/>
                </m:rPr>
                <w:rPr>
                  <w:rFonts w:ascii="Cambria Math" w:eastAsia="Times New Roman" w:hAnsiTheme="majorHAnsi"/>
                  <w:sz w:val="24"/>
                  <w:szCs w:val="24"/>
                </w:rPr>
                <m:t>2</m:t>
              </m:r>
            </m:sup>
          </m:sSup>
          <m:r>
            <m:rPr>
              <m:sty m:val="p"/>
            </m:rPr>
            <w:rPr>
              <w:rFonts w:ascii="Cambria Math" w:eastAsia="Times New Roman" w:hAnsiTheme="majorHAnsi"/>
              <w:sz w:val="24"/>
              <w:szCs w:val="24"/>
            </w:rPr>
            <m:t>=</m:t>
          </m:r>
          <m:sSup>
            <m:sSupPr>
              <m:ctrlPr>
                <w:rPr>
                  <w:rFonts w:ascii="Cambria Math" w:eastAsia="Times New Roman" w:hAnsiTheme="majorHAnsi"/>
                  <w:sz w:val="24"/>
                  <w:szCs w:val="24"/>
                </w:rPr>
              </m:ctrlPr>
            </m:sSupPr>
            <m:e>
              <m:d>
                <m:dPr>
                  <m:begChr m:val="["/>
                  <m:endChr m:val="]"/>
                  <m:ctrlPr>
                    <w:rPr>
                      <w:rFonts w:ascii="Cambria Math" w:eastAsia="Times New Roman" w:hAnsiTheme="majorHAnsi"/>
                      <w:sz w:val="24"/>
                      <w:szCs w:val="24"/>
                    </w:rPr>
                  </m:ctrlPr>
                </m:dPr>
                <m:e>
                  <m:sSup>
                    <m:sSupPr>
                      <m:ctrlPr>
                        <w:rPr>
                          <w:rFonts w:ascii="Cambria Math" w:eastAsia="Times New Roman" w:hAnsiTheme="majorHAnsi"/>
                          <w:sz w:val="24"/>
                          <w:szCs w:val="24"/>
                        </w:rPr>
                      </m:ctrlPr>
                    </m:sSupPr>
                    <m:e>
                      <m:nary>
                        <m:naryPr>
                          <m:chr m:val="∑"/>
                          <m:limLoc m:val="undOvr"/>
                          <m:subHide m:val="on"/>
                          <m:supHide m:val="on"/>
                          <m:ctrlPr>
                            <w:rPr>
                              <w:rFonts w:ascii="Cambria Math" w:eastAsia="Times New Roman" w:hAnsiTheme="majorHAnsi"/>
                              <w:sz w:val="24"/>
                              <w:szCs w:val="24"/>
                            </w:rPr>
                          </m:ctrlPr>
                        </m:naryPr>
                        <m:sub/>
                        <m:sup/>
                        <m:e>
                          <m:d>
                            <m:dPr>
                              <m:begChr m:val="["/>
                              <m:endChr m:val="]"/>
                              <m:ctrlPr>
                                <w:rPr>
                                  <w:rFonts w:ascii="Cambria Math" w:eastAsia="Times New Roman" w:hAnsiTheme="majorHAnsi"/>
                                  <w:sz w:val="24"/>
                                  <w:szCs w:val="24"/>
                                </w:rPr>
                              </m:ctrlPr>
                            </m:dPr>
                            <m:e>
                              <m:r>
                                <m:rPr>
                                  <m:sty m:val="p"/>
                                </m:rPr>
                                <w:rPr>
                                  <w:rFonts w:ascii="Cambria Math" w:eastAsia="Times New Roman" w:hAnsiTheme="majorHAnsi"/>
                                  <w:sz w:val="24"/>
                                  <w:szCs w:val="24"/>
                                </w:rPr>
                                <m:t>Y</m:t>
                              </m:r>
                              <m:r>
                                <m:rPr>
                                  <m:sty m:val="p"/>
                                </m:rPr>
                                <w:rPr>
                                  <w:rFonts w:ascii="Cambria Math" w:eastAsia="Times New Roman" w:hAnsiTheme="majorHAnsi"/>
                                  <w:sz w:val="24"/>
                                  <w:szCs w:val="24"/>
                                </w:rPr>
                                <m:t>-</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0</m:t>
                                  </m:r>
                                </m:sub>
                              </m:sSub>
                              <m:r>
                                <m:rPr>
                                  <m:sty m:val="p"/>
                                </m:rPr>
                                <w:rPr>
                                  <w:rFonts w:ascii="Cambria Math" w:eastAsia="Times New Roman" w:hAnsiTheme="majorHAnsi"/>
                                  <w:sz w:val="24"/>
                                  <w:szCs w:val="24"/>
                                </w:rPr>
                                <m:t>-</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1</m:t>
                                  </m:r>
                                </m:sub>
                              </m:sSub>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1</m:t>
                                  </m:r>
                                </m:sub>
                              </m:sSub>
                              <m:r>
                                <m:rPr>
                                  <m:sty m:val="p"/>
                                </m:rPr>
                                <w:rPr>
                                  <w:rFonts w:ascii="Cambria Math" w:eastAsia="Times New Roman" w:hAnsiTheme="majorHAnsi"/>
                                  <w:sz w:val="24"/>
                                  <w:szCs w:val="24"/>
                                </w:rPr>
                                <m:t>-</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2</m:t>
                                  </m:r>
                                </m:sub>
                              </m:sSub>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2</m:t>
                                  </m:r>
                                </m:sub>
                              </m:sSub>
                              <m:r>
                                <m:rPr>
                                  <m:sty m:val="p"/>
                                </m:rPr>
                                <w:rPr>
                                  <w:rFonts w:ascii="Cambria Math" w:eastAsia="Times New Roman" w:hAnsiTheme="majorHAnsi"/>
                                  <w:sz w:val="24"/>
                                  <w:szCs w:val="24"/>
                                </w:rPr>
                                <m:t>-</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3</m:t>
                                  </m:r>
                                </m:sub>
                              </m:sSub>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3</m:t>
                                  </m:r>
                                </m:sub>
                              </m:sSub>
                              <m:r>
                                <m:rPr>
                                  <m:sty m:val="p"/>
                                </m:rPr>
                                <w:rPr>
                                  <w:rFonts w:ascii="Cambria Math" w:eastAsia="Times New Roman" w:hAnsiTheme="majorHAnsi"/>
                                  <w:sz w:val="24"/>
                                  <w:szCs w:val="24"/>
                                </w:rPr>
                                <m:t>-</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4</m:t>
                                  </m:r>
                                </m:sub>
                              </m:sSub>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4</m:t>
                                  </m:r>
                                </m:sub>
                              </m:sSub>
                              <m:r>
                                <m:rPr>
                                  <m:sty m:val="p"/>
                                </m:rPr>
                                <w:rPr>
                                  <w:rFonts w:ascii="Cambria Math" w:eastAsia="Times New Roman" w:hAnsiTheme="majorHAnsi"/>
                                  <w:sz w:val="24"/>
                                  <w:szCs w:val="24"/>
                                </w:rPr>
                                <m:t>-</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5</m:t>
                                  </m:r>
                                </m:sub>
                              </m:sSub>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5</m:t>
                                  </m:r>
                                </m:sub>
                              </m:sSub>
                            </m:e>
                          </m:d>
                        </m:e>
                      </m:nary>
                    </m:e>
                    <m:sup>
                      <m:r>
                        <m:rPr>
                          <m:sty m:val="p"/>
                        </m:rPr>
                        <w:rPr>
                          <w:rFonts w:ascii="Cambria Math" w:eastAsia="Times New Roman" w:hAnsiTheme="majorHAnsi"/>
                          <w:sz w:val="24"/>
                          <w:szCs w:val="24"/>
                        </w:rPr>
                        <m:t>2</m:t>
                      </m:r>
                    </m:sup>
                  </m:sSup>
                </m:e>
              </m:d>
            </m:e>
            <m:sup>
              <m:r>
                <m:rPr>
                  <m:sty m:val="p"/>
                </m:rPr>
                <w:rPr>
                  <w:rFonts w:ascii="Cambria Math" w:eastAsia="Times New Roman" w:hAnsiTheme="majorHAnsi"/>
                  <w:sz w:val="24"/>
                  <w:szCs w:val="24"/>
                </w:rPr>
                <m:t>,</m:t>
              </m:r>
            </m:sup>
          </m:sSup>
          <m:r>
            <m:rPr>
              <m:sty m:val="p"/>
            </m:rPr>
            <w:rPr>
              <w:rFonts w:ascii="Cambria Math" w:eastAsia="Times New Roman" w:hAnsiTheme="majorHAnsi"/>
              <w:sz w:val="24"/>
              <w:szCs w:val="24"/>
            </w:rPr>
            <m:t xml:space="preserve">  =0</m:t>
          </m:r>
        </m:oMath>
      </m:oMathPara>
    </w:p>
    <w:p w:rsidR="00B07799" w:rsidRPr="008D2B4A" w:rsidRDefault="00B07799" w:rsidP="00B07799">
      <w:pPr>
        <w:jc w:val="both"/>
        <w:rPr>
          <w:rFonts w:asciiTheme="majorHAnsi" w:hAnsiTheme="majorHAnsi"/>
          <w:sz w:val="24"/>
          <w:szCs w:val="24"/>
        </w:rPr>
      </w:pPr>
      <m:oMathPara>
        <m:oMathParaPr>
          <m:jc m:val="left"/>
        </m:oMathParaPr>
        <m:oMath>
          <m:r>
            <m:rPr>
              <m:sty m:val="p"/>
            </m:rPr>
            <w:rPr>
              <w:rFonts w:ascii="Cambria Math" w:eastAsia="Times New Roman" w:hAnsiTheme="majorHAnsi"/>
              <w:sz w:val="24"/>
              <w:szCs w:val="24"/>
            </w:rPr>
            <m:t xml:space="preserve">         =</m:t>
          </m:r>
          <m:r>
            <m:rPr>
              <m:sty m:val="p"/>
            </m:rPr>
            <w:rPr>
              <w:rFonts w:ascii="Cambria Math" w:eastAsia="Times New Roman" w:hAnsiTheme="majorHAnsi"/>
              <w:sz w:val="24"/>
              <w:szCs w:val="24"/>
            </w:rPr>
            <m:t>-</m:t>
          </m:r>
          <m:r>
            <m:rPr>
              <m:sty m:val="p"/>
            </m:rPr>
            <w:rPr>
              <w:rFonts w:ascii="Cambria Math" w:eastAsia="Times New Roman" w:hAnsiTheme="majorHAnsi"/>
              <w:sz w:val="24"/>
              <w:szCs w:val="24"/>
            </w:rPr>
            <m:t>2</m:t>
          </m:r>
          <m:d>
            <m:dPr>
              <m:begChr m:val="["/>
              <m:endChr m:val="]"/>
              <m:ctrlPr>
                <w:rPr>
                  <w:rFonts w:ascii="Cambria Math" w:eastAsia="Times New Roman" w:hAnsiTheme="majorHAnsi"/>
                  <w:sz w:val="24"/>
                  <w:szCs w:val="24"/>
                </w:rPr>
              </m:ctrlPr>
            </m:dPr>
            <m:e>
              <m:nary>
                <m:naryPr>
                  <m:chr m:val="∑"/>
                  <m:limLoc m:val="undOvr"/>
                  <m:subHide m:val="on"/>
                  <m:supHide m:val="on"/>
                  <m:ctrlPr>
                    <w:rPr>
                      <w:rFonts w:ascii="Cambria Math" w:eastAsia="Times New Roman" w:hAnsiTheme="majorHAnsi"/>
                      <w:sz w:val="24"/>
                      <w:szCs w:val="24"/>
                    </w:rPr>
                  </m:ctrlPr>
                </m:naryPr>
                <m:sub/>
                <m:sup/>
                <m:e>
                  <m:d>
                    <m:dPr>
                      <m:begChr m:val="["/>
                      <m:endChr m:val="]"/>
                      <m:ctrlPr>
                        <w:rPr>
                          <w:rFonts w:ascii="Cambria Math" w:eastAsia="Times New Roman" w:hAnsiTheme="majorHAnsi"/>
                          <w:sz w:val="24"/>
                          <w:szCs w:val="24"/>
                        </w:rPr>
                      </m:ctrlPr>
                    </m:dPr>
                    <m:e>
                      <m:r>
                        <m:rPr>
                          <m:sty m:val="p"/>
                        </m:rPr>
                        <w:rPr>
                          <w:rFonts w:ascii="Cambria Math" w:eastAsia="Times New Roman" w:hAnsiTheme="majorHAnsi"/>
                          <w:sz w:val="24"/>
                          <w:szCs w:val="24"/>
                        </w:rPr>
                        <m:t>Y</m:t>
                      </m:r>
                      <m:r>
                        <m:rPr>
                          <m:sty m:val="p"/>
                        </m:rPr>
                        <w:rPr>
                          <w:rFonts w:ascii="Cambria Math" w:eastAsia="Times New Roman" w:hAnsiTheme="majorHAnsi"/>
                          <w:sz w:val="24"/>
                          <w:szCs w:val="24"/>
                        </w:rPr>
                        <m:t>-</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0</m:t>
                          </m:r>
                        </m:sub>
                      </m:sSub>
                      <m:r>
                        <m:rPr>
                          <m:sty m:val="p"/>
                        </m:rPr>
                        <w:rPr>
                          <w:rFonts w:ascii="Cambria Math" w:eastAsia="Times New Roman" w:hAnsiTheme="majorHAnsi"/>
                          <w:sz w:val="24"/>
                          <w:szCs w:val="24"/>
                        </w:rPr>
                        <m:t>–</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1</m:t>
                          </m:r>
                        </m:sub>
                      </m:sSub>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1</m:t>
                          </m:r>
                        </m:sub>
                      </m:sSub>
                      <m:r>
                        <m:rPr>
                          <m:sty m:val="p"/>
                        </m:rPr>
                        <w:rPr>
                          <w:rFonts w:ascii="Cambria Math" w:eastAsia="Times New Roman" w:hAnsiTheme="majorHAnsi"/>
                          <w:sz w:val="24"/>
                          <w:szCs w:val="24"/>
                        </w:rPr>
                        <m:t>-</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2</m:t>
                          </m:r>
                        </m:sub>
                      </m:sSub>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2</m:t>
                          </m:r>
                        </m:sub>
                      </m:sSub>
                      <m:r>
                        <m:rPr>
                          <m:sty m:val="p"/>
                        </m:rPr>
                        <w:rPr>
                          <w:rFonts w:ascii="Cambria Math" w:eastAsia="Times New Roman" w:hAnsiTheme="majorHAnsi"/>
                          <w:sz w:val="24"/>
                          <w:szCs w:val="24"/>
                        </w:rPr>
                        <m:t>-</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3</m:t>
                          </m:r>
                        </m:sub>
                      </m:sSub>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3</m:t>
                          </m:r>
                        </m:sub>
                      </m:sSub>
                      <m:r>
                        <m:rPr>
                          <m:sty m:val="p"/>
                        </m:rPr>
                        <w:rPr>
                          <w:rFonts w:ascii="Cambria Math" w:eastAsia="Times New Roman" w:hAnsiTheme="majorHAnsi"/>
                          <w:sz w:val="24"/>
                          <w:szCs w:val="24"/>
                        </w:rPr>
                        <m:t>-</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4</m:t>
                          </m:r>
                        </m:sub>
                      </m:sSub>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4</m:t>
                          </m:r>
                        </m:sub>
                      </m:sSub>
                      <m:r>
                        <m:rPr>
                          <m:sty m:val="p"/>
                        </m:rPr>
                        <w:rPr>
                          <w:rFonts w:ascii="Cambria Math" w:eastAsia="Times New Roman" w:hAnsiTheme="majorHAnsi"/>
                          <w:sz w:val="24"/>
                          <w:szCs w:val="24"/>
                        </w:rPr>
                        <m:t>-</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5</m:t>
                          </m:r>
                        </m:sub>
                      </m:sSub>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5</m:t>
                          </m:r>
                        </m:sub>
                      </m:sSub>
                    </m:e>
                  </m:d>
                </m:e>
              </m:nary>
            </m:e>
          </m:d>
          <m:r>
            <m:rPr>
              <m:sty m:val="p"/>
            </m:rPr>
            <w:rPr>
              <w:rFonts w:ascii="Cambria Math" w:eastAsia="Times New Roman" w:hAnsiTheme="majorHAnsi"/>
              <w:sz w:val="24"/>
              <w:szCs w:val="24"/>
            </w:rPr>
            <m:t xml:space="preserve"> =0</m:t>
          </m:r>
        </m:oMath>
      </m:oMathPara>
    </w:p>
    <w:p w:rsidR="00B07799" w:rsidRPr="008D2B4A" w:rsidRDefault="00CD13F6" w:rsidP="00B07799">
      <w:pPr>
        <w:rPr>
          <w:rFonts w:asciiTheme="majorHAnsi" w:hAnsiTheme="majorHAnsi"/>
          <w:sz w:val="24"/>
          <w:szCs w:val="24"/>
        </w:rPr>
      </w:pPr>
      <m:oMath>
        <m:nary>
          <m:naryPr>
            <m:chr m:val="∑"/>
            <m:limLoc m:val="undOvr"/>
            <m:subHide m:val="on"/>
            <m:supHide m:val="on"/>
            <m:ctrlPr>
              <w:rPr>
                <w:rFonts w:ascii="Cambria Math" w:eastAsia="Times New Roman" w:hAnsiTheme="majorHAnsi"/>
                <w:sz w:val="24"/>
                <w:szCs w:val="24"/>
              </w:rPr>
            </m:ctrlPr>
          </m:naryPr>
          <m:sub/>
          <m:sup/>
          <m:e>
            <m:r>
              <w:rPr>
                <w:rFonts w:ascii="Cambria Math" w:eastAsia="Times New Roman" w:hAnsi="Cambria Math"/>
                <w:sz w:val="24"/>
                <w:szCs w:val="24"/>
              </w:rPr>
              <m:t>Y</m:t>
            </m:r>
          </m:e>
        </m:nary>
        <m:r>
          <m:rPr>
            <m:sty m:val="p"/>
          </m:rPr>
          <w:rPr>
            <w:rFonts w:ascii="Cambria Math" w:eastAsia="Times New Roman" w:hAnsiTheme="majorHAnsi"/>
            <w:sz w:val="24"/>
            <w:szCs w:val="24"/>
          </w:rPr>
          <m:t>=n</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0</m:t>
            </m:r>
          </m:sub>
        </m:sSub>
        <m:r>
          <m:rPr>
            <m:sty m:val="p"/>
          </m:rPr>
          <w:rPr>
            <w:rFonts w:ascii="Cambria Math" w:eastAsia="Times New Roman" w:hAnsiTheme="majorHAnsi"/>
            <w:sz w:val="24"/>
            <w:szCs w:val="24"/>
          </w:rPr>
          <m:t>+</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1</m:t>
            </m:r>
          </m:sub>
        </m:sSub>
        <m:nary>
          <m:naryPr>
            <m:chr m:val="∑"/>
            <m:limLoc m:val="undOvr"/>
            <m:subHide m:val="on"/>
            <m:supHide m:val="on"/>
            <m:ctrlPr>
              <w:rPr>
                <w:rFonts w:ascii="Cambria Math" w:eastAsia="Times New Roman" w:hAnsiTheme="majorHAnsi"/>
                <w:sz w:val="24"/>
                <w:szCs w:val="24"/>
              </w:rPr>
            </m:ctrlPr>
          </m:naryPr>
          <m:sub/>
          <m:sup/>
          <m:e>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1</m:t>
                </m:r>
              </m:sub>
            </m:sSub>
          </m:e>
        </m:nary>
        <m:r>
          <m:rPr>
            <m:sty m:val="p"/>
          </m:rPr>
          <w:rPr>
            <w:rFonts w:ascii="Cambria Math" w:eastAsia="Times New Roman" w:hAnsiTheme="majorHAnsi"/>
            <w:sz w:val="24"/>
            <w:szCs w:val="24"/>
          </w:rPr>
          <m:t>+</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2</m:t>
            </m:r>
          </m:sub>
        </m:sSub>
        <m:nary>
          <m:naryPr>
            <m:chr m:val="∑"/>
            <m:limLoc m:val="undOvr"/>
            <m:subHide m:val="on"/>
            <m:supHide m:val="on"/>
            <m:ctrlPr>
              <w:rPr>
                <w:rFonts w:ascii="Cambria Math" w:eastAsia="Times New Roman" w:hAnsiTheme="majorHAnsi"/>
                <w:sz w:val="24"/>
                <w:szCs w:val="24"/>
              </w:rPr>
            </m:ctrlPr>
          </m:naryPr>
          <m:sub/>
          <m:sup/>
          <m:e>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2</m:t>
                </m:r>
              </m:sub>
            </m:sSub>
          </m:e>
        </m:nary>
        <m:r>
          <m:rPr>
            <m:sty m:val="p"/>
          </m:rPr>
          <w:rPr>
            <w:rFonts w:ascii="Cambria Math" w:eastAsia="Times New Roman" w:hAnsiTheme="majorHAnsi"/>
            <w:sz w:val="24"/>
            <w:szCs w:val="24"/>
          </w:rPr>
          <m:t>+</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3</m:t>
            </m:r>
          </m:sub>
        </m:sSub>
        <m:nary>
          <m:naryPr>
            <m:chr m:val="∑"/>
            <m:limLoc m:val="undOvr"/>
            <m:subHide m:val="on"/>
            <m:supHide m:val="on"/>
            <m:ctrlPr>
              <w:rPr>
                <w:rFonts w:ascii="Cambria Math" w:eastAsia="Times New Roman" w:hAnsiTheme="majorHAnsi"/>
                <w:sz w:val="24"/>
                <w:szCs w:val="24"/>
              </w:rPr>
            </m:ctrlPr>
          </m:naryPr>
          <m:sub/>
          <m:sup/>
          <m:e>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3</m:t>
                </m:r>
              </m:sub>
            </m:sSub>
          </m:e>
        </m:nary>
        <m:r>
          <m:rPr>
            <m:sty m:val="p"/>
          </m:rPr>
          <w:rPr>
            <w:rFonts w:ascii="Cambria Math" w:eastAsia="Times New Roman" w:hAnsiTheme="majorHAnsi"/>
            <w:sz w:val="24"/>
            <w:szCs w:val="24"/>
          </w:rPr>
          <m:t>+</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4</m:t>
            </m:r>
          </m:sub>
        </m:sSub>
        <m:nary>
          <m:naryPr>
            <m:chr m:val="∑"/>
            <m:limLoc m:val="undOvr"/>
            <m:subHide m:val="on"/>
            <m:supHide m:val="on"/>
            <m:ctrlPr>
              <w:rPr>
                <w:rFonts w:ascii="Cambria Math" w:eastAsia="Times New Roman" w:hAnsiTheme="majorHAnsi"/>
                <w:sz w:val="24"/>
                <w:szCs w:val="24"/>
              </w:rPr>
            </m:ctrlPr>
          </m:naryPr>
          <m:sub/>
          <m:sup/>
          <m:e>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4</m:t>
                </m:r>
              </m:sub>
            </m:sSub>
          </m:e>
        </m:nary>
        <m:r>
          <m:rPr>
            <m:sty m:val="p"/>
          </m:rPr>
          <w:rPr>
            <w:rFonts w:ascii="Cambria Math" w:eastAsia="Times New Roman" w:hAnsiTheme="majorHAnsi"/>
            <w:sz w:val="24"/>
            <w:szCs w:val="24"/>
          </w:rPr>
          <m:t>+</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5</m:t>
            </m:r>
          </m:sub>
        </m:sSub>
        <m:nary>
          <m:naryPr>
            <m:chr m:val="∑"/>
            <m:limLoc m:val="undOvr"/>
            <m:subHide m:val="on"/>
            <m:supHide m:val="on"/>
            <m:ctrlPr>
              <w:rPr>
                <w:rFonts w:ascii="Cambria Math" w:eastAsia="Times New Roman" w:hAnsiTheme="majorHAnsi"/>
                <w:sz w:val="24"/>
                <w:szCs w:val="24"/>
              </w:rPr>
            </m:ctrlPr>
          </m:naryPr>
          <m:sub/>
          <m:sup/>
          <m:e>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5</m:t>
                </m:r>
              </m:sub>
            </m:sSub>
          </m:e>
        </m:nary>
      </m:oMath>
      <w:r w:rsidR="00B07799" w:rsidRPr="008D2B4A">
        <w:rPr>
          <w:rFonts w:asciiTheme="majorHAnsi" w:hAnsiTheme="majorHAnsi"/>
          <w:sz w:val="24"/>
          <w:szCs w:val="24"/>
        </w:rPr>
        <w:t xml:space="preserve">                                               ( 1 )</w:t>
      </w:r>
    </w:p>
    <w:p w:rsidR="00B07799" w:rsidRPr="008D2B4A" w:rsidRDefault="00CD13F6" w:rsidP="00B07799">
      <w:pPr>
        <w:rPr>
          <w:rFonts w:asciiTheme="majorHAnsi" w:hAnsiTheme="majorHAnsi"/>
          <w:sz w:val="24"/>
          <w:szCs w:val="24"/>
        </w:rPr>
      </w:pPr>
      <m:oMathPara>
        <m:oMathParaPr>
          <m:jc m:val="left"/>
        </m:oMathParaPr>
        <m:oMath>
          <m:f>
            <m:fPr>
              <m:ctrlPr>
                <w:rPr>
                  <w:rFonts w:ascii="Cambria Math" w:eastAsia="Times New Roman" w:hAnsiTheme="majorHAnsi"/>
                  <w:sz w:val="24"/>
                  <w:szCs w:val="24"/>
                </w:rPr>
              </m:ctrlPr>
            </m:fPr>
            <m:num>
              <m:r>
                <m:rPr>
                  <m:sty m:val="p"/>
                </m:rPr>
                <w:rPr>
                  <w:rFonts w:ascii="Cambria Math" w:hAnsiTheme="majorHAnsi"/>
                  <w:sz w:val="24"/>
                  <w:szCs w:val="24"/>
                </w:rPr>
                <m:t>∂</m:t>
              </m:r>
              <m:r>
                <m:rPr>
                  <m:sty m:val="p"/>
                </m:rPr>
                <w:rPr>
                  <w:rFonts w:ascii="Cambria Math" w:hAnsiTheme="majorHAnsi"/>
                  <w:sz w:val="24"/>
                  <w:szCs w:val="24"/>
                </w:rPr>
                <m:t>S</m:t>
              </m:r>
            </m:num>
            <m:den>
              <m:r>
                <m:rPr>
                  <m:sty m:val="p"/>
                </m:rPr>
                <w:rPr>
                  <w:rFonts w:ascii="Cambria Math" w:hAnsiTheme="majorHAnsi"/>
                  <w:sz w:val="24"/>
                  <w:szCs w:val="24"/>
                </w:rPr>
                <m:t>∂</m:t>
              </m:r>
              <m:sSub>
                <m:sSubPr>
                  <m:ctrlPr>
                    <w:rPr>
                      <w:rFonts w:ascii="Cambria Math" w:hAnsiTheme="majorHAnsi"/>
                      <w:sz w:val="24"/>
                      <w:szCs w:val="24"/>
                    </w:rPr>
                  </m:ctrlPr>
                </m:sSubPr>
                <m:e>
                  <m:r>
                    <m:rPr>
                      <m:sty m:val="p"/>
                    </m:rPr>
                    <w:rPr>
                      <w:rFonts w:ascii="Cambria Math" w:hAnsiTheme="majorHAnsi"/>
                      <w:sz w:val="24"/>
                      <w:szCs w:val="24"/>
                    </w:rPr>
                    <m:t>b</m:t>
                  </m:r>
                </m:e>
                <m:sub>
                  <m:r>
                    <m:rPr>
                      <m:sty m:val="p"/>
                    </m:rPr>
                    <w:rPr>
                      <w:rFonts w:ascii="Cambria Math" w:hAnsiTheme="majorHAnsi"/>
                      <w:sz w:val="24"/>
                      <w:szCs w:val="24"/>
                    </w:rPr>
                    <m:t>1</m:t>
                  </m:r>
                </m:sub>
              </m:sSub>
            </m:den>
          </m:f>
          <m:r>
            <m:rPr>
              <m:sty m:val="p"/>
            </m:rPr>
            <w:rPr>
              <w:rFonts w:ascii="Cambria Math" w:eastAsia="Times New Roman" w:hAnsiTheme="majorHAnsi"/>
              <w:sz w:val="24"/>
              <w:szCs w:val="24"/>
            </w:rPr>
            <m:t>=</m:t>
          </m:r>
          <m:sSup>
            <m:sSupPr>
              <m:ctrlPr>
                <w:rPr>
                  <w:rFonts w:ascii="Cambria Math" w:eastAsia="Times New Roman" w:hAnsiTheme="majorHAnsi"/>
                  <w:sz w:val="24"/>
                  <w:szCs w:val="24"/>
                </w:rPr>
              </m:ctrlPr>
            </m:sSupPr>
            <m:e>
              <m:d>
                <m:dPr>
                  <m:begChr m:val="["/>
                  <m:endChr m:val="]"/>
                  <m:ctrlPr>
                    <w:rPr>
                      <w:rFonts w:ascii="Cambria Math" w:eastAsia="Times New Roman" w:hAnsiTheme="majorHAnsi"/>
                      <w:sz w:val="24"/>
                      <w:szCs w:val="24"/>
                    </w:rPr>
                  </m:ctrlPr>
                </m:dPr>
                <m:e>
                  <m:sSup>
                    <m:sSupPr>
                      <m:ctrlPr>
                        <w:rPr>
                          <w:rFonts w:ascii="Cambria Math" w:eastAsia="Times New Roman" w:hAnsiTheme="majorHAnsi"/>
                          <w:sz w:val="24"/>
                          <w:szCs w:val="24"/>
                        </w:rPr>
                      </m:ctrlPr>
                    </m:sSupPr>
                    <m:e>
                      <m:nary>
                        <m:naryPr>
                          <m:chr m:val="∑"/>
                          <m:limLoc m:val="undOvr"/>
                          <m:subHide m:val="on"/>
                          <m:supHide m:val="on"/>
                          <m:ctrlPr>
                            <w:rPr>
                              <w:rFonts w:ascii="Cambria Math" w:eastAsia="Times New Roman" w:hAnsiTheme="majorHAnsi"/>
                              <w:sz w:val="24"/>
                              <w:szCs w:val="24"/>
                            </w:rPr>
                          </m:ctrlPr>
                        </m:naryPr>
                        <m:sub/>
                        <m:sup/>
                        <m:e>
                          <m:d>
                            <m:dPr>
                              <m:begChr m:val="["/>
                              <m:endChr m:val="]"/>
                              <m:ctrlPr>
                                <w:rPr>
                                  <w:rFonts w:ascii="Cambria Math" w:eastAsia="Times New Roman" w:hAnsiTheme="majorHAnsi"/>
                                  <w:sz w:val="24"/>
                                  <w:szCs w:val="24"/>
                                </w:rPr>
                              </m:ctrlPr>
                            </m:dPr>
                            <m:e>
                              <m:r>
                                <m:rPr>
                                  <m:sty m:val="p"/>
                                </m:rPr>
                                <w:rPr>
                                  <w:rFonts w:ascii="Cambria Math" w:eastAsia="Times New Roman" w:hAnsiTheme="majorHAnsi"/>
                                  <w:sz w:val="24"/>
                                  <w:szCs w:val="24"/>
                                </w:rPr>
                                <m:t>Y</m:t>
                              </m:r>
                              <m:r>
                                <m:rPr>
                                  <m:sty m:val="p"/>
                                </m:rPr>
                                <w:rPr>
                                  <w:rFonts w:ascii="Cambria Math" w:eastAsia="Times New Roman" w:hAnsiTheme="majorHAnsi"/>
                                  <w:sz w:val="24"/>
                                  <w:szCs w:val="24"/>
                                </w:rPr>
                                <m:t>-</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0</m:t>
                                  </m:r>
                                </m:sub>
                              </m:sSub>
                              <m:r>
                                <m:rPr>
                                  <m:sty m:val="p"/>
                                </m:rPr>
                                <w:rPr>
                                  <w:rFonts w:ascii="Cambria Math" w:eastAsia="Times New Roman" w:hAnsiTheme="majorHAnsi"/>
                                  <w:sz w:val="24"/>
                                  <w:szCs w:val="24"/>
                                </w:rPr>
                                <m:t>-</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1</m:t>
                                  </m:r>
                                </m:sub>
                              </m:sSub>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1</m:t>
                                  </m:r>
                                </m:sub>
                              </m:sSub>
                              <m:r>
                                <m:rPr>
                                  <m:sty m:val="p"/>
                                </m:rPr>
                                <w:rPr>
                                  <w:rFonts w:ascii="Cambria Math" w:eastAsia="Times New Roman" w:hAnsiTheme="majorHAnsi"/>
                                  <w:sz w:val="24"/>
                                  <w:szCs w:val="24"/>
                                </w:rPr>
                                <m:t>-</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2</m:t>
                                  </m:r>
                                </m:sub>
                              </m:sSub>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2</m:t>
                                  </m:r>
                                </m:sub>
                              </m:sSub>
                              <m:r>
                                <m:rPr>
                                  <m:sty m:val="p"/>
                                </m:rPr>
                                <w:rPr>
                                  <w:rFonts w:ascii="Cambria Math" w:eastAsia="Times New Roman" w:hAnsiTheme="majorHAnsi"/>
                                  <w:sz w:val="24"/>
                                  <w:szCs w:val="24"/>
                                </w:rPr>
                                <m:t>-</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3</m:t>
                                  </m:r>
                                </m:sub>
                              </m:sSub>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3</m:t>
                                  </m:r>
                                </m:sub>
                              </m:sSub>
                              <m:r>
                                <m:rPr>
                                  <m:sty m:val="p"/>
                                </m:rPr>
                                <w:rPr>
                                  <w:rFonts w:ascii="Cambria Math" w:eastAsia="Times New Roman" w:hAnsiTheme="majorHAnsi"/>
                                  <w:sz w:val="24"/>
                                  <w:szCs w:val="24"/>
                                </w:rPr>
                                <m:t>-</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4</m:t>
                                  </m:r>
                                </m:sub>
                              </m:sSub>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4</m:t>
                                  </m:r>
                                </m:sub>
                              </m:sSub>
                              <m:r>
                                <m:rPr>
                                  <m:sty m:val="p"/>
                                </m:rPr>
                                <w:rPr>
                                  <w:rFonts w:ascii="Cambria Math" w:eastAsia="Times New Roman" w:hAnsiTheme="majorHAnsi"/>
                                  <w:sz w:val="24"/>
                                  <w:szCs w:val="24"/>
                                </w:rPr>
                                <m:t>-</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5</m:t>
                                  </m:r>
                                </m:sub>
                              </m:sSub>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5</m:t>
                                  </m:r>
                                </m:sub>
                              </m:sSub>
                            </m:e>
                          </m:d>
                        </m:e>
                      </m:nary>
                    </m:e>
                    <m:sup>
                      <m:r>
                        <m:rPr>
                          <m:sty m:val="p"/>
                        </m:rPr>
                        <w:rPr>
                          <w:rFonts w:ascii="Cambria Math" w:eastAsia="Times New Roman" w:hAnsiTheme="majorHAnsi"/>
                          <w:sz w:val="24"/>
                          <w:szCs w:val="24"/>
                        </w:rPr>
                        <m:t>2</m:t>
                      </m:r>
                    </m:sup>
                  </m:sSup>
                </m:e>
              </m:d>
            </m:e>
            <m:sup>
              <m:r>
                <m:rPr>
                  <m:sty m:val="p"/>
                </m:rPr>
                <w:rPr>
                  <w:rFonts w:ascii="Cambria Math" w:eastAsia="Times New Roman" w:hAnsiTheme="majorHAnsi"/>
                  <w:sz w:val="24"/>
                  <w:szCs w:val="24"/>
                </w:rPr>
                <m:t>,</m:t>
              </m:r>
            </m:sup>
          </m:sSup>
          <m:r>
            <m:rPr>
              <m:sty m:val="p"/>
            </m:rPr>
            <w:rPr>
              <w:rFonts w:ascii="Cambria Math" w:eastAsia="Times New Roman" w:hAnsiTheme="majorHAnsi"/>
              <w:sz w:val="24"/>
              <w:szCs w:val="24"/>
            </w:rPr>
            <m:t>=0</m:t>
          </m:r>
        </m:oMath>
      </m:oMathPara>
    </w:p>
    <w:p w:rsidR="00B07799" w:rsidRPr="008D2B4A" w:rsidRDefault="00B07799" w:rsidP="00B07799">
      <w:pPr>
        <w:rPr>
          <w:rFonts w:asciiTheme="majorHAnsi" w:hAnsiTheme="majorHAnsi"/>
          <w:sz w:val="24"/>
          <w:szCs w:val="24"/>
        </w:rPr>
      </w:pPr>
      <m:oMathPara>
        <m:oMathParaPr>
          <m:jc m:val="left"/>
        </m:oMathParaPr>
        <m:oMath>
          <m:r>
            <m:rPr>
              <m:sty m:val="p"/>
            </m:rPr>
            <w:rPr>
              <w:rFonts w:ascii="Cambria Math" w:eastAsia="Times New Roman" w:hAnsiTheme="majorHAnsi"/>
              <w:sz w:val="24"/>
              <w:szCs w:val="24"/>
            </w:rPr>
            <m:t>=</m:t>
          </m:r>
          <m:r>
            <m:rPr>
              <m:sty m:val="p"/>
            </m:rPr>
            <w:rPr>
              <w:rFonts w:ascii="Cambria Math" w:eastAsia="Times New Roman" w:hAnsiTheme="majorHAnsi"/>
              <w:sz w:val="24"/>
              <w:szCs w:val="24"/>
            </w:rPr>
            <m:t>-</m:t>
          </m:r>
          <m:r>
            <m:rPr>
              <m:sty m:val="p"/>
            </m:rPr>
            <w:rPr>
              <w:rFonts w:ascii="Cambria Math" w:eastAsia="Times New Roman" w:hAnsiTheme="majorHAnsi"/>
              <w:sz w:val="24"/>
              <w:szCs w:val="24"/>
            </w:rPr>
            <m:t>2</m:t>
          </m:r>
          <m:nary>
            <m:naryPr>
              <m:chr m:val="∑"/>
              <m:limLoc m:val="undOvr"/>
              <m:subHide m:val="on"/>
              <m:supHide m:val="on"/>
              <m:ctrlPr>
                <w:rPr>
                  <w:rFonts w:ascii="Cambria Math" w:eastAsia="Times New Roman" w:hAnsiTheme="majorHAnsi"/>
                  <w:sz w:val="24"/>
                  <w:szCs w:val="24"/>
                </w:rPr>
              </m:ctrlPr>
            </m:naryPr>
            <m:sub/>
            <m:sup/>
            <m:e>
              <m:d>
                <m:dPr>
                  <m:begChr m:val="["/>
                  <m:endChr m:val="]"/>
                  <m:ctrlPr>
                    <w:rPr>
                      <w:rFonts w:ascii="Cambria Math" w:eastAsia="Times New Roman" w:hAnsiTheme="majorHAnsi"/>
                      <w:sz w:val="24"/>
                      <w:szCs w:val="24"/>
                    </w:rPr>
                  </m:ctrlPr>
                </m:dPr>
                <m:e>
                  <m:r>
                    <m:rPr>
                      <m:sty m:val="p"/>
                    </m:rPr>
                    <w:rPr>
                      <w:rFonts w:ascii="Cambria Math" w:eastAsia="Times New Roman" w:hAnsiTheme="majorHAnsi"/>
                      <w:sz w:val="24"/>
                      <w:szCs w:val="24"/>
                    </w:rPr>
                    <m:t>Y</m:t>
                  </m:r>
                  <m:r>
                    <m:rPr>
                      <m:sty m:val="p"/>
                    </m:rPr>
                    <w:rPr>
                      <w:rFonts w:ascii="Cambria Math" w:eastAsia="Times New Roman" w:hAnsiTheme="majorHAnsi"/>
                      <w:sz w:val="24"/>
                      <w:szCs w:val="24"/>
                    </w:rPr>
                    <m:t>-</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0</m:t>
                      </m:r>
                    </m:sub>
                  </m:sSub>
                  <m:r>
                    <m:rPr>
                      <m:sty m:val="p"/>
                    </m:rPr>
                    <w:rPr>
                      <w:rFonts w:ascii="Cambria Math" w:eastAsia="Times New Roman" w:hAnsiTheme="majorHAnsi"/>
                      <w:sz w:val="24"/>
                      <w:szCs w:val="24"/>
                    </w:rPr>
                    <m:t>-</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1</m:t>
                      </m:r>
                    </m:sub>
                  </m:sSub>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1</m:t>
                      </m:r>
                    </m:sub>
                  </m:sSub>
                  <m:r>
                    <m:rPr>
                      <m:sty m:val="p"/>
                    </m:rPr>
                    <w:rPr>
                      <w:rFonts w:ascii="Cambria Math" w:eastAsia="Times New Roman" w:hAnsiTheme="majorHAnsi"/>
                      <w:sz w:val="24"/>
                      <w:szCs w:val="24"/>
                    </w:rPr>
                    <m:t>-</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2</m:t>
                      </m:r>
                    </m:sub>
                  </m:sSub>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2</m:t>
                      </m:r>
                    </m:sub>
                  </m:sSub>
                  <m:r>
                    <m:rPr>
                      <m:sty m:val="p"/>
                    </m:rPr>
                    <w:rPr>
                      <w:rFonts w:ascii="Cambria Math" w:eastAsia="Times New Roman" w:hAnsiTheme="majorHAnsi"/>
                      <w:sz w:val="24"/>
                      <w:szCs w:val="24"/>
                    </w:rPr>
                    <m:t>-</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3</m:t>
                      </m:r>
                    </m:sub>
                  </m:sSub>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3</m:t>
                      </m:r>
                    </m:sub>
                  </m:sSub>
                  <m:r>
                    <m:rPr>
                      <m:sty m:val="p"/>
                    </m:rPr>
                    <w:rPr>
                      <w:rFonts w:ascii="Cambria Math" w:eastAsia="Times New Roman" w:hAnsiTheme="majorHAnsi"/>
                      <w:sz w:val="24"/>
                      <w:szCs w:val="24"/>
                    </w:rPr>
                    <m:t>-</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4</m:t>
                      </m:r>
                    </m:sub>
                  </m:sSub>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4</m:t>
                      </m:r>
                    </m:sub>
                  </m:sSub>
                  <m:r>
                    <m:rPr>
                      <m:sty m:val="p"/>
                    </m:rPr>
                    <w:rPr>
                      <w:rFonts w:ascii="Cambria Math" w:eastAsia="Times New Roman" w:hAnsiTheme="majorHAnsi"/>
                      <w:sz w:val="24"/>
                      <w:szCs w:val="24"/>
                    </w:rPr>
                    <m:t>-</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5</m:t>
                      </m:r>
                    </m:sub>
                  </m:sSub>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5</m:t>
                      </m:r>
                    </m:sub>
                  </m:sSub>
                </m:e>
              </m:d>
            </m:e>
          </m:nary>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1</m:t>
              </m:r>
            </m:sub>
          </m:sSub>
          <m:r>
            <m:rPr>
              <m:sty m:val="p"/>
            </m:rPr>
            <w:rPr>
              <w:rFonts w:ascii="Cambria Math" w:eastAsia="Times New Roman" w:hAnsiTheme="majorHAnsi"/>
              <w:sz w:val="24"/>
              <w:szCs w:val="24"/>
            </w:rPr>
            <m:t>=0</m:t>
          </m:r>
        </m:oMath>
      </m:oMathPara>
    </w:p>
    <w:p w:rsidR="00B07799" w:rsidRPr="008D2B4A" w:rsidRDefault="00CD13F6" w:rsidP="00B07799">
      <w:pPr>
        <w:rPr>
          <w:rFonts w:asciiTheme="majorHAnsi" w:hAnsiTheme="majorHAnsi"/>
          <w:sz w:val="24"/>
          <w:szCs w:val="24"/>
          <w:lang w:val="es-ES"/>
        </w:rPr>
      </w:pPr>
      <m:oMath>
        <m:nary>
          <m:naryPr>
            <m:chr m:val="∑"/>
            <m:limLoc m:val="undOvr"/>
            <m:subHide m:val="on"/>
            <m:supHide m:val="on"/>
            <m:ctrlPr>
              <w:rPr>
                <w:rFonts w:ascii="Cambria Math" w:eastAsia="Times New Roman" w:hAnsiTheme="majorHAnsi"/>
                <w:sz w:val="24"/>
                <w:szCs w:val="24"/>
              </w:rPr>
            </m:ctrlPr>
          </m:naryPr>
          <m:sub/>
          <m:sup/>
          <m:e>
            <m:r>
              <m:rPr>
                <m:sty m:val="p"/>
              </m:rPr>
              <w:rPr>
                <w:rFonts w:ascii="Cambria Math" w:eastAsia="Times New Roman" w:hAnsiTheme="majorHAnsi"/>
                <w:sz w:val="24"/>
                <w:szCs w:val="24"/>
              </w:rPr>
              <m:t>Y</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1</m:t>
                </m:r>
              </m:sub>
            </m:sSub>
          </m:e>
        </m:nary>
        <m:r>
          <m:rPr>
            <m:sty m:val="p"/>
          </m:rPr>
          <w:rPr>
            <w:rFonts w:ascii="Cambria Math" w:eastAsia="Times New Roman" w:hAnsiTheme="majorHAnsi"/>
            <w:sz w:val="24"/>
            <w:szCs w:val="24"/>
          </w:rPr>
          <m:t>=</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0</m:t>
            </m:r>
          </m:sub>
        </m:sSub>
        <m:nary>
          <m:naryPr>
            <m:chr m:val="∑"/>
            <m:limLoc m:val="undOvr"/>
            <m:subHide m:val="on"/>
            <m:supHide m:val="on"/>
            <m:ctrlPr>
              <w:rPr>
                <w:rFonts w:ascii="Cambria Math" w:eastAsia="Times New Roman" w:hAnsiTheme="majorHAnsi"/>
                <w:sz w:val="24"/>
                <w:szCs w:val="24"/>
              </w:rPr>
            </m:ctrlPr>
          </m:naryPr>
          <m:sub/>
          <m:sup/>
          <m:e>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1</m:t>
                </m:r>
              </m:sub>
            </m:sSub>
          </m:e>
        </m:nary>
        <m:r>
          <m:rPr>
            <m:sty m:val="p"/>
          </m:rPr>
          <w:rPr>
            <w:rFonts w:ascii="Cambria Math" w:eastAsia="Times New Roman" w:hAnsiTheme="majorHAnsi"/>
            <w:sz w:val="24"/>
            <w:szCs w:val="24"/>
          </w:rPr>
          <m:t>+</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1</m:t>
            </m:r>
          </m:sub>
        </m:sSub>
        <m:nary>
          <m:naryPr>
            <m:chr m:val="∑"/>
            <m:limLoc m:val="undOvr"/>
            <m:subHide m:val="on"/>
            <m:supHide m:val="on"/>
            <m:ctrlPr>
              <w:rPr>
                <w:rFonts w:ascii="Cambria Math" w:eastAsia="Times New Roman" w:hAnsiTheme="majorHAnsi"/>
                <w:sz w:val="24"/>
                <w:szCs w:val="24"/>
              </w:rPr>
            </m:ctrlPr>
          </m:naryPr>
          <m:sub/>
          <m:sup/>
          <m:e>
            <m:sSup>
              <m:sSupPr>
                <m:ctrlPr>
                  <w:rPr>
                    <w:rFonts w:ascii="Cambria Math" w:eastAsia="Times New Roman" w:hAnsiTheme="majorHAnsi"/>
                    <w:sz w:val="24"/>
                    <w:szCs w:val="24"/>
                  </w:rPr>
                </m:ctrlPr>
              </m:sSupPr>
              <m:e>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1</m:t>
                    </m:r>
                  </m:sub>
                </m:sSub>
              </m:e>
              <m:sup>
                <m:r>
                  <m:rPr>
                    <m:sty m:val="p"/>
                  </m:rPr>
                  <w:rPr>
                    <w:rFonts w:ascii="Cambria Math" w:eastAsia="Times New Roman" w:hAnsiTheme="majorHAnsi"/>
                    <w:sz w:val="24"/>
                    <w:szCs w:val="24"/>
                  </w:rPr>
                  <m:t>2</m:t>
                </m:r>
              </m:sup>
            </m:sSup>
          </m:e>
        </m:nary>
        <m:r>
          <m:rPr>
            <m:sty m:val="p"/>
          </m:rPr>
          <w:rPr>
            <w:rFonts w:ascii="Cambria Math" w:eastAsia="Times New Roman" w:hAnsiTheme="majorHAnsi"/>
            <w:sz w:val="24"/>
            <w:szCs w:val="24"/>
          </w:rPr>
          <m:t xml:space="preserve"> +</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2</m:t>
            </m:r>
          </m:sub>
        </m:sSub>
        <m:nary>
          <m:naryPr>
            <m:chr m:val="∑"/>
            <m:limLoc m:val="undOvr"/>
            <m:subHide m:val="on"/>
            <m:supHide m:val="on"/>
            <m:ctrlPr>
              <w:rPr>
                <w:rFonts w:ascii="Cambria Math" w:eastAsia="Times New Roman" w:hAnsiTheme="majorHAnsi"/>
                <w:sz w:val="24"/>
                <w:szCs w:val="24"/>
              </w:rPr>
            </m:ctrlPr>
          </m:naryPr>
          <m:sub/>
          <m:sup/>
          <m:e>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2</m:t>
                </m:r>
              </m:sub>
            </m:sSub>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1</m:t>
                </m:r>
              </m:sub>
            </m:sSub>
          </m:e>
        </m:nary>
        <m:r>
          <m:rPr>
            <m:sty m:val="p"/>
          </m:rPr>
          <w:rPr>
            <w:rFonts w:ascii="Cambria Math" w:eastAsia="Times New Roman" w:hAnsiTheme="majorHAnsi"/>
            <w:sz w:val="24"/>
            <w:szCs w:val="24"/>
          </w:rPr>
          <m:t xml:space="preserve">  + </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3</m:t>
            </m:r>
          </m:sub>
        </m:sSub>
        <m:nary>
          <m:naryPr>
            <m:chr m:val="∑"/>
            <m:limLoc m:val="undOvr"/>
            <m:subHide m:val="on"/>
            <m:supHide m:val="on"/>
            <m:ctrlPr>
              <w:rPr>
                <w:rFonts w:ascii="Cambria Math" w:eastAsia="Times New Roman" w:hAnsiTheme="majorHAnsi"/>
                <w:sz w:val="24"/>
                <w:szCs w:val="24"/>
              </w:rPr>
            </m:ctrlPr>
          </m:naryPr>
          <m:sub/>
          <m:sup/>
          <m:e>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3</m:t>
                </m:r>
              </m:sub>
            </m:sSub>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1</m:t>
                </m:r>
              </m:sub>
            </m:sSub>
          </m:e>
        </m:nary>
        <m:r>
          <m:rPr>
            <m:sty m:val="p"/>
          </m:rPr>
          <w:rPr>
            <w:rFonts w:ascii="Cambria Math" w:eastAsia="Times New Roman" w:hAnsiTheme="majorHAnsi"/>
            <w:sz w:val="24"/>
            <w:szCs w:val="24"/>
          </w:rPr>
          <m:t>+</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4</m:t>
            </m:r>
          </m:sub>
        </m:sSub>
        <m:nary>
          <m:naryPr>
            <m:chr m:val="∑"/>
            <m:limLoc m:val="undOvr"/>
            <m:subHide m:val="on"/>
            <m:supHide m:val="on"/>
            <m:ctrlPr>
              <w:rPr>
                <w:rFonts w:ascii="Cambria Math" w:eastAsia="Times New Roman" w:hAnsiTheme="majorHAnsi"/>
                <w:sz w:val="24"/>
                <w:szCs w:val="24"/>
              </w:rPr>
            </m:ctrlPr>
          </m:naryPr>
          <m:sub/>
          <m:sup/>
          <m:e>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4</m:t>
                </m:r>
              </m:sub>
            </m:sSub>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1</m:t>
                </m:r>
              </m:sub>
            </m:sSub>
          </m:e>
        </m:nary>
        <m:r>
          <m:rPr>
            <m:sty m:val="p"/>
          </m:rPr>
          <w:rPr>
            <w:rFonts w:ascii="Cambria Math" w:eastAsia="Times New Roman" w:hAnsiTheme="majorHAnsi"/>
            <w:sz w:val="24"/>
            <w:szCs w:val="24"/>
          </w:rPr>
          <m:t>+</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5</m:t>
            </m:r>
          </m:sub>
        </m:sSub>
        <m:nary>
          <m:naryPr>
            <m:chr m:val="∑"/>
            <m:limLoc m:val="undOvr"/>
            <m:subHide m:val="on"/>
            <m:supHide m:val="on"/>
            <m:ctrlPr>
              <w:rPr>
                <w:rFonts w:ascii="Cambria Math" w:eastAsia="Times New Roman" w:hAnsiTheme="majorHAnsi"/>
                <w:sz w:val="24"/>
                <w:szCs w:val="24"/>
              </w:rPr>
            </m:ctrlPr>
          </m:naryPr>
          <m:sub/>
          <m:sup/>
          <m:e>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5</m:t>
                </m:r>
              </m:sub>
            </m:sSub>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1</m:t>
                </m:r>
              </m:sub>
            </m:sSub>
          </m:e>
        </m:nary>
      </m:oMath>
      <w:r w:rsidR="00B07799" w:rsidRPr="008D2B4A">
        <w:rPr>
          <w:rFonts w:asciiTheme="majorHAnsi" w:hAnsiTheme="majorHAnsi"/>
          <w:sz w:val="24"/>
          <w:szCs w:val="24"/>
          <w:lang w:val="es-ES"/>
        </w:rPr>
        <w:t xml:space="preserve">          (2 )</w:t>
      </w:r>
    </w:p>
    <w:p w:rsidR="00B07799" w:rsidRPr="008D2B4A" w:rsidRDefault="00B07799" w:rsidP="00B07799">
      <w:pPr>
        <w:jc w:val="both"/>
        <w:rPr>
          <w:rFonts w:ascii="Times New Roman" w:hAnsi="Times New Roman"/>
          <w:sz w:val="24"/>
          <w:szCs w:val="24"/>
          <w:lang w:val="es-ES"/>
        </w:rPr>
      </w:pPr>
      <w:r w:rsidRPr="008D2B4A">
        <w:rPr>
          <w:rFonts w:ascii="Times New Roman" w:hAnsi="Times New Roman"/>
          <w:sz w:val="24"/>
          <w:szCs w:val="24"/>
          <w:lang w:val="es-ES"/>
        </w:rPr>
        <w:t>N</w:t>
      </w:r>
      <w:r w:rsidRPr="008D2B4A">
        <w:rPr>
          <w:rFonts w:ascii="Times New Roman" w:hAnsi="Times New Roman"/>
          <w:sz w:val="24"/>
          <w:szCs w:val="24"/>
        </w:rPr>
        <w:t>ë</w:t>
      </w:r>
      <w:r w:rsidRPr="008D2B4A">
        <w:rPr>
          <w:rFonts w:ascii="Times New Roman" w:hAnsi="Times New Roman"/>
          <w:sz w:val="24"/>
          <w:szCs w:val="24"/>
          <w:lang w:val="es-ES"/>
        </w:rPr>
        <w:t xml:space="preserve"> t</w:t>
      </w:r>
      <w:r w:rsidRPr="008D2B4A">
        <w:rPr>
          <w:rFonts w:ascii="Times New Roman" w:hAnsi="Times New Roman"/>
          <w:sz w:val="24"/>
          <w:szCs w:val="24"/>
        </w:rPr>
        <w:t>ë</w:t>
      </w:r>
      <w:r w:rsidRPr="008D2B4A">
        <w:rPr>
          <w:rFonts w:ascii="Times New Roman" w:hAnsi="Times New Roman"/>
          <w:sz w:val="24"/>
          <w:szCs w:val="24"/>
          <w:lang w:val="es-ES"/>
        </w:rPr>
        <w:t xml:space="preserve"> nj</w:t>
      </w:r>
      <w:r w:rsidRPr="008D2B4A">
        <w:rPr>
          <w:rFonts w:ascii="Times New Roman" w:hAnsi="Times New Roman"/>
          <w:sz w:val="24"/>
          <w:szCs w:val="24"/>
        </w:rPr>
        <w:t>ë</w:t>
      </w:r>
      <w:r w:rsidRPr="008D2B4A">
        <w:rPr>
          <w:rFonts w:ascii="Times New Roman" w:hAnsi="Times New Roman"/>
          <w:sz w:val="24"/>
          <w:szCs w:val="24"/>
          <w:lang w:val="es-ES"/>
        </w:rPr>
        <w:t>jt</w:t>
      </w:r>
      <w:r w:rsidRPr="008D2B4A">
        <w:rPr>
          <w:rFonts w:ascii="Times New Roman" w:hAnsi="Times New Roman"/>
          <w:sz w:val="24"/>
          <w:szCs w:val="24"/>
        </w:rPr>
        <w:t>ë</w:t>
      </w:r>
      <w:r w:rsidRPr="008D2B4A">
        <w:rPr>
          <w:rFonts w:ascii="Times New Roman" w:hAnsi="Times New Roman"/>
          <w:sz w:val="24"/>
          <w:szCs w:val="24"/>
          <w:lang w:val="es-ES"/>
        </w:rPr>
        <w:t>n m</w:t>
      </w:r>
      <w:r w:rsidRPr="008D2B4A">
        <w:rPr>
          <w:rFonts w:ascii="Times New Roman" w:hAnsi="Times New Roman"/>
          <w:sz w:val="24"/>
          <w:szCs w:val="24"/>
        </w:rPr>
        <w:t>ë</w:t>
      </w:r>
      <w:r w:rsidRPr="008D2B4A">
        <w:rPr>
          <w:rFonts w:ascii="Times New Roman" w:hAnsi="Times New Roman"/>
          <w:sz w:val="24"/>
          <w:szCs w:val="24"/>
          <w:lang w:val="es-ES"/>
        </w:rPr>
        <w:t>nyr</w:t>
      </w:r>
      <w:r w:rsidRPr="008D2B4A">
        <w:rPr>
          <w:rFonts w:ascii="Times New Roman" w:hAnsi="Times New Roman"/>
          <w:sz w:val="24"/>
          <w:szCs w:val="24"/>
        </w:rPr>
        <w:t>ë</w:t>
      </w:r>
      <w:r w:rsidRPr="008D2B4A">
        <w:rPr>
          <w:rFonts w:ascii="Times New Roman" w:hAnsi="Times New Roman"/>
          <w:sz w:val="24"/>
          <w:szCs w:val="24"/>
          <w:lang w:val="es-ES"/>
        </w:rPr>
        <w:t xml:space="preserve"> procedohet p</w:t>
      </w:r>
      <w:r w:rsidRPr="008D2B4A">
        <w:rPr>
          <w:rFonts w:ascii="Times New Roman" w:hAnsi="Times New Roman"/>
          <w:sz w:val="24"/>
          <w:szCs w:val="24"/>
        </w:rPr>
        <w:t>ë</w:t>
      </w:r>
      <w:r w:rsidRPr="008D2B4A">
        <w:rPr>
          <w:rFonts w:ascii="Times New Roman" w:hAnsi="Times New Roman"/>
          <w:sz w:val="24"/>
          <w:szCs w:val="24"/>
          <w:lang w:val="es-ES"/>
        </w:rPr>
        <w:t>r t</w:t>
      </w:r>
      <w:r w:rsidRPr="008D2B4A">
        <w:rPr>
          <w:rFonts w:ascii="Times New Roman" w:hAnsi="Times New Roman"/>
          <w:sz w:val="24"/>
          <w:szCs w:val="24"/>
        </w:rPr>
        <w:t>ë</w:t>
      </w:r>
      <w:r w:rsidRPr="008D2B4A">
        <w:rPr>
          <w:rFonts w:ascii="Times New Roman" w:hAnsi="Times New Roman"/>
          <w:sz w:val="24"/>
          <w:szCs w:val="24"/>
          <w:lang w:val="es-ES"/>
        </w:rPr>
        <w:t xml:space="preserve"> gjitha ekuacionet e p</w:t>
      </w:r>
      <w:r w:rsidRPr="008D2B4A">
        <w:rPr>
          <w:rFonts w:ascii="Times New Roman" w:hAnsi="Times New Roman"/>
          <w:sz w:val="24"/>
          <w:szCs w:val="24"/>
        </w:rPr>
        <w:t>ë</w:t>
      </w:r>
      <w:r w:rsidRPr="008D2B4A">
        <w:rPr>
          <w:rFonts w:ascii="Times New Roman" w:hAnsi="Times New Roman"/>
          <w:sz w:val="24"/>
          <w:szCs w:val="24"/>
          <w:lang w:val="es-ES"/>
        </w:rPr>
        <w:t>rcaktuara sipas sistemit t</w:t>
      </w:r>
      <w:r w:rsidRPr="008D2B4A">
        <w:rPr>
          <w:rFonts w:ascii="Times New Roman" w:hAnsi="Times New Roman"/>
          <w:sz w:val="24"/>
          <w:szCs w:val="24"/>
        </w:rPr>
        <w:t>ë</w:t>
      </w:r>
      <w:r w:rsidRPr="008D2B4A">
        <w:rPr>
          <w:rFonts w:ascii="Times New Roman" w:hAnsi="Times New Roman"/>
          <w:sz w:val="24"/>
          <w:szCs w:val="24"/>
          <w:lang w:val="es-ES"/>
        </w:rPr>
        <w:t xml:space="preserve"> derivateve t</w:t>
      </w:r>
      <w:r w:rsidRPr="008D2B4A">
        <w:rPr>
          <w:rFonts w:ascii="Times New Roman" w:hAnsi="Times New Roman"/>
          <w:sz w:val="24"/>
          <w:szCs w:val="24"/>
        </w:rPr>
        <w:t>ë</w:t>
      </w:r>
      <w:r w:rsidRPr="008D2B4A">
        <w:rPr>
          <w:rFonts w:ascii="Times New Roman" w:hAnsi="Times New Roman"/>
          <w:sz w:val="24"/>
          <w:szCs w:val="24"/>
          <w:lang w:val="es-ES"/>
        </w:rPr>
        <w:t xml:space="preserve"> pjessh</w:t>
      </w:r>
      <w:r w:rsidRPr="008D2B4A">
        <w:rPr>
          <w:rFonts w:ascii="Times New Roman" w:hAnsi="Times New Roman"/>
          <w:sz w:val="24"/>
          <w:szCs w:val="24"/>
        </w:rPr>
        <w:t>ë</w:t>
      </w:r>
      <w:r w:rsidRPr="008D2B4A">
        <w:rPr>
          <w:rFonts w:ascii="Times New Roman" w:hAnsi="Times New Roman"/>
          <w:sz w:val="24"/>
          <w:szCs w:val="24"/>
          <w:lang w:val="es-ES"/>
        </w:rPr>
        <w:t>m.</w:t>
      </w:r>
    </w:p>
    <w:p w:rsidR="00B07799" w:rsidRPr="008D2B4A" w:rsidRDefault="00CD13F6" w:rsidP="00B07799">
      <w:pPr>
        <w:jc w:val="both"/>
        <w:rPr>
          <w:rFonts w:asciiTheme="majorHAnsi" w:hAnsiTheme="majorHAnsi"/>
          <w:sz w:val="24"/>
          <w:szCs w:val="24"/>
          <w:lang w:val="es-ES"/>
        </w:rPr>
      </w:pPr>
      <m:oMath>
        <m:nary>
          <m:naryPr>
            <m:chr m:val="∑"/>
            <m:limLoc m:val="undOvr"/>
            <m:subHide m:val="on"/>
            <m:supHide m:val="on"/>
            <m:ctrlPr>
              <w:rPr>
                <w:rFonts w:ascii="Cambria Math" w:eastAsia="Times New Roman" w:hAnsiTheme="majorHAnsi"/>
                <w:sz w:val="24"/>
                <w:szCs w:val="24"/>
              </w:rPr>
            </m:ctrlPr>
          </m:naryPr>
          <m:sub/>
          <m:sup/>
          <m:e>
            <m:r>
              <m:rPr>
                <m:sty m:val="p"/>
              </m:rPr>
              <w:rPr>
                <w:rFonts w:ascii="Cambria Math" w:eastAsia="Times New Roman" w:hAnsiTheme="majorHAnsi"/>
                <w:sz w:val="24"/>
                <w:szCs w:val="24"/>
              </w:rPr>
              <m:t>Y</m:t>
            </m:r>
          </m:e>
        </m:nary>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2</m:t>
            </m:r>
          </m:sub>
        </m:sSub>
        <m:r>
          <m:rPr>
            <m:sty m:val="p"/>
          </m:rPr>
          <w:rPr>
            <w:rFonts w:ascii="Cambria Math" w:eastAsia="Times New Roman" w:hAnsiTheme="majorHAnsi"/>
            <w:sz w:val="24"/>
            <w:szCs w:val="24"/>
          </w:rPr>
          <m:t xml:space="preserve"> = </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0</m:t>
            </m:r>
          </m:sub>
        </m:sSub>
        <m:nary>
          <m:naryPr>
            <m:chr m:val="∑"/>
            <m:limLoc m:val="undOvr"/>
            <m:subHide m:val="on"/>
            <m:supHide m:val="on"/>
            <m:ctrlPr>
              <w:rPr>
                <w:rFonts w:ascii="Cambria Math" w:eastAsia="Times New Roman" w:hAnsiTheme="majorHAnsi"/>
                <w:sz w:val="24"/>
                <w:szCs w:val="24"/>
              </w:rPr>
            </m:ctrlPr>
          </m:naryPr>
          <m:sub/>
          <m:sup/>
          <m:e>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2</m:t>
                </m:r>
              </m:sub>
            </m:sSub>
          </m:e>
        </m:nary>
        <m:r>
          <m:rPr>
            <m:sty m:val="p"/>
          </m:rPr>
          <w:rPr>
            <w:rFonts w:ascii="Cambria Math" w:eastAsia="Times New Roman" w:hAnsiTheme="majorHAnsi"/>
            <w:sz w:val="24"/>
            <w:szCs w:val="24"/>
          </w:rPr>
          <m:t xml:space="preserve"> +</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1</m:t>
            </m:r>
          </m:sub>
        </m:sSub>
        <m:nary>
          <m:naryPr>
            <m:chr m:val="∑"/>
            <m:limLoc m:val="undOvr"/>
            <m:subHide m:val="on"/>
            <m:supHide m:val="on"/>
            <m:ctrlPr>
              <w:rPr>
                <w:rFonts w:ascii="Cambria Math" w:eastAsia="Times New Roman" w:hAnsiTheme="majorHAnsi"/>
                <w:sz w:val="24"/>
                <w:szCs w:val="24"/>
              </w:rPr>
            </m:ctrlPr>
          </m:naryPr>
          <m:sub/>
          <m:sup/>
          <m:e>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2</m:t>
                </m:r>
              </m:sub>
            </m:sSub>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1</m:t>
                </m:r>
              </m:sub>
            </m:sSub>
            <m:r>
              <m:rPr>
                <m:sty m:val="p"/>
              </m:rPr>
              <w:rPr>
                <w:rFonts w:ascii="Cambria Math" w:eastAsia="Times New Roman" w:hAnsiTheme="majorHAnsi"/>
                <w:sz w:val="24"/>
                <w:szCs w:val="24"/>
              </w:rPr>
              <m:t xml:space="preserve"> +</m:t>
            </m:r>
          </m:e>
        </m:nary>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2</m:t>
            </m:r>
          </m:sub>
        </m:sSub>
        <m:nary>
          <m:naryPr>
            <m:chr m:val="∑"/>
            <m:limLoc m:val="undOvr"/>
            <m:subHide m:val="on"/>
            <m:supHide m:val="on"/>
            <m:ctrlPr>
              <w:rPr>
                <w:rFonts w:ascii="Cambria Math" w:eastAsia="Times New Roman" w:hAnsiTheme="majorHAnsi"/>
                <w:sz w:val="24"/>
                <w:szCs w:val="24"/>
              </w:rPr>
            </m:ctrlPr>
          </m:naryPr>
          <m:sub/>
          <m:sup/>
          <m:e>
            <m:sSup>
              <m:sSupPr>
                <m:ctrlPr>
                  <w:rPr>
                    <w:rFonts w:ascii="Cambria Math" w:eastAsia="Times New Roman" w:hAnsiTheme="majorHAnsi"/>
                    <w:sz w:val="24"/>
                    <w:szCs w:val="24"/>
                  </w:rPr>
                </m:ctrlPr>
              </m:sSupPr>
              <m:e>
                <m:d>
                  <m:dPr>
                    <m:ctrlPr>
                      <w:rPr>
                        <w:rFonts w:ascii="Cambria Math" w:eastAsia="Times New Roman" w:hAnsiTheme="majorHAnsi"/>
                        <w:sz w:val="24"/>
                        <w:szCs w:val="24"/>
                      </w:rPr>
                    </m:ctrlPr>
                  </m:dPr>
                  <m:e>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2</m:t>
                        </m:r>
                      </m:sub>
                    </m:sSub>
                  </m:e>
                </m:d>
              </m:e>
              <m:sup>
                <m:r>
                  <m:rPr>
                    <m:sty m:val="p"/>
                  </m:rPr>
                  <w:rPr>
                    <w:rFonts w:ascii="Cambria Math" w:eastAsia="Times New Roman" w:hAnsiTheme="majorHAnsi"/>
                    <w:sz w:val="24"/>
                    <w:szCs w:val="24"/>
                  </w:rPr>
                  <m:t>2</m:t>
                </m:r>
              </m:sup>
            </m:sSup>
          </m:e>
        </m:nary>
        <m:r>
          <m:rPr>
            <m:sty m:val="p"/>
          </m:rPr>
          <w:rPr>
            <w:rFonts w:ascii="Cambria Math" w:eastAsia="Times New Roman" w:hAnsiTheme="majorHAnsi"/>
            <w:sz w:val="24"/>
            <w:szCs w:val="24"/>
          </w:rPr>
          <m:t xml:space="preserve"> +</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3</m:t>
            </m:r>
          </m:sub>
        </m:sSub>
        <m:nary>
          <m:naryPr>
            <m:chr m:val="∑"/>
            <m:limLoc m:val="undOvr"/>
            <m:subHide m:val="on"/>
            <m:supHide m:val="on"/>
            <m:ctrlPr>
              <w:rPr>
                <w:rFonts w:ascii="Cambria Math" w:eastAsia="Times New Roman" w:hAnsiTheme="majorHAnsi"/>
                <w:sz w:val="24"/>
                <w:szCs w:val="24"/>
              </w:rPr>
            </m:ctrlPr>
          </m:naryPr>
          <m:sub/>
          <m:sup/>
          <m:e>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3</m:t>
                </m:r>
              </m:sub>
            </m:sSub>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2</m:t>
                </m:r>
              </m:sub>
            </m:sSub>
          </m:e>
        </m:nary>
        <m:r>
          <m:rPr>
            <m:sty m:val="p"/>
          </m:rPr>
          <w:rPr>
            <w:rFonts w:ascii="Cambria Math" w:eastAsia="Times New Roman" w:hAnsiTheme="majorHAnsi"/>
            <w:sz w:val="24"/>
            <w:szCs w:val="24"/>
          </w:rPr>
          <m:t>+</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4</m:t>
            </m:r>
          </m:sub>
        </m:sSub>
        <m:nary>
          <m:naryPr>
            <m:chr m:val="∑"/>
            <m:limLoc m:val="undOvr"/>
            <m:subHide m:val="on"/>
            <m:supHide m:val="on"/>
            <m:ctrlPr>
              <w:rPr>
                <w:rFonts w:ascii="Cambria Math" w:eastAsia="Times New Roman" w:hAnsiTheme="majorHAnsi"/>
                <w:sz w:val="24"/>
                <w:szCs w:val="24"/>
              </w:rPr>
            </m:ctrlPr>
          </m:naryPr>
          <m:sub/>
          <m:sup/>
          <m:e>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4</m:t>
                </m:r>
              </m:sub>
            </m:sSub>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2</m:t>
                </m:r>
              </m:sub>
            </m:sSub>
          </m:e>
        </m:nary>
        <m:r>
          <m:rPr>
            <m:sty m:val="p"/>
          </m:rPr>
          <w:rPr>
            <w:rFonts w:ascii="Cambria Math" w:eastAsia="Times New Roman" w:hAnsiTheme="majorHAnsi"/>
            <w:sz w:val="24"/>
            <w:szCs w:val="24"/>
          </w:rPr>
          <m:t xml:space="preserve">  + </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5</m:t>
            </m:r>
          </m:sub>
        </m:sSub>
        <m:nary>
          <m:naryPr>
            <m:chr m:val="∑"/>
            <m:limLoc m:val="undOvr"/>
            <m:subHide m:val="on"/>
            <m:supHide m:val="on"/>
            <m:ctrlPr>
              <w:rPr>
                <w:rFonts w:ascii="Cambria Math" w:eastAsia="Times New Roman" w:hAnsiTheme="majorHAnsi"/>
                <w:sz w:val="24"/>
                <w:szCs w:val="24"/>
              </w:rPr>
            </m:ctrlPr>
          </m:naryPr>
          <m:sub/>
          <m:sup/>
          <m:e>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5</m:t>
                </m:r>
              </m:sub>
            </m:sSub>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1</m:t>
                </m:r>
              </m:sub>
            </m:sSub>
          </m:e>
        </m:nary>
      </m:oMath>
      <w:r w:rsidR="00B07799" w:rsidRPr="008D2B4A">
        <w:rPr>
          <w:rFonts w:asciiTheme="majorHAnsi" w:hAnsiTheme="majorHAnsi"/>
          <w:sz w:val="24"/>
          <w:szCs w:val="24"/>
          <w:lang w:val="es-ES"/>
        </w:rPr>
        <w:t xml:space="preserve">  ( 3 )</w:t>
      </w:r>
    </w:p>
    <w:p w:rsidR="00B07799" w:rsidRPr="008D2B4A" w:rsidRDefault="00CD13F6" w:rsidP="00B07799">
      <w:pPr>
        <w:jc w:val="both"/>
        <w:rPr>
          <w:rFonts w:asciiTheme="majorHAnsi" w:hAnsiTheme="majorHAnsi"/>
          <w:sz w:val="24"/>
          <w:szCs w:val="24"/>
          <w:lang w:val="es-ES"/>
        </w:rPr>
      </w:pPr>
      <m:oMath>
        <m:nary>
          <m:naryPr>
            <m:chr m:val="∑"/>
            <m:limLoc m:val="undOvr"/>
            <m:subHide m:val="on"/>
            <m:supHide m:val="on"/>
            <m:ctrlPr>
              <w:rPr>
                <w:rFonts w:ascii="Cambria Math" w:eastAsia="Times New Roman" w:hAnsiTheme="majorHAnsi"/>
                <w:sz w:val="24"/>
                <w:szCs w:val="24"/>
              </w:rPr>
            </m:ctrlPr>
          </m:naryPr>
          <m:sub/>
          <m:sup/>
          <m:e>
            <m:r>
              <m:rPr>
                <m:sty m:val="p"/>
              </m:rPr>
              <w:rPr>
                <w:rFonts w:ascii="Cambria Math" w:eastAsia="Times New Roman" w:hAnsiTheme="majorHAnsi"/>
                <w:sz w:val="24"/>
                <w:szCs w:val="24"/>
              </w:rPr>
              <m:t>Y</m:t>
            </m:r>
          </m:e>
        </m:nary>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3</m:t>
            </m:r>
          </m:sub>
        </m:sSub>
        <m:r>
          <m:rPr>
            <m:sty m:val="p"/>
          </m:rPr>
          <w:rPr>
            <w:rFonts w:ascii="Cambria Math" w:eastAsia="Times New Roman" w:hAnsiTheme="majorHAnsi"/>
            <w:sz w:val="24"/>
            <w:szCs w:val="24"/>
          </w:rPr>
          <m:t xml:space="preserve"> = </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0</m:t>
            </m:r>
          </m:sub>
        </m:sSub>
        <m:nary>
          <m:naryPr>
            <m:chr m:val="∑"/>
            <m:limLoc m:val="undOvr"/>
            <m:subHide m:val="on"/>
            <m:supHide m:val="on"/>
            <m:ctrlPr>
              <w:rPr>
                <w:rFonts w:ascii="Cambria Math" w:eastAsia="Times New Roman" w:hAnsiTheme="majorHAnsi"/>
                <w:sz w:val="24"/>
                <w:szCs w:val="24"/>
              </w:rPr>
            </m:ctrlPr>
          </m:naryPr>
          <m:sub/>
          <m:sup/>
          <m:e>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3</m:t>
                </m:r>
              </m:sub>
            </m:sSub>
          </m:e>
        </m:nary>
        <m:r>
          <m:rPr>
            <m:sty m:val="p"/>
          </m:rPr>
          <w:rPr>
            <w:rFonts w:ascii="Cambria Math" w:eastAsia="Times New Roman" w:hAnsiTheme="majorHAnsi"/>
            <w:sz w:val="24"/>
            <w:szCs w:val="24"/>
          </w:rPr>
          <m:t xml:space="preserve"> +</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1</m:t>
            </m:r>
          </m:sub>
        </m:sSub>
        <m:nary>
          <m:naryPr>
            <m:chr m:val="∑"/>
            <m:limLoc m:val="undOvr"/>
            <m:subHide m:val="on"/>
            <m:supHide m:val="on"/>
            <m:ctrlPr>
              <w:rPr>
                <w:rFonts w:ascii="Cambria Math" w:eastAsia="Times New Roman" w:hAnsiTheme="majorHAnsi"/>
                <w:sz w:val="24"/>
                <w:szCs w:val="24"/>
              </w:rPr>
            </m:ctrlPr>
          </m:naryPr>
          <m:sub/>
          <m:sup/>
          <m:e>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1</m:t>
                </m:r>
              </m:sub>
            </m:sSub>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3</m:t>
                </m:r>
              </m:sub>
            </m:sSub>
            <m:r>
              <m:rPr>
                <m:sty m:val="p"/>
              </m:rPr>
              <w:rPr>
                <w:rFonts w:ascii="Cambria Math" w:eastAsia="Times New Roman" w:hAnsiTheme="majorHAnsi"/>
                <w:sz w:val="24"/>
                <w:szCs w:val="24"/>
              </w:rPr>
              <m:t xml:space="preserve"> +</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2</m:t>
                </m:r>
              </m:sub>
            </m:sSub>
            <m:nary>
              <m:naryPr>
                <m:chr m:val="∑"/>
                <m:limLoc m:val="undOvr"/>
                <m:subHide m:val="on"/>
                <m:supHide m:val="on"/>
                <m:ctrlPr>
                  <w:rPr>
                    <w:rFonts w:ascii="Cambria Math" w:eastAsia="Times New Roman" w:hAnsiTheme="majorHAnsi"/>
                    <w:sz w:val="24"/>
                    <w:szCs w:val="24"/>
                  </w:rPr>
                </m:ctrlPr>
              </m:naryPr>
              <m:sub/>
              <m:sup/>
              <m:e>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2</m:t>
                    </m:r>
                  </m:sub>
                </m:sSub>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3</m:t>
                    </m:r>
                  </m:sub>
                </m:sSub>
              </m:e>
            </m:nary>
            <m:r>
              <m:rPr>
                <m:sty m:val="p"/>
              </m:rPr>
              <w:rPr>
                <w:rFonts w:ascii="Cambria Math" w:eastAsia="Times New Roman" w:hAnsiTheme="majorHAnsi"/>
                <w:sz w:val="24"/>
                <w:szCs w:val="24"/>
              </w:rPr>
              <m:t>+</m:t>
            </m:r>
          </m:e>
        </m:nary>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3</m:t>
            </m:r>
          </m:sub>
        </m:sSub>
        <m:nary>
          <m:naryPr>
            <m:chr m:val="∑"/>
            <m:limLoc m:val="undOvr"/>
            <m:subHide m:val="on"/>
            <m:supHide m:val="on"/>
            <m:ctrlPr>
              <w:rPr>
                <w:rFonts w:ascii="Cambria Math" w:eastAsia="Times New Roman" w:hAnsiTheme="majorHAnsi"/>
                <w:sz w:val="24"/>
                <w:szCs w:val="24"/>
              </w:rPr>
            </m:ctrlPr>
          </m:naryPr>
          <m:sub/>
          <m:sup/>
          <m:e>
            <m:sSup>
              <m:sSupPr>
                <m:ctrlPr>
                  <w:rPr>
                    <w:rFonts w:ascii="Cambria Math" w:eastAsia="Times New Roman" w:hAnsiTheme="majorHAnsi"/>
                    <w:sz w:val="24"/>
                    <w:szCs w:val="24"/>
                  </w:rPr>
                </m:ctrlPr>
              </m:sSupPr>
              <m:e>
                <m:d>
                  <m:dPr>
                    <m:ctrlPr>
                      <w:rPr>
                        <w:rFonts w:ascii="Cambria Math" w:eastAsia="Times New Roman" w:hAnsiTheme="majorHAnsi"/>
                        <w:sz w:val="24"/>
                        <w:szCs w:val="24"/>
                      </w:rPr>
                    </m:ctrlPr>
                  </m:dPr>
                  <m:e>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3</m:t>
                        </m:r>
                      </m:sub>
                    </m:sSub>
                  </m:e>
                </m:d>
              </m:e>
              <m:sup>
                <m:r>
                  <m:rPr>
                    <m:sty m:val="p"/>
                  </m:rPr>
                  <w:rPr>
                    <w:rFonts w:ascii="Cambria Math" w:eastAsia="Times New Roman" w:hAnsiTheme="majorHAnsi"/>
                    <w:sz w:val="24"/>
                    <w:szCs w:val="24"/>
                  </w:rPr>
                  <m:t>2</m:t>
                </m:r>
              </m:sup>
            </m:sSup>
          </m:e>
        </m:nary>
        <m:r>
          <m:rPr>
            <m:sty m:val="p"/>
          </m:rPr>
          <w:rPr>
            <w:rFonts w:ascii="Cambria Math" w:eastAsia="Times New Roman" w:hAnsiTheme="majorHAnsi"/>
            <w:sz w:val="24"/>
            <w:szCs w:val="24"/>
          </w:rPr>
          <m:t xml:space="preserve"> +</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4</m:t>
            </m:r>
          </m:sub>
        </m:sSub>
        <m:nary>
          <m:naryPr>
            <m:chr m:val="∑"/>
            <m:limLoc m:val="undOvr"/>
            <m:subHide m:val="on"/>
            <m:supHide m:val="on"/>
            <m:ctrlPr>
              <w:rPr>
                <w:rFonts w:ascii="Cambria Math" w:eastAsia="Times New Roman" w:hAnsiTheme="majorHAnsi"/>
                <w:sz w:val="24"/>
                <w:szCs w:val="24"/>
              </w:rPr>
            </m:ctrlPr>
          </m:naryPr>
          <m:sub/>
          <m:sup/>
          <m:e>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4</m:t>
                </m:r>
              </m:sub>
            </m:sSub>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3</m:t>
                </m:r>
              </m:sub>
            </m:sSub>
          </m:e>
        </m:nary>
        <m:r>
          <m:rPr>
            <m:sty m:val="p"/>
          </m:rPr>
          <w:rPr>
            <w:rFonts w:ascii="Cambria Math" w:eastAsia="Times New Roman" w:hAnsiTheme="majorHAnsi"/>
            <w:sz w:val="24"/>
            <w:szCs w:val="24"/>
          </w:rPr>
          <m:t xml:space="preserve">  + </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5</m:t>
            </m:r>
          </m:sub>
        </m:sSub>
        <m:nary>
          <m:naryPr>
            <m:chr m:val="∑"/>
            <m:limLoc m:val="undOvr"/>
            <m:subHide m:val="on"/>
            <m:supHide m:val="on"/>
            <m:ctrlPr>
              <w:rPr>
                <w:rFonts w:ascii="Cambria Math" w:eastAsia="Times New Roman" w:hAnsiTheme="majorHAnsi"/>
                <w:sz w:val="24"/>
                <w:szCs w:val="24"/>
              </w:rPr>
            </m:ctrlPr>
          </m:naryPr>
          <m:sub/>
          <m:sup/>
          <m:e>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5</m:t>
                </m:r>
              </m:sub>
            </m:sSub>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3</m:t>
                </m:r>
              </m:sub>
            </m:sSub>
          </m:e>
        </m:nary>
      </m:oMath>
      <w:r w:rsidR="00B07799" w:rsidRPr="008D2B4A">
        <w:rPr>
          <w:rFonts w:asciiTheme="majorHAnsi" w:hAnsiTheme="majorHAnsi"/>
          <w:sz w:val="24"/>
          <w:szCs w:val="24"/>
          <w:lang w:val="es-ES"/>
        </w:rPr>
        <w:t xml:space="preserve">  ( 4 )</w:t>
      </w:r>
    </w:p>
    <w:p w:rsidR="00B07799" w:rsidRPr="008D2B4A" w:rsidRDefault="00CD13F6" w:rsidP="00B07799">
      <w:pPr>
        <w:jc w:val="both"/>
        <w:rPr>
          <w:rFonts w:asciiTheme="majorHAnsi" w:hAnsiTheme="majorHAnsi"/>
          <w:sz w:val="24"/>
          <w:szCs w:val="24"/>
          <w:lang w:val="es-ES"/>
        </w:rPr>
      </w:pPr>
      <m:oMath>
        <m:nary>
          <m:naryPr>
            <m:chr m:val="∑"/>
            <m:limLoc m:val="undOvr"/>
            <m:subHide m:val="on"/>
            <m:supHide m:val="on"/>
            <m:ctrlPr>
              <w:rPr>
                <w:rFonts w:ascii="Cambria Math" w:eastAsia="Times New Roman" w:hAnsiTheme="majorHAnsi"/>
                <w:sz w:val="24"/>
                <w:szCs w:val="24"/>
              </w:rPr>
            </m:ctrlPr>
          </m:naryPr>
          <m:sub/>
          <m:sup/>
          <m:e>
            <m:r>
              <m:rPr>
                <m:sty m:val="p"/>
              </m:rPr>
              <w:rPr>
                <w:rFonts w:ascii="Cambria Math" w:eastAsia="Times New Roman" w:hAnsiTheme="majorHAnsi"/>
                <w:sz w:val="24"/>
                <w:szCs w:val="24"/>
              </w:rPr>
              <m:t>Y</m:t>
            </m:r>
          </m:e>
        </m:nary>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4</m:t>
            </m:r>
          </m:sub>
        </m:sSub>
        <m:r>
          <m:rPr>
            <m:sty m:val="p"/>
          </m:rPr>
          <w:rPr>
            <w:rFonts w:ascii="Cambria Math" w:eastAsia="Times New Roman" w:hAnsiTheme="majorHAnsi"/>
            <w:sz w:val="24"/>
            <w:szCs w:val="24"/>
          </w:rPr>
          <m:t xml:space="preserve"> = </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0</m:t>
            </m:r>
          </m:sub>
        </m:sSub>
        <m:nary>
          <m:naryPr>
            <m:chr m:val="∑"/>
            <m:limLoc m:val="undOvr"/>
            <m:subHide m:val="on"/>
            <m:supHide m:val="on"/>
            <m:ctrlPr>
              <w:rPr>
                <w:rFonts w:ascii="Cambria Math" w:eastAsia="Times New Roman" w:hAnsiTheme="majorHAnsi"/>
                <w:sz w:val="24"/>
                <w:szCs w:val="24"/>
              </w:rPr>
            </m:ctrlPr>
          </m:naryPr>
          <m:sub/>
          <m:sup/>
          <m:e>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4</m:t>
                </m:r>
              </m:sub>
            </m:sSub>
          </m:e>
        </m:nary>
        <m:r>
          <m:rPr>
            <m:sty m:val="p"/>
          </m:rPr>
          <w:rPr>
            <w:rFonts w:ascii="Cambria Math" w:eastAsia="Times New Roman" w:hAnsiTheme="majorHAnsi"/>
            <w:sz w:val="24"/>
            <w:szCs w:val="24"/>
          </w:rPr>
          <m:t xml:space="preserve"> +</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1</m:t>
            </m:r>
          </m:sub>
        </m:sSub>
        <m:nary>
          <m:naryPr>
            <m:chr m:val="∑"/>
            <m:limLoc m:val="undOvr"/>
            <m:subHide m:val="on"/>
            <m:supHide m:val="on"/>
            <m:ctrlPr>
              <w:rPr>
                <w:rFonts w:ascii="Cambria Math" w:eastAsia="Times New Roman" w:hAnsiTheme="majorHAnsi"/>
                <w:sz w:val="24"/>
                <w:szCs w:val="24"/>
              </w:rPr>
            </m:ctrlPr>
          </m:naryPr>
          <m:sub/>
          <m:sup/>
          <m:e>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1</m:t>
                </m:r>
              </m:sub>
            </m:sSub>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4</m:t>
                </m:r>
              </m:sub>
            </m:sSub>
            <m:r>
              <m:rPr>
                <m:sty m:val="p"/>
              </m:rPr>
              <w:rPr>
                <w:rFonts w:ascii="Cambria Math" w:eastAsia="Times New Roman" w:hAnsiTheme="majorHAnsi"/>
                <w:sz w:val="24"/>
                <w:szCs w:val="24"/>
              </w:rPr>
              <m:t xml:space="preserve"> +</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2</m:t>
                </m:r>
              </m:sub>
            </m:sSub>
            <m:nary>
              <m:naryPr>
                <m:chr m:val="∑"/>
                <m:limLoc m:val="undOvr"/>
                <m:subHide m:val="on"/>
                <m:supHide m:val="on"/>
                <m:ctrlPr>
                  <w:rPr>
                    <w:rFonts w:ascii="Cambria Math" w:eastAsia="Times New Roman" w:hAnsiTheme="majorHAnsi"/>
                    <w:sz w:val="24"/>
                    <w:szCs w:val="24"/>
                  </w:rPr>
                </m:ctrlPr>
              </m:naryPr>
              <m:sub/>
              <m:sup/>
              <m:e>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2</m:t>
                    </m:r>
                  </m:sub>
                </m:sSub>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4</m:t>
                    </m:r>
                  </m:sub>
                </m:sSub>
              </m:e>
            </m:nary>
            <m:r>
              <m:rPr>
                <m:sty m:val="p"/>
              </m:rPr>
              <w:rPr>
                <w:rFonts w:ascii="Cambria Math" w:eastAsia="Times New Roman" w:hAnsiTheme="majorHAnsi"/>
                <w:sz w:val="24"/>
                <w:szCs w:val="24"/>
              </w:rPr>
              <m:t>+</m:t>
            </m:r>
          </m:e>
        </m:nary>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3</m:t>
            </m:r>
          </m:sub>
        </m:sSub>
        <m:nary>
          <m:naryPr>
            <m:chr m:val="∑"/>
            <m:limLoc m:val="undOvr"/>
            <m:subHide m:val="on"/>
            <m:supHide m:val="on"/>
            <m:ctrlPr>
              <w:rPr>
                <w:rFonts w:ascii="Cambria Math" w:eastAsia="Times New Roman" w:hAnsiTheme="majorHAnsi"/>
                <w:sz w:val="24"/>
                <w:szCs w:val="24"/>
              </w:rPr>
            </m:ctrlPr>
          </m:naryPr>
          <m:sub/>
          <m:sup/>
          <m:e>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3</m:t>
                </m:r>
              </m:sub>
            </m:sSub>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4</m:t>
                </m:r>
              </m:sub>
            </m:sSub>
          </m:e>
        </m:nary>
        <m:r>
          <m:rPr>
            <m:sty m:val="p"/>
          </m:rPr>
          <w:rPr>
            <w:rFonts w:ascii="Cambria Math" w:eastAsia="Times New Roman" w:hAnsiTheme="majorHAnsi"/>
            <w:sz w:val="24"/>
            <w:szCs w:val="24"/>
          </w:rPr>
          <m:t>+</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4</m:t>
            </m:r>
          </m:sub>
        </m:sSub>
        <m:nary>
          <m:naryPr>
            <m:chr m:val="∑"/>
            <m:limLoc m:val="undOvr"/>
            <m:subHide m:val="on"/>
            <m:supHide m:val="on"/>
            <m:ctrlPr>
              <w:rPr>
                <w:rFonts w:ascii="Cambria Math" w:eastAsia="Times New Roman" w:hAnsiTheme="majorHAnsi"/>
                <w:sz w:val="24"/>
                <w:szCs w:val="24"/>
              </w:rPr>
            </m:ctrlPr>
          </m:naryPr>
          <m:sub/>
          <m:sup/>
          <m:e>
            <m:sSup>
              <m:sSupPr>
                <m:ctrlPr>
                  <w:rPr>
                    <w:rFonts w:ascii="Cambria Math" w:eastAsia="Times New Roman" w:hAnsiTheme="majorHAnsi"/>
                    <w:sz w:val="24"/>
                    <w:szCs w:val="24"/>
                  </w:rPr>
                </m:ctrlPr>
              </m:sSupPr>
              <m:e>
                <m:d>
                  <m:dPr>
                    <m:ctrlPr>
                      <w:rPr>
                        <w:rFonts w:ascii="Cambria Math" w:eastAsia="Times New Roman" w:hAnsiTheme="majorHAnsi"/>
                        <w:sz w:val="24"/>
                        <w:szCs w:val="24"/>
                      </w:rPr>
                    </m:ctrlPr>
                  </m:dPr>
                  <m:e>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4</m:t>
                        </m:r>
                      </m:sub>
                    </m:sSub>
                  </m:e>
                </m:d>
              </m:e>
              <m:sup>
                <m:r>
                  <m:rPr>
                    <m:sty m:val="p"/>
                  </m:rPr>
                  <w:rPr>
                    <w:rFonts w:ascii="Cambria Math" w:eastAsia="Times New Roman" w:hAnsiTheme="majorHAnsi"/>
                    <w:sz w:val="24"/>
                    <w:szCs w:val="24"/>
                  </w:rPr>
                  <m:t>2</m:t>
                </m:r>
              </m:sup>
            </m:sSup>
          </m:e>
        </m:nary>
        <m:r>
          <m:rPr>
            <m:sty m:val="p"/>
          </m:rPr>
          <w:rPr>
            <w:rFonts w:ascii="Cambria Math" w:eastAsia="Times New Roman" w:hAnsiTheme="majorHAnsi"/>
            <w:sz w:val="24"/>
            <w:szCs w:val="24"/>
          </w:rPr>
          <m:t xml:space="preserve"> + </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5</m:t>
            </m:r>
          </m:sub>
        </m:sSub>
        <m:nary>
          <m:naryPr>
            <m:chr m:val="∑"/>
            <m:limLoc m:val="undOvr"/>
            <m:subHide m:val="on"/>
            <m:supHide m:val="on"/>
            <m:ctrlPr>
              <w:rPr>
                <w:rFonts w:ascii="Cambria Math" w:eastAsia="Times New Roman" w:hAnsiTheme="majorHAnsi"/>
                <w:sz w:val="24"/>
                <w:szCs w:val="24"/>
              </w:rPr>
            </m:ctrlPr>
          </m:naryPr>
          <m:sub/>
          <m:sup/>
          <m:e>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5</m:t>
                </m:r>
              </m:sub>
            </m:sSub>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4</m:t>
                </m:r>
              </m:sub>
            </m:sSub>
          </m:e>
        </m:nary>
      </m:oMath>
      <w:r w:rsidR="00B07799" w:rsidRPr="008D2B4A">
        <w:rPr>
          <w:rFonts w:asciiTheme="majorHAnsi" w:hAnsiTheme="majorHAnsi"/>
          <w:sz w:val="24"/>
          <w:szCs w:val="24"/>
          <w:lang w:val="es-ES"/>
        </w:rPr>
        <w:t xml:space="preserve">    ( 5)</w:t>
      </w:r>
    </w:p>
    <w:p w:rsidR="00B07799" w:rsidRPr="008D2B4A" w:rsidRDefault="00CD13F6" w:rsidP="00B07799">
      <w:pPr>
        <w:jc w:val="both"/>
        <w:rPr>
          <w:rFonts w:asciiTheme="majorHAnsi" w:hAnsiTheme="majorHAnsi"/>
          <w:sz w:val="24"/>
          <w:szCs w:val="24"/>
          <w:lang w:val="es-ES"/>
        </w:rPr>
      </w:pPr>
      <m:oMath>
        <m:nary>
          <m:naryPr>
            <m:chr m:val="∑"/>
            <m:limLoc m:val="undOvr"/>
            <m:subHide m:val="on"/>
            <m:supHide m:val="on"/>
            <m:ctrlPr>
              <w:rPr>
                <w:rFonts w:ascii="Cambria Math" w:eastAsia="Times New Roman" w:hAnsiTheme="majorHAnsi"/>
                <w:sz w:val="24"/>
                <w:szCs w:val="24"/>
              </w:rPr>
            </m:ctrlPr>
          </m:naryPr>
          <m:sub/>
          <m:sup/>
          <m:e>
            <m:r>
              <m:rPr>
                <m:sty m:val="p"/>
              </m:rPr>
              <w:rPr>
                <w:rFonts w:ascii="Cambria Math" w:eastAsia="Times New Roman" w:hAnsiTheme="majorHAnsi"/>
                <w:sz w:val="24"/>
                <w:szCs w:val="24"/>
              </w:rPr>
              <m:t>Y</m:t>
            </m:r>
          </m:e>
        </m:nary>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5</m:t>
            </m:r>
          </m:sub>
        </m:sSub>
        <m:r>
          <m:rPr>
            <m:sty m:val="p"/>
          </m:rPr>
          <w:rPr>
            <w:rFonts w:ascii="Cambria Math" w:eastAsia="Times New Roman" w:hAnsiTheme="majorHAnsi"/>
            <w:sz w:val="24"/>
            <w:szCs w:val="24"/>
          </w:rPr>
          <m:t xml:space="preserve"> = </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0</m:t>
            </m:r>
          </m:sub>
        </m:sSub>
        <m:nary>
          <m:naryPr>
            <m:chr m:val="∑"/>
            <m:limLoc m:val="undOvr"/>
            <m:subHide m:val="on"/>
            <m:supHide m:val="on"/>
            <m:ctrlPr>
              <w:rPr>
                <w:rFonts w:ascii="Cambria Math" w:eastAsia="Times New Roman" w:hAnsiTheme="majorHAnsi"/>
                <w:sz w:val="24"/>
                <w:szCs w:val="24"/>
              </w:rPr>
            </m:ctrlPr>
          </m:naryPr>
          <m:sub/>
          <m:sup/>
          <m:e>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5</m:t>
                </m:r>
              </m:sub>
            </m:sSub>
          </m:e>
        </m:nary>
        <m:r>
          <m:rPr>
            <m:sty m:val="p"/>
          </m:rPr>
          <w:rPr>
            <w:rFonts w:ascii="Cambria Math" w:eastAsia="Times New Roman" w:hAnsiTheme="majorHAnsi"/>
            <w:sz w:val="24"/>
            <w:szCs w:val="24"/>
          </w:rPr>
          <m:t xml:space="preserve"> +</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1</m:t>
            </m:r>
          </m:sub>
        </m:sSub>
        <m:nary>
          <m:naryPr>
            <m:chr m:val="∑"/>
            <m:limLoc m:val="undOvr"/>
            <m:subHide m:val="on"/>
            <m:supHide m:val="on"/>
            <m:ctrlPr>
              <w:rPr>
                <w:rFonts w:ascii="Cambria Math" w:eastAsia="Times New Roman" w:hAnsiTheme="majorHAnsi"/>
                <w:sz w:val="24"/>
                <w:szCs w:val="24"/>
              </w:rPr>
            </m:ctrlPr>
          </m:naryPr>
          <m:sub/>
          <m:sup/>
          <m:e>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1</m:t>
                </m:r>
              </m:sub>
            </m:sSub>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5</m:t>
                </m:r>
              </m:sub>
            </m:sSub>
            <m:r>
              <m:rPr>
                <m:sty m:val="p"/>
              </m:rPr>
              <w:rPr>
                <w:rFonts w:ascii="Cambria Math" w:eastAsia="Times New Roman" w:hAnsiTheme="majorHAnsi"/>
                <w:sz w:val="24"/>
                <w:szCs w:val="24"/>
              </w:rPr>
              <m:t xml:space="preserve"> +</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2</m:t>
                </m:r>
              </m:sub>
            </m:sSub>
            <m:nary>
              <m:naryPr>
                <m:chr m:val="∑"/>
                <m:limLoc m:val="undOvr"/>
                <m:subHide m:val="on"/>
                <m:supHide m:val="on"/>
                <m:ctrlPr>
                  <w:rPr>
                    <w:rFonts w:ascii="Cambria Math" w:eastAsia="Times New Roman" w:hAnsiTheme="majorHAnsi"/>
                    <w:sz w:val="24"/>
                    <w:szCs w:val="24"/>
                  </w:rPr>
                </m:ctrlPr>
              </m:naryPr>
              <m:sub/>
              <m:sup/>
              <m:e>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2</m:t>
                    </m:r>
                  </m:sub>
                </m:sSub>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5</m:t>
                    </m:r>
                  </m:sub>
                </m:sSub>
              </m:e>
            </m:nary>
            <m:r>
              <m:rPr>
                <m:sty m:val="p"/>
              </m:rPr>
              <w:rPr>
                <w:rFonts w:ascii="Cambria Math" w:eastAsia="Times New Roman" w:hAnsiTheme="majorHAnsi"/>
                <w:sz w:val="24"/>
                <w:szCs w:val="24"/>
              </w:rPr>
              <m:t>+</m:t>
            </m:r>
          </m:e>
        </m:nary>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3</m:t>
            </m:r>
          </m:sub>
        </m:sSub>
        <m:nary>
          <m:naryPr>
            <m:chr m:val="∑"/>
            <m:limLoc m:val="undOvr"/>
            <m:subHide m:val="on"/>
            <m:supHide m:val="on"/>
            <m:ctrlPr>
              <w:rPr>
                <w:rFonts w:ascii="Cambria Math" w:eastAsia="Times New Roman" w:hAnsiTheme="majorHAnsi"/>
                <w:sz w:val="24"/>
                <w:szCs w:val="24"/>
              </w:rPr>
            </m:ctrlPr>
          </m:naryPr>
          <m:sub/>
          <m:sup/>
          <m:e>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3</m:t>
                </m:r>
              </m:sub>
            </m:sSub>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5</m:t>
                </m:r>
              </m:sub>
            </m:sSub>
          </m:e>
        </m:nary>
        <m:r>
          <m:rPr>
            <m:sty m:val="p"/>
          </m:rPr>
          <w:rPr>
            <w:rFonts w:ascii="Cambria Math" w:eastAsia="Times New Roman" w:hAnsiTheme="majorHAnsi"/>
            <w:sz w:val="24"/>
            <w:szCs w:val="24"/>
          </w:rPr>
          <m:t>+</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b</m:t>
            </m:r>
          </m:e>
          <m:sub>
            <m:r>
              <m:rPr>
                <m:sty m:val="p"/>
              </m:rPr>
              <w:rPr>
                <w:rFonts w:ascii="Cambria Math" w:eastAsia="Times New Roman" w:hAnsiTheme="majorHAnsi"/>
                <w:sz w:val="24"/>
                <w:szCs w:val="24"/>
              </w:rPr>
              <m:t>4</m:t>
            </m:r>
          </m:sub>
        </m:sSub>
        <m:nary>
          <m:naryPr>
            <m:chr m:val="∑"/>
            <m:limLoc m:val="undOvr"/>
            <m:subHide m:val="on"/>
            <m:supHide m:val="on"/>
            <m:ctrlPr>
              <w:rPr>
                <w:rFonts w:ascii="Cambria Math" w:eastAsia="Times New Roman" w:hAnsiTheme="majorHAnsi"/>
                <w:sz w:val="24"/>
                <w:szCs w:val="24"/>
              </w:rPr>
            </m:ctrlPr>
          </m:naryPr>
          <m:sub/>
          <m:sup/>
          <m:e>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4</m:t>
                </m:r>
              </m:sub>
            </m:sSub>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5</m:t>
                </m:r>
              </m:sub>
            </m:sSub>
          </m:e>
        </m:nary>
        <m:r>
          <m:rPr>
            <m:sty m:val="p"/>
          </m:rPr>
          <w:rPr>
            <w:rFonts w:ascii="Cambria Math" w:eastAsia="Times New Roman" w:hAnsiTheme="majorHAnsi"/>
            <w:sz w:val="24"/>
            <w:szCs w:val="24"/>
          </w:rPr>
          <m:t>+</m:t>
        </m:r>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 xml:space="preserve"> b</m:t>
            </m:r>
          </m:e>
          <m:sub>
            <m:r>
              <m:rPr>
                <m:sty m:val="p"/>
              </m:rPr>
              <w:rPr>
                <w:rFonts w:ascii="Cambria Math" w:eastAsia="Times New Roman" w:hAnsiTheme="majorHAnsi"/>
                <w:sz w:val="24"/>
                <w:szCs w:val="24"/>
              </w:rPr>
              <m:t>5</m:t>
            </m:r>
          </m:sub>
        </m:sSub>
        <m:nary>
          <m:naryPr>
            <m:chr m:val="∑"/>
            <m:limLoc m:val="undOvr"/>
            <m:subHide m:val="on"/>
            <m:supHide m:val="on"/>
            <m:ctrlPr>
              <w:rPr>
                <w:rFonts w:ascii="Cambria Math" w:eastAsia="Times New Roman" w:hAnsiTheme="majorHAnsi"/>
                <w:sz w:val="24"/>
                <w:szCs w:val="24"/>
              </w:rPr>
            </m:ctrlPr>
          </m:naryPr>
          <m:sub/>
          <m:sup/>
          <m:e>
            <m:sSup>
              <m:sSupPr>
                <m:ctrlPr>
                  <w:rPr>
                    <w:rFonts w:ascii="Cambria Math" w:eastAsia="Times New Roman" w:hAnsiTheme="majorHAnsi"/>
                    <w:sz w:val="24"/>
                    <w:szCs w:val="24"/>
                  </w:rPr>
                </m:ctrlPr>
              </m:sSupPr>
              <m:e>
                <m:d>
                  <m:dPr>
                    <m:ctrlPr>
                      <w:rPr>
                        <w:rFonts w:ascii="Cambria Math" w:eastAsia="Times New Roman" w:hAnsiTheme="majorHAnsi"/>
                        <w:sz w:val="24"/>
                        <w:szCs w:val="24"/>
                      </w:rPr>
                    </m:ctrlPr>
                  </m:dPr>
                  <m:e>
                    <m:sSub>
                      <m:sSubPr>
                        <m:ctrlPr>
                          <w:rPr>
                            <w:rFonts w:ascii="Cambria Math" w:eastAsia="Times New Roman" w:hAnsiTheme="majorHAnsi"/>
                            <w:sz w:val="24"/>
                            <w:szCs w:val="24"/>
                          </w:rPr>
                        </m:ctrlPr>
                      </m:sSubPr>
                      <m:e>
                        <m:r>
                          <m:rPr>
                            <m:sty m:val="p"/>
                          </m:rPr>
                          <w:rPr>
                            <w:rFonts w:ascii="Cambria Math" w:eastAsia="Times New Roman" w:hAnsiTheme="majorHAnsi"/>
                            <w:sz w:val="24"/>
                            <w:szCs w:val="24"/>
                          </w:rPr>
                          <m:t>X</m:t>
                        </m:r>
                      </m:e>
                      <m:sub>
                        <m:r>
                          <m:rPr>
                            <m:sty m:val="p"/>
                          </m:rPr>
                          <w:rPr>
                            <w:rFonts w:ascii="Cambria Math" w:eastAsia="Times New Roman" w:hAnsiTheme="majorHAnsi"/>
                            <w:sz w:val="24"/>
                            <w:szCs w:val="24"/>
                          </w:rPr>
                          <m:t>5</m:t>
                        </m:r>
                      </m:sub>
                    </m:sSub>
                  </m:e>
                </m:d>
              </m:e>
              <m:sup>
                <m:r>
                  <m:rPr>
                    <m:sty m:val="p"/>
                  </m:rPr>
                  <w:rPr>
                    <w:rFonts w:ascii="Cambria Math" w:eastAsia="Times New Roman" w:hAnsiTheme="majorHAnsi"/>
                    <w:sz w:val="24"/>
                    <w:szCs w:val="24"/>
                  </w:rPr>
                  <m:t>2</m:t>
                </m:r>
              </m:sup>
            </m:sSup>
          </m:e>
        </m:nary>
      </m:oMath>
      <w:r w:rsidR="00B07799" w:rsidRPr="008D2B4A">
        <w:rPr>
          <w:rFonts w:asciiTheme="majorHAnsi" w:hAnsiTheme="majorHAnsi"/>
          <w:sz w:val="24"/>
          <w:szCs w:val="24"/>
          <w:lang w:val="es-ES"/>
        </w:rPr>
        <w:t xml:space="preserve">     ( 6)</w:t>
      </w:r>
    </w:p>
    <w:p w:rsidR="00B07799" w:rsidRPr="008D2B4A" w:rsidRDefault="00B07799" w:rsidP="00B07799">
      <w:pPr>
        <w:jc w:val="both"/>
        <w:rPr>
          <w:rFonts w:ascii="Times New Roman" w:hAnsi="Times New Roman"/>
          <w:sz w:val="24"/>
          <w:szCs w:val="24"/>
          <w:lang w:val="es-ES"/>
        </w:rPr>
      </w:pPr>
      <w:r w:rsidRPr="008D2B4A">
        <w:rPr>
          <w:rFonts w:ascii="Times New Roman" w:hAnsi="Times New Roman"/>
          <w:sz w:val="24"/>
          <w:szCs w:val="24"/>
          <w:lang w:val="es-ES"/>
        </w:rPr>
        <w:t>Nga p</w:t>
      </w:r>
      <w:r w:rsidRPr="008D2B4A">
        <w:rPr>
          <w:rFonts w:ascii="Times New Roman" w:hAnsi="Times New Roman"/>
          <w:sz w:val="24"/>
          <w:szCs w:val="24"/>
        </w:rPr>
        <w:t>ë</w:t>
      </w:r>
      <w:r w:rsidRPr="008D2B4A">
        <w:rPr>
          <w:rFonts w:ascii="Times New Roman" w:hAnsi="Times New Roman"/>
          <w:sz w:val="24"/>
          <w:szCs w:val="24"/>
          <w:lang w:val="es-ES"/>
        </w:rPr>
        <w:t>rcaktimet q</w:t>
      </w:r>
      <w:r w:rsidRPr="008D2B4A">
        <w:rPr>
          <w:rFonts w:ascii="Times New Roman" w:hAnsi="Times New Roman"/>
          <w:sz w:val="24"/>
          <w:szCs w:val="24"/>
        </w:rPr>
        <w:t>ë</w:t>
      </w:r>
      <w:r w:rsidRPr="008D2B4A">
        <w:rPr>
          <w:rFonts w:ascii="Times New Roman" w:hAnsi="Times New Roman"/>
          <w:sz w:val="24"/>
          <w:szCs w:val="24"/>
          <w:lang w:val="es-ES"/>
        </w:rPr>
        <w:t xml:space="preserve"> b</w:t>
      </w:r>
      <w:r w:rsidRPr="008D2B4A">
        <w:rPr>
          <w:rFonts w:ascii="Times New Roman" w:hAnsi="Times New Roman"/>
          <w:sz w:val="24"/>
          <w:szCs w:val="24"/>
        </w:rPr>
        <w:t>ë</w:t>
      </w:r>
      <w:r w:rsidRPr="008D2B4A">
        <w:rPr>
          <w:rFonts w:ascii="Times New Roman" w:hAnsi="Times New Roman"/>
          <w:sz w:val="24"/>
          <w:szCs w:val="24"/>
          <w:lang w:val="es-ES"/>
        </w:rPr>
        <w:t>m</w:t>
      </w:r>
      <w:r w:rsidRPr="008D2B4A">
        <w:rPr>
          <w:rFonts w:ascii="Times New Roman" w:hAnsi="Times New Roman"/>
          <w:sz w:val="24"/>
          <w:szCs w:val="24"/>
        </w:rPr>
        <w:t>ë</w:t>
      </w:r>
      <w:r w:rsidRPr="008D2B4A">
        <w:rPr>
          <w:rFonts w:ascii="Times New Roman" w:hAnsi="Times New Roman"/>
          <w:sz w:val="24"/>
          <w:szCs w:val="24"/>
          <w:lang w:val="es-ES"/>
        </w:rPr>
        <w:t xml:space="preserve"> m</w:t>
      </w:r>
      <w:r w:rsidRPr="008D2B4A">
        <w:rPr>
          <w:rFonts w:ascii="Times New Roman" w:hAnsi="Times New Roman"/>
          <w:sz w:val="24"/>
          <w:szCs w:val="24"/>
        </w:rPr>
        <w:t>ë</w:t>
      </w:r>
      <w:r w:rsidRPr="008D2B4A">
        <w:rPr>
          <w:rFonts w:ascii="Times New Roman" w:hAnsi="Times New Roman"/>
          <w:sz w:val="24"/>
          <w:szCs w:val="24"/>
          <w:lang w:val="es-ES"/>
        </w:rPr>
        <w:t xml:space="preserve"> lart</w:t>
      </w:r>
      <w:r w:rsidRPr="008D2B4A">
        <w:rPr>
          <w:rFonts w:ascii="Times New Roman" w:hAnsi="Times New Roman"/>
          <w:sz w:val="24"/>
          <w:szCs w:val="24"/>
        </w:rPr>
        <w:t>ë</w:t>
      </w:r>
      <w:r w:rsidRPr="008D2B4A">
        <w:rPr>
          <w:rFonts w:ascii="Times New Roman" w:hAnsi="Times New Roman"/>
          <w:sz w:val="24"/>
          <w:szCs w:val="24"/>
          <w:lang w:val="es-ES"/>
        </w:rPr>
        <w:t xml:space="preserve"> p</w:t>
      </w:r>
      <w:r w:rsidRPr="008D2B4A">
        <w:rPr>
          <w:rFonts w:ascii="Times New Roman" w:hAnsi="Times New Roman"/>
          <w:sz w:val="24"/>
          <w:szCs w:val="24"/>
        </w:rPr>
        <w:t>ë</w:t>
      </w:r>
      <w:r w:rsidRPr="008D2B4A">
        <w:rPr>
          <w:rFonts w:ascii="Times New Roman" w:hAnsi="Times New Roman"/>
          <w:sz w:val="24"/>
          <w:szCs w:val="24"/>
          <w:lang w:val="es-ES"/>
        </w:rPr>
        <w:t>r 6 ekuacionet e minimizimit t</w:t>
      </w:r>
      <w:r w:rsidRPr="008D2B4A">
        <w:rPr>
          <w:rFonts w:ascii="Times New Roman" w:hAnsi="Times New Roman"/>
          <w:sz w:val="24"/>
          <w:szCs w:val="24"/>
        </w:rPr>
        <w:t>ë</w:t>
      </w:r>
      <w:r w:rsidRPr="008D2B4A">
        <w:rPr>
          <w:rFonts w:ascii="Times New Roman" w:hAnsi="Times New Roman"/>
          <w:sz w:val="24"/>
          <w:szCs w:val="24"/>
          <w:lang w:val="es-ES"/>
        </w:rPr>
        <w:t xml:space="preserve"> shum</w:t>
      </w:r>
      <w:r w:rsidRPr="008D2B4A">
        <w:rPr>
          <w:rFonts w:ascii="Times New Roman" w:hAnsi="Times New Roman"/>
          <w:sz w:val="24"/>
          <w:szCs w:val="24"/>
        </w:rPr>
        <w:t>ë</w:t>
      </w:r>
      <w:r w:rsidRPr="008D2B4A">
        <w:rPr>
          <w:rFonts w:ascii="Times New Roman" w:hAnsi="Times New Roman"/>
          <w:sz w:val="24"/>
          <w:szCs w:val="24"/>
          <w:lang w:val="es-ES"/>
        </w:rPr>
        <w:t>s se m</w:t>
      </w:r>
      <w:r w:rsidRPr="008D2B4A">
        <w:rPr>
          <w:rFonts w:ascii="Times New Roman" w:hAnsi="Times New Roman"/>
          <w:sz w:val="24"/>
          <w:szCs w:val="24"/>
        </w:rPr>
        <w:t>ë</w:t>
      </w:r>
      <w:r w:rsidRPr="008D2B4A">
        <w:rPr>
          <w:rFonts w:ascii="Times New Roman" w:hAnsi="Times New Roman"/>
          <w:sz w:val="24"/>
          <w:szCs w:val="24"/>
          <w:lang w:val="es-ES"/>
        </w:rPr>
        <w:t>sip</w:t>
      </w:r>
      <w:r w:rsidRPr="008D2B4A">
        <w:rPr>
          <w:rFonts w:ascii="Times New Roman" w:hAnsi="Times New Roman"/>
          <w:sz w:val="24"/>
          <w:szCs w:val="24"/>
        </w:rPr>
        <w:t>ë</w:t>
      </w:r>
      <w:r w:rsidRPr="008D2B4A">
        <w:rPr>
          <w:rFonts w:ascii="Times New Roman" w:hAnsi="Times New Roman"/>
          <w:sz w:val="24"/>
          <w:szCs w:val="24"/>
          <w:lang w:val="es-ES"/>
        </w:rPr>
        <w:t>rme duke p</w:t>
      </w:r>
      <w:r w:rsidRPr="008D2B4A">
        <w:rPr>
          <w:rFonts w:ascii="Times New Roman" w:hAnsi="Times New Roman"/>
          <w:sz w:val="24"/>
          <w:szCs w:val="24"/>
        </w:rPr>
        <w:t>ë</w:t>
      </w:r>
      <w:r w:rsidRPr="008D2B4A">
        <w:rPr>
          <w:rFonts w:ascii="Times New Roman" w:hAnsi="Times New Roman"/>
          <w:sz w:val="24"/>
          <w:szCs w:val="24"/>
          <w:lang w:val="es-ES"/>
        </w:rPr>
        <w:t>rdorurur nj</w:t>
      </w:r>
      <w:r w:rsidRPr="008D2B4A">
        <w:rPr>
          <w:rFonts w:ascii="Times New Roman" w:hAnsi="Times New Roman"/>
          <w:sz w:val="24"/>
          <w:szCs w:val="24"/>
        </w:rPr>
        <w:t>ë</w:t>
      </w:r>
      <w:r w:rsidRPr="008D2B4A">
        <w:rPr>
          <w:rFonts w:ascii="Times New Roman" w:hAnsi="Times New Roman"/>
          <w:sz w:val="24"/>
          <w:szCs w:val="24"/>
          <w:lang w:val="es-ES"/>
        </w:rPr>
        <w:t xml:space="preserve"> nga metodat e njohura t</w:t>
      </w:r>
      <w:r w:rsidRPr="008D2B4A">
        <w:rPr>
          <w:rFonts w:ascii="Times New Roman" w:hAnsi="Times New Roman"/>
          <w:sz w:val="24"/>
          <w:szCs w:val="24"/>
        </w:rPr>
        <w:t>ë</w:t>
      </w:r>
      <w:r w:rsidRPr="008D2B4A">
        <w:rPr>
          <w:rFonts w:ascii="Times New Roman" w:hAnsi="Times New Roman"/>
          <w:sz w:val="24"/>
          <w:szCs w:val="24"/>
          <w:lang w:val="es-ES"/>
        </w:rPr>
        <w:t xml:space="preserve"> zgjidhjes s</w:t>
      </w:r>
      <w:r w:rsidRPr="008D2B4A">
        <w:rPr>
          <w:rFonts w:ascii="Times New Roman" w:hAnsi="Times New Roman"/>
          <w:sz w:val="24"/>
          <w:szCs w:val="24"/>
        </w:rPr>
        <w:t>ë</w:t>
      </w:r>
      <w:r w:rsidRPr="008D2B4A">
        <w:rPr>
          <w:rFonts w:ascii="Times New Roman" w:hAnsi="Times New Roman"/>
          <w:sz w:val="24"/>
          <w:szCs w:val="24"/>
          <w:lang w:val="es-ES"/>
        </w:rPr>
        <w:t xml:space="preserve"> sistemeve lineare mund t</w:t>
      </w:r>
      <w:r w:rsidRPr="008D2B4A">
        <w:rPr>
          <w:rFonts w:ascii="Times New Roman" w:hAnsi="Times New Roman"/>
          <w:sz w:val="24"/>
          <w:szCs w:val="24"/>
        </w:rPr>
        <w:t>ë</w:t>
      </w:r>
      <w:r w:rsidRPr="008D2B4A">
        <w:rPr>
          <w:rFonts w:ascii="Times New Roman" w:hAnsi="Times New Roman"/>
          <w:sz w:val="24"/>
          <w:szCs w:val="24"/>
          <w:lang w:val="es-ES"/>
        </w:rPr>
        <w:t xml:space="preserve"> p</w:t>
      </w:r>
      <w:r w:rsidRPr="008D2B4A">
        <w:rPr>
          <w:rFonts w:ascii="Times New Roman" w:hAnsi="Times New Roman"/>
          <w:sz w:val="24"/>
          <w:szCs w:val="24"/>
        </w:rPr>
        <w:t>ë</w:t>
      </w:r>
      <w:r w:rsidRPr="008D2B4A">
        <w:rPr>
          <w:rFonts w:ascii="Times New Roman" w:hAnsi="Times New Roman"/>
          <w:sz w:val="24"/>
          <w:szCs w:val="24"/>
          <w:lang w:val="es-ES"/>
        </w:rPr>
        <w:t>rcaktojm</w:t>
      </w:r>
      <w:r w:rsidRPr="008D2B4A">
        <w:rPr>
          <w:rFonts w:ascii="Times New Roman" w:hAnsi="Times New Roman"/>
          <w:sz w:val="24"/>
          <w:szCs w:val="24"/>
        </w:rPr>
        <w:t>ë</w:t>
      </w:r>
      <w:r w:rsidRPr="008D2B4A">
        <w:rPr>
          <w:rFonts w:ascii="Times New Roman" w:hAnsi="Times New Roman"/>
          <w:sz w:val="24"/>
          <w:szCs w:val="24"/>
          <w:lang w:val="es-ES"/>
        </w:rPr>
        <w:t xml:space="preserve"> koeficientet e ekuacionit t</w:t>
      </w:r>
      <w:r w:rsidRPr="008D2B4A">
        <w:rPr>
          <w:rFonts w:ascii="Times New Roman" w:hAnsi="Times New Roman"/>
          <w:sz w:val="24"/>
          <w:szCs w:val="24"/>
        </w:rPr>
        <w:t>ë</w:t>
      </w:r>
      <w:r w:rsidRPr="008D2B4A">
        <w:rPr>
          <w:rFonts w:ascii="Times New Roman" w:hAnsi="Times New Roman"/>
          <w:sz w:val="24"/>
          <w:szCs w:val="24"/>
          <w:lang w:val="es-ES"/>
        </w:rPr>
        <w:t xml:space="preserve"> regresionit.</w:t>
      </w:r>
    </w:p>
    <w:p w:rsidR="00B07799" w:rsidRPr="008D2B4A" w:rsidRDefault="00B07799" w:rsidP="00B07799">
      <w:pPr>
        <w:jc w:val="both"/>
        <w:rPr>
          <w:rFonts w:ascii="Times New Roman" w:hAnsi="Times New Roman"/>
          <w:sz w:val="24"/>
          <w:szCs w:val="24"/>
        </w:rPr>
      </w:pPr>
      <m:oMathPara>
        <m:oMathParaPr>
          <m:jc m:val="left"/>
        </m:oMathParaPr>
        <m:oMath>
          <m:r>
            <m:rPr>
              <m:sty m:val="p"/>
            </m:rPr>
            <w:rPr>
              <w:rFonts w:ascii="Cambria Math" w:eastAsia="Times New Roman" w:hAnsi="Cambria Math"/>
              <w:sz w:val="24"/>
              <w:szCs w:val="24"/>
            </w:rPr>
            <m:t>n</m:t>
          </m:r>
          <m:sSub>
            <m:sSubPr>
              <m:ctrlPr>
                <w:rPr>
                  <w:rFonts w:ascii="Cambria Math" w:eastAsia="Times New Roman" w:hAnsi="Cambria Math"/>
                  <w:sz w:val="24"/>
                  <w:szCs w:val="24"/>
                </w:rPr>
              </m:ctrlPr>
            </m:sSubPr>
            <m:e>
              <m:r>
                <m:rPr>
                  <m:sty m:val="p"/>
                </m:rPr>
                <w:rPr>
                  <w:rFonts w:ascii="Cambria Math" w:eastAsia="Times New Roman" w:hAnsi="Cambria Math"/>
                  <w:sz w:val="24"/>
                  <w:szCs w:val="24"/>
                </w:rPr>
                <m:t>b</m:t>
              </m:r>
            </m:e>
            <m:sub>
              <m:r>
                <m:rPr>
                  <m:sty m:val="p"/>
                </m:rPr>
                <w:rPr>
                  <w:rFonts w:ascii="Cambria Math" w:eastAsia="Times New Roman" w:hAnsi="Cambria Math"/>
                  <w:sz w:val="24"/>
                  <w:szCs w:val="24"/>
                </w:rPr>
                <m:t>0</m:t>
              </m:r>
            </m:sub>
          </m:sSub>
          <m:r>
            <m:rPr>
              <m:sty m:val="p"/>
            </m:rPr>
            <w:rPr>
              <w:rFonts w:ascii="Cambria Math" w:eastAsia="Times New Roman" w:hAnsi="Cambria Math"/>
              <w:sz w:val="24"/>
              <w:szCs w:val="24"/>
            </w:rPr>
            <m:t xml:space="preserve"> +</m:t>
          </m:r>
          <m:sSub>
            <m:sSubPr>
              <m:ctrlPr>
                <w:rPr>
                  <w:rFonts w:ascii="Cambria Math" w:eastAsia="Times New Roman" w:hAnsi="Cambria Math"/>
                  <w:sz w:val="24"/>
                  <w:szCs w:val="24"/>
                </w:rPr>
              </m:ctrlPr>
            </m:sSubPr>
            <m:e>
              <m:r>
                <m:rPr>
                  <m:sty m:val="p"/>
                </m:rPr>
                <w:rPr>
                  <w:rFonts w:ascii="Cambria Math" w:eastAsia="Times New Roman" w:hAnsi="Cambria Math"/>
                  <w:sz w:val="24"/>
                  <w:szCs w:val="24"/>
                </w:rPr>
                <m:t>b</m:t>
              </m:r>
            </m:e>
            <m:sub>
              <m:r>
                <m:rPr>
                  <m:sty m:val="p"/>
                </m:rPr>
                <w:rPr>
                  <w:rFonts w:ascii="Cambria Math" w:eastAsia="Times New Roman" w:hAnsi="Cambria Math"/>
                  <w:sz w:val="24"/>
                  <w:szCs w:val="24"/>
                </w:rPr>
                <m:t>1</m:t>
              </m:r>
            </m:sub>
          </m:sSub>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1</m:t>
                  </m:r>
                </m:sub>
              </m:sSub>
            </m:e>
          </m:nary>
          <m:r>
            <m:rPr>
              <m:sty m:val="p"/>
            </m:rPr>
            <w:rPr>
              <w:rFonts w:ascii="Cambria Math" w:eastAsia="Times New Roman" w:hAnsi="Cambria Math"/>
              <w:sz w:val="24"/>
              <w:szCs w:val="24"/>
            </w:rPr>
            <m:t xml:space="preserve">+   </m:t>
          </m:r>
          <m:sSub>
            <m:sSubPr>
              <m:ctrlPr>
                <w:rPr>
                  <w:rFonts w:ascii="Cambria Math" w:eastAsia="Times New Roman" w:hAnsi="Cambria Math"/>
                  <w:sz w:val="24"/>
                  <w:szCs w:val="24"/>
                </w:rPr>
              </m:ctrlPr>
            </m:sSubPr>
            <m:e>
              <m:r>
                <m:rPr>
                  <m:sty m:val="p"/>
                </m:rPr>
                <w:rPr>
                  <w:rFonts w:ascii="Cambria Math" w:eastAsia="Times New Roman" w:hAnsi="Cambria Math"/>
                  <w:sz w:val="24"/>
                  <w:szCs w:val="24"/>
                </w:rPr>
                <m:t>b</m:t>
              </m:r>
            </m:e>
            <m:sub>
              <m:r>
                <m:rPr>
                  <m:sty m:val="p"/>
                </m:rPr>
                <w:rPr>
                  <w:rFonts w:ascii="Cambria Math" w:eastAsia="Times New Roman" w:hAnsi="Cambria Math"/>
                  <w:sz w:val="24"/>
                  <w:szCs w:val="24"/>
                </w:rPr>
                <m:t>2</m:t>
              </m:r>
            </m:sub>
          </m:sSub>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2</m:t>
                  </m:r>
                </m:sub>
              </m:sSub>
            </m:e>
          </m:nary>
          <m:r>
            <m:rPr>
              <m:sty m:val="p"/>
            </m:rPr>
            <w:rPr>
              <w:rFonts w:ascii="Cambria Math" w:eastAsia="Times New Roman" w:hAnsi="Cambria Math"/>
              <w:sz w:val="24"/>
              <w:szCs w:val="24"/>
            </w:rPr>
            <m:t>+</m:t>
          </m:r>
          <m:sSub>
            <m:sSubPr>
              <m:ctrlPr>
                <w:rPr>
                  <w:rFonts w:ascii="Cambria Math" w:eastAsia="Times New Roman" w:hAnsi="Cambria Math"/>
                  <w:sz w:val="24"/>
                  <w:szCs w:val="24"/>
                </w:rPr>
              </m:ctrlPr>
            </m:sSubPr>
            <m:e>
              <m:r>
                <m:rPr>
                  <m:sty m:val="p"/>
                </m:rPr>
                <w:rPr>
                  <w:rFonts w:ascii="Cambria Math" w:eastAsia="Times New Roman" w:hAnsi="Cambria Math"/>
                  <w:sz w:val="24"/>
                  <w:szCs w:val="24"/>
                </w:rPr>
                <m:t xml:space="preserve">     b</m:t>
              </m:r>
            </m:e>
            <m:sub>
              <m:r>
                <m:rPr>
                  <m:sty m:val="p"/>
                </m:rPr>
                <w:rPr>
                  <w:rFonts w:ascii="Cambria Math" w:eastAsia="Times New Roman" w:hAnsi="Cambria Math"/>
                  <w:sz w:val="24"/>
                  <w:szCs w:val="24"/>
                </w:rPr>
                <m:t>3</m:t>
              </m:r>
            </m:sub>
          </m:sSub>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3</m:t>
                  </m:r>
                </m:sub>
              </m:sSub>
            </m:e>
          </m:nary>
          <m:r>
            <m:rPr>
              <m:sty m:val="p"/>
            </m:rPr>
            <w:rPr>
              <w:rFonts w:ascii="Cambria Math" w:eastAsia="Times New Roman" w:hAnsi="Cambria Math"/>
              <w:sz w:val="24"/>
              <w:szCs w:val="24"/>
            </w:rPr>
            <m:t xml:space="preserve">      +</m:t>
          </m:r>
          <m:sSub>
            <m:sSubPr>
              <m:ctrlPr>
                <w:rPr>
                  <w:rFonts w:ascii="Cambria Math" w:eastAsia="Times New Roman" w:hAnsi="Cambria Math"/>
                  <w:sz w:val="24"/>
                  <w:szCs w:val="24"/>
                </w:rPr>
              </m:ctrlPr>
            </m:sSubPr>
            <m:e>
              <m:r>
                <m:rPr>
                  <m:sty m:val="p"/>
                </m:rPr>
                <w:rPr>
                  <w:rFonts w:ascii="Cambria Math" w:eastAsia="Times New Roman" w:hAnsi="Cambria Math"/>
                  <w:sz w:val="24"/>
                  <w:szCs w:val="24"/>
                </w:rPr>
                <m:t>b</m:t>
              </m:r>
            </m:e>
            <m:sub>
              <m:r>
                <m:rPr>
                  <m:sty m:val="p"/>
                </m:rPr>
                <w:rPr>
                  <w:rFonts w:ascii="Cambria Math" w:eastAsia="Times New Roman" w:hAnsi="Cambria Math"/>
                  <w:sz w:val="24"/>
                  <w:szCs w:val="24"/>
                </w:rPr>
                <m:t>4</m:t>
              </m:r>
            </m:sub>
          </m:sSub>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4</m:t>
                  </m:r>
                </m:sub>
              </m:sSub>
            </m:e>
          </m:nary>
          <m:sSub>
            <m:sSubPr>
              <m:ctrlPr>
                <w:rPr>
                  <w:rFonts w:ascii="Cambria Math" w:eastAsia="Times New Roman" w:hAnsi="Cambria Math"/>
                  <w:sz w:val="24"/>
                  <w:szCs w:val="24"/>
                </w:rPr>
              </m:ctrlPr>
            </m:sSubPr>
            <m:e>
              <m:r>
                <m:rPr>
                  <m:sty m:val="p"/>
                </m:rPr>
                <w:rPr>
                  <w:rFonts w:ascii="Cambria Math" w:eastAsia="Times New Roman" w:hAnsi="Cambria Math"/>
                  <w:sz w:val="24"/>
                  <w:szCs w:val="24"/>
                </w:rPr>
                <m:t xml:space="preserve">     +    b</m:t>
              </m:r>
            </m:e>
            <m:sub>
              <m:r>
                <m:rPr>
                  <m:sty m:val="p"/>
                </m:rPr>
                <w:rPr>
                  <w:rFonts w:ascii="Cambria Math" w:eastAsia="Times New Roman" w:hAnsi="Cambria Math"/>
                  <w:sz w:val="24"/>
                  <w:szCs w:val="24"/>
                </w:rPr>
                <m:t>5</m:t>
              </m:r>
            </m:sub>
          </m:sSub>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5</m:t>
                  </m:r>
                </m:sub>
              </m:sSub>
            </m:e>
          </m:nary>
          <m:r>
            <m:rPr>
              <m:sty m:val="p"/>
            </m:rPr>
            <w:rPr>
              <w:rFonts w:ascii="Cambria Math" w:eastAsia="Times New Roman" w:hAnsi="Cambria Math"/>
              <w:sz w:val="24"/>
              <w:szCs w:val="24"/>
            </w:rPr>
            <m:t xml:space="preserve">    = </m:t>
          </m:r>
          <m:nary>
            <m:naryPr>
              <m:chr m:val="∑"/>
              <m:limLoc m:val="undOvr"/>
              <m:subHide m:val="on"/>
              <m:supHide m:val="on"/>
              <m:ctrlPr>
                <w:rPr>
                  <w:rFonts w:ascii="Cambria Math" w:eastAsia="Times New Roman" w:hAnsi="Cambria Math"/>
                  <w:sz w:val="24"/>
                  <w:szCs w:val="24"/>
                </w:rPr>
              </m:ctrlPr>
            </m:naryPr>
            <m:sub/>
            <m:sup/>
            <m:e>
              <m:r>
                <w:rPr>
                  <w:rFonts w:ascii="Cambria Math" w:eastAsia="Times New Roman" w:hAnsi="Cambria Math"/>
                  <w:sz w:val="24"/>
                  <w:szCs w:val="24"/>
                </w:rPr>
                <m:t>Y</m:t>
              </m:r>
            </m:e>
          </m:nary>
        </m:oMath>
      </m:oMathPara>
    </w:p>
    <w:p w:rsidR="00B07799" w:rsidRPr="008D2B4A" w:rsidRDefault="00CD13F6" w:rsidP="00B07799">
      <w:pPr>
        <w:tabs>
          <w:tab w:val="left" w:pos="1110"/>
        </w:tabs>
        <w:jc w:val="both"/>
        <w:rPr>
          <w:rFonts w:ascii="Times New Roman" w:hAnsi="Times New Roman"/>
          <w:sz w:val="24"/>
          <w:szCs w:val="24"/>
        </w:rPr>
      </w:pPr>
      <m:oMathPara>
        <m:oMathParaPr>
          <m:jc m:val="left"/>
        </m:oMathParaPr>
        <m:oMath>
          <m:sSub>
            <m:sSubPr>
              <m:ctrlPr>
                <w:rPr>
                  <w:rFonts w:ascii="Cambria Math" w:eastAsia="Times New Roman" w:hAnsi="Cambria Math"/>
                  <w:sz w:val="24"/>
                  <w:szCs w:val="24"/>
                </w:rPr>
              </m:ctrlPr>
            </m:sSubPr>
            <m:e>
              <m:r>
                <m:rPr>
                  <m:sty m:val="p"/>
                </m:rPr>
                <w:rPr>
                  <w:rFonts w:ascii="Cambria Math" w:eastAsia="Times New Roman" w:hAnsi="Cambria Math"/>
                  <w:sz w:val="24"/>
                  <w:szCs w:val="24"/>
                </w:rPr>
                <m:t>b</m:t>
              </m:r>
            </m:e>
            <m:sub>
              <m:r>
                <m:rPr>
                  <m:sty m:val="p"/>
                </m:rPr>
                <w:rPr>
                  <w:rFonts w:ascii="Cambria Math" w:eastAsia="Times New Roman" w:hAnsi="Cambria Math"/>
                  <w:sz w:val="24"/>
                  <w:szCs w:val="24"/>
                </w:rPr>
                <m:t>0</m:t>
              </m:r>
            </m:sub>
          </m:sSub>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1</m:t>
                  </m:r>
                </m:sub>
              </m:sSub>
            </m:e>
          </m:nary>
          <m:r>
            <m:rPr>
              <m:sty m:val="p"/>
            </m:rPr>
            <w:rPr>
              <w:rFonts w:ascii="Cambria Math" w:eastAsia="Times New Roman" w:hAnsi="Cambria Math"/>
              <w:sz w:val="24"/>
              <w:szCs w:val="24"/>
            </w:rPr>
            <m:t>+</m:t>
          </m:r>
          <m:sSub>
            <m:sSubPr>
              <m:ctrlPr>
                <w:rPr>
                  <w:rFonts w:ascii="Cambria Math" w:eastAsia="Times New Roman" w:hAnsi="Cambria Math"/>
                  <w:sz w:val="24"/>
                  <w:szCs w:val="24"/>
                </w:rPr>
              </m:ctrlPr>
            </m:sSubPr>
            <m:e>
              <m:r>
                <m:rPr>
                  <m:sty m:val="p"/>
                </m:rPr>
                <w:rPr>
                  <w:rFonts w:ascii="Cambria Math" w:eastAsia="Times New Roman" w:hAnsi="Cambria Math"/>
                  <w:sz w:val="24"/>
                  <w:szCs w:val="24"/>
                </w:rPr>
                <m:t>b</m:t>
              </m:r>
            </m:e>
            <m:sub>
              <m:r>
                <m:rPr>
                  <m:sty m:val="p"/>
                </m:rPr>
                <w:rPr>
                  <w:rFonts w:ascii="Cambria Math" w:eastAsia="Times New Roman" w:hAnsi="Cambria Math"/>
                  <w:sz w:val="24"/>
                  <w:szCs w:val="24"/>
                </w:rPr>
                <m:t>1</m:t>
              </m:r>
            </m:sub>
          </m:sSub>
          <m:nary>
            <m:naryPr>
              <m:chr m:val="∑"/>
              <m:limLoc m:val="undOvr"/>
              <m:subHide m:val="on"/>
              <m:supHide m:val="on"/>
              <m:ctrlPr>
                <w:rPr>
                  <w:rFonts w:ascii="Cambria Math" w:eastAsia="Times New Roman" w:hAnsi="Cambria Math"/>
                  <w:sz w:val="24"/>
                  <w:szCs w:val="24"/>
                </w:rPr>
              </m:ctrlPr>
            </m:naryPr>
            <m:sub/>
            <m:sup/>
            <m:e>
              <m:sSup>
                <m:sSupPr>
                  <m:ctrlPr>
                    <w:rPr>
                      <w:rFonts w:ascii="Cambria Math" w:eastAsia="Times New Roman" w:hAnsi="Cambria Math"/>
                      <w:sz w:val="24"/>
                      <w:szCs w:val="24"/>
                    </w:rPr>
                  </m:ctrlPr>
                </m:sSupPr>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1</m:t>
                      </m:r>
                    </m:sub>
                  </m:sSub>
                </m:e>
                <m:sup>
                  <m:r>
                    <m:rPr>
                      <m:sty m:val="p"/>
                    </m:rPr>
                    <w:rPr>
                      <w:rFonts w:ascii="Cambria Math" w:eastAsia="Times New Roman" w:hAnsi="Cambria Math"/>
                      <w:sz w:val="24"/>
                      <w:szCs w:val="24"/>
                    </w:rPr>
                    <m:t>2</m:t>
                  </m:r>
                </m:sup>
              </m:sSup>
            </m:e>
          </m:nary>
          <m:r>
            <m:rPr>
              <m:sty m:val="p"/>
            </m:rPr>
            <w:rPr>
              <w:rFonts w:ascii="Cambria Math" w:eastAsia="Times New Roman" w:hAnsi="Cambria Math"/>
              <w:sz w:val="24"/>
              <w:szCs w:val="24"/>
            </w:rPr>
            <m:t xml:space="preserve">+ </m:t>
          </m:r>
          <m:sSub>
            <m:sSubPr>
              <m:ctrlPr>
                <w:rPr>
                  <w:rFonts w:ascii="Cambria Math" w:eastAsia="Times New Roman" w:hAnsi="Cambria Math"/>
                  <w:sz w:val="24"/>
                  <w:szCs w:val="24"/>
                </w:rPr>
              </m:ctrlPr>
            </m:sSubPr>
            <m:e>
              <m:r>
                <m:rPr>
                  <m:sty m:val="p"/>
                </m:rPr>
                <w:rPr>
                  <w:rFonts w:ascii="Cambria Math" w:eastAsia="Times New Roman" w:hAnsi="Cambria Math"/>
                  <w:sz w:val="24"/>
                  <w:szCs w:val="24"/>
                </w:rPr>
                <m:t>b</m:t>
              </m:r>
            </m:e>
            <m:sub>
              <m:r>
                <m:rPr>
                  <m:sty m:val="p"/>
                </m:rPr>
                <w:rPr>
                  <w:rFonts w:ascii="Cambria Math" w:eastAsia="Times New Roman" w:hAnsi="Cambria Math"/>
                  <w:sz w:val="24"/>
                  <w:szCs w:val="24"/>
                </w:rPr>
                <m:t>2</m:t>
              </m:r>
            </m:sub>
          </m:sSub>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1</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2</m:t>
                  </m:r>
                </m:sub>
              </m:sSub>
            </m:e>
          </m:nary>
          <m:sSub>
            <m:sSubPr>
              <m:ctrlPr>
                <w:rPr>
                  <w:rFonts w:ascii="Cambria Math" w:eastAsia="Times New Roman" w:hAnsi="Cambria Math"/>
                  <w:sz w:val="24"/>
                  <w:szCs w:val="24"/>
                </w:rPr>
              </m:ctrlPr>
            </m:sSubPr>
            <m:e>
              <m:r>
                <m:rPr>
                  <m:sty m:val="p"/>
                </m:rPr>
                <w:rPr>
                  <w:rFonts w:ascii="Cambria Math" w:eastAsia="Times New Roman" w:hAnsi="Cambria Math"/>
                  <w:sz w:val="24"/>
                  <w:szCs w:val="24"/>
                </w:rPr>
                <m:t>+ b</m:t>
              </m:r>
            </m:e>
            <m:sub>
              <m:r>
                <m:rPr>
                  <m:sty m:val="p"/>
                </m:rPr>
                <w:rPr>
                  <w:rFonts w:ascii="Cambria Math" w:eastAsia="Times New Roman" w:hAnsi="Cambria Math"/>
                  <w:sz w:val="24"/>
                  <w:szCs w:val="24"/>
                </w:rPr>
                <m:t>3</m:t>
              </m:r>
            </m:sub>
          </m:sSub>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1</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3</m:t>
                  </m:r>
                </m:sub>
              </m:sSub>
            </m:e>
          </m:nary>
          <m:r>
            <m:rPr>
              <m:sty m:val="p"/>
            </m:rPr>
            <w:rPr>
              <w:rFonts w:ascii="Cambria Math" w:eastAsia="Times New Roman" w:hAnsi="Cambria Math"/>
              <w:sz w:val="24"/>
              <w:szCs w:val="24"/>
            </w:rPr>
            <m:t>+</m:t>
          </m:r>
          <m:sSub>
            <m:sSubPr>
              <m:ctrlPr>
                <w:rPr>
                  <w:rFonts w:ascii="Cambria Math" w:eastAsia="Times New Roman" w:hAnsi="Cambria Math"/>
                  <w:sz w:val="24"/>
                  <w:szCs w:val="24"/>
                </w:rPr>
              </m:ctrlPr>
            </m:sSubPr>
            <m:e>
              <m:r>
                <m:rPr>
                  <m:sty m:val="p"/>
                </m:rPr>
                <w:rPr>
                  <w:rFonts w:ascii="Cambria Math" w:eastAsia="Times New Roman" w:hAnsi="Cambria Math"/>
                  <w:sz w:val="24"/>
                  <w:szCs w:val="24"/>
                </w:rPr>
                <m:t>b</m:t>
              </m:r>
            </m:e>
            <m:sub>
              <m:r>
                <m:rPr>
                  <m:sty m:val="p"/>
                </m:rPr>
                <w:rPr>
                  <w:rFonts w:ascii="Cambria Math" w:eastAsia="Times New Roman" w:hAnsi="Cambria Math"/>
                  <w:sz w:val="24"/>
                  <w:szCs w:val="24"/>
                </w:rPr>
                <m:t>4</m:t>
              </m:r>
            </m:sub>
          </m:sSub>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1</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4</m:t>
                  </m:r>
                </m:sub>
              </m:sSub>
            </m:e>
          </m:nary>
          <m:r>
            <m:rPr>
              <m:sty m:val="p"/>
            </m:rPr>
            <w:rPr>
              <w:rFonts w:ascii="Cambria Math" w:eastAsia="Times New Roman" w:hAnsi="Cambria Math"/>
              <w:sz w:val="24"/>
              <w:szCs w:val="24"/>
            </w:rPr>
            <m:t xml:space="preserve">   +</m:t>
          </m:r>
          <m:sSub>
            <m:sSubPr>
              <m:ctrlPr>
                <w:rPr>
                  <w:rFonts w:ascii="Cambria Math" w:eastAsia="Times New Roman" w:hAnsi="Cambria Math"/>
                  <w:sz w:val="24"/>
                  <w:szCs w:val="24"/>
                </w:rPr>
              </m:ctrlPr>
            </m:sSubPr>
            <m:e>
              <m:r>
                <m:rPr>
                  <m:sty m:val="p"/>
                </m:rPr>
                <w:rPr>
                  <w:rFonts w:ascii="Cambria Math" w:eastAsia="Times New Roman" w:hAnsi="Cambria Math"/>
                  <w:sz w:val="24"/>
                  <w:szCs w:val="24"/>
                </w:rPr>
                <m:t>b</m:t>
              </m:r>
            </m:e>
            <m:sub>
              <m:r>
                <m:rPr>
                  <m:sty m:val="p"/>
                </m:rPr>
                <w:rPr>
                  <w:rFonts w:ascii="Cambria Math" w:eastAsia="Times New Roman" w:hAnsi="Cambria Math"/>
                  <w:sz w:val="24"/>
                  <w:szCs w:val="24"/>
                </w:rPr>
                <m:t>5</m:t>
              </m:r>
            </m:sub>
          </m:sSub>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1</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 xml:space="preserve">5 </m:t>
                  </m:r>
                </m:sub>
              </m:sSub>
            </m:e>
          </m:nary>
          <m:r>
            <m:rPr>
              <m:sty m:val="p"/>
            </m:rPr>
            <w:rPr>
              <w:rFonts w:ascii="Cambria Math" w:eastAsia="Times New Roman" w:hAnsi="Cambria Math"/>
              <w:sz w:val="24"/>
              <w:szCs w:val="24"/>
            </w:rPr>
            <m:t xml:space="preserve">         =</m:t>
          </m:r>
          <m:nary>
            <m:naryPr>
              <m:chr m:val="∑"/>
              <m:limLoc m:val="undOvr"/>
              <m:subHide m:val="on"/>
              <m:supHide m:val="on"/>
              <m:ctrlPr>
                <w:rPr>
                  <w:rFonts w:ascii="Cambria Math" w:eastAsia="Times New Roman" w:hAnsi="Cambria Math"/>
                  <w:sz w:val="24"/>
                  <w:szCs w:val="24"/>
                </w:rPr>
              </m:ctrlPr>
            </m:naryPr>
            <m:sub/>
            <m:sup/>
            <m:e>
              <m:r>
                <m:rPr>
                  <m:sty m:val="p"/>
                </m:rPr>
                <w:rPr>
                  <w:rFonts w:ascii="Cambria Math" w:eastAsia="Times New Roman" w:hAnsi="Cambria Math"/>
                  <w:sz w:val="24"/>
                  <w:szCs w:val="24"/>
                </w:rPr>
                <m:t>Y</m:t>
              </m:r>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1</m:t>
                  </m:r>
                </m:sub>
              </m:sSub>
            </m:e>
          </m:nary>
        </m:oMath>
      </m:oMathPara>
    </w:p>
    <w:p w:rsidR="00B07799" w:rsidRPr="008D2B4A" w:rsidRDefault="00CD13F6" w:rsidP="00B07799">
      <w:pPr>
        <w:jc w:val="both"/>
        <w:rPr>
          <w:rFonts w:ascii="Times New Roman" w:hAnsi="Times New Roman"/>
          <w:sz w:val="24"/>
          <w:szCs w:val="24"/>
        </w:rPr>
      </w:pPr>
      <m:oMathPara>
        <m:oMathParaPr>
          <m:jc m:val="left"/>
        </m:oMathParaPr>
        <m:oMath>
          <m:sSub>
            <m:sSubPr>
              <m:ctrlPr>
                <w:rPr>
                  <w:rFonts w:ascii="Cambria Math" w:eastAsia="Times New Roman" w:hAnsi="Cambria Math"/>
                  <w:sz w:val="24"/>
                  <w:szCs w:val="24"/>
                </w:rPr>
              </m:ctrlPr>
            </m:sSubPr>
            <m:e>
              <m:r>
                <m:rPr>
                  <m:sty m:val="p"/>
                </m:rPr>
                <w:rPr>
                  <w:rFonts w:ascii="Cambria Math" w:eastAsia="Times New Roman" w:hAnsi="Cambria Math"/>
                  <w:sz w:val="24"/>
                  <w:szCs w:val="24"/>
                </w:rPr>
                <m:t>b</m:t>
              </m:r>
            </m:e>
            <m:sub>
              <m:r>
                <m:rPr>
                  <m:sty m:val="p"/>
                </m:rPr>
                <w:rPr>
                  <w:rFonts w:ascii="Cambria Math" w:eastAsia="Times New Roman" w:hAnsi="Cambria Math"/>
                  <w:sz w:val="24"/>
                  <w:szCs w:val="24"/>
                </w:rPr>
                <m:t>0</m:t>
              </m:r>
            </m:sub>
          </m:sSub>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2</m:t>
                  </m:r>
                </m:sub>
              </m:sSub>
            </m:e>
          </m:nary>
          <m:r>
            <m:rPr>
              <m:sty m:val="p"/>
            </m:rPr>
            <w:rPr>
              <w:rFonts w:ascii="Cambria Math" w:eastAsia="Times New Roman" w:hAnsi="Cambria Math"/>
              <w:sz w:val="24"/>
              <w:szCs w:val="24"/>
            </w:rPr>
            <m:t xml:space="preserve">  +</m:t>
          </m:r>
          <m:sSub>
            <m:sSubPr>
              <m:ctrlPr>
                <w:rPr>
                  <w:rFonts w:ascii="Cambria Math" w:eastAsia="Times New Roman" w:hAnsi="Cambria Math"/>
                  <w:sz w:val="24"/>
                  <w:szCs w:val="24"/>
                </w:rPr>
              </m:ctrlPr>
            </m:sSubPr>
            <m:e>
              <m:r>
                <m:rPr>
                  <m:sty m:val="p"/>
                </m:rPr>
                <w:rPr>
                  <w:rFonts w:ascii="Cambria Math" w:eastAsia="Times New Roman" w:hAnsi="Cambria Math"/>
                  <w:sz w:val="24"/>
                  <w:szCs w:val="24"/>
                </w:rPr>
                <m:t>b</m:t>
              </m:r>
            </m:e>
            <m:sub>
              <m:r>
                <m:rPr>
                  <m:sty m:val="p"/>
                </m:rPr>
                <w:rPr>
                  <w:rFonts w:ascii="Cambria Math" w:eastAsia="Times New Roman" w:hAnsi="Cambria Math"/>
                  <w:sz w:val="24"/>
                  <w:szCs w:val="24"/>
                </w:rPr>
                <m:t>1</m:t>
              </m:r>
            </m:sub>
          </m:sSub>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1</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2</m:t>
                  </m:r>
                </m:sub>
              </m:sSub>
              <m:r>
                <m:rPr>
                  <m:sty m:val="p"/>
                </m:rPr>
                <w:rPr>
                  <w:rFonts w:ascii="Cambria Math" w:eastAsia="Times New Roman" w:hAnsi="Cambria Math"/>
                  <w:sz w:val="24"/>
                  <w:szCs w:val="24"/>
                </w:rPr>
                <m:t xml:space="preserve"> +</m:t>
              </m:r>
            </m:e>
          </m:nary>
          <m:sSub>
            <m:sSubPr>
              <m:ctrlPr>
                <w:rPr>
                  <w:rFonts w:ascii="Cambria Math" w:eastAsia="Times New Roman" w:hAnsi="Cambria Math"/>
                  <w:sz w:val="24"/>
                  <w:szCs w:val="24"/>
                </w:rPr>
              </m:ctrlPr>
            </m:sSubPr>
            <m:e>
              <m:r>
                <m:rPr>
                  <m:sty m:val="p"/>
                </m:rPr>
                <w:rPr>
                  <w:rFonts w:ascii="Cambria Math" w:eastAsia="Times New Roman" w:hAnsi="Cambria Math"/>
                  <w:sz w:val="24"/>
                  <w:szCs w:val="24"/>
                </w:rPr>
                <m:t>b</m:t>
              </m:r>
            </m:e>
            <m:sub>
              <m:r>
                <m:rPr>
                  <m:sty m:val="p"/>
                </m:rPr>
                <w:rPr>
                  <w:rFonts w:ascii="Cambria Math" w:eastAsia="Times New Roman" w:hAnsi="Cambria Math"/>
                  <w:sz w:val="24"/>
                  <w:szCs w:val="24"/>
                </w:rPr>
                <m:t>2</m:t>
              </m:r>
            </m:sub>
          </m:sSub>
          <m:nary>
            <m:naryPr>
              <m:chr m:val="∑"/>
              <m:limLoc m:val="undOvr"/>
              <m:subHide m:val="on"/>
              <m:supHide m:val="on"/>
              <m:ctrlPr>
                <w:rPr>
                  <w:rFonts w:ascii="Cambria Math" w:eastAsia="Times New Roman" w:hAnsi="Cambria Math"/>
                  <w:sz w:val="24"/>
                  <w:szCs w:val="24"/>
                </w:rPr>
              </m:ctrlPr>
            </m:naryPr>
            <m:sub/>
            <m:sup/>
            <m:e>
              <m:sSup>
                <m:sSupPr>
                  <m:ctrlPr>
                    <w:rPr>
                      <w:rFonts w:ascii="Cambria Math" w:eastAsia="Times New Roman" w:hAnsi="Cambria Math"/>
                      <w:sz w:val="24"/>
                      <w:szCs w:val="24"/>
                    </w:rPr>
                  </m:ctrlPr>
                </m:sSupPr>
                <m:e>
                  <m:d>
                    <m:dPr>
                      <m:ctrlPr>
                        <w:rPr>
                          <w:rFonts w:ascii="Cambria Math" w:eastAsia="Times New Roman" w:hAnsi="Cambria Math"/>
                          <w:sz w:val="24"/>
                          <w:szCs w:val="24"/>
                        </w:rPr>
                      </m:ctrlPr>
                    </m:dPr>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2</m:t>
                          </m:r>
                        </m:sub>
                      </m:sSub>
                    </m:e>
                  </m:d>
                </m:e>
                <m:sup>
                  <m:r>
                    <m:rPr>
                      <m:sty m:val="p"/>
                    </m:rPr>
                    <w:rPr>
                      <w:rFonts w:ascii="Cambria Math" w:eastAsia="Times New Roman" w:hAnsi="Cambria Math"/>
                      <w:sz w:val="24"/>
                      <w:szCs w:val="24"/>
                    </w:rPr>
                    <m:t>2</m:t>
                  </m:r>
                </m:sup>
              </m:sSup>
            </m:e>
          </m:nary>
          <m:r>
            <m:rPr>
              <m:sty m:val="p"/>
            </m:rPr>
            <w:rPr>
              <w:rFonts w:ascii="Cambria Math" w:eastAsia="Times New Roman" w:hAnsi="Cambria Math"/>
              <w:sz w:val="24"/>
              <w:szCs w:val="24"/>
            </w:rPr>
            <m:t xml:space="preserve"> +</m:t>
          </m:r>
          <m:sSub>
            <m:sSubPr>
              <m:ctrlPr>
                <w:rPr>
                  <w:rFonts w:ascii="Cambria Math" w:eastAsia="Times New Roman" w:hAnsi="Cambria Math"/>
                  <w:sz w:val="24"/>
                  <w:szCs w:val="24"/>
                </w:rPr>
              </m:ctrlPr>
            </m:sSubPr>
            <m:e>
              <m:r>
                <m:rPr>
                  <m:sty m:val="p"/>
                </m:rPr>
                <w:rPr>
                  <w:rFonts w:ascii="Cambria Math" w:eastAsia="Times New Roman" w:hAnsi="Cambria Math"/>
                  <w:sz w:val="24"/>
                  <w:szCs w:val="24"/>
                </w:rPr>
                <m:t xml:space="preserve"> b</m:t>
              </m:r>
            </m:e>
            <m:sub>
              <m:r>
                <m:rPr>
                  <m:sty m:val="p"/>
                </m:rPr>
                <w:rPr>
                  <w:rFonts w:ascii="Cambria Math" w:eastAsia="Times New Roman" w:hAnsi="Cambria Math"/>
                  <w:sz w:val="24"/>
                  <w:szCs w:val="24"/>
                </w:rPr>
                <m:t>3</m:t>
              </m:r>
            </m:sub>
          </m:sSub>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2</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3</m:t>
                  </m:r>
                </m:sub>
              </m:sSub>
            </m:e>
          </m:nary>
          <m:r>
            <m:rPr>
              <m:sty m:val="p"/>
            </m:rPr>
            <w:rPr>
              <w:rFonts w:ascii="Cambria Math" w:eastAsia="Times New Roman" w:hAnsi="Cambria Math"/>
              <w:sz w:val="24"/>
              <w:szCs w:val="24"/>
            </w:rPr>
            <m:t xml:space="preserve">  +</m:t>
          </m:r>
          <m:sSub>
            <m:sSubPr>
              <m:ctrlPr>
                <w:rPr>
                  <w:rFonts w:ascii="Cambria Math" w:eastAsia="Times New Roman" w:hAnsi="Cambria Math"/>
                  <w:sz w:val="24"/>
                  <w:szCs w:val="24"/>
                </w:rPr>
              </m:ctrlPr>
            </m:sSubPr>
            <m:e>
              <m:r>
                <m:rPr>
                  <m:sty m:val="p"/>
                </m:rPr>
                <w:rPr>
                  <w:rFonts w:ascii="Cambria Math" w:eastAsia="Times New Roman" w:hAnsi="Cambria Math"/>
                  <w:sz w:val="24"/>
                  <w:szCs w:val="24"/>
                </w:rPr>
                <m:t xml:space="preserve">   b</m:t>
              </m:r>
            </m:e>
            <m:sub>
              <m:r>
                <m:rPr>
                  <m:sty m:val="p"/>
                </m:rPr>
                <w:rPr>
                  <w:rFonts w:ascii="Cambria Math" w:eastAsia="Times New Roman" w:hAnsi="Cambria Math"/>
                  <w:sz w:val="24"/>
                  <w:szCs w:val="24"/>
                </w:rPr>
                <m:t>4</m:t>
              </m:r>
            </m:sub>
          </m:sSub>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2</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4</m:t>
                  </m:r>
                </m:sub>
              </m:sSub>
            </m:e>
          </m:nary>
          <m:r>
            <m:rPr>
              <m:sty m:val="p"/>
            </m:rPr>
            <w:rPr>
              <w:rFonts w:ascii="Cambria Math" w:eastAsia="Times New Roman" w:hAnsi="Cambria Math"/>
              <w:sz w:val="24"/>
              <w:szCs w:val="24"/>
            </w:rPr>
            <m:t xml:space="preserve"> +</m:t>
          </m:r>
          <m:sSub>
            <m:sSubPr>
              <m:ctrlPr>
                <w:rPr>
                  <w:rFonts w:ascii="Cambria Math" w:eastAsia="Times New Roman" w:hAnsi="Cambria Math"/>
                  <w:sz w:val="24"/>
                  <w:szCs w:val="24"/>
                </w:rPr>
              </m:ctrlPr>
            </m:sSubPr>
            <m:e>
              <m:r>
                <m:rPr>
                  <m:sty m:val="p"/>
                </m:rPr>
                <w:rPr>
                  <w:rFonts w:ascii="Cambria Math" w:eastAsia="Times New Roman" w:hAnsi="Cambria Math"/>
                  <w:sz w:val="24"/>
                  <w:szCs w:val="24"/>
                </w:rPr>
                <m:t>b</m:t>
              </m:r>
            </m:e>
            <m:sub>
              <m:r>
                <m:rPr>
                  <m:sty m:val="p"/>
                </m:rPr>
                <w:rPr>
                  <w:rFonts w:ascii="Cambria Math" w:eastAsia="Times New Roman" w:hAnsi="Cambria Math"/>
                  <w:sz w:val="24"/>
                  <w:szCs w:val="24"/>
                </w:rPr>
                <m:t>5</m:t>
              </m:r>
            </m:sub>
          </m:sSub>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2</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5</m:t>
                  </m:r>
                </m:sub>
              </m:sSub>
            </m:e>
          </m:nary>
          <m:r>
            <m:rPr>
              <m:sty m:val="p"/>
            </m:rPr>
            <w:rPr>
              <w:rFonts w:ascii="Cambria Math" w:eastAsia="Times New Roman" w:hAnsi="Cambria Math"/>
              <w:sz w:val="24"/>
              <w:szCs w:val="24"/>
            </w:rPr>
            <m:t>=</m:t>
          </m:r>
          <m:nary>
            <m:naryPr>
              <m:chr m:val="∑"/>
              <m:limLoc m:val="undOvr"/>
              <m:subHide m:val="on"/>
              <m:supHide m:val="on"/>
              <m:ctrlPr>
                <w:rPr>
                  <w:rFonts w:ascii="Cambria Math" w:eastAsia="Times New Roman" w:hAnsi="Cambria Math"/>
                  <w:sz w:val="24"/>
                  <w:szCs w:val="24"/>
                </w:rPr>
              </m:ctrlPr>
            </m:naryPr>
            <m:sub/>
            <m:sup/>
            <m:e>
              <m:r>
                <m:rPr>
                  <m:sty m:val="p"/>
                </m:rPr>
                <w:rPr>
                  <w:rFonts w:ascii="Cambria Math" w:eastAsia="Times New Roman" w:hAnsi="Cambria Math"/>
                  <w:sz w:val="24"/>
                  <w:szCs w:val="24"/>
                </w:rPr>
                <m:t>Y</m:t>
              </m:r>
            </m:e>
          </m:nary>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2</m:t>
              </m:r>
            </m:sub>
          </m:sSub>
        </m:oMath>
      </m:oMathPara>
    </w:p>
    <w:p w:rsidR="00B07799" w:rsidRPr="008D2B4A" w:rsidRDefault="00CD13F6" w:rsidP="00B07799">
      <w:pPr>
        <w:jc w:val="both"/>
        <w:rPr>
          <w:rFonts w:ascii="Times New Roman" w:hAnsi="Times New Roman"/>
          <w:sz w:val="24"/>
          <w:szCs w:val="24"/>
        </w:rPr>
      </w:pPr>
      <m:oMathPara>
        <m:oMathParaPr>
          <m:jc m:val="left"/>
        </m:oMathParaPr>
        <m:oMath>
          <m:sSub>
            <m:sSubPr>
              <m:ctrlPr>
                <w:rPr>
                  <w:rFonts w:ascii="Cambria Math" w:eastAsia="Times New Roman" w:hAnsi="Cambria Math"/>
                  <w:sz w:val="24"/>
                  <w:szCs w:val="24"/>
                </w:rPr>
              </m:ctrlPr>
            </m:sSubPr>
            <m:e>
              <m:r>
                <m:rPr>
                  <m:sty m:val="p"/>
                </m:rPr>
                <w:rPr>
                  <w:rFonts w:ascii="Cambria Math" w:eastAsia="Times New Roman" w:hAnsi="Cambria Math"/>
                  <w:sz w:val="24"/>
                  <w:szCs w:val="24"/>
                </w:rPr>
                <m:t>b</m:t>
              </m:r>
            </m:e>
            <m:sub>
              <m:r>
                <m:rPr>
                  <m:sty m:val="p"/>
                </m:rPr>
                <w:rPr>
                  <w:rFonts w:ascii="Cambria Math" w:eastAsia="Times New Roman" w:hAnsi="Cambria Math"/>
                  <w:sz w:val="24"/>
                  <w:szCs w:val="24"/>
                </w:rPr>
                <m:t>0</m:t>
              </m:r>
            </m:sub>
          </m:sSub>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3</m:t>
                  </m:r>
                </m:sub>
              </m:sSub>
            </m:e>
          </m:nary>
          <m:r>
            <m:rPr>
              <m:sty m:val="p"/>
            </m:rPr>
            <w:rPr>
              <w:rFonts w:ascii="Cambria Math" w:eastAsia="Times New Roman" w:hAnsi="Cambria Math"/>
              <w:sz w:val="24"/>
              <w:szCs w:val="24"/>
            </w:rPr>
            <m:t xml:space="preserve">  +</m:t>
          </m:r>
          <m:sSub>
            <m:sSubPr>
              <m:ctrlPr>
                <w:rPr>
                  <w:rFonts w:ascii="Cambria Math" w:eastAsia="Times New Roman" w:hAnsi="Cambria Math"/>
                  <w:sz w:val="24"/>
                  <w:szCs w:val="24"/>
                </w:rPr>
              </m:ctrlPr>
            </m:sSubPr>
            <m:e>
              <m:r>
                <m:rPr>
                  <m:sty m:val="p"/>
                </m:rPr>
                <w:rPr>
                  <w:rFonts w:ascii="Cambria Math" w:eastAsia="Times New Roman" w:hAnsi="Cambria Math"/>
                  <w:sz w:val="24"/>
                  <w:szCs w:val="24"/>
                </w:rPr>
                <m:t>b</m:t>
              </m:r>
            </m:e>
            <m:sub>
              <m:r>
                <m:rPr>
                  <m:sty m:val="p"/>
                </m:rPr>
                <w:rPr>
                  <w:rFonts w:ascii="Cambria Math" w:eastAsia="Times New Roman" w:hAnsi="Cambria Math"/>
                  <w:sz w:val="24"/>
                  <w:szCs w:val="24"/>
                </w:rPr>
                <m:t>1</m:t>
              </m:r>
            </m:sub>
          </m:sSub>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1</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3</m:t>
                  </m:r>
                </m:sub>
              </m:sSub>
              <m:r>
                <m:rPr>
                  <m:sty m:val="p"/>
                </m:rPr>
                <w:rPr>
                  <w:rFonts w:ascii="Cambria Math" w:eastAsia="Times New Roman" w:hAnsi="Cambria Math"/>
                  <w:sz w:val="24"/>
                  <w:szCs w:val="24"/>
                </w:rPr>
                <m:t xml:space="preserve"> +</m:t>
              </m:r>
              <m:sSub>
                <m:sSubPr>
                  <m:ctrlPr>
                    <w:rPr>
                      <w:rFonts w:ascii="Cambria Math" w:eastAsia="Times New Roman" w:hAnsi="Cambria Math"/>
                      <w:sz w:val="24"/>
                      <w:szCs w:val="24"/>
                    </w:rPr>
                  </m:ctrlPr>
                </m:sSubPr>
                <m:e>
                  <m:r>
                    <m:rPr>
                      <m:sty m:val="p"/>
                    </m:rPr>
                    <w:rPr>
                      <w:rFonts w:ascii="Cambria Math" w:eastAsia="Times New Roman" w:hAnsi="Cambria Math"/>
                      <w:sz w:val="24"/>
                      <w:szCs w:val="24"/>
                    </w:rPr>
                    <m:t>b</m:t>
                  </m:r>
                </m:e>
                <m:sub>
                  <m:r>
                    <m:rPr>
                      <m:sty m:val="p"/>
                    </m:rPr>
                    <w:rPr>
                      <w:rFonts w:ascii="Cambria Math" w:eastAsia="Times New Roman" w:hAnsi="Cambria Math"/>
                      <w:sz w:val="24"/>
                      <w:szCs w:val="24"/>
                    </w:rPr>
                    <m:t>2</m:t>
                  </m:r>
                </m:sub>
              </m:sSub>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2</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3</m:t>
                      </m:r>
                    </m:sub>
                  </m:sSub>
                </m:e>
              </m:nary>
              <m:r>
                <m:rPr>
                  <m:sty m:val="p"/>
                </m:rPr>
                <w:rPr>
                  <w:rFonts w:ascii="Cambria Math" w:eastAsia="Times New Roman" w:hAnsi="Cambria Math"/>
                  <w:sz w:val="24"/>
                  <w:szCs w:val="24"/>
                </w:rPr>
                <m:t xml:space="preserve">  +</m:t>
              </m:r>
            </m:e>
          </m:nary>
          <m:sSub>
            <m:sSubPr>
              <m:ctrlPr>
                <w:rPr>
                  <w:rFonts w:ascii="Cambria Math" w:eastAsia="Times New Roman" w:hAnsi="Cambria Math"/>
                  <w:sz w:val="24"/>
                  <w:szCs w:val="24"/>
                </w:rPr>
              </m:ctrlPr>
            </m:sSubPr>
            <m:e>
              <m:r>
                <m:rPr>
                  <m:sty m:val="p"/>
                </m:rPr>
                <w:rPr>
                  <w:rFonts w:ascii="Cambria Math" w:eastAsia="Times New Roman" w:hAnsi="Cambria Math"/>
                  <w:sz w:val="24"/>
                  <w:szCs w:val="24"/>
                </w:rPr>
                <m:t>b</m:t>
              </m:r>
            </m:e>
            <m:sub>
              <m:r>
                <m:rPr>
                  <m:sty m:val="p"/>
                </m:rPr>
                <w:rPr>
                  <w:rFonts w:ascii="Cambria Math" w:eastAsia="Times New Roman" w:hAnsi="Cambria Math"/>
                  <w:sz w:val="24"/>
                  <w:szCs w:val="24"/>
                </w:rPr>
                <m:t>3</m:t>
              </m:r>
            </m:sub>
          </m:sSub>
          <m:nary>
            <m:naryPr>
              <m:chr m:val="∑"/>
              <m:limLoc m:val="undOvr"/>
              <m:subHide m:val="on"/>
              <m:supHide m:val="on"/>
              <m:ctrlPr>
                <w:rPr>
                  <w:rFonts w:ascii="Cambria Math" w:eastAsia="Times New Roman" w:hAnsi="Cambria Math"/>
                  <w:sz w:val="24"/>
                  <w:szCs w:val="24"/>
                </w:rPr>
              </m:ctrlPr>
            </m:naryPr>
            <m:sub/>
            <m:sup/>
            <m:e>
              <m:sSup>
                <m:sSupPr>
                  <m:ctrlPr>
                    <w:rPr>
                      <w:rFonts w:ascii="Cambria Math" w:eastAsia="Times New Roman" w:hAnsi="Cambria Math"/>
                      <w:sz w:val="24"/>
                      <w:szCs w:val="24"/>
                    </w:rPr>
                  </m:ctrlPr>
                </m:sSupPr>
                <m:e>
                  <m:d>
                    <m:dPr>
                      <m:ctrlPr>
                        <w:rPr>
                          <w:rFonts w:ascii="Cambria Math" w:eastAsia="Times New Roman" w:hAnsi="Cambria Math"/>
                          <w:sz w:val="24"/>
                          <w:szCs w:val="24"/>
                        </w:rPr>
                      </m:ctrlPr>
                    </m:dPr>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3</m:t>
                          </m:r>
                        </m:sub>
                      </m:sSub>
                    </m:e>
                  </m:d>
                </m:e>
                <m:sup>
                  <m:r>
                    <m:rPr>
                      <m:sty m:val="p"/>
                    </m:rPr>
                    <w:rPr>
                      <w:rFonts w:ascii="Cambria Math" w:eastAsia="Times New Roman" w:hAnsi="Cambria Math"/>
                      <w:sz w:val="24"/>
                      <w:szCs w:val="24"/>
                    </w:rPr>
                    <m:t>2</m:t>
                  </m:r>
                </m:sup>
              </m:sSup>
            </m:e>
          </m:nary>
          <m:r>
            <m:rPr>
              <m:sty m:val="p"/>
            </m:rPr>
            <w:rPr>
              <w:rFonts w:ascii="Cambria Math" w:eastAsia="Times New Roman" w:hAnsi="Cambria Math"/>
              <w:sz w:val="24"/>
              <w:szCs w:val="24"/>
            </w:rPr>
            <m:t xml:space="preserve"> +</m:t>
          </m:r>
          <m:sSub>
            <m:sSubPr>
              <m:ctrlPr>
                <w:rPr>
                  <w:rFonts w:ascii="Cambria Math" w:eastAsia="Times New Roman" w:hAnsi="Cambria Math"/>
                  <w:sz w:val="24"/>
                  <w:szCs w:val="24"/>
                </w:rPr>
              </m:ctrlPr>
            </m:sSubPr>
            <m:e>
              <m:r>
                <m:rPr>
                  <m:sty m:val="p"/>
                </m:rPr>
                <w:rPr>
                  <w:rFonts w:ascii="Cambria Math" w:eastAsia="Times New Roman" w:hAnsi="Cambria Math"/>
                  <w:sz w:val="24"/>
                  <w:szCs w:val="24"/>
                </w:rPr>
                <m:t>b</m:t>
              </m:r>
            </m:e>
            <m:sub>
              <m:r>
                <m:rPr>
                  <m:sty m:val="p"/>
                </m:rPr>
                <w:rPr>
                  <w:rFonts w:ascii="Cambria Math" w:eastAsia="Times New Roman" w:hAnsi="Cambria Math"/>
                  <w:sz w:val="24"/>
                  <w:szCs w:val="24"/>
                </w:rPr>
                <m:t>4</m:t>
              </m:r>
            </m:sub>
          </m:sSub>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3</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4</m:t>
                  </m:r>
                </m:sub>
              </m:sSub>
            </m:e>
          </m:nary>
          <m:r>
            <m:rPr>
              <m:sty m:val="p"/>
            </m:rPr>
            <w:rPr>
              <w:rFonts w:ascii="Cambria Math" w:eastAsia="Times New Roman" w:hAnsi="Cambria Math"/>
              <w:sz w:val="24"/>
              <w:szCs w:val="24"/>
            </w:rPr>
            <m:t xml:space="preserve">    +</m:t>
          </m:r>
          <m:sSub>
            <m:sSubPr>
              <m:ctrlPr>
                <w:rPr>
                  <w:rFonts w:ascii="Cambria Math" w:eastAsia="Times New Roman" w:hAnsi="Cambria Math"/>
                  <w:sz w:val="24"/>
                  <w:szCs w:val="24"/>
                </w:rPr>
              </m:ctrlPr>
            </m:sSubPr>
            <m:e>
              <m:r>
                <m:rPr>
                  <m:sty m:val="p"/>
                </m:rPr>
                <w:rPr>
                  <w:rFonts w:ascii="Cambria Math" w:eastAsia="Times New Roman" w:hAnsi="Cambria Math"/>
                  <w:sz w:val="24"/>
                  <w:szCs w:val="24"/>
                </w:rPr>
                <m:t>b</m:t>
              </m:r>
            </m:e>
            <m:sub>
              <m:r>
                <m:rPr>
                  <m:sty m:val="p"/>
                </m:rPr>
                <w:rPr>
                  <w:rFonts w:ascii="Cambria Math" w:eastAsia="Times New Roman" w:hAnsi="Cambria Math"/>
                  <w:sz w:val="24"/>
                  <w:szCs w:val="24"/>
                </w:rPr>
                <m:t>5</m:t>
              </m:r>
            </m:sub>
          </m:sSub>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3</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5</m:t>
                  </m:r>
                </m:sub>
              </m:sSub>
            </m:e>
          </m:nary>
          <m:r>
            <m:rPr>
              <m:sty m:val="p"/>
            </m:rPr>
            <w:rPr>
              <w:rFonts w:ascii="Cambria Math" w:eastAsia="Times New Roman" w:hAnsi="Cambria Math"/>
              <w:sz w:val="24"/>
              <w:szCs w:val="24"/>
            </w:rPr>
            <m:t xml:space="preserve"> =</m:t>
          </m:r>
          <m:nary>
            <m:naryPr>
              <m:chr m:val="∑"/>
              <m:limLoc m:val="undOvr"/>
              <m:subHide m:val="on"/>
              <m:supHide m:val="on"/>
              <m:ctrlPr>
                <w:rPr>
                  <w:rFonts w:ascii="Cambria Math" w:eastAsia="Times New Roman" w:hAnsi="Cambria Math"/>
                  <w:sz w:val="24"/>
                  <w:szCs w:val="24"/>
                </w:rPr>
              </m:ctrlPr>
            </m:naryPr>
            <m:sub/>
            <m:sup/>
            <m:e>
              <m:r>
                <m:rPr>
                  <m:sty m:val="p"/>
                </m:rPr>
                <w:rPr>
                  <w:rFonts w:ascii="Cambria Math" w:eastAsia="Times New Roman" w:hAnsi="Cambria Math"/>
                  <w:sz w:val="24"/>
                  <w:szCs w:val="24"/>
                </w:rPr>
                <m:t>Y</m:t>
              </m:r>
            </m:e>
          </m:nary>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3</m:t>
              </m:r>
            </m:sub>
          </m:sSub>
        </m:oMath>
      </m:oMathPara>
    </w:p>
    <w:p w:rsidR="00B07799" w:rsidRPr="008D2B4A" w:rsidRDefault="00CD13F6" w:rsidP="00B07799">
      <w:pPr>
        <w:jc w:val="both"/>
        <w:rPr>
          <w:rFonts w:ascii="Times New Roman" w:hAnsi="Times New Roman"/>
          <w:sz w:val="24"/>
          <w:szCs w:val="24"/>
        </w:rPr>
      </w:pPr>
      <m:oMathPara>
        <m:oMathParaPr>
          <m:jc m:val="left"/>
        </m:oMathParaPr>
        <m:oMath>
          <m:sSub>
            <m:sSubPr>
              <m:ctrlPr>
                <w:rPr>
                  <w:rFonts w:ascii="Cambria Math" w:eastAsia="Times New Roman" w:hAnsi="Cambria Math"/>
                  <w:sz w:val="24"/>
                  <w:szCs w:val="24"/>
                </w:rPr>
              </m:ctrlPr>
            </m:sSubPr>
            <m:e>
              <m:r>
                <m:rPr>
                  <m:sty m:val="p"/>
                </m:rPr>
                <w:rPr>
                  <w:rFonts w:ascii="Cambria Math" w:eastAsia="Times New Roman" w:hAnsi="Cambria Math"/>
                  <w:sz w:val="24"/>
                  <w:szCs w:val="24"/>
                </w:rPr>
                <m:t>b</m:t>
              </m:r>
            </m:e>
            <m:sub>
              <m:r>
                <m:rPr>
                  <m:sty m:val="p"/>
                </m:rPr>
                <w:rPr>
                  <w:rFonts w:ascii="Cambria Math" w:eastAsia="Times New Roman" w:hAnsi="Cambria Math"/>
                  <w:sz w:val="24"/>
                  <w:szCs w:val="24"/>
                </w:rPr>
                <m:t>0</m:t>
              </m:r>
            </m:sub>
          </m:sSub>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4</m:t>
                  </m:r>
                </m:sub>
              </m:sSub>
            </m:e>
          </m:nary>
          <m:r>
            <m:rPr>
              <m:sty m:val="p"/>
            </m:rPr>
            <w:rPr>
              <w:rFonts w:ascii="Cambria Math" w:eastAsia="Times New Roman" w:hAnsi="Cambria Math"/>
              <w:sz w:val="24"/>
              <w:szCs w:val="24"/>
            </w:rPr>
            <m:t xml:space="preserve">  +</m:t>
          </m:r>
          <m:sSub>
            <m:sSubPr>
              <m:ctrlPr>
                <w:rPr>
                  <w:rFonts w:ascii="Cambria Math" w:eastAsia="Times New Roman" w:hAnsi="Cambria Math"/>
                  <w:sz w:val="24"/>
                  <w:szCs w:val="24"/>
                </w:rPr>
              </m:ctrlPr>
            </m:sSubPr>
            <m:e>
              <m:r>
                <m:rPr>
                  <m:sty m:val="p"/>
                </m:rPr>
                <w:rPr>
                  <w:rFonts w:ascii="Cambria Math" w:eastAsia="Times New Roman" w:hAnsi="Cambria Math"/>
                  <w:sz w:val="24"/>
                  <w:szCs w:val="24"/>
                </w:rPr>
                <m:t>b</m:t>
              </m:r>
            </m:e>
            <m:sub>
              <m:r>
                <m:rPr>
                  <m:sty m:val="p"/>
                </m:rPr>
                <w:rPr>
                  <w:rFonts w:ascii="Cambria Math" w:eastAsia="Times New Roman" w:hAnsi="Cambria Math"/>
                  <w:sz w:val="24"/>
                  <w:szCs w:val="24"/>
                </w:rPr>
                <m:t>1</m:t>
              </m:r>
            </m:sub>
          </m:sSub>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1</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4</m:t>
                  </m:r>
                </m:sub>
              </m:sSub>
              <m:r>
                <m:rPr>
                  <m:sty m:val="p"/>
                </m:rPr>
                <w:rPr>
                  <w:rFonts w:ascii="Cambria Math" w:eastAsia="Times New Roman" w:hAnsi="Cambria Math"/>
                  <w:sz w:val="24"/>
                  <w:szCs w:val="24"/>
                </w:rPr>
                <m:t xml:space="preserve"> + </m:t>
              </m:r>
              <m:sSub>
                <m:sSubPr>
                  <m:ctrlPr>
                    <w:rPr>
                      <w:rFonts w:ascii="Cambria Math" w:eastAsia="Times New Roman" w:hAnsi="Cambria Math"/>
                      <w:sz w:val="24"/>
                      <w:szCs w:val="24"/>
                    </w:rPr>
                  </m:ctrlPr>
                </m:sSubPr>
                <m:e>
                  <m:r>
                    <m:rPr>
                      <m:sty m:val="p"/>
                    </m:rPr>
                    <w:rPr>
                      <w:rFonts w:ascii="Cambria Math" w:eastAsia="Times New Roman" w:hAnsi="Cambria Math"/>
                      <w:sz w:val="24"/>
                      <w:szCs w:val="24"/>
                    </w:rPr>
                    <m:t>b</m:t>
                  </m:r>
                </m:e>
                <m:sub>
                  <m:r>
                    <m:rPr>
                      <m:sty m:val="p"/>
                    </m:rPr>
                    <w:rPr>
                      <w:rFonts w:ascii="Cambria Math" w:eastAsia="Times New Roman" w:hAnsi="Cambria Math"/>
                      <w:sz w:val="24"/>
                      <w:szCs w:val="24"/>
                    </w:rPr>
                    <m:t>2</m:t>
                  </m:r>
                </m:sub>
              </m:sSub>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2</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4</m:t>
                      </m:r>
                    </m:sub>
                  </m:sSub>
                </m:e>
              </m:nary>
              <m:r>
                <m:rPr>
                  <m:sty m:val="p"/>
                </m:rPr>
                <w:rPr>
                  <w:rFonts w:ascii="Cambria Math" w:eastAsia="Times New Roman" w:hAnsi="Cambria Math"/>
                  <w:sz w:val="24"/>
                  <w:szCs w:val="24"/>
                </w:rPr>
                <m:t xml:space="preserve"> +</m:t>
              </m:r>
            </m:e>
          </m:nary>
          <m:sSub>
            <m:sSubPr>
              <m:ctrlPr>
                <w:rPr>
                  <w:rFonts w:ascii="Cambria Math" w:eastAsia="Times New Roman" w:hAnsi="Cambria Math"/>
                  <w:sz w:val="24"/>
                  <w:szCs w:val="24"/>
                </w:rPr>
              </m:ctrlPr>
            </m:sSubPr>
            <m:e>
              <m:r>
                <m:rPr>
                  <m:sty m:val="p"/>
                </m:rPr>
                <w:rPr>
                  <w:rFonts w:ascii="Cambria Math" w:eastAsia="Times New Roman" w:hAnsi="Cambria Math"/>
                  <w:sz w:val="24"/>
                  <w:szCs w:val="24"/>
                </w:rPr>
                <m:t xml:space="preserve">  b</m:t>
              </m:r>
            </m:e>
            <m:sub>
              <m:r>
                <m:rPr>
                  <m:sty m:val="p"/>
                </m:rPr>
                <w:rPr>
                  <w:rFonts w:ascii="Cambria Math" w:eastAsia="Times New Roman" w:hAnsi="Cambria Math"/>
                  <w:sz w:val="24"/>
                  <w:szCs w:val="24"/>
                </w:rPr>
                <m:t>3</m:t>
              </m:r>
            </m:sub>
          </m:sSub>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3</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4</m:t>
                  </m:r>
                </m:sub>
              </m:sSub>
            </m:e>
          </m:nary>
          <m:r>
            <m:rPr>
              <m:sty m:val="p"/>
            </m:rPr>
            <w:rPr>
              <w:rFonts w:ascii="Cambria Math" w:eastAsia="Times New Roman" w:hAnsi="Cambria Math"/>
              <w:sz w:val="24"/>
              <w:szCs w:val="24"/>
            </w:rPr>
            <m:t xml:space="preserve"> + </m:t>
          </m:r>
          <m:sSub>
            <m:sSubPr>
              <m:ctrlPr>
                <w:rPr>
                  <w:rFonts w:ascii="Cambria Math" w:eastAsia="Times New Roman" w:hAnsi="Cambria Math"/>
                  <w:sz w:val="24"/>
                  <w:szCs w:val="24"/>
                </w:rPr>
              </m:ctrlPr>
            </m:sSubPr>
            <m:e>
              <m:r>
                <m:rPr>
                  <m:sty m:val="p"/>
                </m:rPr>
                <w:rPr>
                  <w:rFonts w:ascii="Cambria Math" w:eastAsia="Times New Roman" w:hAnsi="Cambria Math"/>
                  <w:sz w:val="24"/>
                  <w:szCs w:val="24"/>
                </w:rPr>
                <m:t>b</m:t>
              </m:r>
            </m:e>
            <m:sub>
              <m:r>
                <m:rPr>
                  <m:sty m:val="p"/>
                </m:rPr>
                <w:rPr>
                  <w:rFonts w:ascii="Cambria Math" w:eastAsia="Times New Roman" w:hAnsi="Cambria Math"/>
                  <w:sz w:val="24"/>
                  <w:szCs w:val="24"/>
                </w:rPr>
                <m:t>4</m:t>
              </m:r>
            </m:sub>
          </m:sSub>
          <m:nary>
            <m:naryPr>
              <m:chr m:val="∑"/>
              <m:limLoc m:val="undOvr"/>
              <m:subHide m:val="on"/>
              <m:supHide m:val="on"/>
              <m:ctrlPr>
                <w:rPr>
                  <w:rFonts w:ascii="Cambria Math" w:eastAsia="Times New Roman" w:hAnsi="Cambria Math"/>
                  <w:sz w:val="24"/>
                  <w:szCs w:val="24"/>
                </w:rPr>
              </m:ctrlPr>
            </m:naryPr>
            <m:sub/>
            <m:sup/>
            <m:e>
              <m:sSup>
                <m:sSupPr>
                  <m:ctrlPr>
                    <w:rPr>
                      <w:rFonts w:ascii="Cambria Math" w:eastAsia="Times New Roman" w:hAnsi="Cambria Math"/>
                      <w:sz w:val="24"/>
                      <w:szCs w:val="24"/>
                    </w:rPr>
                  </m:ctrlPr>
                </m:sSupPr>
                <m:e>
                  <m:d>
                    <m:dPr>
                      <m:ctrlPr>
                        <w:rPr>
                          <w:rFonts w:ascii="Cambria Math" w:eastAsia="Times New Roman" w:hAnsi="Cambria Math"/>
                          <w:sz w:val="24"/>
                          <w:szCs w:val="24"/>
                        </w:rPr>
                      </m:ctrlPr>
                    </m:dPr>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4</m:t>
                          </m:r>
                        </m:sub>
                      </m:sSub>
                    </m:e>
                  </m:d>
                </m:e>
                <m:sup>
                  <m:r>
                    <m:rPr>
                      <m:sty m:val="p"/>
                    </m:rPr>
                    <w:rPr>
                      <w:rFonts w:ascii="Cambria Math" w:eastAsia="Times New Roman" w:hAnsi="Cambria Math"/>
                      <w:sz w:val="24"/>
                      <w:szCs w:val="24"/>
                    </w:rPr>
                    <m:t>2</m:t>
                  </m:r>
                </m:sup>
              </m:sSup>
            </m:e>
          </m:nary>
          <m:r>
            <m:rPr>
              <m:sty m:val="p"/>
            </m:rPr>
            <w:rPr>
              <w:rFonts w:ascii="Cambria Math" w:eastAsia="Times New Roman" w:hAnsi="Cambria Math"/>
              <w:sz w:val="24"/>
              <w:szCs w:val="24"/>
            </w:rPr>
            <m:t xml:space="preserve"> +</m:t>
          </m:r>
          <m:sSub>
            <m:sSubPr>
              <m:ctrlPr>
                <w:rPr>
                  <w:rFonts w:ascii="Cambria Math" w:eastAsia="Times New Roman" w:hAnsi="Cambria Math"/>
                  <w:sz w:val="24"/>
                  <w:szCs w:val="24"/>
                </w:rPr>
              </m:ctrlPr>
            </m:sSubPr>
            <m:e>
              <m:r>
                <m:rPr>
                  <m:sty m:val="p"/>
                </m:rPr>
                <w:rPr>
                  <w:rFonts w:ascii="Cambria Math" w:eastAsia="Times New Roman" w:hAnsi="Cambria Math"/>
                  <w:sz w:val="24"/>
                  <w:szCs w:val="24"/>
                </w:rPr>
                <m:t>b</m:t>
              </m:r>
            </m:e>
            <m:sub>
              <m:r>
                <m:rPr>
                  <m:sty m:val="p"/>
                </m:rPr>
                <w:rPr>
                  <w:rFonts w:ascii="Cambria Math" w:eastAsia="Times New Roman" w:hAnsi="Cambria Math"/>
                  <w:sz w:val="24"/>
                  <w:szCs w:val="24"/>
                </w:rPr>
                <m:t>5</m:t>
              </m:r>
            </m:sub>
          </m:sSub>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4</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5</m:t>
                  </m:r>
                </m:sub>
              </m:sSub>
            </m:e>
          </m:nary>
          <m:r>
            <m:rPr>
              <m:sty m:val="p"/>
            </m:rPr>
            <w:rPr>
              <w:rFonts w:ascii="Cambria Math" w:eastAsia="Times New Roman" w:hAnsi="Cambria Math"/>
              <w:sz w:val="24"/>
              <w:szCs w:val="24"/>
            </w:rPr>
            <m:t xml:space="preserve"> = </m:t>
          </m:r>
          <m:nary>
            <m:naryPr>
              <m:chr m:val="∑"/>
              <m:limLoc m:val="undOvr"/>
              <m:subHide m:val="on"/>
              <m:supHide m:val="on"/>
              <m:ctrlPr>
                <w:rPr>
                  <w:rFonts w:ascii="Cambria Math" w:eastAsia="Times New Roman" w:hAnsi="Cambria Math"/>
                  <w:sz w:val="24"/>
                  <w:szCs w:val="24"/>
                </w:rPr>
              </m:ctrlPr>
            </m:naryPr>
            <m:sub/>
            <m:sup/>
            <m:e>
              <m:r>
                <m:rPr>
                  <m:sty m:val="p"/>
                </m:rPr>
                <w:rPr>
                  <w:rFonts w:ascii="Cambria Math" w:eastAsia="Times New Roman" w:hAnsi="Cambria Math"/>
                  <w:sz w:val="24"/>
                  <w:szCs w:val="24"/>
                </w:rPr>
                <m:t>Y</m:t>
              </m:r>
            </m:e>
          </m:nary>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4</m:t>
              </m:r>
            </m:sub>
          </m:sSub>
        </m:oMath>
      </m:oMathPara>
    </w:p>
    <w:p w:rsidR="00B07799" w:rsidRPr="008D2B4A" w:rsidRDefault="00CD13F6" w:rsidP="00B07799">
      <w:pPr>
        <w:jc w:val="both"/>
        <w:rPr>
          <w:rFonts w:ascii="Times New Roman" w:hAnsi="Times New Roman"/>
          <w:sz w:val="24"/>
          <w:szCs w:val="24"/>
        </w:rPr>
      </w:pPr>
      <m:oMathPara>
        <m:oMathParaPr>
          <m:jc m:val="left"/>
        </m:oMathParaPr>
        <m:oMath>
          <m:sSub>
            <m:sSubPr>
              <m:ctrlPr>
                <w:rPr>
                  <w:rFonts w:ascii="Cambria Math" w:eastAsia="Times New Roman" w:hAnsi="Cambria Math"/>
                  <w:sz w:val="24"/>
                  <w:szCs w:val="24"/>
                </w:rPr>
              </m:ctrlPr>
            </m:sSubPr>
            <m:e>
              <m:r>
                <m:rPr>
                  <m:sty m:val="p"/>
                </m:rPr>
                <w:rPr>
                  <w:rFonts w:ascii="Cambria Math" w:eastAsia="Times New Roman" w:hAnsi="Cambria Math"/>
                  <w:sz w:val="24"/>
                  <w:szCs w:val="24"/>
                </w:rPr>
                <m:t>b</m:t>
              </m:r>
            </m:e>
            <m:sub>
              <m:r>
                <m:rPr>
                  <m:sty m:val="p"/>
                </m:rPr>
                <w:rPr>
                  <w:rFonts w:ascii="Cambria Math" w:eastAsia="Times New Roman" w:hAnsi="Cambria Math"/>
                  <w:sz w:val="24"/>
                  <w:szCs w:val="24"/>
                </w:rPr>
                <m:t>0</m:t>
              </m:r>
            </m:sub>
          </m:sSub>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5</m:t>
                  </m:r>
                </m:sub>
              </m:sSub>
            </m:e>
          </m:nary>
          <m:r>
            <m:rPr>
              <m:sty m:val="p"/>
            </m:rPr>
            <w:rPr>
              <w:rFonts w:ascii="Cambria Math" w:eastAsia="Times New Roman" w:hAnsi="Cambria Math"/>
              <w:sz w:val="24"/>
              <w:szCs w:val="24"/>
            </w:rPr>
            <m:t xml:space="preserve">  +</m:t>
          </m:r>
          <m:sSub>
            <m:sSubPr>
              <m:ctrlPr>
                <w:rPr>
                  <w:rFonts w:ascii="Cambria Math" w:eastAsia="Times New Roman" w:hAnsi="Cambria Math"/>
                  <w:sz w:val="24"/>
                  <w:szCs w:val="24"/>
                </w:rPr>
              </m:ctrlPr>
            </m:sSubPr>
            <m:e>
              <m:r>
                <m:rPr>
                  <m:sty m:val="p"/>
                </m:rPr>
                <w:rPr>
                  <w:rFonts w:ascii="Cambria Math" w:eastAsia="Times New Roman" w:hAnsi="Cambria Math"/>
                  <w:sz w:val="24"/>
                  <w:szCs w:val="24"/>
                </w:rPr>
                <m:t xml:space="preserve"> b</m:t>
              </m:r>
            </m:e>
            <m:sub>
              <m:r>
                <m:rPr>
                  <m:sty m:val="p"/>
                </m:rPr>
                <w:rPr>
                  <w:rFonts w:ascii="Cambria Math" w:eastAsia="Times New Roman" w:hAnsi="Cambria Math"/>
                  <w:sz w:val="24"/>
                  <w:szCs w:val="24"/>
                </w:rPr>
                <m:t>1</m:t>
              </m:r>
            </m:sub>
          </m:sSub>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1</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5</m:t>
                  </m:r>
                </m:sub>
              </m:sSub>
              <m:r>
                <m:rPr>
                  <m:sty m:val="p"/>
                </m:rPr>
                <w:rPr>
                  <w:rFonts w:ascii="Cambria Math" w:eastAsia="Times New Roman" w:hAnsi="Cambria Math"/>
                  <w:sz w:val="24"/>
                  <w:szCs w:val="24"/>
                </w:rPr>
                <m:t xml:space="preserve"> +</m:t>
              </m:r>
              <m:sSub>
                <m:sSubPr>
                  <m:ctrlPr>
                    <w:rPr>
                      <w:rFonts w:ascii="Cambria Math" w:eastAsia="Times New Roman" w:hAnsi="Cambria Math"/>
                      <w:sz w:val="24"/>
                      <w:szCs w:val="24"/>
                    </w:rPr>
                  </m:ctrlPr>
                </m:sSubPr>
                <m:e>
                  <m:r>
                    <m:rPr>
                      <m:sty m:val="p"/>
                    </m:rPr>
                    <w:rPr>
                      <w:rFonts w:ascii="Cambria Math" w:eastAsia="Times New Roman" w:hAnsi="Cambria Math"/>
                      <w:sz w:val="24"/>
                      <w:szCs w:val="24"/>
                    </w:rPr>
                    <m:t>b</m:t>
                  </m:r>
                </m:e>
                <m:sub>
                  <m:r>
                    <m:rPr>
                      <m:sty m:val="p"/>
                    </m:rPr>
                    <w:rPr>
                      <w:rFonts w:ascii="Cambria Math" w:eastAsia="Times New Roman" w:hAnsi="Cambria Math"/>
                      <w:sz w:val="24"/>
                      <w:szCs w:val="24"/>
                    </w:rPr>
                    <m:t>2</m:t>
                  </m:r>
                </m:sub>
              </m:sSub>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2</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5</m:t>
                      </m:r>
                    </m:sub>
                  </m:sSub>
                </m:e>
              </m:nary>
              <m:r>
                <m:rPr>
                  <m:sty m:val="p"/>
                </m:rPr>
                <w:rPr>
                  <w:rFonts w:ascii="Cambria Math" w:eastAsia="Times New Roman" w:hAnsi="Cambria Math"/>
                  <w:sz w:val="24"/>
                  <w:szCs w:val="24"/>
                </w:rPr>
                <m:t xml:space="preserve"> +</m:t>
              </m:r>
            </m:e>
          </m:nary>
          <m:sSub>
            <m:sSubPr>
              <m:ctrlPr>
                <w:rPr>
                  <w:rFonts w:ascii="Cambria Math" w:eastAsia="Times New Roman" w:hAnsi="Cambria Math"/>
                  <w:sz w:val="24"/>
                  <w:szCs w:val="24"/>
                </w:rPr>
              </m:ctrlPr>
            </m:sSubPr>
            <m:e>
              <m:r>
                <m:rPr>
                  <m:sty m:val="p"/>
                </m:rPr>
                <w:rPr>
                  <w:rFonts w:ascii="Cambria Math" w:eastAsia="Times New Roman" w:hAnsi="Cambria Math"/>
                  <w:sz w:val="24"/>
                  <w:szCs w:val="24"/>
                </w:rPr>
                <m:t xml:space="preserve">  b</m:t>
              </m:r>
            </m:e>
            <m:sub>
              <m:r>
                <m:rPr>
                  <m:sty m:val="p"/>
                </m:rPr>
                <w:rPr>
                  <w:rFonts w:ascii="Cambria Math" w:eastAsia="Times New Roman" w:hAnsi="Cambria Math"/>
                  <w:sz w:val="24"/>
                  <w:szCs w:val="24"/>
                </w:rPr>
                <m:t>3</m:t>
              </m:r>
            </m:sub>
          </m:sSub>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3</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5</m:t>
                  </m:r>
                </m:sub>
              </m:sSub>
            </m:e>
          </m:nary>
          <m:r>
            <m:rPr>
              <m:sty m:val="p"/>
            </m:rPr>
            <w:rPr>
              <w:rFonts w:ascii="Cambria Math" w:eastAsia="Times New Roman" w:hAnsi="Cambria Math"/>
              <w:sz w:val="24"/>
              <w:szCs w:val="24"/>
            </w:rPr>
            <m:t xml:space="preserve"> +</m:t>
          </m:r>
          <m:sSub>
            <m:sSubPr>
              <m:ctrlPr>
                <w:rPr>
                  <w:rFonts w:ascii="Cambria Math" w:eastAsia="Times New Roman" w:hAnsi="Cambria Math"/>
                  <w:sz w:val="24"/>
                  <w:szCs w:val="24"/>
                </w:rPr>
              </m:ctrlPr>
            </m:sSubPr>
            <m:e>
              <m:r>
                <m:rPr>
                  <m:sty m:val="p"/>
                </m:rPr>
                <w:rPr>
                  <w:rFonts w:ascii="Cambria Math" w:eastAsia="Times New Roman" w:hAnsi="Cambria Math"/>
                  <w:sz w:val="24"/>
                  <w:szCs w:val="24"/>
                </w:rPr>
                <m:t xml:space="preserve">    b</m:t>
              </m:r>
            </m:e>
            <m:sub>
              <m:r>
                <m:rPr>
                  <m:sty m:val="p"/>
                </m:rPr>
                <w:rPr>
                  <w:rFonts w:ascii="Cambria Math" w:eastAsia="Times New Roman" w:hAnsi="Cambria Math"/>
                  <w:sz w:val="24"/>
                  <w:szCs w:val="24"/>
                </w:rPr>
                <m:t>4</m:t>
              </m:r>
            </m:sub>
          </m:sSub>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4</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5</m:t>
                  </m:r>
                </m:sub>
              </m:sSub>
            </m:e>
          </m:nary>
          <m:r>
            <m:rPr>
              <m:sty m:val="p"/>
            </m:rPr>
            <w:rPr>
              <w:rFonts w:ascii="Cambria Math" w:eastAsia="Times New Roman" w:hAnsi="Cambria Math"/>
              <w:sz w:val="24"/>
              <w:szCs w:val="24"/>
            </w:rPr>
            <m:t>+</m:t>
          </m:r>
          <m:sSub>
            <m:sSubPr>
              <m:ctrlPr>
                <w:rPr>
                  <w:rFonts w:ascii="Cambria Math" w:eastAsia="Times New Roman" w:hAnsi="Cambria Math"/>
                  <w:sz w:val="24"/>
                  <w:szCs w:val="24"/>
                </w:rPr>
              </m:ctrlPr>
            </m:sSubPr>
            <m:e>
              <m:r>
                <m:rPr>
                  <m:sty m:val="p"/>
                </m:rPr>
                <w:rPr>
                  <w:rFonts w:ascii="Cambria Math" w:eastAsia="Times New Roman" w:hAnsi="Cambria Math"/>
                  <w:sz w:val="24"/>
                  <w:szCs w:val="24"/>
                </w:rPr>
                <m:t>b</m:t>
              </m:r>
            </m:e>
            <m:sub>
              <m:r>
                <m:rPr>
                  <m:sty m:val="p"/>
                </m:rPr>
                <w:rPr>
                  <w:rFonts w:ascii="Cambria Math" w:eastAsia="Times New Roman" w:hAnsi="Cambria Math"/>
                  <w:sz w:val="24"/>
                  <w:szCs w:val="24"/>
                </w:rPr>
                <m:t>5</m:t>
              </m:r>
            </m:sub>
          </m:sSub>
          <m:nary>
            <m:naryPr>
              <m:chr m:val="∑"/>
              <m:limLoc m:val="undOvr"/>
              <m:subHide m:val="on"/>
              <m:supHide m:val="on"/>
              <m:ctrlPr>
                <w:rPr>
                  <w:rFonts w:ascii="Cambria Math" w:eastAsia="Times New Roman" w:hAnsi="Cambria Math"/>
                  <w:sz w:val="24"/>
                  <w:szCs w:val="24"/>
                </w:rPr>
              </m:ctrlPr>
            </m:naryPr>
            <m:sub/>
            <m:sup/>
            <m:e>
              <m:sSup>
                <m:sSupPr>
                  <m:ctrlPr>
                    <w:rPr>
                      <w:rFonts w:ascii="Cambria Math" w:eastAsia="Times New Roman" w:hAnsi="Cambria Math"/>
                      <w:sz w:val="24"/>
                      <w:szCs w:val="24"/>
                    </w:rPr>
                  </m:ctrlPr>
                </m:sSupPr>
                <m:e>
                  <m:d>
                    <m:dPr>
                      <m:ctrlPr>
                        <w:rPr>
                          <w:rFonts w:ascii="Cambria Math" w:eastAsia="Times New Roman" w:hAnsi="Cambria Math"/>
                          <w:sz w:val="24"/>
                          <w:szCs w:val="24"/>
                        </w:rPr>
                      </m:ctrlPr>
                    </m:dPr>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5</m:t>
                          </m:r>
                        </m:sub>
                      </m:sSub>
                    </m:e>
                  </m:d>
                </m:e>
                <m:sup>
                  <m:r>
                    <m:rPr>
                      <m:sty m:val="p"/>
                    </m:rPr>
                    <w:rPr>
                      <w:rFonts w:ascii="Cambria Math" w:eastAsia="Times New Roman" w:hAnsi="Cambria Math"/>
                      <w:sz w:val="24"/>
                      <w:szCs w:val="24"/>
                    </w:rPr>
                    <m:t>2</m:t>
                  </m:r>
                </m:sup>
              </m:sSup>
            </m:e>
          </m:nary>
          <m:r>
            <m:rPr>
              <m:sty m:val="p"/>
            </m:rPr>
            <w:rPr>
              <w:rFonts w:ascii="Cambria Math" w:eastAsia="Times New Roman" w:hAnsi="Cambria Math"/>
              <w:sz w:val="24"/>
              <w:szCs w:val="24"/>
            </w:rPr>
            <m:t xml:space="preserve">= </m:t>
          </m:r>
          <m:nary>
            <m:naryPr>
              <m:chr m:val="∑"/>
              <m:limLoc m:val="undOvr"/>
              <m:subHide m:val="on"/>
              <m:supHide m:val="on"/>
              <m:ctrlPr>
                <w:rPr>
                  <w:rFonts w:ascii="Cambria Math" w:eastAsia="Times New Roman" w:hAnsi="Cambria Math"/>
                  <w:sz w:val="24"/>
                  <w:szCs w:val="24"/>
                </w:rPr>
              </m:ctrlPr>
            </m:naryPr>
            <m:sub/>
            <m:sup/>
            <m:e>
              <m:r>
                <m:rPr>
                  <m:sty m:val="p"/>
                </m:rPr>
                <w:rPr>
                  <w:rFonts w:ascii="Cambria Math" w:eastAsia="Times New Roman" w:hAnsi="Cambria Math"/>
                  <w:sz w:val="24"/>
                  <w:szCs w:val="24"/>
                </w:rPr>
                <m:t>Y</m:t>
              </m:r>
            </m:e>
          </m:nary>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5</m:t>
              </m:r>
            </m:sub>
          </m:sSub>
        </m:oMath>
      </m:oMathPara>
    </w:p>
    <w:p w:rsidR="00B07799" w:rsidRPr="008D2B4A" w:rsidRDefault="00B07799" w:rsidP="00B07799">
      <w:pPr>
        <w:jc w:val="both"/>
        <w:rPr>
          <w:rFonts w:ascii="Times New Roman" w:hAnsi="Times New Roman"/>
          <w:sz w:val="24"/>
          <w:szCs w:val="24"/>
        </w:rPr>
      </w:pPr>
    </w:p>
    <w:p w:rsidR="00B07799" w:rsidRPr="008D2B4A" w:rsidRDefault="00B07799" w:rsidP="00B07799">
      <w:pPr>
        <w:jc w:val="both"/>
        <w:rPr>
          <w:rFonts w:ascii="Times New Roman" w:hAnsi="Times New Roman"/>
          <w:sz w:val="24"/>
          <w:szCs w:val="24"/>
        </w:rPr>
      </w:pPr>
      <w:r w:rsidRPr="008D2B4A">
        <w:rPr>
          <w:rFonts w:ascii="Times New Roman" w:hAnsi="Times New Roman"/>
          <w:sz w:val="24"/>
          <w:szCs w:val="24"/>
        </w:rPr>
        <w:t>Për të përcaktuar koeficientët po përdorim metodën e përcaktorëve sipas sistemit të Kramerit.</w:t>
      </w:r>
    </w:p>
    <w:p w:rsidR="00B07799" w:rsidRPr="008D2B4A" w:rsidRDefault="00CD13F6" w:rsidP="00B07799">
      <w:pPr>
        <w:jc w:val="both"/>
        <w:rPr>
          <w:rFonts w:ascii="Times New Roman" w:hAnsi="Times New Roman"/>
          <w:sz w:val="24"/>
          <w:szCs w:val="24"/>
        </w:rPr>
      </w:pPr>
      <m:oMathPara>
        <m:oMath>
          <m:sSub>
            <m:sSubPr>
              <m:ctrlPr>
                <w:rPr>
                  <w:rFonts w:ascii="Cambria Math" w:eastAsia="Times New Roman" w:hAnsi="Cambria Math"/>
                  <w:sz w:val="24"/>
                  <w:szCs w:val="24"/>
                </w:rPr>
              </m:ctrlPr>
            </m:sSubPr>
            <m:e>
              <m:r>
                <m:rPr>
                  <m:sty m:val="p"/>
                </m:rPr>
                <w:rPr>
                  <w:rFonts w:ascii="Cambria Math" w:eastAsia="Times New Roman" w:hAnsi="Cambria Math"/>
                  <w:sz w:val="24"/>
                  <w:szCs w:val="24"/>
                </w:rPr>
                <m:t>b</m:t>
              </m:r>
            </m:e>
            <m:sub>
              <m:r>
                <m:rPr>
                  <m:sty m:val="p"/>
                </m:rPr>
                <w:rPr>
                  <w:rFonts w:ascii="Cambria Math" w:eastAsia="Times New Roman" w:hAnsi="Cambria Math"/>
                  <w:sz w:val="24"/>
                  <w:szCs w:val="24"/>
                </w:rPr>
                <m:t xml:space="preserve">0 </m:t>
              </m:r>
            </m:sub>
          </m:sSub>
          <m:r>
            <m:rPr>
              <m:sty m:val="p"/>
            </m:rPr>
            <w:rPr>
              <w:rFonts w:ascii="Cambria Math" w:eastAsia="Times New Roman" w:hAnsi="Cambria Math"/>
              <w:sz w:val="24"/>
              <w:szCs w:val="24"/>
            </w:rPr>
            <m:t xml:space="preserve">= </m:t>
          </m:r>
          <m:f>
            <m:fPr>
              <m:ctrlPr>
                <w:rPr>
                  <w:rFonts w:ascii="Cambria Math" w:eastAsia="Times New Roman" w:hAnsi="Cambria Math"/>
                  <w:sz w:val="24"/>
                  <w:szCs w:val="24"/>
                </w:rPr>
              </m:ctrlPr>
            </m:fPr>
            <m:num>
              <m:sSub>
                <m:sSubPr>
                  <m:ctrlPr>
                    <w:rPr>
                      <w:rFonts w:ascii="Cambria Math" w:eastAsia="Times New Roman" w:hAnsi="Cambria Math"/>
                      <w:sz w:val="24"/>
                      <w:szCs w:val="24"/>
                    </w:rPr>
                  </m:ctrlPr>
                </m:sSubPr>
                <m:e>
                  <m:r>
                    <m:rPr>
                      <m:sty m:val="p"/>
                    </m:rPr>
                    <w:rPr>
                      <w:rFonts w:ascii="Cambria Math" w:eastAsia="Times New Roman" w:hAnsi="Cambria Math"/>
                      <w:sz w:val="24"/>
                      <w:szCs w:val="24"/>
                    </w:rPr>
                    <m:t>∆</m:t>
                  </m:r>
                </m:e>
                <m:sub>
                  <m:r>
                    <m:rPr>
                      <m:sty m:val="p"/>
                    </m:rPr>
                    <w:rPr>
                      <w:rFonts w:ascii="Cambria Math" w:eastAsia="Times New Roman" w:hAnsi="Cambria Math"/>
                      <w:sz w:val="24"/>
                      <w:szCs w:val="24"/>
                    </w:rPr>
                    <m:t>0</m:t>
                  </m:r>
                </m:sub>
              </m:sSub>
            </m:num>
            <m:den>
              <m:r>
                <m:rPr>
                  <m:sty m:val="p"/>
                </m:rPr>
                <w:rPr>
                  <w:rFonts w:ascii="Cambria Math" w:eastAsia="Times New Roman" w:hAnsi="Cambria Math"/>
                  <w:sz w:val="24"/>
                  <w:szCs w:val="24"/>
                </w:rPr>
                <m:t>∆</m:t>
              </m:r>
            </m:den>
          </m:f>
          <m:r>
            <m:rPr>
              <m:sty m:val="p"/>
            </m:rPr>
            <w:rPr>
              <w:rFonts w:ascii="Cambria Math" w:eastAsia="Times New Roman" w:hAnsi="Cambria Math"/>
              <w:sz w:val="24"/>
              <w:szCs w:val="24"/>
            </w:rPr>
            <m:t xml:space="preserve"> , </m:t>
          </m:r>
          <m:sSub>
            <m:sSubPr>
              <m:ctrlPr>
                <w:rPr>
                  <w:rFonts w:ascii="Cambria Math" w:eastAsia="Times New Roman" w:hAnsi="Cambria Math"/>
                  <w:sz w:val="24"/>
                  <w:szCs w:val="24"/>
                </w:rPr>
              </m:ctrlPr>
            </m:sSubPr>
            <m:e>
              <m:r>
                <m:rPr>
                  <m:sty m:val="p"/>
                </m:rPr>
                <w:rPr>
                  <w:rFonts w:ascii="Cambria Math" w:eastAsia="Times New Roman" w:hAnsi="Cambria Math"/>
                  <w:sz w:val="24"/>
                  <w:szCs w:val="24"/>
                </w:rPr>
                <m:t>b</m:t>
              </m:r>
            </m:e>
            <m:sub>
              <m:r>
                <m:rPr>
                  <m:sty m:val="p"/>
                </m:rPr>
                <w:rPr>
                  <w:rFonts w:ascii="Cambria Math" w:eastAsia="Times New Roman" w:hAnsi="Cambria Math"/>
                  <w:sz w:val="24"/>
                  <w:szCs w:val="24"/>
                </w:rPr>
                <m:t xml:space="preserve">1 </m:t>
              </m:r>
            </m:sub>
          </m:sSub>
          <m:r>
            <m:rPr>
              <m:sty m:val="p"/>
            </m:rPr>
            <w:rPr>
              <w:rFonts w:ascii="Cambria Math" w:eastAsia="Times New Roman" w:hAnsi="Cambria Math"/>
              <w:sz w:val="24"/>
              <w:szCs w:val="24"/>
            </w:rPr>
            <m:t xml:space="preserve">= </m:t>
          </m:r>
          <m:f>
            <m:fPr>
              <m:ctrlPr>
                <w:rPr>
                  <w:rFonts w:ascii="Cambria Math" w:eastAsia="Times New Roman" w:hAnsi="Cambria Math"/>
                  <w:sz w:val="24"/>
                  <w:szCs w:val="24"/>
                </w:rPr>
              </m:ctrlPr>
            </m:fPr>
            <m:num>
              <m:sSub>
                <m:sSubPr>
                  <m:ctrlPr>
                    <w:rPr>
                      <w:rFonts w:ascii="Cambria Math" w:eastAsia="Times New Roman" w:hAnsi="Cambria Math"/>
                      <w:sz w:val="24"/>
                      <w:szCs w:val="24"/>
                    </w:rPr>
                  </m:ctrlPr>
                </m:sSubPr>
                <m:e>
                  <m:r>
                    <m:rPr>
                      <m:sty m:val="p"/>
                    </m:rPr>
                    <w:rPr>
                      <w:rFonts w:ascii="Cambria Math" w:eastAsia="Times New Roman" w:hAnsi="Cambria Math"/>
                      <w:sz w:val="24"/>
                      <w:szCs w:val="24"/>
                    </w:rPr>
                    <m:t>∆</m:t>
                  </m:r>
                </m:e>
                <m:sub>
                  <m:r>
                    <m:rPr>
                      <m:sty m:val="p"/>
                    </m:rPr>
                    <w:rPr>
                      <w:rFonts w:ascii="Cambria Math" w:eastAsia="Times New Roman" w:hAnsi="Cambria Math"/>
                      <w:sz w:val="24"/>
                      <w:szCs w:val="24"/>
                    </w:rPr>
                    <m:t>1</m:t>
                  </m:r>
                </m:sub>
              </m:sSub>
            </m:num>
            <m:den>
              <m:r>
                <m:rPr>
                  <m:sty m:val="p"/>
                </m:rPr>
                <w:rPr>
                  <w:rFonts w:ascii="Cambria Math" w:eastAsia="Times New Roman" w:hAnsi="Cambria Math"/>
                  <w:sz w:val="24"/>
                  <w:szCs w:val="24"/>
                </w:rPr>
                <m:t>∆</m:t>
              </m:r>
            </m:den>
          </m:f>
          <m:r>
            <m:rPr>
              <m:sty m:val="p"/>
            </m:rPr>
            <w:rPr>
              <w:rFonts w:ascii="Cambria Math" w:eastAsia="Times New Roman" w:hAnsi="Cambria Math"/>
              <w:sz w:val="24"/>
              <w:szCs w:val="24"/>
            </w:rPr>
            <m:t xml:space="preserve">, </m:t>
          </m:r>
          <m:sSub>
            <m:sSubPr>
              <m:ctrlPr>
                <w:rPr>
                  <w:rFonts w:ascii="Cambria Math" w:eastAsia="Times New Roman" w:hAnsi="Cambria Math"/>
                  <w:sz w:val="24"/>
                  <w:szCs w:val="24"/>
                </w:rPr>
              </m:ctrlPr>
            </m:sSubPr>
            <m:e>
              <m:r>
                <m:rPr>
                  <m:sty m:val="p"/>
                </m:rPr>
                <w:rPr>
                  <w:rFonts w:ascii="Cambria Math" w:eastAsia="Times New Roman" w:hAnsi="Cambria Math"/>
                  <w:sz w:val="24"/>
                  <w:szCs w:val="24"/>
                </w:rPr>
                <m:t>b</m:t>
              </m:r>
            </m:e>
            <m:sub>
              <m:r>
                <m:rPr>
                  <m:sty m:val="p"/>
                </m:rPr>
                <w:rPr>
                  <w:rFonts w:ascii="Cambria Math" w:eastAsia="Times New Roman" w:hAnsi="Cambria Math"/>
                  <w:sz w:val="24"/>
                  <w:szCs w:val="24"/>
                </w:rPr>
                <m:t xml:space="preserve">2 </m:t>
              </m:r>
            </m:sub>
          </m:sSub>
          <m:r>
            <m:rPr>
              <m:sty m:val="p"/>
            </m:rPr>
            <w:rPr>
              <w:rFonts w:ascii="Cambria Math" w:eastAsia="Times New Roman" w:hAnsi="Cambria Math"/>
              <w:sz w:val="24"/>
              <w:szCs w:val="24"/>
            </w:rPr>
            <m:t xml:space="preserve">= </m:t>
          </m:r>
          <m:f>
            <m:fPr>
              <m:ctrlPr>
                <w:rPr>
                  <w:rFonts w:ascii="Cambria Math" w:eastAsia="Times New Roman" w:hAnsi="Cambria Math"/>
                  <w:sz w:val="24"/>
                  <w:szCs w:val="24"/>
                </w:rPr>
              </m:ctrlPr>
            </m:fPr>
            <m:num>
              <m:sSub>
                <m:sSubPr>
                  <m:ctrlPr>
                    <w:rPr>
                      <w:rFonts w:ascii="Cambria Math" w:eastAsia="Times New Roman" w:hAnsi="Cambria Math"/>
                      <w:sz w:val="24"/>
                      <w:szCs w:val="24"/>
                    </w:rPr>
                  </m:ctrlPr>
                </m:sSubPr>
                <m:e>
                  <m:r>
                    <m:rPr>
                      <m:sty m:val="p"/>
                    </m:rPr>
                    <w:rPr>
                      <w:rFonts w:ascii="Cambria Math" w:eastAsia="Times New Roman" w:hAnsi="Cambria Math"/>
                      <w:sz w:val="24"/>
                      <w:szCs w:val="24"/>
                    </w:rPr>
                    <m:t>∆</m:t>
                  </m:r>
                </m:e>
                <m:sub>
                  <m:r>
                    <m:rPr>
                      <m:sty m:val="p"/>
                    </m:rPr>
                    <w:rPr>
                      <w:rFonts w:ascii="Cambria Math" w:eastAsia="Times New Roman" w:hAnsi="Cambria Math"/>
                      <w:sz w:val="24"/>
                      <w:szCs w:val="24"/>
                    </w:rPr>
                    <m:t>2</m:t>
                  </m:r>
                </m:sub>
              </m:sSub>
            </m:num>
            <m:den>
              <m:r>
                <m:rPr>
                  <m:sty m:val="p"/>
                </m:rPr>
                <w:rPr>
                  <w:rFonts w:ascii="Cambria Math" w:eastAsia="Times New Roman" w:hAnsi="Cambria Math"/>
                  <w:sz w:val="24"/>
                  <w:szCs w:val="24"/>
                </w:rPr>
                <m:t>∆</m:t>
              </m:r>
            </m:den>
          </m:f>
          <m:r>
            <m:rPr>
              <m:sty m:val="p"/>
            </m:rPr>
            <w:rPr>
              <w:rFonts w:ascii="Cambria Math" w:eastAsia="Times New Roman" w:hAnsi="Cambria Math"/>
              <w:sz w:val="24"/>
              <w:szCs w:val="24"/>
            </w:rPr>
            <m:t xml:space="preserve">, </m:t>
          </m:r>
          <m:sSub>
            <m:sSubPr>
              <m:ctrlPr>
                <w:rPr>
                  <w:rFonts w:ascii="Cambria Math" w:eastAsia="Times New Roman" w:hAnsi="Cambria Math"/>
                  <w:sz w:val="24"/>
                  <w:szCs w:val="24"/>
                </w:rPr>
              </m:ctrlPr>
            </m:sSubPr>
            <m:e>
              <m:r>
                <m:rPr>
                  <m:sty m:val="p"/>
                </m:rPr>
                <w:rPr>
                  <w:rFonts w:ascii="Cambria Math" w:eastAsia="Times New Roman" w:hAnsi="Cambria Math"/>
                  <w:sz w:val="24"/>
                  <w:szCs w:val="24"/>
                </w:rPr>
                <m:t>b</m:t>
              </m:r>
            </m:e>
            <m:sub>
              <m:r>
                <m:rPr>
                  <m:sty m:val="p"/>
                </m:rPr>
                <w:rPr>
                  <w:rFonts w:ascii="Cambria Math" w:eastAsia="Times New Roman" w:hAnsi="Cambria Math"/>
                  <w:sz w:val="24"/>
                  <w:szCs w:val="24"/>
                </w:rPr>
                <m:t xml:space="preserve">3 </m:t>
              </m:r>
            </m:sub>
          </m:sSub>
          <m:r>
            <m:rPr>
              <m:sty m:val="p"/>
            </m:rPr>
            <w:rPr>
              <w:rFonts w:ascii="Cambria Math" w:eastAsia="Times New Roman" w:hAnsi="Cambria Math"/>
              <w:sz w:val="24"/>
              <w:szCs w:val="24"/>
            </w:rPr>
            <m:t xml:space="preserve">= </m:t>
          </m:r>
          <m:f>
            <m:fPr>
              <m:ctrlPr>
                <w:rPr>
                  <w:rFonts w:ascii="Cambria Math" w:eastAsia="Times New Roman" w:hAnsi="Cambria Math"/>
                  <w:sz w:val="24"/>
                  <w:szCs w:val="24"/>
                </w:rPr>
              </m:ctrlPr>
            </m:fPr>
            <m:num>
              <m:sSub>
                <m:sSubPr>
                  <m:ctrlPr>
                    <w:rPr>
                      <w:rFonts w:ascii="Cambria Math" w:eastAsia="Times New Roman" w:hAnsi="Cambria Math"/>
                      <w:sz w:val="24"/>
                      <w:szCs w:val="24"/>
                    </w:rPr>
                  </m:ctrlPr>
                </m:sSubPr>
                <m:e>
                  <m:r>
                    <m:rPr>
                      <m:sty m:val="p"/>
                    </m:rPr>
                    <w:rPr>
                      <w:rFonts w:ascii="Cambria Math" w:eastAsia="Times New Roman" w:hAnsi="Cambria Math"/>
                      <w:sz w:val="24"/>
                      <w:szCs w:val="24"/>
                    </w:rPr>
                    <m:t>∆</m:t>
                  </m:r>
                </m:e>
                <m:sub>
                  <m:r>
                    <m:rPr>
                      <m:sty m:val="p"/>
                    </m:rPr>
                    <w:rPr>
                      <w:rFonts w:ascii="Cambria Math" w:eastAsia="Times New Roman" w:hAnsi="Cambria Math"/>
                      <w:sz w:val="24"/>
                      <w:szCs w:val="24"/>
                    </w:rPr>
                    <m:t>3</m:t>
                  </m:r>
                </m:sub>
              </m:sSub>
            </m:num>
            <m:den>
              <m:r>
                <m:rPr>
                  <m:sty m:val="p"/>
                </m:rPr>
                <w:rPr>
                  <w:rFonts w:ascii="Cambria Math" w:eastAsia="Times New Roman" w:hAnsi="Cambria Math"/>
                  <w:sz w:val="24"/>
                  <w:szCs w:val="24"/>
                </w:rPr>
                <m:t>∆</m:t>
              </m:r>
            </m:den>
          </m:f>
          <m:r>
            <m:rPr>
              <m:sty m:val="p"/>
            </m:rPr>
            <w:rPr>
              <w:rFonts w:ascii="Cambria Math" w:eastAsia="Times New Roman" w:hAnsi="Cambria Math"/>
              <w:sz w:val="24"/>
              <w:szCs w:val="24"/>
            </w:rPr>
            <m:t xml:space="preserve"> , </m:t>
          </m:r>
          <m:sSub>
            <m:sSubPr>
              <m:ctrlPr>
                <w:rPr>
                  <w:rFonts w:ascii="Cambria Math" w:eastAsia="Times New Roman" w:hAnsi="Cambria Math"/>
                  <w:sz w:val="24"/>
                  <w:szCs w:val="24"/>
                </w:rPr>
              </m:ctrlPr>
            </m:sSubPr>
            <m:e>
              <m:r>
                <m:rPr>
                  <m:sty m:val="p"/>
                </m:rPr>
                <w:rPr>
                  <w:rFonts w:ascii="Cambria Math" w:eastAsia="Times New Roman" w:hAnsi="Cambria Math"/>
                  <w:sz w:val="24"/>
                  <w:szCs w:val="24"/>
                </w:rPr>
                <m:t>b</m:t>
              </m:r>
            </m:e>
            <m:sub>
              <m:r>
                <m:rPr>
                  <m:sty m:val="p"/>
                </m:rPr>
                <w:rPr>
                  <w:rFonts w:ascii="Cambria Math" w:eastAsia="Times New Roman" w:hAnsi="Cambria Math"/>
                  <w:sz w:val="24"/>
                  <w:szCs w:val="24"/>
                </w:rPr>
                <m:t xml:space="preserve">4 </m:t>
              </m:r>
            </m:sub>
          </m:sSub>
          <m:r>
            <m:rPr>
              <m:sty m:val="p"/>
            </m:rPr>
            <w:rPr>
              <w:rFonts w:ascii="Cambria Math" w:eastAsia="Times New Roman" w:hAnsi="Cambria Math"/>
              <w:sz w:val="24"/>
              <w:szCs w:val="24"/>
            </w:rPr>
            <m:t xml:space="preserve">= </m:t>
          </m:r>
          <m:f>
            <m:fPr>
              <m:ctrlPr>
                <w:rPr>
                  <w:rFonts w:ascii="Cambria Math" w:eastAsia="Times New Roman" w:hAnsi="Cambria Math"/>
                  <w:sz w:val="24"/>
                  <w:szCs w:val="24"/>
                </w:rPr>
              </m:ctrlPr>
            </m:fPr>
            <m:num>
              <m:sSub>
                <m:sSubPr>
                  <m:ctrlPr>
                    <w:rPr>
                      <w:rFonts w:ascii="Cambria Math" w:eastAsia="Times New Roman" w:hAnsi="Cambria Math"/>
                      <w:sz w:val="24"/>
                      <w:szCs w:val="24"/>
                    </w:rPr>
                  </m:ctrlPr>
                </m:sSubPr>
                <m:e>
                  <m:r>
                    <m:rPr>
                      <m:sty m:val="p"/>
                    </m:rPr>
                    <w:rPr>
                      <w:rFonts w:ascii="Cambria Math" w:eastAsia="Times New Roman" w:hAnsi="Cambria Math"/>
                      <w:sz w:val="24"/>
                      <w:szCs w:val="24"/>
                    </w:rPr>
                    <m:t>∆</m:t>
                  </m:r>
                </m:e>
                <m:sub>
                  <m:r>
                    <m:rPr>
                      <m:sty m:val="p"/>
                    </m:rPr>
                    <w:rPr>
                      <w:rFonts w:ascii="Cambria Math" w:eastAsia="Times New Roman" w:hAnsi="Cambria Math"/>
                      <w:sz w:val="24"/>
                      <w:szCs w:val="24"/>
                    </w:rPr>
                    <m:t xml:space="preserve">4 </m:t>
                  </m:r>
                </m:sub>
              </m:sSub>
            </m:num>
            <m:den>
              <m:r>
                <m:rPr>
                  <m:sty m:val="p"/>
                </m:rPr>
                <w:rPr>
                  <w:rFonts w:ascii="Cambria Math" w:eastAsia="Times New Roman" w:hAnsi="Cambria Math"/>
                  <w:sz w:val="24"/>
                  <w:szCs w:val="24"/>
                </w:rPr>
                <m:t>∆</m:t>
              </m:r>
            </m:den>
          </m:f>
          <m:r>
            <m:rPr>
              <m:sty m:val="p"/>
            </m:rPr>
            <w:rPr>
              <w:rFonts w:ascii="Cambria Math" w:eastAsia="Times New Roman" w:hAnsi="Cambria Math"/>
              <w:sz w:val="24"/>
              <w:szCs w:val="24"/>
            </w:rPr>
            <m:t xml:space="preserve"> ,</m:t>
          </m:r>
          <m:sSub>
            <m:sSubPr>
              <m:ctrlPr>
                <w:rPr>
                  <w:rFonts w:ascii="Cambria Math" w:eastAsia="Times New Roman" w:hAnsi="Cambria Math"/>
                  <w:sz w:val="24"/>
                  <w:szCs w:val="24"/>
                </w:rPr>
              </m:ctrlPr>
            </m:sSubPr>
            <m:e>
              <m:r>
                <m:rPr>
                  <m:sty m:val="p"/>
                </m:rPr>
                <w:rPr>
                  <w:rFonts w:ascii="Cambria Math" w:eastAsia="Times New Roman" w:hAnsi="Cambria Math"/>
                  <w:sz w:val="24"/>
                  <w:szCs w:val="24"/>
                </w:rPr>
                <m:t>b</m:t>
              </m:r>
            </m:e>
            <m:sub>
              <m:r>
                <m:rPr>
                  <m:sty m:val="p"/>
                </m:rPr>
                <w:rPr>
                  <w:rFonts w:ascii="Cambria Math" w:eastAsia="Times New Roman" w:hAnsi="Cambria Math"/>
                  <w:sz w:val="24"/>
                  <w:szCs w:val="24"/>
                </w:rPr>
                <m:t xml:space="preserve">5 </m:t>
              </m:r>
            </m:sub>
          </m:sSub>
          <m:r>
            <m:rPr>
              <m:sty m:val="p"/>
            </m:rPr>
            <w:rPr>
              <w:rFonts w:ascii="Cambria Math" w:eastAsia="Times New Roman" w:hAnsi="Cambria Math"/>
              <w:sz w:val="24"/>
              <w:szCs w:val="24"/>
            </w:rPr>
            <m:t xml:space="preserve">= </m:t>
          </m:r>
          <m:f>
            <m:fPr>
              <m:ctrlPr>
                <w:rPr>
                  <w:rFonts w:ascii="Cambria Math" w:eastAsia="Times New Roman" w:hAnsi="Cambria Math"/>
                  <w:sz w:val="24"/>
                  <w:szCs w:val="24"/>
                </w:rPr>
              </m:ctrlPr>
            </m:fPr>
            <m:num>
              <m:sSub>
                <m:sSubPr>
                  <m:ctrlPr>
                    <w:rPr>
                      <w:rFonts w:ascii="Cambria Math" w:eastAsia="Times New Roman" w:hAnsi="Cambria Math"/>
                      <w:sz w:val="24"/>
                      <w:szCs w:val="24"/>
                    </w:rPr>
                  </m:ctrlPr>
                </m:sSubPr>
                <m:e>
                  <m:r>
                    <m:rPr>
                      <m:sty m:val="p"/>
                    </m:rPr>
                    <w:rPr>
                      <w:rFonts w:ascii="Cambria Math" w:eastAsia="Times New Roman" w:hAnsi="Cambria Math"/>
                      <w:sz w:val="24"/>
                      <w:szCs w:val="24"/>
                    </w:rPr>
                    <m:t>∆</m:t>
                  </m:r>
                </m:e>
                <m:sub>
                  <m:r>
                    <m:rPr>
                      <m:sty m:val="p"/>
                    </m:rPr>
                    <w:rPr>
                      <w:rFonts w:ascii="Cambria Math" w:eastAsia="Times New Roman" w:hAnsi="Cambria Math"/>
                      <w:sz w:val="24"/>
                      <w:szCs w:val="24"/>
                    </w:rPr>
                    <m:t>5</m:t>
                  </m:r>
                </m:sub>
              </m:sSub>
            </m:num>
            <m:den>
              <m:r>
                <m:rPr>
                  <m:sty m:val="p"/>
                </m:rPr>
                <w:rPr>
                  <w:rFonts w:ascii="Cambria Math" w:eastAsia="Times New Roman" w:hAnsi="Cambria Math"/>
                  <w:sz w:val="24"/>
                  <w:szCs w:val="24"/>
                </w:rPr>
                <m:t>∆</m:t>
              </m:r>
            </m:den>
          </m:f>
        </m:oMath>
      </m:oMathPara>
    </w:p>
    <w:p w:rsidR="00B07799" w:rsidRPr="005C71FB" w:rsidRDefault="00B07799" w:rsidP="00B07799">
      <w:pPr>
        <w:jc w:val="both"/>
        <w:rPr>
          <w:rFonts w:ascii="Times New Roman" w:hAnsi="Times New Roman"/>
          <w:sz w:val="24"/>
          <w:szCs w:val="24"/>
        </w:rPr>
      </w:pPr>
      <w:r w:rsidRPr="005C71FB">
        <w:rPr>
          <w:rFonts w:ascii="Times New Roman" w:hAnsi="Times New Roman"/>
          <w:sz w:val="24"/>
          <w:szCs w:val="24"/>
        </w:rPr>
        <w:t xml:space="preserve">Përcaktori </w:t>
      </w:r>
      <m:oMath>
        <m:r>
          <m:rPr>
            <m:sty m:val="p"/>
          </m:rPr>
          <w:rPr>
            <w:rFonts w:ascii="Cambria Math" w:eastAsia="Times New Roman" w:hAnsi="Cambria Math"/>
            <w:sz w:val="24"/>
            <w:szCs w:val="24"/>
          </w:rPr>
          <m:t>∆</m:t>
        </m:r>
      </m:oMath>
      <w:r w:rsidRPr="005C71FB">
        <w:rPr>
          <w:rFonts w:ascii="Times New Roman" w:hAnsi="Times New Roman"/>
          <w:sz w:val="24"/>
          <w:szCs w:val="24"/>
        </w:rPr>
        <w:t xml:space="preserve"> përcaktohet si përcaktor me elemente koeficientët përpara ndryshoreve (</w:t>
      </w:r>
      <m:oMath>
        <m:sSub>
          <m:sSubPr>
            <m:ctrlPr>
              <w:rPr>
                <w:rFonts w:ascii="Cambria Math" w:eastAsia="Times New Roman" w:hAnsi="Cambria Math"/>
                <w:sz w:val="24"/>
                <w:szCs w:val="24"/>
              </w:rPr>
            </m:ctrlPr>
          </m:sSubPr>
          <m:e>
            <m:r>
              <m:rPr>
                <m:sty m:val="p"/>
              </m:rPr>
              <w:rPr>
                <w:rFonts w:ascii="Cambria Math" w:eastAsia="Times New Roman" w:hAnsi="Cambria Math"/>
                <w:sz w:val="24"/>
                <w:szCs w:val="24"/>
              </w:rPr>
              <m:t>b</m:t>
            </m:r>
          </m:e>
          <m:sub>
            <m:r>
              <m:rPr>
                <m:sty m:val="p"/>
              </m:rPr>
              <w:rPr>
                <w:rFonts w:ascii="Cambria Math" w:eastAsia="Times New Roman" w:hAnsi="Cambria Math"/>
                <w:sz w:val="24"/>
                <w:szCs w:val="24"/>
              </w:rPr>
              <m:t xml:space="preserve">0 </m:t>
            </m:r>
          </m:sub>
        </m:sSub>
        <m:r>
          <m:rPr>
            <m:sty m:val="p"/>
          </m:rPr>
          <w:rPr>
            <w:rFonts w:ascii="Cambria Math" w:eastAsia="Times New Roman" w:hAnsi="Cambria Math"/>
            <w:sz w:val="24"/>
            <w:szCs w:val="24"/>
          </w:rPr>
          <m:t>…..</m:t>
        </m:r>
      </m:oMath>
      <w:r w:rsidRPr="005C71FB">
        <w:rPr>
          <w:rFonts w:ascii="Times New Roman" w:hAnsi="Times New Roman"/>
          <w:sz w:val="24"/>
          <w:szCs w:val="24"/>
        </w:rPr>
        <w:t>.</w:t>
      </w:r>
      <m:oMath>
        <m:sSub>
          <m:sSubPr>
            <m:ctrlPr>
              <w:rPr>
                <w:rFonts w:ascii="Cambria Math" w:eastAsia="Times New Roman" w:hAnsi="Cambria Math"/>
                <w:sz w:val="24"/>
                <w:szCs w:val="24"/>
              </w:rPr>
            </m:ctrlPr>
          </m:sSubPr>
          <m:e>
            <m:r>
              <m:rPr>
                <m:sty m:val="p"/>
              </m:rPr>
              <w:rPr>
                <w:rFonts w:ascii="Cambria Math" w:eastAsia="Times New Roman" w:hAnsi="Cambria Math"/>
                <w:sz w:val="24"/>
                <w:szCs w:val="24"/>
              </w:rPr>
              <m:t>b</m:t>
            </m:r>
          </m:e>
          <m:sub>
            <m:r>
              <m:rPr>
                <m:sty m:val="p"/>
              </m:rPr>
              <w:rPr>
                <w:rFonts w:ascii="Cambria Math" w:eastAsia="Times New Roman" w:hAnsi="Cambria Math"/>
                <w:sz w:val="24"/>
                <w:szCs w:val="24"/>
              </w:rPr>
              <m:t xml:space="preserve">5 </m:t>
            </m:r>
          </m:sub>
        </m:sSub>
      </m:oMath>
      <w:r w:rsidRPr="005C71FB">
        <w:rPr>
          <w:rFonts w:ascii="Times New Roman" w:hAnsi="Times New Roman"/>
          <w:sz w:val="24"/>
          <w:szCs w:val="24"/>
        </w:rPr>
        <w:t>) në sistemin e mësipërm.</w:t>
      </w:r>
    </w:p>
    <w:p w:rsidR="00B07799" w:rsidRPr="005C71FB" w:rsidRDefault="00B07799" w:rsidP="00B07799">
      <w:pPr>
        <w:jc w:val="both"/>
        <w:rPr>
          <w:rFonts w:ascii="Times New Roman" w:hAnsi="Times New Roman"/>
          <w:sz w:val="24"/>
          <w:szCs w:val="24"/>
        </w:rPr>
      </w:pPr>
      <w:r w:rsidRPr="005C71FB">
        <w:rPr>
          <w:rFonts w:ascii="Times New Roman" w:hAnsi="Times New Roman"/>
          <w:sz w:val="24"/>
          <w:szCs w:val="24"/>
        </w:rPr>
        <w:t xml:space="preserve">Përcaktori </w:t>
      </w:r>
      <m:oMath>
        <m:sSub>
          <m:sSubPr>
            <m:ctrlPr>
              <w:rPr>
                <w:rFonts w:ascii="Cambria Math" w:eastAsia="Times New Roman" w:hAnsi="Cambria Math"/>
                <w:sz w:val="24"/>
                <w:szCs w:val="24"/>
              </w:rPr>
            </m:ctrlPr>
          </m:sSubPr>
          <m:e>
            <m:r>
              <m:rPr>
                <m:sty m:val="p"/>
              </m:rPr>
              <w:rPr>
                <w:rFonts w:ascii="Cambria Math" w:eastAsia="Times New Roman" w:hAnsi="Cambria Math"/>
                <w:sz w:val="24"/>
                <w:szCs w:val="24"/>
              </w:rPr>
              <m:t>∆</m:t>
            </m:r>
          </m:e>
          <m:sub>
            <m:r>
              <m:rPr>
                <m:sty m:val="p"/>
              </m:rPr>
              <w:rPr>
                <w:rFonts w:ascii="Cambria Math" w:eastAsia="Times New Roman" w:hAnsi="Cambria Math"/>
                <w:sz w:val="24"/>
                <w:szCs w:val="24"/>
              </w:rPr>
              <m:t>0</m:t>
            </m:r>
          </m:sub>
        </m:sSub>
      </m:oMath>
      <w:r w:rsidRPr="005C71FB">
        <w:rPr>
          <w:rFonts w:ascii="Times New Roman" w:hAnsi="Times New Roman"/>
          <w:sz w:val="24"/>
          <w:szCs w:val="24"/>
        </w:rPr>
        <w:t xml:space="preserve"> përcaktohet si përcaktor me elementet e </w:t>
      </w:r>
      <m:oMath>
        <m:r>
          <m:rPr>
            <m:sty m:val="p"/>
          </m:rPr>
          <w:rPr>
            <w:rFonts w:ascii="Cambria Math" w:eastAsia="Times New Roman" w:hAnsi="Cambria Math"/>
            <w:sz w:val="24"/>
            <w:szCs w:val="24"/>
          </w:rPr>
          <m:t>∆</m:t>
        </m:r>
      </m:oMath>
      <w:r w:rsidRPr="005C71FB">
        <w:rPr>
          <w:rFonts w:ascii="Times New Roman" w:hAnsi="Times New Roman"/>
          <w:sz w:val="24"/>
          <w:szCs w:val="24"/>
        </w:rPr>
        <w:t xml:space="preserve"> përjashtuar shtyllën e parë në të cilën vendosen termat e lirë (pa ndryshore).</w:t>
      </w:r>
    </w:p>
    <w:p w:rsidR="00B07799" w:rsidRPr="005C71FB" w:rsidRDefault="00B07799" w:rsidP="00B07799">
      <w:pPr>
        <w:jc w:val="both"/>
        <w:rPr>
          <w:rFonts w:ascii="Times New Roman" w:hAnsi="Times New Roman"/>
          <w:sz w:val="24"/>
          <w:szCs w:val="24"/>
        </w:rPr>
      </w:pPr>
      <w:r w:rsidRPr="005C71FB">
        <w:rPr>
          <w:rFonts w:ascii="Times New Roman" w:hAnsi="Times New Roman"/>
          <w:sz w:val="24"/>
          <w:szCs w:val="24"/>
        </w:rPr>
        <w:t>Përcaktori</w:t>
      </w:r>
      <m:oMath>
        <m:sSub>
          <m:sSubPr>
            <m:ctrlPr>
              <w:rPr>
                <w:rFonts w:ascii="Cambria Math" w:eastAsia="Times New Roman" w:hAnsi="Cambria Math"/>
                <w:sz w:val="24"/>
                <w:szCs w:val="24"/>
              </w:rPr>
            </m:ctrlPr>
          </m:sSubPr>
          <m:e>
            <m:r>
              <m:rPr>
                <m:sty m:val="p"/>
              </m:rPr>
              <w:rPr>
                <w:rFonts w:ascii="Cambria Math" w:eastAsia="Times New Roman" w:hAnsi="Cambria Math"/>
                <w:sz w:val="24"/>
                <w:szCs w:val="24"/>
              </w:rPr>
              <m:t>∆</m:t>
            </m:r>
          </m:e>
          <m:sub>
            <m:r>
              <m:rPr>
                <m:sty m:val="p"/>
              </m:rPr>
              <w:rPr>
                <w:rFonts w:ascii="Cambria Math" w:eastAsia="Times New Roman" w:hAnsi="Cambria Math"/>
                <w:sz w:val="24"/>
                <w:szCs w:val="24"/>
              </w:rPr>
              <m:t>1</m:t>
            </m:r>
          </m:sub>
        </m:sSub>
      </m:oMath>
      <w:r w:rsidRPr="005C71FB">
        <w:rPr>
          <w:rFonts w:ascii="Times New Roman" w:hAnsi="Times New Roman"/>
          <w:sz w:val="24"/>
          <w:szCs w:val="24"/>
        </w:rPr>
        <w:t xml:space="preserve"> përcaktohet si përcaktor me elementet e </w:t>
      </w:r>
      <m:oMath>
        <m:r>
          <m:rPr>
            <m:sty m:val="p"/>
          </m:rPr>
          <w:rPr>
            <w:rFonts w:ascii="Cambria Math" w:eastAsia="Times New Roman" w:hAnsi="Cambria Math"/>
            <w:sz w:val="24"/>
            <w:szCs w:val="24"/>
          </w:rPr>
          <m:t>∆</m:t>
        </m:r>
      </m:oMath>
      <w:r w:rsidRPr="005C71FB">
        <w:rPr>
          <w:rFonts w:ascii="Times New Roman" w:hAnsi="Times New Roman"/>
          <w:sz w:val="24"/>
          <w:szCs w:val="24"/>
        </w:rPr>
        <w:t xml:space="preserve"> përjashtuar shtyllën e dytë në të cilën vendosen termat e lirë. Arsyetimi vazhdon në të njejtën mënyrë deri tek përcaktori </w:t>
      </w:r>
      <m:oMath>
        <m:sSub>
          <m:sSubPr>
            <m:ctrlPr>
              <w:rPr>
                <w:rFonts w:ascii="Cambria Math" w:eastAsia="Times New Roman" w:hAnsi="Cambria Math"/>
                <w:sz w:val="24"/>
                <w:szCs w:val="24"/>
              </w:rPr>
            </m:ctrlPr>
          </m:sSubPr>
          <m:e>
            <m:r>
              <m:rPr>
                <m:sty m:val="p"/>
              </m:rPr>
              <w:rPr>
                <w:rFonts w:ascii="Cambria Math" w:eastAsia="Times New Roman" w:hAnsi="Cambria Math"/>
                <w:sz w:val="24"/>
                <w:szCs w:val="24"/>
              </w:rPr>
              <m:t>∆</m:t>
            </m:r>
          </m:e>
          <m:sub>
            <m:r>
              <m:rPr>
                <m:sty m:val="p"/>
              </m:rPr>
              <w:rPr>
                <w:rFonts w:ascii="Cambria Math" w:eastAsia="Times New Roman" w:hAnsi="Cambria Math"/>
                <w:sz w:val="24"/>
                <w:szCs w:val="24"/>
              </w:rPr>
              <m:t>5</m:t>
            </m:r>
          </m:sub>
        </m:sSub>
      </m:oMath>
      <w:r w:rsidRPr="005C71FB">
        <w:rPr>
          <w:rFonts w:ascii="Times New Roman" w:hAnsi="Times New Roman"/>
          <w:sz w:val="24"/>
          <w:szCs w:val="24"/>
        </w:rPr>
        <w:t xml:space="preserve"> .</w:t>
      </w:r>
    </w:p>
    <w:p w:rsidR="00B07799" w:rsidRPr="005C71FB" w:rsidRDefault="00B07799" w:rsidP="00B07799">
      <w:pPr>
        <w:jc w:val="both"/>
        <w:rPr>
          <w:rFonts w:ascii="Times New Roman" w:hAnsi="Times New Roman"/>
          <w:sz w:val="24"/>
          <w:szCs w:val="24"/>
        </w:rPr>
      </w:pPr>
      <w:r w:rsidRPr="005C71FB">
        <w:rPr>
          <w:rFonts w:ascii="Times New Roman" w:hAnsi="Times New Roman"/>
          <w:sz w:val="24"/>
          <w:szCs w:val="24"/>
        </w:rPr>
        <w:t>Le të japim shpjegimin matematik të asaj që thamë më lartë për të dh</w:t>
      </w:r>
      <w:r>
        <w:rPr>
          <w:rFonts w:ascii="Times New Roman" w:hAnsi="Times New Roman"/>
          <w:sz w:val="24"/>
          <w:szCs w:val="24"/>
        </w:rPr>
        <w:t>ë</w:t>
      </w:r>
      <w:r w:rsidRPr="005C71FB">
        <w:rPr>
          <w:rFonts w:ascii="Times New Roman" w:hAnsi="Times New Roman"/>
          <w:sz w:val="24"/>
          <w:szCs w:val="24"/>
        </w:rPr>
        <w:t>në një ide të qartë se si operohet në mungese të softeve (programe kompiuterike) të cilat i kryejnë këto veprime në mënyrë automatike por ajo që kemi gjykuar të rëndësishme është njohja konceptuale e këtyre ku njohja e tyre përbën një avantazh absolut në aftesinë e transmetimit të informacionit tek degjuesit,</w:t>
      </w:r>
      <w:r>
        <w:rPr>
          <w:rFonts w:ascii="Times New Roman" w:hAnsi="Times New Roman"/>
          <w:sz w:val="24"/>
          <w:szCs w:val="24"/>
        </w:rPr>
        <w:t xml:space="preserve"> </w:t>
      </w:r>
      <w:r w:rsidRPr="005C71FB">
        <w:rPr>
          <w:rFonts w:ascii="Times New Roman" w:hAnsi="Times New Roman"/>
          <w:sz w:val="24"/>
          <w:szCs w:val="24"/>
        </w:rPr>
        <w:t>lexuesit si dhe tek ata që nuk janë ekonomist të një niveli të lartë pasi kjo menyrë jep një paraqitje hap pas hapi dhe jo përdorim programesh kompjuterike pasi ata nuk përmbajnë saktesinë njerezore si dhe nuk detajojnë llogjikën e veprimeve</w:t>
      </w:r>
      <w:r>
        <w:rPr>
          <w:rFonts w:ascii="Times New Roman" w:hAnsi="Times New Roman"/>
          <w:sz w:val="24"/>
          <w:szCs w:val="24"/>
        </w:rPr>
        <w:t>,</w:t>
      </w:r>
      <w:r w:rsidRPr="005C71FB">
        <w:rPr>
          <w:rFonts w:ascii="Times New Roman" w:hAnsi="Times New Roman"/>
          <w:sz w:val="24"/>
          <w:szCs w:val="24"/>
        </w:rPr>
        <w:t xml:space="preserve"> element shumë i rëndesishëm që përbën epersinë e inteligjencës njerëzore.</w:t>
      </w:r>
    </w:p>
    <w:p w:rsidR="00B07799" w:rsidRPr="005C71FB" w:rsidRDefault="00B07799" w:rsidP="00B07799">
      <w:pPr>
        <w:jc w:val="both"/>
        <w:rPr>
          <w:rFonts w:ascii="Times New Roman" w:hAnsi="Times New Roman"/>
          <w:sz w:val="24"/>
          <w:szCs w:val="24"/>
        </w:rPr>
      </w:pPr>
      <w:r w:rsidRPr="005C71FB">
        <w:rPr>
          <w:rFonts w:ascii="Times New Roman" w:hAnsi="Times New Roman"/>
          <w:sz w:val="24"/>
          <w:szCs w:val="24"/>
        </w:rPr>
        <w:lastRenderedPageBreak/>
        <w:t>Nëpërmjet përdorimit të njohurive personale në shkencat e vendimarrjes si statistika, ekonometria dhe matematika e aplikuar kam gjykuar trajtimin analitik si m</w:t>
      </w:r>
      <w:r>
        <w:rPr>
          <w:rFonts w:ascii="Times New Roman" w:hAnsi="Times New Roman"/>
          <w:sz w:val="24"/>
          <w:szCs w:val="24"/>
        </w:rPr>
        <w:t>ë</w:t>
      </w:r>
      <w:r w:rsidRPr="005C71FB">
        <w:rPr>
          <w:rFonts w:ascii="Times New Roman" w:hAnsi="Times New Roman"/>
          <w:sz w:val="24"/>
          <w:szCs w:val="24"/>
        </w:rPr>
        <w:t xml:space="preserve"> të arsyeshëm se sa përdorimin e softeve kompiuterik të cilet evitojnë lodhjen fizike dhe në të njejtën kohë shkaktojnë mosnjohjen konceptuale të modelit të kërkimit ose më saktë jo sa trajtimi një për një i detajeve empirike siç na e mundëson kjo metodë veprimi.</w:t>
      </w:r>
    </w:p>
    <w:p w:rsidR="00B07799" w:rsidRPr="005C71FB" w:rsidRDefault="00B07799" w:rsidP="00B07799">
      <w:pPr>
        <w:jc w:val="both"/>
        <w:rPr>
          <w:rFonts w:ascii="Times New Roman" w:hAnsi="Times New Roman"/>
          <w:sz w:val="24"/>
          <w:szCs w:val="24"/>
        </w:rPr>
      </w:pPr>
    </w:p>
    <w:p w:rsidR="00B07799" w:rsidRPr="005C71FB" w:rsidRDefault="00B07799" w:rsidP="00B07799">
      <w:pPr>
        <w:jc w:val="both"/>
        <w:rPr>
          <w:rFonts w:ascii="Times New Roman" w:hAnsi="Times New Roman"/>
          <w:sz w:val="24"/>
          <w:szCs w:val="24"/>
        </w:rPr>
      </w:pPr>
      <m:oMathPara>
        <m:oMath>
          <m:r>
            <m:rPr>
              <m:sty m:val="p"/>
            </m:rPr>
            <w:rPr>
              <w:rFonts w:ascii="Cambria Math" w:eastAsia="Times New Roman" w:hAnsi="Cambria Math"/>
              <w:sz w:val="24"/>
              <w:szCs w:val="24"/>
            </w:rPr>
            <m:t xml:space="preserve">∆ = </m:t>
          </m:r>
          <m:d>
            <m:dPr>
              <m:begChr m:val="|"/>
              <m:endChr m:val="|"/>
              <m:ctrlPr>
                <w:rPr>
                  <w:rFonts w:ascii="Cambria Math" w:eastAsia="Times New Roman" w:hAnsi="Cambria Math"/>
                  <w:sz w:val="24"/>
                  <w:szCs w:val="24"/>
                </w:rPr>
              </m:ctrlPr>
            </m:dPr>
            <m:e>
              <m:m>
                <m:mPr>
                  <m:mcs>
                    <m:mc>
                      <m:mcPr>
                        <m:count m:val="6"/>
                        <m:mcJc m:val="center"/>
                      </m:mcPr>
                    </m:mc>
                  </m:mcs>
                  <m:ctrlPr>
                    <w:rPr>
                      <w:rFonts w:ascii="Cambria Math" w:eastAsia="Times New Roman" w:hAnsi="Cambria Math"/>
                      <w:sz w:val="24"/>
                      <w:szCs w:val="24"/>
                    </w:rPr>
                  </m:ctrlPr>
                </m:mPr>
                <m:mr>
                  <m:e>
                    <m:r>
                      <m:rPr>
                        <m:sty m:val="p"/>
                      </m:rPr>
                      <w:rPr>
                        <w:rFonts w:ascii="Cambria Math" w:eastAsia="Times New Roman" w:hAnsi="Cambria Math"/>
                        <w:sz w:val="24"/>
                        <w:szCs w:val="24"/>
                      </w:rPr>
                      <m:t>n</m:t>
                    </m:r>
                    <m:ctrlPr>
                      <w:rPr>
                        <w:rFonts w:ascii="Cambria Math" w:eastAsia="Cambria Math" w:hAnsi="Cambria Math"/>
                        <w:sz w:val="24"/>
                        <w:szCs w:val="24"/>
                      </w:rPr>
                    </m:ctrlPr>
                  </m:e>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1</m:t>
                            </m:r>
                          </m:sub>
                        </m:sSub>
                      </m:e>
                    </m:nary>
                    <m:ctrlPr>
                      <w:rPr>
                        <w:rFonts w:ascii="Cambria Math" w:eastAsia="Cambria Math" w:hAnsi="Cambria Math"/>
                        <w:sz w:val="24"/>
                        <w:szCs w:val="24"/>
                      </w:rPr>
                    </m:ctrlPr>
                  </m:e>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2</m:t>
                            </m:r>
                          </m:sub>
                        </m:sSub>
                      </m:e>
                    </m:nary>
                    <m:ctrlPr>
                      <w:rPr>
                        <w:rFonts w:ascii="Cambria Math" w:eastAsia="Cambria Math" w:hAnsi="Cambria Math"/>
                        <w:sz w:val="24"/>
                        <w:szCs w:val="24"/>
                      </w:rPr>
                    </m:ctrlPr>
                  </m:e>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3</m:t>
                            </m:r>
                          </m:sub>
                        </m:sSub>
                      </m:e>
                    </m:nary>
                    <m:ctrlPr>
                      <w:rPr>
                        <w:rFonts w:ascii="Cambria Math" w:eastAsia="Cambria Math" w:hAnsi="Cambria Math"/>
                        <w:sz w:val="24"/>
                        <w:szCs w:val="24"/>
                      </w:rPr>
                    </m:ctrlPr>
                  </m:e>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4</m:t>
                            </m:r>
                          </m:sub>
                        </m:sSub>
                      </m:e>
                    </m:nary>
                  </m:e>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5</m:t>
                            </m:r>
                          </m:sub>
                        </m:sSub>
                      </m:e>
                    </m:nary>
                  </m:e>
                </m:mr>
                <m:mr>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1</m:t>
                            </m:r>
                          </m:sub>
                        </m:sSub>
                      </m:e>
                    </m:nary>
                    <m:ctrlPr>
                      <w:rPr>
                        <w:rFonts w:ascii="Cambria Math" w:eastAsia="Cambria Math" w:hAnsi="Cambria Math"/>
                        <w:sz w:val="24"/>
                        <w:szCs w:val="24"/>
                      </w:rPr>
                    </m:ctrlPr>
                  </m:e>
                  <m:e>
                    <m:nary>
                      <m:naryPr>
                        <m:chr m:val="∑"/>
                        <m:limLoc m:val="undOvr"/>
                        <m:subHide m:val="on"/>
                        <m:supHide m:val="on"/>
                        <m:ctrlPr>
                          <w:rPr>
                            <w:rFonts w:ascii="Cambria Math" w:eastAsia="Times New Roman" w:hAnsi="Cambria Math"/>
                            <w:sz w:val="24"/>
                            <w:szCs w:val="24"/>
                          </w:rPr>
                        </m:ctrlPr>
                      </m:naryPr>
                      <m:sub/>
                      <m:sup/>
                      <m:e>
                        <m:sSup>
                          <m:sSupPr>
                            <m:ctrlPr>
                              <w:rPr>
                                <w:rFonts w:ascii="Cambria Math" w:eastAsia="Times New Roman" w:hAnsi="Cambria Math"/>
                                <w:sz w:val="24"/>
                                <w:szCs w:val="24"/>
                              </w:rPr>
                            </m:ctrlPr>
                          </m:sSupPr>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1</m:t>
                                </m:r>
                              </m:sub>
                            </m:sSub>
                          </m:e>
                          <m:sup>
                            <m:r>
                              <m:rPr>
                                <m:sty m:val="p"/>
                              </m:rPr>
                              <w:rPr>
                                <w:rFonts w:ascii="Cambria Math" w:eastAsia="Times New Roman" w:hAnsi="Cambria Math"/>
                                <w:sz w:val="24"/>
                                <w:szCs w:val="24"/>
                              </w:rPr>
                              <m:t>2</m:t>
                            </m:r>
                          </m:sup>
                        </m:sSup>
                      </m:e>
                    </m:nary>
                    <m:ctrlPr>
                      <w:rPr>
                        <w:rFonts w:ascii="Cambria Math" w:eastAsia="Cambria Math" w:hAnsi="Cambria Math"/>
                        <w:sz w:val="24"/>
                        <w:szCs w:val="24"/>
                      </w:rPr>
                    </m:ctrlPr>
                  </m:e>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1</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2</m:t>
                            </m:r>
                          </m:sub>
                        </m:sSub>
                      </m:e>
                    </m:nary>
                    <m:ctrlPr>
                      <w:rPr>
                        <w:rFonts w:ascii="Cambria Math" w:eastAsia="Cambria Math" w:hAnsi="Cambria Math"/>
                        <w:sz w:val="24"/>
                        <w:szCs w:val="24"/>
                      </w:rPr>
                    </m:ctrlPr>
                  </m:e>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1</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3</m:t>
                            </m:r>
                          </m:sub>
                        </m:sSub>
                      </m:e>
                    </m:nary>
                    <m:ctrlPr>
                      <w:rPr>
                        <w:rFonts w:ascii="Cambria Math" w:eastAsia="Cambria Math" w:hAnsi="Cambria Math"/>
                        <w:sz w:val="24"/>
                        <w:szCs w:val="24"/>
                      </w:rPr>
                    </m:ctrlPr>
                  </m:e>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1</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4</m:t>
                            </m:r>
                          </m:sub>
                        </m:sSub>
                      </m:e>
                    </m:nary>
                    <m:ctrlPr>
                      <w:rPr>
                        <w:rFonts w:ascii="Cambria Math" w:eastAsia="Cambria Math" w:hAnsi="Cambria Math"/>
                        <w:sz w:val="24"/>
                        <w:szCs w:val="24"/>
                      </w:rPr>
                    </m:ctrlPr>
                  </m:e>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1</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5</m:t>
                            </m:r>
                          </m:sub>
                        </m:sSub>
                      </m:e>
                    </m:nary>
                    <m:ctrlPr>
                      <w:rPr>
                        <w:rFonts w:ascii="Cambria Math" w:eastAsia="Cambria Math" w:hAnsi="Cambria Math"/>
                        <w:sz w:val="24"/>
                        <w:szCs w:val="24"/>
                      </w:rPr>
                    </m:ctrlPr>
                  </m:e>
                </m:mr>
                <m:mr>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2</m:t>
                            </m:r>
                          </m:sub>
                        </m:sSub>
                      </m:e>
                    </m:nary>
                    <m:ctrlPr>
                      <w:rPr>
                        <w:rFonts w:ascii="Cambria Math" w:eastAsia="Cambria Math" w:hAnsi="Cambria Math"/>
                        <w:sz w:val="24"/>
                        <w:szCs w:val="24"/>
                      </w:rPr>
                    </m:ctrlPr>
                  </m:e>
                  <m:e>
                    <m:nary>
                      <m:naryPr>
                        <m:chr m:val="∑"/>
                        <m:limLoc m:val="undOvr"/>
                        <m:subHide m:val="on"/>
                        <m:supHide m:val="on"/>
                        <m:ctrlPr>
                          <w:rPr>
                            <w:rFonts w:ascii="Cambria Math" w:eastAsia="Cambria Math" w:hAnsi="Cambria Math"/>
                            <w:sz w:val="24"/>
                            <w:szCs w:val="24"/>
                          </w:rPr>
                        </m:ctrlPr>
                      </m:naryPr>
                      <m:sub/>
                      <m:sup/>
                      <m:e>
                        <m:sSub>
                          <m:sSubPr>
                            <m:ctrlPr>
                              <w:rPr>
                                <w:rFonts w:ascii="Cambria Math" w:eastAsia="Cambria Math" w:hAnsi="Cambria Math"/>
                                <w:sz w:val="24"/>
                                <w:szCs w:val="24"/>
                              </w:rPr>
                            </m:ctrlPr>
                          </m:sSubPr>
                          <m:e>
                            <m:r>
                              <m:rPr>
                                <m:sty m:val="p"/>
                              </m:rPr>
                              <w:rPr>
                                <w:rFonts w:ascii="Cambria Math" w:eastAsia="Cambria Math" w:hAnsi="Cambria Math"/>
                                <w:sz w:val="24"/>
                                <w:szCs w:val="24"/>
                              </w:rPr>
                              <m:t>X</m:t>
                            </m:r>
                          </m:e>
                          <m:sub>
                            <m:r>
                              <m:rPr>
                                <m:sty m:val="p"/>
                              </m:rPr>
                              <w:rPr>
                                <w:rFonts w:ascii="Cambria Math" w:eastAsia="Cambria Math" w:hAnsi="Cambria Math"/>
                                <w:sz w:val="24"/>
                                <w:szCs w:val="24"/>
                              </w:rPr>
                              <m:t>1</m:t>
                            </m:r>
                          </m:sub>
                        </m:sSub>
                        <m:sSub>
                          <m:sSubPr>
                            <m:ctrlPr>
                              <w:rPr>
                                <w:rFonts w:ascii="Cambria Math" w:eastAsia="Cambria Math" w:hAnsi="Cambria Math"/>
                                <w:sz w:val="24"/>
                                <w:szCs w:val="24"/>
                              </w:rPr>
                            </m:ctrlPr>
                          </m:sSubPr>
                          <m:e>
                            <m:r>
                              <m:rPr>
                                <m:sty m:val="p"/>
                              </m:rPr>
                              <w:rPr>
                                <w:rFonts w:ascii="Cambria Math" w:eastAsia="Cambria Math" w:hAnsi="Cambria Math"/>
                                <w:sz w:val="24"/>
                                <w:szCs w:val="24"/>
                              </w:rPr>
                              <m:t>X</m:t>
                            </m:r>
                          </m:e>
                          <m:sub>
                            <m:r>
                              <m:rPr>
                                <m:sty m:val="p"/>
                              </m:rPr>
                              <w:rPr>
                                <w:rFonts w:ascii="Cambria Math" w:eastAsia="Cambria Math" w:hAnsi="Cambria Math"/>
                                <w:sz w:val="24"/>
                                <w:szCs w:val="24"/>
                              </w:rPr>
                              <m:t>2</m:t>
                            </m:r>
                          </m:sub>
                        </m:sSub>
                      </m:e>
                    </m:nary>
                    <m:ctrlPr>
                      <w:rPr>
                        <w:rFonts w:ascii="Cambria Math" w:eastAsia="Cambria Math" w:hAnsi="Cambria Math"/>
                        <w:sz w:val="24"/>
                        <w:szCs w:val="24"/>
                      </w:rPr>
                    </m:ctrlPr>
                  </m:e>
                  <m:e>
                    <m:nary>
                      <m:naryPr>
                        <m:chr m:val="∑"/>
                        <m:limLoc m:val="undOvr"/>
                        <m:subHide m:val="on"/>
                        <m:supHide m:val="on"/>
                        <m:ctrlPr>
                          <w:rPr>
                            <w:rFonts w:ascii="Cambria Math" w:eastAsia="Cambria Math" w:hAnsi="Cambria Math"/>
                            <w:sz w:val="24"/>
                            <w:szCs w:val="24"/>
                          </w:rPr>
                        </m:ctrlPr>
                      </m:naryPr>
                      <m:sub/>
                      <m:sup/>
                      <m:e>
                        <m:sSup>
                          <m:sSupPr>
                            <m:ctrlPr>
                              <w:rPr>
                                <w:rFonts w:ascii="Cambria Math" w:eastAsia="Cambria Math" w:hAnsi="Cambria Math"/>
                                <w:sz w:val="24"/>
                                <w:szCs w:val="24"/>
                              </w:rPr>
                            </m:ctrlPr>
                          </m:sSupPr>
                          <m:e>
                            <m:sSub>
                              <m:sSubPr>
                                <m:ctrlPr>
                                  <w:rPr>
                                    <w:rFonts w:ascii="Cambria Math" w:eastAsia="Cambria Math" w:hAnsi="Cambria Math"/>
                                    <w:sz w:val="24"/>
                                    <w:szCs w:val="24"/>
                                  </w:rPr>
                                </m:ctrlPr>
                              </m:sSubPr>
                              <m:e>
                                <m:r>
                                  <m:rPr>
                                    <m:sty m:val="p"/>
                                  </m:rPr>
                                  <w:rPr>
                                    <w:rFonts w:ascii="Cambria Math" w:eastAsia="Cambria Math" w:hAnsi="Cambria Math"/>
                                    <w:sz w:val="24"/>
                                    <w:szCs w:val="24"/>
                                  </w:rPr>
                                  <m:t>X</m:t>
                                </m:r>
                              </m:e>
                              <m:sub>
                                <m:r>
                                  <m:rPr>
                                    <m:sty m:val="p"/>
                                  </m:rPr>
                                  <w:rPr>
                                    <w:rFonts w:ascii="Cambria Math" w:eastAsia="Cambria Math" w:hAnsi="Cambria Math"/>
                                    <w:sz w:val="24"/>
                                    <w:szCs w:val="24"/>
                                  </w:rPr>
                                  <m:t>2</m:t>
                                </m:r>
                              </m:sub>
                            </m:sSub>
                          </m:e>
                          <m:sup>
                            <m:r>
                              <m:rPr>
                                <m:sty m:val="p"/>
                              </m:rPr>
                              <w:rPr>
                                <w:rFonts w:ascii="Cambria Math" w:eastAsia="Cambria Math" w:hAnsi="Cambria Math"/>
                                <w:sz w:val="24"/>
                                <w:szCs w:val="24"/>
                              </w:rPr>
                              <m:t>2</m:t>
                            </m:r>
                          </m:sup>
                        </m:sSup>
                      </m:e>
                    </m:nary>
                    <m:ctrlPr>
                      <w:rPr>
                        <w:rFonts w:ascii="Cambria Math" w:eastAsia="Cambria Math" w:hAnsi="Cambria Math"/>
                        <w:sz w:val="24"/>
                        <w:szCs w:val="24"/>
                      </w:rPr>
                    </m:ctrlPr>
                  </m:e>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2</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3</m:t>
                            </m:r>
                          </m:sub>
                        </m:sSub>
                      </m:e>
                    </m:nary>
                    <m:ctrlPr>
                      <w:rPr>
                        <w:rFonts w:ascii="Cambria Math" w:eastAsia="Cambria Math" w:hAnsi="Cambria Math"/>
                        <w:sz w:val="24"/>
                        <w:szCs w:val="24"/>
                      </w:rPr>
                    </m:ctrlPr>
                  </m:e>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2</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4</m:t>
                            </m:r>
                          </m:sub>
                        </m:sSub>
                      </m:e>
                    </m:nary>
                    <m:ctrlPr>
                      <w:rPr>
                        <w:rFonts w:ascii="Cambria Math" w:eastAsia="Cambria Math" w:hAnsi="Cambria Math"/>
                        <w:sz w:val="24"/>
                        <w:szCs w:val="24"/>
                      </w:rPr>
                    </m:ctrlPr>
                  </m:e>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2</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5</m:t>
                            </m:r>
                          </m:sub>
                        </m:sSub>
                      </m:e>
                    </m:nary>
                    <m:ctrlPr>
                      <w:rPr>
                        <w:rFonts w:ascii="Cambria Math" w:eastAsia="Cambria Math" w:hAnsi="Cambria Math"/>
                        <w:sz w:val="24"/>
                        <w:szCs w:val="24"/>
                      </w:rPr>
                    </m:ctrlPr>
                  </m:e>
                </m:mr>
                <m:mr>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3</m:t>
                            </m:r>
                          </m:sub>
                        </m:sSub>
                      </m:e>
                    </m:nary>
                    <m:ctrlPr>
                      <w:rPr>
                        <w:rFonts w:ascii="Cambria Math" w:eastAsia="Cambria Math" w:hAnsi="Cambria Math"/>
                        <w:sz w:val="24"/>
                        <w:szCs w:val="24"/>
                      </w:rPr>
                    </m:ctrlPr>
                  </m:e>
                  <m:e>
                    <m:nary>
                      <m:naryPr>
                        <m:chr m:val="∑"/>
                        <m:limLoc m:val="undOvr"/>
                        <m:subHide m:val="on"/>
                        <m:supHide m:val="on"/>
                        <m:ctrlPr>
                          <w:rPr>
                            <w:rFonts w:ascii="Cambria Math" w:eastAsia="Cambria Math" w:hAnsi="Cambria Math"/>
                            <w:sz w:val="24"/>
                            <w:szCs w:val="24"/>
                          </w:rPr>
                        </m:ctrlPr>
                      </m:naryPr>
                      <m:sub/>
                      <m:sup/>
                      <m:e>
                        <m:sSub>
                          <m:sSubPr>
                            <m:ctrlPr>
                              <w:rPr>
                                <w:rFonts w:ascii="Cambria Math" w:eastAsia="Cambria Math" w:hAnsi="Cambria Math"/>
                                <w:sz w:val="24"/>
                                <w:szCs w:val="24"/>
                              </w:rPr>
                            </m:ctrlPr>
                          </m:sSubPr>
                          <m:e>
                            <m:r>
                              <m:rPr>
                                <m:sty m:val="p"/>
                              </m:rPr>
                              <w:rPr>
                                <w:rFonts w:ascii="Cambria Math" w:eastAsia="Cambria Math" w:hAnsi="Cambria Math"/>
                                <w:sz w:val="24"/>
                                <w:szCs w:val="24"/>
                              </w:rPr>
                              <m:t>X</m:t>
                            </m:r>
                          </m:e>
                          <m:sub>
                            <m:r>
                              <m:rPr>
                                <m:sty m:val="p"/>
                              </m:rPr>
                              <w:rPr>
                                <w:rFonts w:ascii="Cambria Math" w:eastAsia="Cambria Math" w:hAnsi="Cambria Math"/>
                                <w:sz w:val="24"/>
                                <w:szCs w:val="24"/>
                              </w:rPr>
                              <m:t>1</m:t>
                            </m:r>
                          </m:sub>
                        </m:sSub>
                        <m:sSub>
                          <m:sSubPr>
                            <m:ctrlPr>
                              <w:rPr>
                                <w:rFonts w:ascii="Cambria Math" w:eastAsia="Cambria Math" w:hAnsi="Cambria Math"/>
                                <w:sz w:val="24"/>
                                <w:szCs w:val="24"/>
                              </w:rPr>
                            </m:ctrlPr>
                          </m:sSubPr>
                          <m:e>
                            <m:r>
                              <m:rPr>
                                <m:sty m:val="p"/>
                              </m:rPr>
                              <w:rPr>
                                <w:rFonts w:ascii="Cambria Math" w:eastAsia="Cambria Math" w:hAnsi="Cambria Math"/>
                                <w:sz w:val="24"/>
                                <w:szCs w:val="24"/>
                              </w:rPr>
                              <m:t>X</m:t>
                            </m:r>
                          </m:e>
                          <m:sub>
                            <m:r>
                              <m:rPr>
                                <m:sty m:val="p"/>
                              </m:rPr>
                              <w:rPr>
                                <w:rFonts w:ascii="Cambria Math" w:eastAsia="Cambria Math" w:hAnsi="Cambria Math"/>
                                <w:sz w:val="24"/>
                                <w:szCs w:val="24"/>
                              </w:rPr>
                              <m:t>3</m:t>
                            </m:r>
                          </m:sub>
                        </m:sSub>
                      </m:e>
                    </m:nary>
                    <m:ctrlPr>
                      <w:rPr>
                        <w:rFonts w:ascii="Cambria Math" w:eastAsia="Cambria Math" w:hAnsi="Cambria Math"/>
                        <w:sz w:val="24"/>
                        <w:szCs w:val="24"/>
                      </w:rPr>
                    </m:ctrlPr>
                  </m:e>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2</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3</m:t>
                            </m:r>
                          </m:sub>
                        </m:sSub>
                      </m:e>
                    </m:nary>
                    <m:ctrlPr>
                      <w:rPr>
                        <w:rFonts w:ascii="Cambria Math" w:eastAsia="Cambria Math" w:hAnsi="Cambria Math"/>
                        <w:sz w:val="24"/>
                        <w:szCs w:val="24"/>
                      </w:rPr>
                    </m:ctrlPr>
                  </m:e>
                  <m:e>
                    <m:nary>
                      <m:naryPr>
                        <m:chr m:val="∑"/>
                        <m:limLoc m:val="undOvr"/>
                        <m:subHide m:val="on"/>
                        <m:supHide m:val="on"/>
                        <m:ctrlPr>
                          <w:rPr>
                            <w:rFonts w:ascii="Cambria Math" w:eastAsia="Cambria Math" w:hAnsi="Cambria Math"/>
                            <w:sz w:val="24"/>
                            <w:szCs w:val="24"/>
                          </w:rPr>
                        </m:ctrlPr>
                      </m:naryPr>
                      <m:sub/>
                      <m:sup/>
                      <m:e>
                        <m:sSup>
                          <m:sSupPr>
                            <m:ctrlPr>
                              <w:rPr>
                                <w:rFonts w:ascii="Cambria Math" w:eastAsia="Cambria Math" w:hAnsi="Cambria Math"/>
                                <w:sz w:val="24"/>
                                <w:szCs w:val="24"/>
                              </w:rPr>
                            </m:ctrlPr>
                          </m:sSupPr>
                          <m:e>
                            <m:sSub>
                              <m:sSubPr>
                                <m:ctrlPr>
                                  <w:rPr>
                                    <w:rFonts w:ascii="Cambria Math" w:eastAsia="Cambria Math" w:hAnsi="Cambria Math"/>
                                    <w:sz w:val="24"/>
                                    <w:szCs w:val="24"/>
                                  </w:rPr>
                                </m:ctrlPr>
                              </m:sSubPr>
                              <m:e>
                                <m:r>
                                  <m:rPr>
                                    <m:sty m:val="p"/>
                                  </m:rPr>
                                  <w:rPr>
                                    <w:rFonts w:ascii="Cambria Math" w:eastAsia="Cambria Math" w:hAnsi="Cambria Math"/>
                                    <w:sz w:val="24"/>
                                    <w:szCs w:val="24"/>
                                  </w:rPr>
                                  <m:t>X</m:t>
                                </m:r>
                              </m:e>
                              <m:sub>
                                <m:r>
                                  <m:rPr>
                                    <m:sty m:val="p"/>
                                  </m:rPr>
                                  <w:rPr>
                                    <w:rFonts w:ascii="Cambria Math" w:eastAsia="Cambria Math" w:hAnsi="Cambria Math"/>
                                    <w:sz w:val="24"/>
                                    <w:szCs w:val="24"/>
                                  </w:rPr>
                                  <m:t>3</m:t>
                                </m:r>
                              </m:sub>
                            </m:sSub>
                          </m:e>
                          <m:sup>
                            <m:r>
                              <m:rPr>
                                <m:sty m:val="p"/>
                              </m:rPr>
                              <w:rPr>
                                <w:rFonts w:ascii="Cambria Math" w:eastAsia="Cambria Math" w:hAnsi="Cambria Math"/>
                                <w:sz w:val="24"/>
                                <w:szCs w:val="24"/>
                              </w:rPr>
                              <m:t>2</m:t>
                            </m:r>
                          </m:sup>
                        </m:sSup>
                      </m:e>
                    </m:nary>
                    <m:ctrlPr>
                      <w:rPr>
                        <w:rFonts w:ascii="Cambria Math" w:eastAsia="Cambria Math" w:hAnsi="Cambria Math"/>
                        <w:sz w:val="24"/>
                        <w:szCs w:val="24"/>
                      </w:rPr>
                    </m:ctrlPr>
                  </m:e>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3</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4</m:t>
                            </m:r>
                          </m:sub>
                        </m:sSub>
                      </m:e>
                    </m:nary>
                    <m:ctrlPr>
                      <w:rPr>
                        <w:rFonts w:ascii="Cambria Math" w:eastAsia="Cambria Math" w:hAnsi="Cambria Math"/>
                        <w:sz w:val="24"/>
                        <w:szCs w:val="24"/>
                      </w:rPr>
                    </m:ctrlPr>
                  </m:e>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3</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5</m:t>
                            </m:r>
                          </m:sub>
                        </m:sSub>
                      </m:e>
                    </m:nary>
                    <m:ctrlPr>
                      <w:rPr>
                        <w:rFonts w:ascii="Cambria Math" w:eastAsia="Cambria Math" w:hAnsi="Cambria Math"/>
                        <w:sz w:val="24"/>
                        <w:szCs w:val="24"/>
                      </w:rPr>
                    </m:ctrlPr>
                  </m:e>
                </m:mr>
                <m:mr>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4</m:t>
                            </m:r>
                          </m:sub>
                        </m:sSub>
                      </m:e>
                    </m:nary>
                    <m:ctrlPr>
                      <w:rPr>
                        <w:rFonts w:ascii="Cambria Math" w:eastAsia="Cambria Math" w:hAnsi="Cambria Math"/>
                        <w:sz w:val="24"/>
                        <w:szCs w:val="24"/>
                      </w:rPr>
                    </m:ctrlPr>
                  </m:e>
                  <m:e>
                    <m:nary>
                      <m:naryPr>
                        <m:chr m:val="∑"/>
                        <m:limLoc m:val="undOvr"/>
                        <m:subHide m:val="on"/>
                        <m:supHide m:val="on"/>
                        <m:ctrlPr>
                          <w:rPr>
                            <w:rFonts w:ascii="Cambria Math" w:eastAsia="Cambria Math" w:hAnsi="Cambria Math"/>
                            <w:sz w:val="24"/>
                            <w:szCs w:val="24"/>
                          </w:rPr>
                        </m:ctrlPr>
                      </m:naryPr>
                      <m:sub/>
                      <m:sup/>
                      <m:e>
                        <m:sSub>
                          <m:sSubPr>
                            <m:ctrlPr>
                              <w:rPr>
                                <w:rFonts w:ascii="Cambria Math" w:eastAsia="Cambria Math" w:hAnsi="Cambria Math"/>
                                <w:sz w:val="24"/>
                                <w:szCs w:val="24"/>
                              </w:rPr>
                            </m:ctrlPr>
                          </m:sSubPr>
                          <m:e>
                            <m:r>
                              <m:rPr>
                                <m:sty m:val="p"/>
                              </m:rPr>
                              <w:rPr>
                                <w:rFonts w:ascii="Cambria Math" w:eastAsia="Cambria Math" w:hAnsi="Cambria Math"/>
                                <w:sz w:val="24"/>
                                <w:szCs w:val="24"/>
                              </w:rPr>
                              <m:t>X</m:t>
                            </m:r>
                          </m:e>
                          <m:sub>
                            <m:r>
                              <m:rPr>
                                <m:sty m:val="p"/>
                              </m:rPr>
                              <w:rPr>
                                <w:rFonts w:ascii="Cambria Math" w:eastAsia="Cambria Math" w:hAnsi="Cambria Math"/>
                                <w:sz w:val="24"/>
                                <w:szCs w:val="24"/>
                              </w:rPr>
                              <m:t>1</m:t>
                            </m:r>
                          </m:sub>
                        </m:sSub>
                        <m:sSub>
                          <m:sSubPr>
                            <m:ctrlPr>
                              <w:rPr>
                                <w:rFonts w:ascii="Cambria Math" w:eastAsia="Cambria Math" w:hAnsi="Cambria Math"/>
                                <w:sz w:val="24"/>
                                <w:szCs w:val="24"/>
                              </w:rPr>
                            </m:ctrlPr>
                          </m:sSubPr>
                          <m:e>
                            <m:r>
                              <m:rPr>
                                <m:sty m:val="p"/>
                              </m:rPr>
                              <w:rPr>
                                <w:rFonts w:ascii="Cambria Math" w:eastAsia="Cambria Math" w:hAnsi="Cambria Math"/>
                                <w:sz w:val="24"/>
                                <w:szCs w:val="24"/>
                              </w:rPr>
                              <m:t>X</m:t>
                            </m:r>
                          </m:e>
                          <m:sub>
                            <m:r>
                              <m:rPr>
                                <m:sty m:val="p"/>
                              </m:rPr>
                              <w:rPr>
                                <w:rFonts w:ascii="Cambria Math" w:eastAsia="Cambria Math" w:hAnsi="Cambria Math"/>
                                <w:sz w:val="24"/>
                                <w:szCs w:val="24"/>
                              </w:rPr>
                              <m:t>4</m:t>
                            </m:r>
                          </m:sub>
                        </m:sSub>
                      </m:e>
                    </m:nary>
                    <m:ctrlPr>
                      <w:rPr>
                        <w:rFonts w:ascii="Cambria Math" w:eastAsia="Cambria Math" w:hAnsi="Cambria Math"/>
                        <w:sz w:val="24"/>
                        <w:szCs w:val="24"/>
                      </w:rPr>
                    </m:ctrlPr>
                  </m:e>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2</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4</m:t>
                            </m:r>
                          </m:sub>
                        </m:sSub>
                      </m:e>
                    </m:nary>
                    <m:ctrlPr>
                      <w:rPr>
                        <w:rFonts w:ascii="Cambria Math" w:eastAsia="Cambria Math" w:hAnsi="Cambria Math"/>
                        <w:sz w:val="24"/>
                        <w:szCs w:val="24"/>
                      </w:rPr>
                    </m:ctrlPr>
                  </m:e>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3</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4</m:t>
                            </m:r>
                          </m:sub>
                        </m:sSub>
                      </m:e>
                    </m:nary>
                    <m:ctrlPr>
                      <w:rPr>
                        <w:rFonts w:ascii="Cambria Math" w:eastAsia="Cambria Math" w:hAnsi="Cambria Math"/>
                        <w:sz w:val="24"/>
                        <w:szCs w:val="24"/>
                      </w:rPr>
                    </m:ctrlPr>
                  </m:e>
                  <m:e>
                    <m:nary>
                      <m:naryPr>
                        <m:chr m:val="∑"/>
                        <m:limLoc m:val="undOvr"/>
                        <m:subHide m:val="on"/>
                        <m:supHide m:val="on"/>
                        <m:ctrlPr>
                          <w:rPr>
                            <w:rFonts w:ascii="Cambria Math" w:eastAsia="Cambria Math" w:hAnsi="Cambria Math"/>
                            <w:sz w:val="24"/>
                            <w:szCs w:val="24"/>
                          </w:rPr>
                        </m:ctrlPr>
                      </m:naryPr>
                      <m:sub/>
                      <m:sup/>
                      <m:e>
                        <m:sSup>
                          <m:sSupPr>
                            <m:ctrlPr>
                              <w:rPr>
                                <w:rFonts w:ascii="Cambria Math" w:eastAsia="Cambria Math" w:hAnsi="Cambria Math"/>
                                <w:sz w:val="24"/>
                                <w:szCs w:val="24"/>
                              </w:rPr>
                            </m:ctrlPr>
                          </m:sSupPr>
                          <m:e>
                            <m:sSub>
                              <m:sSubPr>
                                <m:ctrlPr>
                                  <w:rPr>
                                    <w:rFonts w:ascii="Cambria Math" w:eastAsia="Cambria Math" w:hAnsi="Cambria Math"/>
                                    <w:sz w:val="24"/>
                                    <w:szCs w:val="24"/>
                                  </w:rPr>
                                </m:ctrlPr>
                              </m:sSubPr>
                              <m:e>
                                <m:r>
                                  <m:rPr>
                                    <m:sty m:val="p"/>
                                  </m:rPr>
                                  <w:rPr>
                                    <w:rFonts w:ascii="Cambria Math" w:eastAsia="Cambria Math" w:hAnsi="Cambria Math"/>
                                    <w:sz w:val="24"/>
                                    <w:szCs w:val="24"/>
                                  </w:rPr>
                                  <m:t>X</m:t>
                                </m:r>
                              </m:e>
                              <m:sub>
                                <m:r>
                                  <m:rPr>
                                    <m:sty m:val="p"/>
                                  </m:rPr>
                                  <w:rPr>
                                    <w:rFonts w:ascii="Cambria Math" w:eastAsia="Cambria Math" w:hAnsi="Cambria Math"/>
                                    <w:sz w:val="24"/>
                                    <w:szCs w:val="24"/>
                                  </w:rPr>
                                  <m:t>4</m:t>
                                </m:r>
                              </m:sub>
                            </m:sSub>
                          </m:e>
                          <m:sup>
                            <m:r>
                              <m:rPr>
                                <m:sty m:val="p"/>
                              </m:rPr>
                              <w:rPr>
                                <w:rFonts w:ascii="Cambria Math" w:eastAsia="Cambria Math" w:hAnsi="Cambria Math"/>
                                <w:sz w:val="24"/>
                                <w:szCs w:val="24"/>
                              </w:rPr>
                              <m:t>2</m:t>
                            </m:r>
                          </m:sup>
                        </m:sSup>
                      </m:e>
                    </m:nary>
                    <m:ctrlPr>
                      <w:rPr>
                        <w:rFonts w:ascii="Cambria Math" w:eastAsia="Cambria Math" w:hAnsi="Cambria Math"/>
                        <w:sz w:val="24"/>
                        <w:szCs w:val="24"/>
                      </w:rPr>
                    </m:ctrlPr>
                  </m:e>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4</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5</m:t>
                            </m:r>
                          </m:sub>
                        </m:sSub>
                      </m:e>
                    </m:nary>
                    <m:ctrlPr>
                      <w:rPr>
                        <w:rFonts w:ascii="Cambria Math" w:eastAsia="Cambria Math" w:hAnsi="Cambria Math"/>
                        <w:sz w:val="24"/>
                        <w:szCs w:val="24"/>
                      </w:rPr>
                    </m:ctrlPr>
                  </m:e>
                </m:mr>
                <m:mr>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5</m:t>
                            </m:r>
                          </m:sub>
                        </m:sSub>
                      </m:e>
                    </m:nary>
                    <m:ctrlPr>
                      <w:rPr>
                        <w:rFonts w:ascii="Cambria Math" w:eastAsia="Cambria Math" w:hAnsi="Cambria Math"/>
                        <w:sz w:val="24"/>
                        <w:szCs w:val="24"/>
                      </w:rPr>
                    </m:ctrlPr>
                  </m:e>
                  <m:e>
                    <m:nary>
                      <m:naryPr>
                        <m:chr m:val="∑"/>
                        <m:limLoc m:val="undOvr"/>
                        <m:subHide m:val="on"/>
                        <m:supHide m:val="on"/>
                        <m:ctrlPr>
                          <w:rPr>
                            <w:rFonts w:ascii="Cambria Math" w:eastAsia="Cambria Math" w:hAnsi="Cambria Math"/>
                            <w:sz w:val="24"/>
                            <w:szCs w:val="24"/>
                          </w:rPr>
                        </m:ctrlPr>
                      </m:naryPr>
                      <m:sub/>
                      <m:sup/>
                      <m:e>
                        <m:sSub>
                          <m:sSubPr>
                            <m:ctrlPr>
                              <w:rPr>
                                <w:rFonts w:ascii="Cambria Math" w:eastAsia="Cambria Math" w:hAnsi="Cambria Math"/>
                                <w:sz w:val="24"/>
                                <w:szCs w:val="24"/>
                              </w:rPr>
                            </m:ctrlPr>
                          </m:sSubPr>
                          <m:e>
                            <m:r>
                              <m:rPr>
                                <m:sty m:val="p"/>
                              </m:rPr>
                              <w:rPr>
                                <w:rFonts w:ascii="Cambria Math" w:eastAsia="Cambria Math" w:hAnsi="Cambria Math"/>
                                <w:sz w:val="24"/>
                                <w:szCs w:val="24"/>
                              </w:rPr>
                              <m:t>X</m:t>
                            </m:r>
                          </m:e>
                          <m:sub>
                            <m:r>
                              <m:rPr>
                                <m:sty m:val="p"/>
                              </m:rPr>
                              <w:rPr>
                                <w:rFonts w:ascii="Cambria Math" w:eastAsia="Cambria Math" w:hAnsi="Cambria Math"/>
                                <w:sz w:val="24"/>
                                <w:szCs w:val="24"/>
                              </w:rPr>
                              <m:t>1</m:t>
                            </m:r>
                          </m:sub>
                        </m:sSub>
                        <m:sSub>
                          <m:sSubPr>
                            <m:ctrlPr>
                              <w:rPr>
                                <w:rFonts w:ascii="Cambria Math" w:eastAsia="Cambria Math" w:hAnsi="Cambria Math"/>
                                <w:sz w:val="24"/>
                                <w:szCs w:val="24"/>
                              </w:rPr>
                            </m:ctrlPr>
                          </m:sSubPr>
                          <m:e>
                            <m:r>
                              <m:rPr>
                                <m:sty m:val="p"/>
                              </m:rPr>
                              <w:rPr>
                                <w:rFonts w:ascii="Cambria Math" w:eastAsia="Cambria Math" w:hAnsi="Cambria Math"/>
                                <w:sz w:val="24"/>
                                <w:szCs w:val="24"/>
                              </w:rPr>
                              <m:t>X</m:t>
                            </m:r>
                          </m:e>
                          <m:sub>
                            <m:r>
                              <m:rPr>
                                <m:sty m:val="p"/>
                              </m:rPr>
                              <w:rPr>
                                <w:rFonts w:ascii="Cambria Math" w:eastAsia="Cambria Math" w:hAnsi="Cambria Math"/>
                                <w:sz w:val="24"/>
                                <w:szCs w:val="24"/>
                              </w:rPr>
                              <m:t>5</m:t>
                            </m:r>
                          </m:sub>
                        </m:sSub>
                      </m:e>
                    </m:nary>
                    <m:ctrlPr>
                      <w:rPr>
                        <w:rFonts w:ascii="Cambria Math" w:eastAsia="Cambria Math" w:hAnsi="Cambria Math"/>
                        <w:sz w:val="24"/>
                        <w:szCs w:val="24"/>
                      </w:rPr>
                    </m:ctrlPr>
                  </m:e>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2</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5</m:t>
                            </m:r>
                          </m:sub>
                        </m:sSub>
                      </m:e>
                    </m:nary>
                    <m:ctrlPr>
                      <w:rPr>
                        <w:rFonts w:ascii="Cambria Math" w:eastAsia="Cambria Math" w:hAnsi="Cambria Math"/>
                        <w:sz w:val="24"/>
                        <w:szCs w:val="24"/>
                      </w:rPr>
                    </m:ctrlPr>
                  </m:e>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3</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5</m:t>
                            </m:r>
                          </m:sub>
                        </m:sSub>
                      </m:e>
                    </m:nary>
                    <m:ctrlPr>
                      <w:rPr>
                        <w:rFonts w:ascii="Cambria Math" w:eastAsia="Cambria Math" w:hAnsi="Cambria Math"/>
                        <w:sz w:val="24"/>
                        <w:szCs w:val="24"/>
                      </w:rPr>
                    </m:ctrlPr>
                  </m:e>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4</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5</m:t>
                            </m:r>
                          </m:sub>
                        </m:sSub>
                      </m:e>
                    </m:nary>
                  </m:e>
                  <m:e>
                    <m:nary>
                      <m:naryPr>
                        <m:chr m:val="∑"/>
                        <m:limLoc m:val="undOvr"/>
                        <m:subHide m:val="on"/>
                        <m:supHide m:val="on"/>
                        <m:ctrlPr>
                          <w:rPr>
                            <w:rFonts w:ascii="Cambria Math" w:eastAsia="Cambria Math" w:hAnsi="Cambria Math"/>
                            <w:sz w:val="24"/>
                            <w:szCs w:val="24"/>
                          </w:rPr>
                        </m:ctrlPr>
                      </m:naryPr>
                      <m:sub/>
                      <m:sup/>
                      <m:e>
                        <m:sSup>
                          <m:sSupPr>
                            <m:ctrlPr>
                              <w:rPr>
                                <w:rFonts w:ascii="Cambria Math" w:eastAsia="Cambria Math" w:hAnsi="Cambria Math"/>
                                <w:sz w:val="24"/>
                                <w:szCs w:val="24"/>
                              </w:rPr>
                            </m:ctrlPr>
                          </m:sSupPr>
                          <m:e>
                            <m:sSub>
                              <m:sSubPr>
                                <m:ctrlPr>
                                  <w:rPr>
                                    <w:rFonts w:ascii="Cambria Math" w:eastAsia="Cambria Math" w:hAnsi="Cambria Math"/>
                                    <w:sz w:val="24"/>
                                    <w:szCs w:val="24"/>
                                  </w:rPr>
                                </m:ctrlPr>
                              </m:sSubPr>
                              <m:e>
                                <m:r>
                                  <m:rPr>
                                    <m:sty m:val="p"/>
                                  </m:rPr>
                                  <w:rPr>
                                    <w:rFonts w:ascii="Cambria Math" w:eastAsia="Cambria Math" w:hAnsi="Cambria Math"/>
                                    <w:sz w:val="24"/>
                                    <w:szCs w:val="24"/>
                                  </w:rPr>
                                  <m:t>X</m:t>
                                </m:r>
                              </m:e>
                              <m:sub>
                                <m:r>
                                  <m:rPr>
                                    <m:sty m:val="p"/>
                                  </m:rPr>
                                  <w:rPr>
                                    <w:rFonts w:ascii="Cambria Math" w:eastAsia="Cambria Math" w:hAnsi="Cambria Math"/>
                                    <w:sz w:val="24"/>
                                    <w:szCs w:val="24"/>
                                  </w:rPr>
                                  <m:t>5</m:t>
                                </m:r>
                              </m:sub>
                            </m:sSub>
                          </m:e>
                          <m:sup>
                            <m:r>
                              <m:rPr>
                                <m:sty m:val="p"/>
                              </m:rPr>
                              <w:rPr>
                                <w:rFonts w:ascii="Cambria Math" w:eastAsia="Cambria Math" w:hAnsi="Cambria Math"/>
                                <w:sz w:val="24"/>
                                <w:szCs w:val="24"/>
                              </w:rPr>
                              <m:t>2</m:t>
                            </m:r>
                          </m:sup>
                        </m:sSup>
                      </m:e>
                    </m:nary>
                  </m:e>
                </m:mr>
              </m:m>
            </m:e>
          </m:d>
        </m:oMath>
      </m:oMathPara>
    </w:p>
    <w:p w:rsidR="00B07799" w:rsidRPr="005C71FB" w:rsidRDefault="00B07799" w:rsidP="00B07799">
      <w:pPr>
        <w:jc w:val="both"/>
        <w:rPr>
          <w:rFonts w:ascii="Times New Roman" w:hAnsi="Times New Roman"/>
          <w:sz w:val="24"/>
          <w:szCs w:val="24"/>
        </w:rPr>
      </w:pPr>
    </w:p>
    <w:p w:rsidR="00B07799" w:rsidRPr="005C71FB" w:rsidRDefault="00CD13F6" w:rsidP="00B07799">
      <w:pPr>
        <w:jc w:val="both"/>
        <w:rPr>
          <w:rFonts w:ascii="Times New Roman" w:hAnsi="Times New Roman"/>
          <w:sz w:val="24"/>
          <w:szCs w:val="24"/>
        </w:rPr>
      </w:pPr>
      <m:oMathPara>
        <m:oMath>
          <m:sSub>
            <m:sSubPr>
              <m:ctrlPr>
                <w:rPr>
                  <w:rFonts w:ascii="Cambria Math" w:eastAsia="Times New Roman" w:hAnsi="Cambria Math"/>
                  <w:sz w:val="24"/>
                  <w:szCs w:val="24"/>
                </w:rPr>
              </m:ctrlPr>
            </m:sSubPr>
            <m:e>
              <m:r>
                <m:rPr>
                  <m:sty m:val="p"/>
                </m:rPr>
                <w:rPr>
                  <w:rFonts w:ascii="Cambria Math" w:eastAsia="Times New Roman" w:hAnsi="Cambria Math"/>
                  <w:sz w:val="24"/>
                  <w:szCs w:val="24"/>
                </w:rPr>
                <m:t>∆</m:t>
              </m:r>
            </m:e>
            <m:sub>
              <m:r>
                <m:rPr>
                  <m:sty m:val="p"/>
                </m:rPr>
                <w:rPr>
                  <w:rFonts w:ascii="Cambria Math" w:eastAsia="Times New Roman" w:hAnsi="Cambria Math"/>
                  <w:sz w:val="24"/>
                  <w:szCs w:val="24"/>
                </w:rPr>
                <m:t>2</m:t>
              </m:r>
            </m:sub>
          </m:sSub>
          <m:r>
            <m:rPr>
              <m:sty m:val="p"/>
            </m:rPr>
            <w:rPr>
              <w:rFonts w:ascii="Cambria Math" w:eastAsia="Times New Roman" w:hAnsi="Cambria Math"/>
              <w:sz w:val="24"/>
              <w:szCs w:val="24"/>
            </w:rPr>
            <m:t xml:space="preserve">= </m:t>
          </m:r>
          <m:d>
            <m:dPr>
              <m:begChr m:val="|"/>
              <m:endChr m:val="|"/>
              <m:ctrlPr>
                <w:rPr>
                  <w:rFonts w:ascii="Cambria Math" w:eastAsia="Times New Roman" w:hAnsi="Cambria Math"/>
                  <w:sz w:val="24"/>
                  <w:szCs w:val="24"/>
                </w:rPr>
              </m:ctrlPr>
            </m:dPr>
            <m:e>
              <m:m>
                <m:mPr>
                  <m:mcs>
                    <m:mc>
                      <m:mcPr>
                        <m:count m:val="6"/>
                        <m:mcJc m:val="center"/>
                      </m:mcPr>
                    </m:mc>
                  </m:mcs>
                  <m:ctrlPr>
                    <w:rPr>
                      <w:rFonts w:ascii="Cambria Math" w:eastAsia="Times New Roman" w:hAnsi="Cambria Math"/>
                      <w:sz w:val="24"/>
                      <w:szCs w:val="24"/>
                    </w:rPr>
                  </m:ctrlPr>
                </m:mPr>
                <m:mr>
                  <m:e>
                    <m:r>
                      <m:rPr>
                        <m:sty m:val="p"/>
                      </m:rPr>
                      <w:rPr>
                        <w:rFonts w:ascii="Cambria Math" w:eastAsia="Times New Roman" w:hAnsi="Cambria Math"/>
                        <w:sz w:val="24"/>
                        <w:szCs w:val="24"/>
                      </w:rPr>
                      <m:t>n</m:t>
                    </m:r>
                    <m:ctrlPr>
                      <w:rPr>
                        <w:rFonts w:ascii="Cambria Math" w:eastAsia="Cambria Math" w:hAnsi="Cambria Math"/>
                        <w:sz w:val="24"/>
                        <w:szCs w:val="24"/>
                      </w:rPr>
                    </m:ctrlPr>
                  </m:e>
                  <m:e>
                    <m:nary>
                      <m:naryPr>
                        <m:chr m:val="∑"/>
                        <m:limLoc m:val="undOvr"/>
                        <m:subHide m:val="on"/>
                        <m:supHide m:val="on"/>
                        <m:ctrlPr>
                          <w:rPr>
                            <w:rFonts w:ascii="Cambria Math" w:eastAsia="Times New Roman" w:hAnsi="Cambria Math"/>
                            <w:sz w:val="24"/>
                            <w:szCs w:val="24"/>
                          </w:rPr>
                        </m:ctrlPr>
                      </m:naryPr>
                      <m:sub/>
                      <m:sup/>
                      <m:e>
                        <m:r>
                          <w:rPr>
                            <w:rFonts w:ascii="Cambria Math" w:eastAsia="Times New Roman" w:hAnsi="Cambria Math"/>
                            <w:sz w:val="24"/>
                            <w:szCs w:val="24"/>
                          </w:rPr>
                          <m:t>Y</m:t>
                        </m:r>
                      </m:e>
                    </m:nary>
                    <m:ctrlPr>
                      <w:rPr>
                        <w:rFonts w:ascii="Cambria Math" w:eastAsia="Cambria Math" w:hAnsi="Cambria Math"/>
                        <w:sz w:val="24"/>
                        <w:szCs w:val="24"/>
                      </w:rPr>
                    </m:ctrlPr>
                  </m:e>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2</m:t>
                            </m:r>
                          </m:sub>
                        </m:sSub>
                      </m:e>
                    </m:nary>
                    <m:ctrlPr>
                      <w:rPr>
                        <w:rFonts w:ascii="Cambria Math" w:eastAsia="Cambria Math" w:hAnsi="Cambria Math"/>
                        <w:sz w:val="24"/>
                        <w:szCs w:val="24"/>
                      </w:rPr>
                    </m:ctrlPr>
                  </m:e>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3</m:t>
                            </m:r>
                          </m:sub>
                        </m:sSub>
                      </m:e>
                    </m:nary>
                    <m:ctrlPr>
                      <w:rPr>
                        <w:rFonts w:ascii="Cambria Math" w:eastAsia="Cambria Math" w:hAnsi="Cambria Math"/>
                        <w:sz w:val="24"/>
                        <w:szCs w:val="24"/>
                      </w:rPr>
                    </m:ctrlPr>
                  </m:e>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4</m:t>
                            </m:r>
                          </m:sub>
                        </m:sSub>
                      </m:e>
                    </m:nary>
                  </m:e>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5</m:t>
                            </m:r>
                          </m:sub>
                        </m:sSub>
                      </m:e>
                    </m:nary>
                  </m:e>
                </m:mr>
                <m:mr>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1</m:t>
                            </m:r>
                          </m:sub>
                        </m:sSub>
                      </m:e>
                    </m:nary>
                    <m:ctrlPr>
                      <w:rPr>
                        <w:rFonts w:ascii="Cambria Math" w:eastAsia="Cambria Math" w:hAnsi="Cambria Math"/>
                        <w:sz w:val="24"/>
                        <w:szCs w:val="24"/>
                      </w:rPr>
                    </m:ctrlPr>
                  </m:e>
                  <m:e>
                    <m:nary>
                      <m:naryPr>
                        <m:chr m:val="∑"/>
                        <m:limLoc m:val="undOvr"/>
                        <m:subHide m:val="on"/>
                        <m:supHide m:val="on"/>
                        <m:ctrlPr>
                          <w:rPr>
                            <w:rFonts w:ascii="Cambria Math" w:eastAsia="Times New Roman" w:hAnsi="Cambria Math"/>
                            <w:sz w:val="24"/>
                            <w:szCs w:val="24"/>
                          </w:rPr>
                        </m:ctrlPr>
                      </m:naryPr>
                      <m:sub/>
                      <m:sup/>
                      <m:e>
                        <m:r>
                          <m:rPr>
                            <m:sty m:val="p"/>
                          </m:rPr>
                          <w:rPr>
                            <w:rFonts w:ascii="Cambria Math" w:eastAsia="Times New Roman" w:hAnsi="Cambria Math"/>
                            <w:sz w:val="24"/>
                            <w:szCs w:val="24"/>
                          </w:rPr>
                          <m:t>Y</m:t>
                        </m:r>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1</m:t>
                            </m:r>
                          </m:sub>
                        </m:sSub>
                      </m:e>
                    </m:nary>
                    <m:ctrlPr>
                      <w:rPr>
                        <w:rFonts w:ascii="Cambria Math" w:eastAsia="Cambria Math" w:hAnsi="Cambria Math"/>
                        <w:sz w:val="24"/>
                        <w:szCs w:val="24"/>
                      </w:rPr>
                    </m:ctrlPr>
                  </m:e>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1</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2</m:t>
                            </m:r>
                          </m:sub>
                        </m:sSub>
                      </m:e>
                    </m:nary>
                    <m:ctrlPr>
                      <w:rPr>
                        <w:rFonts w:ascii="Cambria Math" w:eastAsia="Cambria Math" w:hAnsi="Cambria Math"/>
                        <w:sz w:val="24"/>
                        <w:szCs w:val="24"/>
                      </w:rPr>
                    </m:ctrlPr>
                  </m:e>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1</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3</m:t>
                            </m:r>
                          </m:sub>
                        </m:sSub>
                      </m:e>
                    </m:nary>
                    <m:ctrlPr>
                      <w:rPr>
                        <w:rFonts w:ascii="Cambria Math" w:eastAsia="Cambria Math" w:hAnsi="Cambria Math"/>
                        <w:sz w:val="24"/>
                        <w:szCs w:val="24"/>
                      </w:rPr>
                    </m:ctrlPr>
                  </m:e>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1</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4</m:t>
                            </m:r>
                          </m:sub>
                        </m:sSub>
                      </m:e>
                    </m:nary>
                    <m:ctrlPr>
                      <w:rPr>
                        <w:rFonts w:ascii="Cambria Math" w:eastAsia="Cambria Math" w:hAnsi="Cambria Math"/>
                        <w:sz w:val="24"/>
                        <w:szCs w:val="24"/>
                      </w:rPr>
                    </m:ctrlPr>
                  </m:e>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1</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5</m:t>
                            </m:r>
                          </m:sub>
                        </m:sSub>
                      </m:e>
                    </m:nary>
                    <m:ctrlPr>
                      <w:rPr>
                        <w:rFonts w:ascii="Cambria Math" w:eastAsia="Cambria Math" w:hAnsi="Cambria Math"/>
                        <w:sz w:val="24"/>
                        <w:szCs w:val="24"/>
                      </w:rPr>
                    </m:ctrlPr>
                  </m:e>
                </m:mr>
                <m:mr>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2</m:t>
                            </m:r>
                          </m:sub>
                        </m:sSub>
                      </m:e>
                    </m:nary>
                    <m:ctrlPr>
                      <w:rPr>
                        <w:rFonts w:ascii="Cambria Math" w:eastAsia="Cambria Math" w:hAnsi="Cambria Math"/>
                        <w:sz w:val="24"/>
                        <w:szCs w:val="24"/>
                      </w:rPr>
                    </m:ctrlPr>
                  </m:e>
                  <m:e>
                    <m:nary>
                      <m:naryPr>
                        <m:chr m:val="∑"/>
                        <m:limLoc m:val="undOvr"/>
                        <m:subHide m:val="on"/>
                        <m:supHide m:val="on"/>
                        <m:ctrlPr>
                          <w:rPr>
                            <w:rFonts w:ascii="Cambria Math" w:eastAsia="Times New Roman" w:hAnsi="Cambria Math"/>
                            <w:sz w:val="24"/>
                            <w:szCs w:val="24"/>
                          </w:rPr>
                        </m:ctrlPr>
                      </m:naryPr>
                      <m:sub/>
                      <m:sup/>
                      <m:e>
                        <m:r>
                          <m:rPr>
                            <m:sty m:val="p"/>
                          </m:rPr>
                          <w:rPr>
                            <w:rFonts w:ascii="Cambria Math" w:eastAsia="Times New Roman" w:hAnsi="Cambria Math"/>
                            <w:sz w:val="24"/>
                            <w:szCs w:val="24"/>
                          </w:rPr>
                          <m:t>Y</m:t>
                        </m:r>
                      </m:e>
                    </m:nary>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2</m:t>
                        </m:r>
                      </m:sub>
                    </m:sSub>
                    <m:ctrlPr>
                      <w:rPr>
                        <w:rFonts w:ascii="Cambria Math" w:eastAsia="Cambria Math" w:hAnsi="Cambria Math"/>
                        <w:sz w:val="24"/>
                        <w:szCs w:val="24"/>
                      </w:rPr>
                    </m:ctrlPr>
                  </m:e>
                  <m:e>
                    <m:nary>
                      <m:naryPr>
                        <m:chr m:val="∑"/>
                        <m:limLoc m:val="undOvr"/>
                        <m:subHide m:val="on"/>
                        <m:supHide m:val="on"/>
                        <m:ctrlPr>
                          <w:rPr>
                            <w:rFonts w:ascii="Cambria Math" w:eastAsia="Cambria Math" w:hAnsi="Cambria Math"/>
                            <w:sz w:val="24"/>
                            <w:szCs w:val="24"/>
                          </w:rPr>
                        </m:ctrlPr>
                      </m:naryPr>
                      <m:sub/>
                      <m:sup/>
                      <m:e>
                        <m:sSup>
                          <m:sSupPr>
                            <m:ctrlPr>
                              <w:rPr>
                                <w:rFonts w:ascii="Cambria Math" w:eastAsia="Cambria Math" w:hAnsi="Cambria Math"/>
                                <w:sz w:val="24"/>
                                <w:szCs w:val="24"/>
                              </w:rPr>
                            </m:ctrlPr>
                          </m:sSupPr>
                          <m:e>
                            <m:sSub>
                              <m:sSubPr>
                                <m:ctrlPr>
                                  <w:rPr>
                                    <w:rFonts w:ascii="Cambria Math" w:eastAsia="Cambria Math" w:hAnsi="Cambria Math"/>
                                    <w:sz w:val="24"/>
                                    <w:szCs w:val="24"/>
                                  </w:rPr>
                                </m:ctrlPr>
                              </m:sSubPr>
                              <m:e>
                                <m:r>
                                  <m:rPr>
                                    <m:sty m:val="p"/>
                                  </m:rPr>
                                  <w:rPr>
                                    <w:rFonts w:ascii="Cambria Math" w:eastAsia="Cambria Math" w:hAnsi="Cambria Math"/>
                                    <w:sz w:val="24"/>
                                    <w:szCs w:val="24"/>
                                  </w:rPr>
                                  <m:t>X</m:t>
                                </m:r>
                              </m:e>
                              <m:sub>
                                <m:r>
                                  <m:rPr>
                                    <m:sty m:val="p"/>
                                  </m:rPr>
                                  <w:rPr>
                                    <w:rFonts w:ascii="Cambria Math" w:eastAsia="Cambria Math" w:hAnsi="Cambria Math"/>
                                    <w:sz w:val="24"/>
                                    <w:szCs w:val="24"/>
                                  </w:rPr>
                                  <m:t>2</m:t>
                                </m:r>
                              </m:sub>
                            </m:sSub>
                          </m:e>
                          <m:sup>
                            <m:r>
                              <m:rPr>
                                <m:sty m:val="p"/>
                              </m:rPr>
                              <w:rPr>
                                <w:rFonts w:ascii="Cambria Math" w:eastAsia="Cambria Math" w:hAnsi="Cambria Math"/>
                                <w:sz w:val="24"/>
                                <w:szCs w:val="24"/>
                              </w:rPr>
                              <m:t>2</m:t>
                            </m:r>
                          </m:sup>
                        </m:sSup>
                      </m:e>
                    </m:nary>
                    <m:ctrlPr>
                      <w:rPr>
                        <w:rFonts w:ascii="Cambria Math" w:eastAsia="Cambria Math" w:hAnsi="Cambria Math"/>
                        <w:sz w:val="24"/>
                        <w:szCs w:val="24"/>
                      </w:rPr>
                    </m:ctrlPr>
                  </m:e>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2</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3</m:t>
                            </m:r>
                          </m:sub>
                        </m:sSub>
                      </m:e>
                    </m:nary>
                    <m:ctrlPr>
                      <w:rPr>
                        <w:rFonts w:ascii="Cambria Math" w:eastAsia="Cambria Math" w:hAnsi="Cambria Math"/>
                        <w:sz w:val="24"/>
                        <w:szCs w:val="24"/>
                      </w:rPr>
                    </m:ctrlPr>
                  </m:e>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2</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4</m:t>
                            </m:r>
                          </m:sub>
                        </m:sSub>
                      </m:e>
                    </m:nary>
                    <m:ctrlPr>
                      <w:rPr>
                        <w:rFonts w:ascii="Cambria Math" w:eastAsia="Cambria Math" w:hAnsi="Cambria Math"/>
                        <w:sz w:val="24"/>
                        <w:szCs w:val="24"/>
                      </w:rPr>
                    </m:ctrlPr>
                  </m:e>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2</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5</m:t>
                            </m:r>
                          </m:sub>
                        </m:sSub>
                      </m:e>
                    </m:nary>
                    <m:ctrlPr>
                      <w:rPr>
                        <w:rFonts w:ascii="Cambria Math" w:eastAsia="Cambria Math" w:hAnsi="Cambria Math"/>
                        <w:sz w:val="24"/>
                        <w:szCs w:val="24"/>
                      </w:rPr>
                    </m:ctrlPr>
                  </m:e>
                </m:mr>
                <m:mr>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3</m:t>
                            </m:r>
                          </m:sub>
                        </m:sSub>
                      </m:e>
                    </m:nary>
                    <m:ctrlPr>
                      <w:rPr>
                        <w:rFonts w:ascii="Cambria Math" w:eastAsia="Cambria Math" w:hAnsi="Cambria Math"/>
                        <w:sz w:val="24"/>
                        <w:szCs w:val="24"/>
                      </w:rPr>
                    </m:ctrlPr>
                  </m:e>
                  <m:e>
                    <m:nary>
                      <m:naryPr>
                        <m:chr m:val="∑"/>
                        <m:limLoc m:val="undOvr"/>
                        <m:subHide m:val="on"/>
                        <m:supHide m:val="on"/>
                        <m:ctrlPr>
                          <w:rPr>
                            <w:rFonts w:ascii="Cambria Math" w:eastAsia="Times New Roman" w:hAnsi="Cambria Math"/>
                            <w:sz w:val="24"/>
                            <w:szCs w:val="24"/>
                          </w:rPr>
                        </m:ctrlPr>
                      </m:naryPr>
                      <m:sub/>
                      <m:sup/>
                      <m:e>
                        <m:r>
                          <m:rPr>
                            <m:sty m:val="p"/>
                          </m:rPr>
                          <w:rPr>
                            <w:rFonts w:ascii="Cambria Math" w:eastAsia="Times New Roman" w:hAnsi="Cambria Math"/>
                            <w:sz w:val="24"/>
                            <w:szCs w:val="24"/>
                          </w:rPr>
                          <m:t>Y</m:t>
                        </m:r>
                      </m:e>
                    </m:nary>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3</m:t>
                        </m:r>
                      </m:sub>
                    </m:sSub>
                    <m:ctrlPr>
                      <w:rPr>
                        <w:rFonts w:ascii="Cambria Math" w:eastAsia="Cambria Math" w:hAnsi="Cambria Math"/>
                        <w:sz w:val="24"/>
                        <w:szCs w:val="24"/>
                      </w:rPr>
                    </m:ctrlPr>
                  </m:e>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2</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3</m:t>
                            </m:r>
                          </m:sub>
                        </m:sSub>
                      </m:e>
                    </m:nary>
                    <m:ctrlPr>
                      <w:rPr>
                        <w:rFonts w:ascii="Cambria Math" w:eastAsia="Cambria Math" w:hAnsi="Cambria Math"/>
                        <w:sz w:val="24"/>
                        <w:szCs w:val="24"/>
                      </w:rPr>
                    </m:ctrlPr>
                  </m:e>
                  <m:e>
                    <m:nary>
                      <m:naryPr>
                        <m:chr m:val="∑"/>
                        <m:limLoc m:val="undOvr"/>
                        <m:subHide m:val="on"/>
                        <m:supHide m:val="on"/>
                        <m:ctrlPr>
                          <w:rPr>
                            <w:rFonts w:ascii="Cambria Math" w:eastAsia="Cambria Math" w:hAnsi="Cambria Math"/>
                            <w:sz w:val="24"/>
                            <w:szCs w:val="24"/>
                          </w:rPr>
                        </m:ctrlPr>
                      </m:naryPr>
                      <m:sub/>
                      <m:sup/>
                      <m:e>
                        <m:sSup>
                          <m:sSupPr>
                            <m:ctrlPr>
                              <w:rPr>
                                <w:rFonts w:ascii="Cambria Math" w:eastAsia="Cambria Math" w:hAnsi="Cambria Math"/>
                                <w:sz w:val="24"/>
                                <w:szCs w:val="24"/>
                              </w:rPr>
                            </m:ctrlPr>
                          </m:sSupPr>
                          <m:e>
                            <m:sSub>
                              <m:sSubPr>
                                <m:ctrlPr>
                                  <w:rPr>
                                    <w:rFonts w:ascii="Cambria Math" w:eastAsia="Cambria Math" w:hAnsi="Cambria Math"/>
                                    <w:sz w:val="24"/>
                                    <w:szCs w:val="24"/>
                                  </w:rPr>
                                </m:ctrlPr>
                              </m:sSubPr>
                              <m:e>
                                <m:r>
                                  <m:rPr>
                                    <m:sty m:val="p"/>
                                  </m:rPr>
                                  <w:rPr>
                                    <w:rFonts w:ascii="Cambria Math" w:eastAsia="Cambria Math" w:hAnsi="Cambria Math"/>
                                    <w:sz w:val="24"/>
                                    <w:szCs w:val="24"/>
                                  </w:rPr>
                                  <m:t>X</m:t>
                                </m:r>
                              </m:e>
                              <m:sub>
                                <m:r>
                                  <m:rPr>
                                    <m:sty m:val="p"/>
                                  </m:rPr>
                                  <w:rPr>
                                    <w:rFonts w:ascii="Cambria Math" w:eastAsia="Cambria Math" w:hAnsi="Cambria Math"/>
                                    <w:sz w:val="24"/>
                                    <w:szCs w:val="24"/>
                                  </w:rPr>
                                  <m:t>3</m:t>
                                </m:r>
                              </m:sub>
                            </m:sSub>
                          </m:e>
                          <m:sup>
                            <m:r>
                              <m:rPr>
                                <m:sty m:val="p"/>
                              </m:rPr>
                              <w:rPr>
                                <w:rFonts w:ascii="Cambria Math" w:eastAsia="Cambria Math" w:hAnsi="Cambria Math"/>
                                <w:sz w:val="24"/>
                                <w:szCs w:val="24"/>
                              </w:rPr>
                              <m:t>2</m:t>
                            </m:r>
                          </m:sup>
                        </m:sSup>
                      </m:e>
                    </m:nary>
                    <m:ctrlPr>
                      <w:rPr>
                        <w:rFonts w:ascii="Cambria Math" w:eastAsia="Cambria Math" w:hAnsi="Cambria Math"/>
                        <w:sz w:val="24"/>
                        <w:szCs w:val="24"/>
                      </w:rPr>
                    </m:ctrlPr>
                  </m:e>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3</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4</m:t>
                            </m:r>
                          </m:sub>
                        </m:sSub>
                      </m:e>
                    </m:nary>
                    <m:ctrlPr>
                      <w:rPr>
                        <w:rFonts w:ascii="Cambria Math" w:eastAsia="Cambria Math" w:hAnsi="Cambria Math"/>
                        <w:sz w:val="24"/>
                        <w:szCs w:val="24"/>
                      </w:rPr>
                    </m:ctrlPr>
                  </m:e>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3</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5</m:t>
                            </m:r>
                          </m:sub>
                        </m:sSub>
                      </m:e>
                    </m:nary>
                    <m:ctrlPr>
                      <w:rPr>
                        <w:rFonts w:ascii="Cambria Math" w:eastAsia="Cambria Math" w:hAnsi="Cambria Math"/>
                        <w:sz w:val="24"/>
                        <w:szCs w:val="24"/>
                      </w:rPr>
                    </m:ctrlPr>
                  </m:e>
                </m:mr>
                <m:mr>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4</m:t>
                            </m:r>
                          </m:sub>
                        </m:sSub>
                      </m:e>
                    </m:nary>
                    <m:ctrlPr>
                      <w:rPr>
                        <w:rFonts w:ascii="Cambria Math" w:eastAsia="Cambria Math" w:hAnsi="Cambria Math"/>
                        <w:sz w:val="24"/>
                        <w:szCs w:val="24"/>
                      </w:rPr>
                    </m:ctrlPr>
                  </m:e>
                  <m:e>
                    <m:nary>
                      <m:naryPr>
                        <m:chr m:val="∑"/>
                        <m:limLoc m:val="undOvr"/>
                        <m:subHide m:val="on"/>
                        <m:supHide m:val="on"/>
                        <m:ctrlPr>
                          <w:rPr>
                            <w:rFonts w:ascii="Cambria Math" w:eastAsia="Times New Roman" w:hAnsi="Cambria Math"/>
                            <w:sz w:val="24"/>
                            <w:szCs w:val="24"/>
                          </w:rPr>
                        </m:ctrlPr>
                      </m:naryPr>
                      <m:sub/>
                      <m:sup/>
                      <m:e>
                        <m:r>
                          <m:rPr>
                            <m:sty m:val="p"/>
                          </m:rPr>
                          <w:rPr>
                            <w:rFonts w:ascii="Cambria Math" w:eastAsia="Times New Roman" w:hAnsi="Cambria Math"/>
                            <w:sz w:val="24"/>
                            <w:szCs w:val="24"/>
                          </w:rPr>
                          <m:t>Y</m:t>
                        </m:r>
                      </m:e>
                    </m:nary>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4</m:t>
                        </m:r>
                      </m:sub>
                    </m:sSub>
                    <m:ctrlPr>
                      <w:rPr>
                        <w:rFonts w:ascii="Cambria Math" w:eastAsia="Cambria Math" w:hAnsi="Cambria Math"/>
                        <w:sz w:val="24"/>
                        <w:szCs w:val="24"/>
                      </w:rPr>
                    </m:ctrlPr>
                  </m:e>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2</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4</m:t>
                            </m:r>
                          </m:sub>
                        </m:sSub>
                      </m:e>
                    </m:nary>
                    <m:ctrlPr>
                      <w:rPr>
                        <w:rFonts w:ascii="Cambria Math" w:eastAsia="Cambria Math" w:hAnsi="Cambria Math"/>
                        <w:sz w:val="24"/>
                        <w:szCs w:val="24"/>
                      </w:rPr>
                    </m:ctrlPr>
                  </m:e>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3</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4</m:t>
                            </m:r>
                          </m:sub>
                        </m:sSub>
                      </m:e>
                    </m:nary>
                    <m:ctrlPr>
                      <w:rPr>
                        <w:rFonts w:ascii="Cambria Math" w:eastAsia="Cambria Math" w:hAnsi="Cambria Math"/>
                        <w:sz w:val="24"/>
                        <w:szCs w:val="24"/>
                      </w:rPr>
                    </m:ctrlPr>
                  </m:e>
                  <m:e>
                    <m:nary>
                      <m:naryPr>
                        <m:chr m:val="∑"/>
                        <m:limLoc m:val="undOvr"/>
                        <m:subHide m:val="on"/>
                        <m:supHide m:val="on"/>
                        <m:ctrlPr>
                          <w:rPr>
                            <w:rFonts w:ascii="Cambria Math" w:eastAsia="Cambria Math" w:hAnsi="Cambria Math"/>
                            <w:sz w:val="24"/>
                            <w:szCs w:val="24"/>
                          </w:rPr>
                        </m:ctrlPr>
                      </m:naryPr>
                      <m:sub/>
                      <m:sup/>
                      <m:e>
                        <m:sSup>
                          <m:sSupPr>
                            <m:ctrlPr>
                              <w:rPr>
                                <w:rFonts w:ascii="Cambria Math" w:eastAsia="Cambria Math" w:hAnsi="Cambria Math"/>
                                <w:sz w:val="24"/>
                                <w:szCs w:val="24"/>
                              </w:rPr>
                            </m:ctrlPr>
                          </m:sSupPr>
                          <m:e>
                            <m:sSub>
                              <m:sSubPr>
                                <m:ctrlPr>
                                  <w:rPr>
                                    <w:rFonts w:ascii="Cambria Math" w:eastAsia="Cambria Math" w:hAnsi="Cambria Math"/>
                                    <w:sz w:val="24"/>
                                    <w:szCs w:val="24"/>
                                  </w:rPr>
                                </m:ctrlPr>
                              </m:sSubPr>
                              <m:e>
                                <m:r>
                                  <m:rPr>
                                    <m:sty m:val="p"/>
                                  </m:rPr>
                                  <w:rPr>
                                    <w:rFonts w:ascii="Cambria Math" w:eastAsia="Cambria Math" w:hAnsi="Cambria Math"/>
                                    <w:sz w:val="24"/>
                                    <w:szCs w:val="24"/>
                                  </w:rPr>
                                  <m:t>X</m:t>
                                </m:r>
                              </m:e>
                              <m:sub>
                                <m:r>
                                  <m:rPr>
                                    <m:sty m:val="p"/>
                                  </m:rPr>
                                  <w:rPr>
                                    <w:rFonts w:ascii="Cambria Math" w:eastAsia="Cambria Math" w:hAnsi="Cambria Math"/>
                                    <w:sz w:val="24"/>
                                    <w:szCs w:val="24"/>
                                  </w:rPr>
                                  <m:t>4</m:t>
                                </m:r>
                              </m:sub>
                            </m:sSub>
                          </m:e>
                          <m:sup>
                            <m:r>
                              <m:rPr>
                                <m:sty m:val="p"/>
                              </m:rPr>
                              <w:rPr>
                                <w:rFonts w:ascii="Cambria Math" w:eastAsia="Cambria Math" w:hAnsi="Cambria Math"/>
                                <w:sz w:val="24"/>
                                <w:szCs w:val="24"/>
                              </w:rPr>
                              <m:t>2</m:t>
                            </m:r>
                          </m:sup>
                        </m:sSup>
                      </m:e>
                    </m:nary>
                    <m:ctrlPr>
                      <w:rPr>
                        <w:rFonts w:ascii="Cambria Math" w:eastAsia="Cambria Math" w:hAnsi="Cambria Math"/>
                        <w:sz w:val="24"/>
                        <w:szCs w:val="24"/>
                      </w:rPr>
                    </m:ctrlPr>
                  </m:e>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4</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5</m:t>
                            </m:r>
                          </m:sub>
                        </m:sSub>
                      </m:e>
                    </m:nary>
                    <m:ctrlPr>
                      <w:rPr>
                        <w:rFonts w:ascii="Cambria Math" w:eastAsia="Cambria Math" w:hAnsi="Cambria Math"/>
                        <w:sz w:val="24"/>
                        <w:szCs w:val="24"/>
                      </w:rPr>
                    </m:ctrlPr>
                  </m:e>
                </m:mr>
                <m:mr>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5</m:t>
                            </m:r>
                          </m:sub>
                        </m:sSub>
                      </m:e>
                    </m:nary>
                    <m:ctrlPr>
                      <w:rPr>
                        <w:rFonts w:ascii="Cambria Math" w:eastAsia="Cambria Math" w:hAnsi="Cambria Math"/>
                        <w:sz w:val="24"/>
                        <w:szCs w:val="24"/>
                      </w:rPr>
                    </m:ctrlPr>
                  </m:e>
                  <m:e>
                    <m:nary>
                      <m:naryPr>
                        <m:chr m:val="∑"/>
                        <m:limLoc m:val="undOvr"/>
                        <m:subHide m:val="on"/>
                        <m:supHide m:val="on"/>
                        <m:ctrlPr>
                          <w:rPr>
                            <w:rFonts w:ascii="Cambria Math" w:eastAsia="Times New Roman" w:hAnsi="Cambria Math"/>
                            <w:sz w:val="24"/>
                            <w:szCs w:val="24"/>
                          </w:rPr>
                        </m:ctrlPr>
                      </m:naryPr>
                      <m:sub/>
                      <m:sup/>
                      <m:e>
                        <m:r>
                          <m:rPr>
                            <m:sty m:val="p"/>
                          </m:rPr>
                          <w:rPr>
                            <w:rFonts w:ascii="Cambria Math" w:eastAsia="Times New Roman" w:hAnsi="Cambria Math"/>
                            <w:sz w:val="24"/>
                            <w:szCs w:val="24"/>
                          </w:rPr>
                          <m:t>Y</m:t>
                        </m:r>
                      </m:e>
                    </m:nary>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5</m:t>
                        </m:r>
                      </m:sub>
                    </m:sSub>
                    <m:ctrlPr>
                      <w:rPr>
                        <w:rFonts w:ascii="Cambria Math" w:eastAsia="Cambria Math" w:hAnsi="Cambria Math"/>
                        <w:sz w:val="24"/>
                        <w:szCs w:val="24"/>
                      </w:rPr>
                    </m:ctrlPr>
                  </m:e>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2</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5</m:t>
                            </m:r>
                          </m:sub>
                        </m:sSub>
                      </m:e>
                    </m:nary>
                    <m:ctrlPr>
                      <w:rPr>
                        <w:rFonts w:ascii="Cambria Math" w:eastAsia="Cambria Math" w:hAnsi="Cambria Math"/>
                        <w:sz w:val="24"/>
                        <w:szCs w:val="24"/>
                      </w:rPr>
                    </m:ctrlPr>
                  </m:e>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3</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5</m:t>
                            </m:r>
                          </m:sub>
                        </m:sSub>
                      </m:e>
                    </m:nary>
                    <m:ctrlPr>
                      <w:rPr>
                        <w:rFonts w:ascii="Cambria Math" w:eastAsia="Cambria Math" w:hAnsi="Cambria Math"/>
                        <w:sz w:val="24"/>
                        <w:szCs w:val="24"/>
                      </w:rPr>
                    </m:ctrlPr>
                  </m:e>
                  <m:e>
                    <m:nary>
                      <m:naryPr>
                        <m:chr m:val="∑"/>
                        <m:limLoc m:val="undOvr"/>
                        <m:subHide m:val="on"/>
                        <m:supHide m:val="on"/>
                        <m:ctrlPr>
                          <w:rPr>
                            <w:rFonts w:ascii="Cambria Math" w:eastAsia="Times New Roman" w:hAnsi="Cambria Math"/>
                            <w:sz w:val="24"/>
                            <w:szCs w:val="24"/>
                          </w:rPr>
                        </m:ctrlPr>
                      </m:naryPr>
                      <m:sub/>
                      <m:sup/>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4</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X</m:t>
                            </m:r>
                          </m:e>
                          <m:sub>
                            <m:r>
                              <m:rPr>
                                <m:sty m:val="p"/>
                              </m:rPr>
                              <w:rPr>
                                <w:rFonts w:ascii="Cambria Math" w:eastAsia="Times New Roman" w:hAnsi="Cambria Math"/>
                                <w:sz w:val="24"/>
                                <w:szCs w:val="24"/>
                              </w:rPr>
                              <m:t>5</m:t>
                            </m:r>
                          </m:sub>
                        </m:sSub>
                      </m:e>
                    </m:nary>
                  </m:e>
                  <m:e>
                    <m:nary>
                      <m:naryPr>
                        <m:chr m:val="∑"/>
                        <m:limLoc m:val="undOvr"/>
                        <m:subHide m:val="on"/>
                        <m:supHide m:val="on"/>
                        <m:ctrlPr>
                          <w:rPr>
                            <w:rFonts w:ascii="Cambria Math" w:eastAsia="Cambria Math" w:hAnsi="Cambria Math"/>
                            <w:sz w:val="24"/>
                            <w:szCs w:val="24"/>
                          </w:rPr>
                        </m:ctrlPr>
                      </m:naryPr>
                      <m:sub/>
                      <m:sup/>
                      <m:e>
                        <m:sSup>
                          <m:sSupPr>
                            <m:ctrlPr>
                              <w:rPr>
                                <w:rFonts w:ascii="Cambria Math" w:eastAsia="Cambria Math" w:hAnsi="Cambria Math"/>
                                <w:sz w:val="24"/>
                                <w:szCs w:val="24"/>
                              </w:rPr>
                            </m:ctrlPr>
                          </m:sSupPr>
                          <m:e>
                            <m:sSub>
                              <m:sSubPr>
                                <m:ctrlPr>
                                  <w:rPr>
                                    <w:rFonts w:ascii="Cambria Math" w:eastAsia="Cambria Math" w:hAnsi="Cambria Math"/>
                                    <w:sz w:val="24"/>
                                    <w:szCs w:val="24"/>
                                  </w:rPr>
                                </m:ctrlPr>
                              </m:sSubPr>
                              <m:e>
                                <m:r>
                                  <m:rPr>
                                    <m:sty m:val="p"/>
                                  </m:rPr>
                                  <w:rPr>
                                    <w:rFonts w:ascii="Cambria Math" w:eastAsia="Cambria Math" w:hAnsi="Cambria Math"/>
                                    <w:sz w:val="24"/>
                                    <w:szCs w:val="24"/>
                                  </w:rPr>
                                  <m:t>X</m:t>
                                </m:r>
                              </m:e>
                              <m:sub>
                                <m:r>
                                  <m:rPr>
                                    <m:sty m:val="p"/>
                                  </m:rPr>
                                  <w:rPr>
                                    <w:rFonts w:ascii="Cambria Math" w:eastAsia="Cambria Math" w:hAnsi="Cambria Math"/>
                                    <w:sz w:val="24"/>
                                    <w:szCs w:val="24"/>
                                  </w:rPr>
                                  <m:t>5</m:t>
                                </m:r>
                              </m:sub>
                            </m:sSub>
                          </m:e>
                          <m:sup>
                            <m:r>
                              <m:rPr>
                                <m:sty m:val="p"/>
                              </m:rPr>
                              <w:rPr>
                                <w:rFonts w:ascii="Cambria Math" w:eastAsia="Cambria Math" w:hAnsi="Cambria Math"/>
                                <w:sz w:val="24"/>
                                <w:szCs w:val="24"/>
                              </w:rPr>
                              <m:t>2</m:t>
                            </m:r>
                          </m:sup>
                        </m:sSup>
                      </m:e>
                    </m:nary>
                  </m:e>
                </m:mr>
              </m:m>
            </m:e>
          </m:d>
        </m:oMath>
      </m:oMathPara>
    </w:p>
    <w:p w:rsidR="00B07799" w:rsidRPr="005C71FB" w:rsidRDefault="00B07799" w:rsidP="00B07799">
      <w:pPr>
        <w:jc w:val="both"/>
        <w:rPr>
          <w:rFonts w:ascii="Times New Roman" w:hAnsi="Times New Roman"/>
          <w:sz w:val="24"/>
          <w:szCs w:val="24"/>
        </w:rPr>
      </w:pPr>
    </w:p>
    <w:p w:rsidR="00B07799" w:rsidRPr="005C71FB" w:rsidRDefault="00B07799" w:rsidP="00B07799">
      <w:pPr>
        <w:jc w:val="both"/>
        <w:rPr>
          <w:rFonts w:ascii="Times New Roman" w:hAnsi="Times New Roman"/>
          <w:sz w:val="24"/>
          <w:szCs w:val="24"/>
        </w:rPr>
      </w:pPr>
      <w:r w:rsidRPr="005C71FB">
        <w:rPr>
          <w:rFonts w:ascii="Times New Roman" w:hAnsi="Times New Roman"/>
          <w:sz w:val="24"/>
          <w:szCs w:val="24"/>
        </w:rPr>
        <w:t xml:space="preserve">E njëjta proçedurë aplikohet edhe për përcaktorët e tjerë   </w:t>
      </w:r>
      <m:oMath>
        <m:sSub>
          <m:sSubPr>
            <m:ctrlPr>
              <w:rPr>
                <w:rFonts w:ascii="Cambria Math" w:eastAsia="Times New Roman" w:hAnsi="Cambria Math"/>
                <w:sz w:val="24"/>
                <w:szCs w:val="24"/>
              </w:rPr>
            </m:ctrlPr>
          </m:sSubPr>
          <m:e>
            <m:r>
              <m:rPr>
                <m:sty m:val="p"/>
              </m:rPr>
              <w:rPr>
                <w:rFonts w:ascii="Cambria Math" w:eastAsia="Times New Roman" w:hAnsi="Cambria Math"/>
                <w:sz w:val="24"/>
                <w:szCs w:val="24"/>
              </w:rPr>
              <m:t>∆</m:t>
            </m:r>
          </m:e>
          <m:sub>
            <m:r>
              <m:rPr>
                <m:sty m:val="p"/>
              </m:rPr>
              <w:rPr>
                <w:rFonts w:ascii="Cambria Math" w:eastAsia="Times New Roman" w:hAnsi="Cambria Math"/>
                <w:sz w:val="24"/>
                <w:szCs w:val="24"/>
              </w:rPr>
              <m:t xml:space="preserve">3 </m:t>
            </m:r>
          </m:sub>
        </m:sSub>
        <m:r>
          <m:rPr>
            <m:sty m:val="p"/>
          </m:rPr>
          <w:rPr>
            <w:rFonts w:ascii="Cambria Math" w:eastAsia="Times New Roman" w:hAnsi="Cambria Math"/>
            <w:sz w:val="24"/>
            <w:szCs w:val="24"/>
          </w:rPr>
          <m:t xml:space="preserve">, </m:t>
        </m:r>
        <m:sSub>
          <m:sSubPr>
            <m:ctrlPr>
              <w:rPr>
                <w:rFonts w:ascii="Cambria Math" w:eastAsia="Times New Roman" w:hAnsi="Cambria Math"/>
                <w:sz w:val="24"/>
                <w:szCs w:val="24"/>
              </w:rPr>
            </m:ctrlPr>
          </m:sSubPr>
          <m:e>
            <m:r>
              <m:rPr>
                <m:sty m:val="p"/>
              </m:rPr>
              <w:rPr>
                <w:rFonts w:ascii="Cambria Math" w:eastAsia="Times New Roman" w:hAnsi="Cambria Math"/>
                <w:sz w:val="24"/>
                <w:szCs w:val="24"/>
              </w:rPr>
              <m:t>∆</m:t>
            </m:r>
          </m:e>
          <m:sub>
            <m:r>
              <m:rPr>
                <m:sty m:val="p"/>
              </m:rPr>
              <w:rPr>
                <w:rFonts w:ascii="Cambria Math" w:eastAsia="Times New Roman" w:hAnsi="Cambria Math"/>
                <w:sz w:val="24"/>
                <w:szCs w:val="24"/>
              </w:rPr>
              <m:t>4</m:t>
            </m:r>
          </m:sub>
        </m:sSub>
        <m:sSub>
          <m:sSubPr>
            <m:ctrlPr>
              <w:rPr>
                <w:rFonts w:ascii="Cambria Math" w:eastAsia="Times New Roman" w:hAnsi="Cambria Math"/>
                <w:sz w:val="24"/>
                <w:szCs w:val="24"/>
              </w:rPr>
            </m:ctrlPr>
          </m:sSubPr>
          <m:e>
            <m:r>
              <m:rPr>
                <m:sty m:val="p"/>
              </m:rPr>
              <w:rPr>
                <w:rFonts w:ascii="Cambria Math" w:eastAsia="Times New Roman" w:hAnsi="Cambria Math"/>
                <w:sz w:val="24"/>
                <w:szCs w:val="24"/>
              </w:rPr>
              <m:t>∆</m:t>
            </m:r>
          </m:e>
          <m:sub>
            <m:r>
              <m:rPr>
                <m:sty m:val="p"/>
              </m:rPr>
              <w:rPr>
                <w:rFonts w:ascii="Cambria Math" w:eastAsia="Times New Roman" w:hAnsi="Cambria Math"/>
                <w:sz w:val="24"/>
                <w:szCs w:val="24"/>
              </w:rPr>
              <m:t>5</m:t>
            </m:r>
          </m:sub>
        </m:sSub>
        <m:r>
          <m:rPr>
            <m:sty m:val="p"/>
          </m:rPr>
          <w:rPr>
            <w:rFonts w:ascii="Cambria Math" w:eastAsia="Times New Roman" w:hAnsi="Cambria Math"/>
            <w:sz w:val="24"/>
            <w:szCs w:val="24"/>
          </w:rPr>
          <m:t>.</m:t>
        </m:r>
      </m:oMath>
    </w:p>
    <w:p w:rsidR="00B07799" w:rsidRPr="00E82C79" w:rsidRDefault="00B07799" w:rsidP="00B07799">
      <w:pPr>
        <w:jc w:val="both"/>
        <w:rPr>
          <w:rFonts w:ascii="Times New Roman" w:hAnsi="Times New Roman"/>
          <w:b/>
          <w:sz w:val="24"/>
          <w:szCs w:val="24"/>
        </w:rPr>
      </w:pPr>
      <w:r w:rsidRPr="00E82C79">
        <w:rPr>
          <w:rFonts w:ascii="Times New Roman" w:hAnsi="Times New Roman"/>
          <w:b/>
          <w:sz w:val="24"/>
          <w:szCs w:val="24"/>
        </w:rPr>
        <w:t>M</w:t>
      </w:r>
      <w:r w:rsidR="008D2B4A">
        <w:rPr>
          <w:rFonts w:ascii="Times New Roman" w:hAnsi="Times New Roman"/>
          <w:b/>
          <w:caps/>
          <w:sz w:val="24"/>
          <w:szCs w:val="24"/>
        </w:rPr>
        <w:t>ë</w:t>
      </w:r>
      <w:r w:rsidRPr="00E82C79">
        <w:rPr>
          <w:rFonts w:ascii="Times New Roman" w:hAnsi="Times New Roman"/>
          <w:b/>
          <w:sz w:val="24"/>
          <w:szCs w:val="24"/>
        </w:rPr>
        <w:t>NYRA E LLOGARITJES S</w:t>
      </w:r>
      <w:r w:rsidRPr="00E82C79">
        <w:rPr>
          <w:rFonts w:ascii="Times New Roman" w:hAnsi="Times New Roman"/>
          <w:b/>
          <w:caps/>
          <w:sz w:val="24"/>
          <w:szCs w:val="24"/>
        </w:rPr>
        <w:t xml:space="preserve">ë </w:t>
      </w:r>
      <w:r w:rsidRPr="00E82C79">
        <w:rPr>
          <w:rFonts w:ascii="Times New Roman" w:hAnsi="Times New Roman"/>
          <w:b/>
          <w:sz w:val="24"/>
          <w:szCs w:val="24"/>
        </w:rPr>
        <w:t>VLER</w:t>
      </w:r>
      <w:r w:rsidRPr="00E82C79">
        <w:rPr>
          <w:rFonts w:ascii="Times New Roman" w:hAnsi="Times New Roman"/>
          <w:b/>
          <w:caps/>
          <w:sz w:val="24"/>
          <w:szCs w:val="24"/>
        </w:rPr>
        <w:t>ë</w:t>
      </w:r>
      <w:r w:rsidRPr="00E82C79">
        <w:rPr>
          <w:rFonts w:ascii="Times New Roman" w:hAnsi="Times New Roman"/>
          <w:b/>
          <w:sz w:val="24"/>
          <w:szCs w:val="24"/>
        </w:rPr>
        <w:t>S S</w:t>
      </w:r>
      <w:r w:rsidRPr="00E82C79">
        <w:rPr>
          <w:rFonts w:ascii="Times New Roman" w:hAnsi="Times New Roman"/>
          <w:b/>
          <w:caps/>
          <w:sz w:val="24"/>
          <w:szCs w:val="24"/>
        </w:rPr>
        <w:t>ë</w:t>
      </w:r>
      <w:r w:rsidRPr="00E82C79">
        <w:rPr>
          <w:rFonts w:ascii="Times New Roman" w:hAnsi="Times New Roman"/>
          <w:b/>
          <w:sz w:val="24"/>
          <w:szCs w:val="24"/>
        </w:rPr>
        <w:t xml:space="preserve"> PERCAKTOR</w:t>
      </w:r>
      <w:r w:rsidRPr="00E82C79">
        <w:rPr>
          <w:rFonts w:ascii="Times New Roman" w:hAnsi="Times New Roman"/>
          <w:b/>
          <w:caps/>
          <w:sz w:val="24"/>
          <w:szCs w:val="24"/>
        </w:rPr>
        <w:t>ë</w:t>
      </w:r>
      <w:r w:rsidRPr="00E82C79">
        <w:rPr>
          <w:rFonts w:ascii="Times New Roman" w:hAnsi="Times New Roman"/>
          <w:b/>
          <w:sz w:val="24"/>
          <w:szCs w:val="24"/>
        </w:rPr>
        <w:t>VE</w:t>
      </w:r>
    </w:p>
    <w:p w:rsidR="00B07799" w:rsidRPr="005C71FB" w:rsidRDefault="00B07799" w:rsidP="00B07799">
      <w:pPr>
        <w:jc w:val="both"/>
        <w:rPr>
          <w:rFonts w:ascii="Times New Roman" w:hAnsi="Times New Roman"/>
          <w:sz w:val="24"/>
          <w:szCs w:val="24"/>
        </w:rPr>
      </w:pPr>
      <w:r w:rsidRPr="005C71FB">
        <w:rPr>
          <w:rFonts w:ascii="Times New Roman" w:hAnsi="Times New Roman"/>
          <w:sz w:val="24"/>
          <w:szCs w:val="24"/>
        </w:rPr>
        <w:t>Përcaktori mund të zbërthehet sipas një shtylle ose  rrjeshti pa privilegj.</w:t>
      </w:r>
    </w:p>
    <w:p w:rsidR="00B07799" w:rsidRDefault="00B07799" w:rsidP="00B07799">
      <w:pPr>
        <w:jc w:val="both"/>
        <w:rPr>
          <w:rFonts w:ascii="Times New Roman" w:hAnsi="Times New Roman"/>
          <w:sz w:val="24"/>
          <w:szCs w:val="24"/>
        </w:rPr>
      </w:pPr>
      <w:r w:rsidRPr="005C71FB">
        <w:rPr>
          <w:rFonts w:ascii="Times New Roman" w:hAnsi="Times New Roman"/>
          <w:sz w:val="24"/>
          <w:szCs w:val="24"/>
        </w:rPr>
        <w:t>Kur flasim për përcaktor kusht i nevojshëm është që matrica të jetë katrore (me përmasa të njejta psh. (3x3) dmth. 3rrjeshta dhe 3 shtylla, formulimi i përgjitheshëm është (nxn), (n-rrjeshta dhe n-shtylla).</w:t>
      </w:r>
    </w:p>
    <w:p w:rsidR="00B07799" w:rsidRPr="005C71FB" w:rsidRDefault="00B07799" w:rsidP="00B07799">
      <w:pPr>
        <w:jc w:val="both"/>
        <w:rPr>
          <w:rFonts w:ascii="Times New Roman" w:hAnsi="Times New Roman"/>
          <w:sz w:val="24"/>
          <w:szCs w:val="24"/>
        </w:rPr>
      </w:pPr>
    </w:p>
    <w:p w:rsidR="00B07799" w:rsidRPr="005C71FB" w:rsidRDefault="00B07799" w:rsidP="00B07799">
      <w:pPr>
        <w:jc w:val="both"/>
        <w:rPr>
          <w:rFonts w:ascii="Times New Roman" w:hAnsi="Times New Roman"/>
          <w:sz w:val="24"/>
          <w:szCs w:val="24"/>
        </w:rPr>
      </w:pPr>
      <w:r w:rsidRPr="005C71FB">
        <w:rPr>
          <w:rFonts w:ascii="Times New Roman" w:hAnsi="Times New Roman"/>
          <w:sz w:val="24"/>
          <w:szCs w:val="24"/>
        </w:rPr>
        <w:t xml:space="preserve">Formula e përgjitheshme e zberthimit të percaktorit </w:t>
      </w:r>
      <m:oMath>
        <m:sSub>
          <m:sSubPr>
            <m:ctrlPr>
              <w:rPr>
                <w:rFonts w:ascii="Cambria Math" w:eastAsia="Times New Roman" w:hAnsi="Cambria Math"/>
                <w:sz w:val="24"/>
                <w:szCs w:val="24"/>
              </w:rPr>
            </m:ctrlPr>
          </m:sSubPr>
          <m:e>
            <m:d>
              <m:dPr>
                <m:begChr m:val="|"/>
                <m:endChr m:val="|"/>
                <m:ctrlPr>
                  <w:rPr>
                    <w:rFonts w:ascii="Cambria Math" w:eastAsia="Times New Roman" w:hAnsi="Cambria Math"/>
                    <w:sz w:val="24"/>
                    <w:szCs w:val="24"/>
                  </w:rPr>
                </m:ctrlPr>
              </m:dPr>
              <m:e/>
            </m:d>
          </m:e>
          <m:sub>
            <m:r>
              <m:rPr>
                <m:sty m:val="p"/>
              </m:rPr>
              <w:rPr>
                <w:rFonts w:ascii="Cambria Math" w:eastAsia="Times New Roman" w:hAnsi="Cambria Math"/>
                <w:sz w:val="24"/>
                <w:szCs w:val="24"/>
              </w:rPr>
              <m:t>nxn</m:t>
            </m:r>
          </m:sub>
        </m:sSub>
      </m:oMath>
      <w:r w:rsidRPr="005C71FB">
        <w:rPr>
          <w:rFonts w:ascii="Times New Roman" w:hAnsi="Times New Roman"/>
          <w:sz w:val="24"/>
          <w:szCs w:val="24"/>
        </w:rPr>
        <w:t>.</w:t>
      </w:r>
    </w:p>
    <w:p w:rsidR="00B07799" w:rsidRPr="00E82C79" w:rsidRDefault="00CD13F6" w:rsidP="00B07799">
      <w:pPr>
        <w:jc w:val="both"/>
        <w:rPr>
          <w:rFonts w:ascii="Times New Roman" w:hAnsi="Times New Roman"/>
          <w:sz w:val="24"/>
          <w:szCs w:val="24"/>
        </w:rPr>
      </w:pPr>
      <m:oMathPara>
        <m:oMathParaPr>
          <m:jc m:val="left"/>
        </m:oMathParaPr>
        <m:oMath>
          <m:sSub>
            <m:sSubPr>
              <m:ctrlPr>
                <w:rPr>
                  <w:rFonts w:ascii="Cambria Math" w:eastAsia="Times New Roman" w:hAnsi="Cambria Math"/>
                  <w:sz w:val="24"/>
                  <w:szCs w:val="24"/>
                </w:rPr>
              </m:ctrlPr>
            </m:sSubPr>
            <m:e>
              <m:d>
                <m:dPr>
                  <m:begChr m:val="["/>
                  <m:endChr m:val="]"/>
                  <m:ctrlPr>
                    <w:rPr>
                      <w:rFonts w:ascii="Cambria Math" w:eastAsia="Times New Roman" w:hAnsi="Cambria Math"/>
                      <w:sz w:val="24"/>
                      <w:szCs w:val="24"/>
                    </w:rPr>
                  </m:ctrlPr>
                </m:dPr>
                <m:e>
                  <m:m>
                    <m:mPr>
                      <m:mcs>
                        <m:mc>
                          <m:mcPr>
                            <m:count m:val="3"/>
                            <m:mcJc m:val="center"/>
                          </m:mcPr>
                        </m:mc>
                      </m:mcs>
                      <m:ctrlPr>
                        <w:rPr>
                          <w:rFonts w:ascii="Cambria Math" w:eastAsia="Times New Roman" w:hAnsi="Cambria Math"/>
                          <w:sz w:val="24"/>
                          <w:szCs w:val="24"/>
                        </w:rPr>
                      </m:ctrlPr>
                    </m:mPr>
                    <m:mr>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a</m:t>
                            </m:r>
                          </m:e>
                          <m:sub>
                            <m:r>
                              <m:rPr>
                                <m:sty m:val="p"/>
                              </m:rPr>
                              <w:rPr>
                                <w:rFonts w:ascii="Cambria Math" w:eastAsia="Times New Roman" w:hAnsi="Cambria Math"/>
                                <w:sz w:val="24"/>
                                <w:szCs w:val="24"/>
                              </w:rPr>
                              <m:t>11</m:t>
                            </m:r>
                          </m:sub>
                        </m:sSub>
                      </m:e>
                      <m:e>
                        <m:r>
                          <m:rPr>
                            <m:sty m:val="p"/>
                          </m:rPr>
                          <w:rPr>
                            <w:rFonts w:ascii="Cambria Math" w:hAnsi="Cambria Math"/>
                            <w:sz w:val="24"/>
                            <w:szCs w:val="24"/>
                          </w:rPr>
                          <m:t>⋯</m:t>
                        </m:r>
                      </m:e>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a</m:t>
                            </m:r>
                          </m:e>
                          <m:sub>
                            <m:r>
                              <m:rPr>
                                <m:sty m:val="p"/>
                              </m:rPr>
                              <w:rPr>
                                <w:rFonts w:ascii="Cambria Math" w:eastAsia="Times New Roman" w:hAnsi="Cambria Math"/>
                                <w:sz w:val="24"/>
                                <w:szCs w:val="24"/>
                              </w:rPr>
                              <m:t>1n</m:t>
                            </m:r>
                          </m:sub>
                        </m:sSub>
                      </m:e>
                    </m:mr>
                    <m:mr>
                      <m:e>
                        <m:r>
                          <m:rPr>
                            <m:sty m:val="p"/>
                          </m:rPr>
                          <w:rPr>
                            <w:rFonts w:ascii="Cambria Math" w:hAnsi="Cambria Math"/>
                            <w:sz w:val="24"/>
                            <w:szCs w:val="24"/>
                          </w:rPr>
                          <m:t>⋮</m:t>
                        </m:r>
                      </m:e>
                      <m:e>
                        <m:r>
                          <m:rPr>
                            <m:sty m:val="p"/>
                          </m:rPr>
                          <w:rPr>
                            <w:rFonts w:ascii="Cambria Math" w:hAnsi="Cambria Math"/>
                            <w:sz w:val="24"/>
                            <w:szCs w:val="24"/>
                          </w:rPr>
                          <m:t>⋱</m:t>
                        </m:r>
                      </m:e>
                      <m:e>
                        <m:r>
                          <m:rPr>
                            <m:sty m:val="p"/>
                          </m:rPr>
                          <w:rPr>
                            <w:rFonts w:ascii="Cambria Math" w:hAnsi="Cambria Math"/>
                            <w:sz w:val="24"/>
                            <w:szCs w:val="24"/>
                          </w:rPr>
                          <m:t>⋮</m:t>
                        </m:r>
                      </m:e>
                    </m:mr>
                    <m:mr>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a</m:t>
                            </m:r>
                          </m:e>
                          <m:sub>
                            <m:r>
                              <m:rPr>
                                <m:sty m:val="p"/>
                              </m:rPr>
                              <w:rPr>
                                <w:rFonts w:ascii="Cambria Math" w:eastAsia="Times New Roman" w:hAnsi="Cambria Math"/>
                                <w:sz w:val="24"/>
                                <w:szCs w:val="24"/>
                              </w:rPr>
                              <m:t>n1</m:t>
                            </m:r>
                          </m:sub>
                        </m:sSub>
                      </m:e>
                      <m:e>
                        <m:r>
                          <m:rPr>
                            <m:sty m:val="p"/>
                          </m:rPr>
                          <w:rPr>
                            <w:rFonts w:ascii="Cambria Math" w:hAnsi="Cambria Math"/>
                            <w:sz w:val="24"/>
                            <w:szCs w:val="24"/>
                          </w:rPr>
                          <m:t>⋯</m:t>
                        </m:r>
                      </m:e>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a</m:t>
                            </m:r>
                          </m:e>
                          <m:sub>
                            <m:r>
                              <m:rPr>
                                <m:sty m:val="p"/>
                              </m:rPr>
                              <w:rPr>
                                <w:rFonts w:ascii="Cambria Math" w:eastAsia="Times New Roman" w:hAnsi="Cambria Math"/>
                                <w:sz w:val="24"/>
                                <w:szCs w:val="24"/>
                              </w:rPr>
                              <m:t>nn</m:t>
                            </m:r>
                          </m:sub>
                        </m:sSub>
                      </m:e>
                    </m:mr>
                  </m:m>
                </m:e>
              </m:d>
            </m:e>
            <m:sub>
              <m:r>
                <m:rPr>
                  <m:sty m:val="p"/>
                </m:rPr>
                <w:rPr>
                  <w:rFonts w:ascii="Cambria Math" w:eastAsia="Times New Roman" w:hAnsi="Cambria Math"/>
                  <w:sz w:val="24"/>
                  <w:szCs w:val="24"/>
                </w:rPr>
                <m:t>n×n</m:t>
              </m:r>
            </m:sub>
          </m:sSub>
          <m:r>
            <m:rPr>
              <m:sty m:val="p"/>
            </m:rPr>
            <w:rPr>
              <w:rFonts w:ascii="Cambria Math" w:eastAsia="Times New Roman" w:hAnsi="Cambria Math"/>
              <w:sz w:val="24"/>
              <w:szCs w:val="24"/>
            </w:rPr>
            <m:t>=</m:t>
          </m:r>
          <m:sSub>
            <m:sSubPr>
              <m:ctrlPr>
                <w:rPr>
                  <w:rFonts w:ascii="Cambria Math" w:eastAsia="Times New Roman" w:hAnsi="Cambria Math"/>
                  <w:sz w:val="24"/>
                  <w:szCs w:val="24"/>
                </w:rPr>
              </m:ctrlPr>
            </m:sSubPr>
            <m:e>
              <m:r>
                <m:rPr>
                  <m:sty m:val="p"/>
                </m:rPr>
                <w:rPr>
                  <w:rFonts w:ascii="Cambria Math" w:eastAsia="Times New Roman" w:hAnsi="Cambria Math"/>
                  <w:sz w:val="24"/>
                  <w:szCs w:val="24"/>
                </w:rPr>
                <m:t>a</m:t>
              </m:r>
            </m:e>
            <m:sub>
              <m:r>
                <m:rPr>
                  <m:sty m:val="p"/>
                </m:rPr>
                <w:rPr>
                  <w:rFonts w:ascii="Cambria Math" w:eastAsia="Times New Roman" w:hAnsi="Cambria Math"/>
                  <w:sz w:val="24"/>
                  <w:szCs w:val="24"/>
                </w:rPr>
                <m:t>11</m:t>
              </m:r>
            </m:sub>
          </m:sSub>
          <m:sSup>
            <m:sSupPr>
              <m:ctrlPr>
                <w:rPr>
                  <w:rFonts w:ascii="Cambria Math" w:eastAsia="Times New Roman" w:hAnsi="Cambria Math"/>
                  <w:sz w:val="24"/>
                  <w:szCs w:val="24"/>
                </w:rPr>
              </m:ctrlPr>
            </m:sSupPr>
            <m:e>
              <m:r>
                <m:rPr>
                  <m:sty m:val="p"/>
                </m:rPr>
                <w:rPr>
                  <w:rFonts w:ascii="Cambria Math" w:eastAsia="Times New Roman" w:hAnsi="Cambria Math"/>
                  <w:sz w:val="24"/>
                  <w:szCs w:val="24"/>
                </w:rPr>
                <m:t>(-1)</m:t>
              </m:r>
            </m:e>
            <m:sup>
              <m:r>
                <m:rPr>
                  <m:sty m:val="p"/>
                </m:rPr>
                <w:rPr>
                  <w:rFonts w:ascii="Cambria Math" w:eastAsia="Times New Roman" w:hAnsi="Cambria Math"/>
                  <w:sz w:val="24"/>
                  <w:szCs w:val="24"/>
                </w:rPr>
                <m:t>1+1</m:t>
              </m:r>
            </m:sup>
          </m:sSup>
          <m:sSub>
            <m:sSubPr>
              <m:ctrlPr>
                <w:rPr>
                  <w:rFonts w:ascii="Cambria Math" w:eastAsia="Times New Roman" w:hAnsi="Cambria Math"/>
                  <w:sz w:val="24"/>
                  <w:szCs w:val="24"/>
                </w:rPr>
              </m:ctrlPr>
            </m:sSubPr>
            <m:e>
              <m:d>
                <m:dPr>
                  <m:begChr m:val="["/>
                  <m:endChr m:val="]"/>
                  <m:ctrlPr>
                    <w:rPr>
                      <w:rFonts w:ascii="Cambria Math" w:eastAsia="Times New Roman" w:hAnsi="Cambria Math"/>
                      <w:sz w:val="24"/>
                      <w:szCs w:val="24"/>
                    </w:rPr>
                  </m:ctrlPr>
                </m:dPr>
                <m:e>
                  <m:m>
                    <m:mPr>
                      <m:mcs>
                        <m:mc>
                          <m:mcPr>
                            <m:count m:val="3"/>
                            <m:mcJc m:val="center"/>
                          </m:mcPr>
                        </m:mc>
                      </m:mcs>
                      <m:ctrlPr>
                        <w:rPr>
                          <w:rFonts w:ascii="Cambria Math" w:eastAsia="Times New Roman" w:hAnsi="Cambria Math"/>
                          <w:sz w:val="24"/>
                          <w:szCs w:val="24"/>
                        </w:rPr>
                      </m:ctrlPr>
                    </m:mPr>
                    <m:mr>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a</m:t>
                            </m:r>
                          </m:e>
                          <m:sub>
                            <m:r>
                              <m:rPr>
                                <m:sty m:val="p"/>
                              </m:rPr>
                              <w:rPr>
                                <w:rFonts w:ascii="Cambria Math" w:eastAsia="Times New Roman" w:hAnsi="Cambria Math"/>
                                <w:sz w:val="24"/>
                                <w:szCs w:val="24"/>
                              </w:rPr>
                              <m:t>21</m:t>
                            </m:r>
                          </m:sub>
                        </m:sSub>
                      </m:e>
                      <m:e>
                        <m:r>
                          <m:rPr>
                            <m:sty m:val="p"/>
                          </m:rPr>
                          <w:rPr>
                            <w:rFonts w:ascii="Cambria Math" w:hAnsi="Cambria Math"/>
                            <w:sz w:val="24"/>
                            <w:szCs w:val="24"/>
                          </w:rPr>
                          <m:t>⋯</m:t>
                        </m:r>
                      </m:e>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a</m:t>
                            </m:r>
                          </m:e>
                          <m:sub>
                            <m:r>
                              <m:rPr>
                                <m:sty m:val="p"/>
                              </m:rPr>
                              <w:rPr>
                                <w:rFonts w:ascii="Cambria Math" w:eastAsia="Times New Roman" w:hAnsi="Cambria Math"/>
                                <w:sz w:val="24"/>
                                <w:szCs w:val="24"/>
                              </w:rPr>
                              <m:t>2n</m:t>
                            </m:r>
                          </m:sub>
                        </m:sSub>
                      </m:e>
                    </m:mr>
                    <m:mr>
                      <m:e>
                        <m:r>
                          <m:rPr>
                            <m:sty m:val="p"/>
                          </m:rPr>
                          <w:rPr>
                            <w:rFonts w:ascii="Cambria Math" w:hAnsi="Cambria Math"/>
                            <w:sz w:val="24"/>
                            <w:szCs w:val="24"/>
                          </w:rPr>
                          <m:t>⋮</m:t>
                        </m:r>
                      </m:e>
                      <m:e>
                        <m:r>
                          <m:rPr>
                            <m:sty m:val="p"/>
                          </m:rPr>
                          <w:rPr>
                            <w:rFonts w:ascii="Cambria Math" w:hAnsi="Cambria Math"/>
                            <w:sz w:val="24"/>
                            <w:szCs w:val="24"/>
                          </w:rPr>
                          <m:t>⋱</m:t>
                        </m:r>
                      </m:e>
                      <m:e>
                        <m:r>
                          <m:rPr>
                            <m:sty m:val="p"/>
                          </m:rPr>
                          <w:rPr>
                            <w:rFonts w:ascii="Cambria Math" w:hAnsi="Cambria Math"/>
                            <w:sz w:val="24"/>
                            <w:szCs w:val="24"/>
                          </w:rPr>
                          <m:t>⋮</m:t>
                        </m:r>
                      </m:e>
                    </m:mr>
                    <m:mr>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n</m:t>
                            </m:r>
                          </m:e>
                          <m:sub>
                            <m:r>
                              <m:rPr>
                                <m:sty m:val="p"/>
                              </m:rPr>
                              <w:rPr>
                                <w:rFonts w:ascii="Cambria Math" w:eastAsia="Times New Roman" w:hAnsi="Cambria Math"/>
                                <w:sz w:val="24"/>
                                <w:szCs w:val="24"/>
                              </w:rPr>
                              <m:t>(n-1)1</m:t>
                            </m:r>
                          </m:sub>
                        </m:sSub>
                      </m:e>
                      <m:e>
                        <m:r>
                          <m:rPr>
                            <m:sty m:val="p"/>
                          </m:rPr>
                          <w:rPr>
                            <w:rFonts w:ascii="Cambria Math" w:hAnsi="Cambria Math"/>
                            <w:sz w:val="24"/>
                            <w:szCs w:val="24"/>
                          </w:rPr>
                          <m:t>⋯</m:t>
                        </m:r>
                      </m:e>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a</m:t>
                            </m:r>
                          </m:e>
                          <m:sub>
                            <m:r>
                              <m:rPr>
                                <m:sty m:val="p"/>
                              </m:rPr>
                              <w:rPr>
                                <w:rFonts w:ascii="Cambria Math" w:eastAsia="Times New Roman" w:hAnsi="Cambria Math"/>
                                <w:sz w:val="24"/>
                                <w:szCs w:val="24"/>
                              </w:rPr>
                              <m:t>(n-1)n</m:t>
                            </m:r>
                          </m:sub>
                        </m:sSub>
                      </m:e>
                    </m:mr>
                  </m:m>
                </m:e>
              </m:d>
            </m:e>
            <m:sub>
              <m:d>
                <m:dPr>
                  <m:ctrlPr>
                    <w:rPr>
                      <w:rFonts w:ascii="Cambria Math" w:eastAsia="Times New Roman" w:hAnsi="Cambria Math"/>
                      <w:sz w:val="24"/>
                      <w:szCs w:val="24"/>
                    </w:rPr>
                  </m:ctrlPr>
                </m:dPr>
                <m:e>
                  <m:r>
                    <m:rPr>
                      <m:sty m:val="p"/>
                    </m:rPr>
                    <w:rPr>
                      <w:rFonts w:ascii="Cambria Math" w:eastAsia="Times New Roman" w:hAnsi="Cambria Math"/>
                      <w:sz w:val="24"/>
                      <w:szCs w:val="24"/>
                    </w:rPr>
                    <m:t>n-1</m:t>
                  </m:r>
                </m:e>
              </m:d>
              <m:r>
                <m:rPr>
                  <m:sty m:val="p"/>
                </m:rPr>
                <w:rPr>
                  <w:rFonts w:ascii="Cambria Math" w:eastAsia="Times New Roman" w:hAnsi="Cambria Math"/>
                  <w:sz w:val="24"/>
                  <w:szCs w:val="24"/>
                </w:rPr>
                <m:t>×(n-1)</m:t>
              </m:r>
            </m:sub>
          </m:sSub>
          <m:r>
            <m:rPr>
              <m:sty m:val="p"/>
            </m:rPr>
            <w:rPr>
              <w:rFonts w:ascii="Cambria Math" w:eastAsia="Times New Roman" w:hAnsi="Cambria Math"/>
              <w:sz w:val="24"/>
              <w:szCs w:val="24"/>
            </w:rPr>
            <m:t>+…</m:t>
          </m:r>
        </m:oMath>
      </m:oMathPara>
    </w:p>
    <w:p w:rsidR="00B07799" w:rsidRPr="00E82C79" w:rsidRDefault="00B07799" w:rsidP="00B07799">
      <w:pPr>
        <w:jc w:val="both"/>
        <w:rPr>
          <w:rFonts w:ascii="Times New Roman" w:hAnsi="Times New Roman"/>
          <w:sz w:val="24"/>
          <w:szCs w:val="24"/>
        </w:rPr>
      </w:pPr>
      <m:oMathPara>
        <m:oMathParaPr>
          <m:jc m:val="left"/>
        </m:oMathParaPr>
        <m:oMath>
          <m:r>
            <m:rPr>
              <m:sty m:val="p"/>
            </m:rPr>
            <w:rPr>
              <w:rFonts w:ascii="Cambria Math" w:eastAsia="Times New Roman" w:hAnsi="Cambria Math"/>
              <w:sz w:val="24"/>
              <w:szCs w:val="24"/>
            </w:rPr>
            <m:t>+</m:t>
          </m:r>
          <m:sSub>
            <m:sSubPr>
              <m:ctrlPr>
                <w:rPr>
                  <w:rFonts w:ascii="Cambria Math" w:eastAsia="Times New Roman" w:hAnsi="Cambria Math"/>
                  <w:sz w:val="24"/>
                  <w:szCs w:val="24"/>
                </w:rPr>
              </m:ctrlPr>
            </m:sSubPr>
            <m:e>
              <m:r>
                <m:rPr>
                  <m:sty m:val="p"/>
                </m:rPr>
                <w:rPr>
                  <w:rFonts w:ascii="Cambria Math" w:eastAsia="Times New Roman" w:hAnsi="Cambria Math"/>
                  <w:sz w:val="24"/>
                  <w:szCs w:val="24"/>
                </w:rPr>
                <m:t>a</m:t>
              </m:r>
            </m:e>
            <m:sub>
              <m:r>
                <m:rPr>
                  <m:sty m:val="p"/>
                </m:rPr>
                <w:rPr>
                  <w:rFonts w:ascii="Cambria Math" w:eastAsia="Times New Roman" w:hAnsi="Cambria Math"/>
                  <w:sz w:val="24"/>
                  <w:szCs w:val="24"/>
                </w:rPr>
                <m:t>n1</m:t>
              </m:r>
            </m:sub>
          </m:sSub>
          <m:sSup>
            <m:sSupPr>
              <m:ctrlPr>
                <w:rPr>
                  <w:rFonts w:ascii="Cambria Math" w:eastAsia="Times New Roman" w:hAnsi="Cambria Math"/>
                  <w:sz w:val="24"/>
                  <w:szCs w:val="24"/>
                </w:rPr>
              </m:ctrlPr>
            </m:sSupPr>
            <m:e>
              <m:r>
                <m:rPr>
                  <m:sty m:val="p"/>
                </m:rPr>
                <w:rPr>
                  <w:rFonts w:ascii="Cambria Math" w:eastAsia="Times New Roman" w:hAnsi="Cambria Math"/>
                  <w:sz w:val="24"/>
                  <w:szCs w:val="24"/>
                </w:rPr>
                <m:t>(-1)</m:t>
              </m:r>
            </m:e>
            <m:sup>
              <m:r>
                <m:rPr>
                  <m:sty m:val="p"/>
                </m:rPr>
                <w:rPr>
                  <w:rFonts w:ascii="Cambria Math" w:eastAsia="Times New Roman" w:hAnsi="Cambria Math"/>
                  <w:sz w:val="24"/>
                  <w:szCs w:val="24"/>
                </w:rPr>
                <m:t>1+1</m:t>
              </m:r>
            </m:sup>
          </m:sSup>
          <m:sSub>
            <m:sSubPr>
              <m:ctrlPr>
                <w:rPr>
                  <w:rFonts w:ascii="Cambria Math" w:eastAsia="Times New Roman" w:hAnsi="Cambria Math"/>
                  <w:sz w:val="24"/>
                  <w:szCs w:val="24"/>
                </w:rPr>
              </m:ctrlPr>
            </m:sSubPr>
            <m:e>
              <m:d>
                <m:dPr>
                  <m:begChr m:val="["/>
                  <m:endChr m:val="]"/>
                  <m:ctrlPr>
                    <w:rPr>
                      <w:rFonts w:ascii="Cambria Math" w:eastAsia="Times New Roman" w:hAnsi="Cambria Math"/>
                      <w:sz w:val="24"/>
                      <w:szCs w:val="24"/>
                    </w:rPr>
                  </m:ctrlPr>
                </m:dPr>
                <m:e>
                  <m:m>
                    <m:mPr>
                      <m:mcs>
                        <m:mc>
                          <m:mcPr>
                            <m:count m:val="3"/>
                            <m:mcJc m:val="center"/>
                          </m:mcPr>
                        </m:mc>
                      </m:mcs>
                      <m:ctrlPr>
                        <w:rPr>
                          <w:rFonts w:ascii="Cambria Math" w:eastAsia="Times New Roman" w:hAnsi="Cambria Math"/>
                          <w:sz w:val="24"/>
                          <w:szCs w:val="24"/>
                        </w:rPr>
                      </m:ctrlPr>
                    </m:mPr>
                    <m:mr>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a</m:t>
                            </m:r>
                          </m:e>
                          <m:sub>
                            <m:r>
                              <m:rPr>
                                <m:sty m:val="p"/>
                              </m:rPr>
                              <w:rPr>
                                <w:rFonts w:ascii="Cambria Math" w:eastAsia="Times New Roman" w:hAnsi="Cambria Math"/>
                                <w:sz w:val="24"/>
                                <w:szCs w:val="24"/>
                              </w:rPr>
                              <m:t>11</m:t>
                            </m:r>
                          </m:sub>
                        </m:sSub>
                      </m:e>
                      <m:e>
                        <m:r>
                          <m:rPr>
                            <m:sty m:val="p"/>
                          </m:rPr>
                          <w:rPr>
                            <w:rFonts w:ascii="Cambria Math" w:hAnsi="Cambria Math"/>
                            <w:sz w:val="24"/>
                            <w:szCs w:val="24"/>
                          </w:rPr>
                          <m:t>⋯</m:t>
                        </m:r>
                      </m:e>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a</m:t>
                            </m:r>
                          </m:e>
                          <m:sub>
                            <m:r>
                              <m:rPr>
                                <m:sty m:val="p"/>
                              </m:rPr>
                              <w:rPr>
                                <w:rFonts w:ascii="Cambria Math" w:eastAsia="Times New Roman" w:hAnsi="Cambria Math"/>
                                <w:sz w:val="24"/>
                                <w:szCs w:val="24"/>
                              </w:rPr>
                              <m:t>1n</m:t>
                            </m:r>
                          </m:sub>
                        </m:sSub>
                      </m:e>
                    </m:mr>
                    <m:mr>
                      <m:e>
                        <m:r>
                          <m:rPr>
                            <m:sty m:val="p"/>
                          </m:rPr>
                          <w:rPr>
                            <w:rFonts w:ascii="Cambria Math" w:hAnsi="Cambria Math"/>
                            <w:sz w:val="24"/>
                            <w:szCs w:val="24"/>
                          </w:rPr>
                          <m:t>⋮</m:t>
                        </m:r>
                      </m:e>
                      <m:e>
                        <m:r>
                          <m:rPr>
                            <m:sty m:val="p"/>
                          </m:rPr>
                          <w:rPr>
                            <w:rFonts w:ascii="Cambria Math" w:hAnsi="Cambria Math"/>
                            <w:sz w:val="24"/>
                            <w:szCs w:val="24"/>
                          </w:rPr>
                          <m:t>⋱</m:t>
                        </m:r>
                      </m:e>
                      <m:e>
                        <m:r>
                          <m:rPr>
                            <m:sty m:val="p"/>
                          </m:rPr>
                          <w:rPr>
                            <w:rFonts w:ascii="Cambria Math" w:hAnsi="Cambria Math"/>
                            <w:sz w:val="24"/>
                            <w:szCs w:val="24"/>
                          </w:rPr>
                          <m:t>⋮</m:t>
                        </m:r>
                      </m:e>
                    </m:mr>
                    <m:mr>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n</m:t>
                            </m:r>
                          </m:e>
                          <m:sub>
                            <m:r>
                              <m:rPr>
                                <m:sty m:val="p"/>
                              </m:rPr>
                              <w:rPr>
                                <w:rFonts w:ascii="Cambria Math" w:eastAsia="Times New Roman" w:hAnsi="Cambria Math"/>
                                <w:sz w:val="24"/>
                                <w:szCs w:val="24"/>
                              </w:rPr>
                              <m:t>(n-2)2</m:t>
                            </m:r>
                          </m:sub>
                        </m:sSub>
                      </m:e>
                      <m:e>
                        <m:r>
                          <m:rPr>
                            <m:sty m:val="p"/>
                          </m:rPr>
                          <w:rPr>
                            <w:rFonts w:ascii="Cambria Math" w:hAnsi="Cambria Math"/>
                            <w:sz w:val="24"/>
                            <w:szCs w:val="24"/>
                          </w:rPr>
                          <m:t>⋯</m:t>
                        </m:r>
                      </m:e>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a</m:t>
                            </m:r>
                          </m:e>
                          <m:sub>
                            <m:r>
                              <m:rPr>
                                <m:sty m:val="p"/>
                              </m:rPr>
                              <w:rPr>
                                <w:rFonts w:ascii="Cambria Math" w:eastAsia="Times New Roman" w:hAnsi="Cambria Math"/>
                                <w:sz w:val="24"/>
                                <w:szCs w:val="24"/>
                              </w:rPr>
                              <m:t>(n-2)n</m:t>
                            </m:r>
                          </m:sub>
                        </m:sSub>
                      </m:e>
                    </m:mr>
                  </m:m>
                </m:e>
              </m:d>
            </m:e>
            <m:sub>
              <m:d>
                <m:dPr>
                  <m:ctrlPr>
                    <w:rPr>
                      <w:rFonts w:ascii="Cambria Math" w:eastAsia="Times New Roman" w:hAnsi="Cambria Math"/>
                      <w:sz w:val="24"/>
                      <w:szCs w:val="24"/>
                    </w:rPr>
                  </m:ctrlPr>
                </m:dPr>
                <m:e>
                  <m:r>
                    <m:rPr>
                      <m:sty m:val="p"/>
                    </m:rPr>
                    <w:rPr>
                      <w:rFonts w:ascii="Cambria Math" w:eastAsia="Times New Roman" w:hAnsi="Cambria Math"/>
                      <w:sz w:val="24"/>
                      <w:szCs w:val="24"/>
                    </w:rPr>
                    <m:t>n-1</m:t>
                  </m:r>
                </m:e>
              </m:d>
              <m:r>
                <m:rPr>
                  <m:sty m:val="p"/>
                </m:rPr>
                <w:rPr>
                  <w:rFonts w:ascii="Cambria Math" w:eastAsia="Times New Roman" w:hAnsi="Cambria Math"/>
                  <w:sz w:val="24"/>
                  <w:szCs w:val="24"/>
                </w:rPr>
                <m:t>×(n-1)</m:t>
              </m:r>
            </m:sub>
          </m:sSub>
        </m:oMath>
      </m:oMathPara>
    </w:p>
    <w:p w:rsidR="00B07799" w:rsidRPr="005C71FB" w:rsidRDefault="00B07799" w:rsidP="00B07799">
      <w:pPr>
        <w:jc w:val="both"/>
        <w:rPr>
          <w:rFonts w:ascii="Times New Roman" w:hAnsi="Times New Roman"/>
          <w:sz w:val="24"/>
          <w:szCs w:val="24"/>
        </w:rPr>
      </w:pPr>
      <w:r w:rsidRPr="005C71FB">
        <w:rPr>
          <w:rFonts w:ascii="Times New Roman" w:hAnsi="Times New Roman"/>
          <w:sz w:val="24"/>
          <w:szCs w:val="24"/>
        </w:rPr>
        <w:t xml:space="preserve">Formulimi i mësiperm përbën zbërthimin e përcaktorit sipas shtyllës së parë deri sa rendi i tij gjatë zbërthimit të zbresë në përmasat </w:t>
      </w:r>
      <m:oMath>
        <m:sSub>
          <m:sSubPr>
            <m:ctrlPr>
              <w:rPr>
                <w:rFonts w:ascii="Cambria Math" w:eastAsia="Times New Roman" w:hAnsi="Cambria Math"/>
                <w:sz w:val="24"/>
                <w:szCs w:val="24"/>
              </w:rPr>
            </m:ctrlPr>
          </m:sSubPr>
          <m:e>
            <m:d>
              <m:dPr>
                <m:begChr m:val="|"/>
                <m:endChr m:val="|"/>
                <m:ctrlPr>
                  <w:rPr>
                    <w:rFonts w:ascii="Cambria Math" w:eastAsia="Times New Roman" w:hAnsi="Cambria Math"/>
                    <w:sz w:val="24"/>
                    <w:szCs w:val="24"/>
                  </w:rPr>
                </m:ctrlPr>
              </m:dPr>
              <m:e/>
            </m:d>
          </m:e>
          <m:sub>
            <m:r>
              <m:rPr>
                <m:sty m:val="p"/>
              </m:rPr>
              <w:rPr>
                <w:rFonts w:ascii="Cambria Math" w:eastAsia="Times New Roman" w:hAnsi="Cambria Math"/>
                <w:sz w:val="24"/>
                <w:szCs w:val="24"/>
              </w:rPr>
              <m:t>2×2</m:t>
            </m:r>
          </m:sub>
        </m:sSub>
      </m:oMath>
      <w:r w:rsidRPr="005C71FB">
        <w:rPr>
          <w:rFonts w:ascii="Times New Roman" w:hAnsi="Times New Roman"/>
          <w:sz w:val="24"/>
          <w:szCs w:val="24"/>
        </w:rPr>
        <w:t xml:space="preserve"> në këto kushte përcaktori zbërthehet në këtë mënyrë.</w:t>
      </w:r>
    </w:p>
    <w:p w:rsidR="00B07799" w:rsidRDefault="00CD13F6" w:rsidP="00B07799">
      <w:pPr>
        <w:jc w:val="both"/>
        <w:rPr>
          <w:rFonts w:ascii="Times New Roman" w:hAnsi="Times New Roman"/>
          <w:sz w:val="24"/>
          <w:szCs w:val="24"/>
        </w:rPr>
      </w:pPr>
      <m:oMathPara>
        <m:oMath>
          <m:d>
            <m:dPr>
              <m:begChr m:val="|"/>
              <m:endChr m:val="|"/>
              <m:ctrlPr>
                <w:rPr>
                  <w:rFonts w:ascii="Cambria Math" w:eastAsia="Times New Roman" w:hAnsi="Cambria Math"/>
                  <w:sz w:val="24"/>
                  <w:szCs w:val="24"/>
                </w:rPr>
              </m:ctrlPr>
            </m:dPr>
            <m:e>
              <m:m>
                <m:mPr>
                  <m:mcs>
                    <m:mc>
                      <m:mcPr>
                        <m:count m:val="2"/>
                        <m:mcJc m:val="center"/>
                      </m:mcPr>
                    </m:mc>
                  </m:mcs>
                  <m:ctrlPr>
                    <w:rPr>
                      <w:rFonts w:ascii="Cambria Math" w:eastAsia="Times New Roman" w:hAnsi="Cambria Math"/>
                      <w:sz w:val="24"/>
                      <w:szCs w:val="24"/>
                    </w:rPr>
                  </m:ctrlPr>
                </m:mPr>
                <m:mr>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a</m:t>
                        </m:r>
                      </m:e>
                      <m:sub>
                        <m:r>
                          <m:rPr>
                            <m:sty m:val="p"/>
                          </m:rPr>
                          <w:rPr>
                            <w:rFonts w:ascii="Cambria Math" w:eastAsia="Times New Roman" w:hAnsi="Cambria Math"/>
                            <w:sz w:val="24"/>
                            <w:szCs w:val="24"/>
                          </w:rPr>
                          <m:t>11</m:t>
                        </m:r>
                      </m:sub>
                    </m:sSub>
                  </m:e>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a</m:t>
                        </m:r>
                      </m:e>
                      <m:sub>
                        <m:r>
                          <m:rPr>
                            <m:sty m:val="p"/>
                          </m:rPr>
                          <w:rPr>
                            <w:rFonts w:ascii="Cambria Math" w:eastAsia="Times New Roman" w:hAnsi="Cambria Math"/>
                            <w:sz w:val="24"/>
                            <w:szCs w:val="24"/>
                          </w:rPr>
                          <m:t>12</m:t>
                        </m:r>
                      </m:sub>
                    </m:sSub>
                  </m:e>
                </m:mr>
                <m:mr>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a</m:t>
                        </m:r>
                      </m:e>
                      <m:sub>
                        <m:r>
                          <m:rPr>
                            <m:sty m:val="p"/>
                          </m:rPr>
                          <w:rPr>
                            <w:rFonts w:ascii="Cambria Math" w:eastAsia="Times New Roman" w:hAnsi="Cambria Math"/>
                            <w:sz w:val="24"/>
                            <w:szCs w:val="24"/>
                          </w:rPr>
                          <m:t>21</m:t>
                        </m:r>
                      </m:sub>
                    </m:sSub>
                  </m:e>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a</m:t>
                        </m:r>
                      </m:e>
                      <m:sub>
                        <m:r>
                          <m:rPr>
                            <m:sty m:val="p"/>
                          </m:rPr>
                          <w:rPr>
                            <w:rFonts w:ascii="Cambria Math" w:eastAsia="Times New Roman" w:hAnsi="Cambria Math"/>
                            <w:sz w:val="24"/>
                            <w:szCs w:val="24"/>
                          </w:rPr>
                          <m:t>22</m:t>
                        </m:r>
                      </m:sub>
                    </m:sSub>
                  </m:e>
                </m:mr>
              </m:m>
            </m:e>
          </m:d>
          <m:r>
            <m:rPr>
              <m:sty m:val="p"/>
            </m:rPr>
            <w:rPr>
              <w:rFonts w:ascii="Cambria Math" w:eastAsia="Times New Roman" w:hAnsi="Cambria Math"/>
              <w:sz w:val="24"/>
              <w:szCs w:val="24"/>
            </w:rPr>
            <m:t xml:space="preserve"> =</m:t>
          </m:r>
          <m:d>
            <m:dPr>
              <m:ctrlPr>
                <w:rPr>
                  <w:rFonts w:ascii="Cambria Math" w:eastAsia="Times New Roman" w:hAnsi="Cambria Math"/>
                  <w:sz w:val="24"/>
                  <w:szCs w:val="24"/>
                </w:rPr>
              </m:ctrlPr>
            </m:dPr>
            <m:e>
              <m:sSub>
                <m:sSubPr>
                  <m:ctrlPr>
                    <w:rPr>
                      <w:rFonts w:ascii="Cambria Math" w:eastAsia="Times New Roman" w:hAnsi="Cambria Math"/>
                      <w:sz w:val="24"/>
                      <w:szCs w:val="24"/>
                    </w:rPr>
                  </m:ctrlPr>
                </m:sSubPr>
                <m:e>
                  <m:r>
                    <m:rPr>
                      <m:sty m:val="p"/>
                    </m:rPr>
                    <w:rPr>
                      <w:rFonts w:ascii="Cambria Math" w:eastAsia="Times New Roman" w:hAnsi="Cambria Math"/>
                      <w:sz w:val="24"/>
                      <w:szCs w:val="24"/>
                    </w:rPr>
                    <m:t>a</m:t>
                  </m:r>
                </m:e>
                <m:sub>
                  <m:r>
                    <m:rPr>
                      <m:sty m:val="p"/>
                    </m:rPr>
                    <w:rPr>
                      <w:rFonts w:ascii="Cambria Math" w:eastAsia="Times New Roman" w:hAnsi="Cambria Math"/>
                      <w:sz w:val="24"/>
                      <w:szCs w:val="24"/>
                    </w:rPr>
                    <m:t>11</m:t>
                  </m:r>
                </m:sub>
              </m:sSub>
              <m:r>
                <m:rPr>
                  <m:sty m:val="p"/>
                </m:rPr>
                <w:rPr>
                  <w:rFonts w:ascii="Cambria Math" w:eastAsia="Times New Roman" w:hAnsi="Cambria Math"/>
                  <w:sz w:val="24"/>
                  <w:szCs w:val="24"/>
                </w:rPr>
                <m:t>×</m:t>
              </m:r>
              <m:sSub>
                <m:sSubPr>
                  <m:ctrlPr>
                    <w:rPr>
                      <w:rFonts w:ascii="Cambria Math" w:eastAsia="Times New Roman" w:hAnsi="Cambria Math"/>
                      <w:sz w:val="24"/>
                      <w:szCs w:val="24"/>
                    </w:rPr>
                  </m:ctrlPr>
                </m:sSubPr>
                <m:e>
                  <m:r>
                    <m:rPr>
                      <m:sty m:val="p"/>
                    </m:rPr>
                    <w:rPr>
                      <w:rFonts w:ascii="Cambria Math" w:eastAsia="Times New Roman" w:hAnsi="Cambria Math"/>
                      <w:sz w:val="24"/>
                      <w:szCs w:val="24"/>
                    </w:rPr>
                    <m:t>a</m:t>
                  </m:r>
                </m:e>
                <m:sub>
                  <m:r>
                    <m:rPr>
                      <m:sty m:val="p"/>
                    </m:rPr>
                    <w:rPr>
                      <w:rFonts w:ascii="Cambria Math" w:eastAsia="Times New Roman" w:hAnsi="Cambria Math"/>
                      <w:sz w:val="24"/>
                      <w:szCs w:val="24"/>
                    </w:rPr>
                    <m:t>22</m:t>
                  </m:r>
                </m:sub>
              </m:sSub>
            </m:e>
          </m:d>
          <m:r>
            <m:rPr>
              <m:sty m:val="p"/>
            </m:rPr>
            <w:rPr>
              <w:rFonts w:ascii="Cambria Math" w:eastAsia="Times New Roman" w:hAnsi="Cambria Math"/>
              <w:sz w:val="24"/>
              <w:szCs w:val="24"/>
            </w:rPr>
            <m:t>-(</m:t>
          </m:r>
          <m:sSub>
            <m:sSubPr>
              <m:ctrlPr>
                <w:rPr>
                  <w:rFonts w:ascii="Cambria Math" w:eastAsia="Times New Roman" w:hAnsi="Cambria Math"/>
                  <w:sz w:val="24"/>
                  <w:szCs w:val="24"/>
                </w:rPr>
              </m:ctrlPr>
            </m:sSubPr>
            <m:e>
              <m:r>
                <m:rPr>
                  <m:sty m:val="p"/>
                </m:rPr>
                <w:rPr>
                  <w:rFonts w:ascii="Cambria Math" w:eastAsia="Times New Roman" w:hAnsi="Cambria Math"/>
                  <w:sz w:val="24"/>
                  <w:szCs w:val="24"/>
                </w:rPr>
                <m:t>a</m:t>
              </m:r>
            </m:e>
            <m:sub>
              <m:r>
                <m:rPr>
                  <m:sty m:val="p"/>
                </m:rPr>
                <w:rPr>
                  <w:rFonts w:ascii="Cambria Math" w:eastAsia="Times New Roman" w:hAnsi="Cambria Math"/>
                  <w:sz w:val="24"/>
                  <w:szCs w:val="24"/>
                </w:rPr>
                <m:t>22</m:t>
              </m:r>
            </m:sub>
          </m:sSub>
          <m:r>
            <m:rPr>
              <m:sty m:val="p"/>
            </m:rPr>
            <w:rPr>
              <w:rFonts w:ascii="Cambria Math" w:eastAsia="Times New Roman" w:hAnsi="Cambria Math"/>
              <w:sz w:val="24"/>
              <w:szCs w:val="24"/>
            </w:rPr>
            <m:t>×</m:t>
          </m:r>
          <m:sSub>
            <m:sSubPr>
              <m:ctrlPr>
                <w:rPr>
                  <w:rFonts w:ascii="Cambria Math" w:eastAsia="Times New Roman" w:hAnsi="Cambria Math"/>
                  <w:sz w:val="24"/>
                  <w:szCs w:val="24"/>
                </w:rPr>
              </m:ctrlPr>
            </m:sSubPr>
            <m:e>
              <m:r>
                <m:rPr>
                  <m:sty m:val="p"/>
                </m:rPr>
                <w:rPr>
                  <w:rFonts w:ascii="Cambria Math" w:eastAsia="Times New Roman" w:hAnsi="Cambria Math"/>
                  <w:sz w:val="24"/>
                  <w:szCs w:val="24"/>
                </w:rPr>
                <m:t>a</m:t>
              </m:r>
            </m:e>
            <m:sub>
              <m:r>
                <m:rPr>
                  <m:sty m:val="p"/>
                </m:rPr>
                <w:rPr>
                  <w:rFonts w:ascii="Cambria Math" w:eastAsia="Times New Roman" w:hAnsi="Cambria Math"/>
                  <w:sz w:val="24"/>
                  <w:szCs w:val="24"/>
                </w:rPr>
                <m:t>12</m:t>
              </m:r>
            </m:sub>
          </m:sSub>
          <m:r>
            <m:rPr>
              <m:sty m:val="p"/>
            </m:rPr>
            <w:rPr>
              <w:rFonts w:ascii="Cambria Math" w:eastAsia="Times New Roman" w:hAnsi="Cambria Math"/>
              <w:sz w:val="24"/>
              <w:szCs w:val="24"/>
            </w:rPr>
            <m:t>)</m:t>
          </m:r>
        </m:oMath>
      </m:oMathPara>
    </w:p>
    <w:p w:rsidR="00B07799" w:rsidRPr="00E82C79" w:rsidRDefault="00B07799" w:rsidP="00B07799">
      <w:pPr>
        <w:jc w:val="both"/>
        <w:rPr>
          <w:rFonts w:ascii="Times New Roman" w:hAnsi="Times New Roman"/>
          <w:sz w:val="16"/>
          <w:szCs w:val="16"/>
        </w:rPr>
      </w:pPr>
    </w:p>
    <w:p w:rsidR="00B07799" w:rsidRPr="005C71FB" w:rsidRDefault="00B07799" w:rsidP="00B07799">
      <w:pPr>
        <w:jc w:val="both"/>
        <w:rPr>
          <w:rFonts w:ascii="Times New Roman" w:hAnsi="Times New Roman"/>
          <w:sz w:val="24"/>
          <w:szCs w:val="24"/>
        </w:rPr>
      </w:pPr>
      <w:r w:rsidRPr="005C71FB">
        <w:rPr>
          <w:rFonts w:ascii="Times New Roman" w:hAnsi="Times New Roman"/>
          <w:sz w:val="24"/>
          <w:szCs w:val="24"/>
        </w:rPr>
        <w:t>Metoda të tjera të njohura janë edhe ato të mbledhjes, eleminimit dhe metodat GAUS dhe GAUS&amp;JORDAN. Duke qenë se kemi të bëjmë me shkencën e financës e gjykojmë të arsyeshme që nuk do të jetë më shumë e nevojshme të bëjmë trajtim matematik më të hollesishëm, prandaj po llogarisim vlerat e koeficientëve dhe përfundimet do t’i paraqesim në punim duke iu referuar përcaktimeve të mësipërme nëpërmjet ndihmës së programit excel e kryesisht duke përdorur funksionin MDETERM.</w:t>
      </w:r>
    </w:p>
    <w:tbl>
      <w:tblPr>
        <w:tblW w:w="2020" w:type="dxa"/>
        <w:jc w:val="center"/>
        <w:tblInd w:w="103" w:type="dxa"/>
        <w:tblLook w:val="04A0"/>
      </w:tblPr>
      <w:tblGrid>
        <w:gridCol w:w="960"/>
        <w:gridCol w:w="1060"/>
      </w:tblGrid>
      <w:tr w:rsidR="00B07799" w:rsidRPr="005C71FB" w:rsidTr="000D30C4">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7799" w:rsidRPr="005C71FB" w:rsidRDefault="00B07799" w:rsidP="000D30C4">
            <w:pPr>
              <w:spacing w:after="0"/>
              <w:jc w:val="both"/>
              <w:rPr>
                <w:rFonts w:ascii="Times New Roman" w:eastAsia="Times New Roman" w:hAnsi="Times New Roman"/>
                <w:bCs/>
                <w:color w:val="000000"/>
                <w:sz w:val="24"/>
                <w:szCs w:val="24"/>
                <w:lang w:val="sq-AL" w:eastAsia="sq-AL"/>
              </w:rPr>
            </w:pPr>
            <w:r w:rsidRPr="005C71FB">
              <w:rPr>
                <w:rFonts w:ascii="Times New Roman" w:eastAsia="Times New Roman" w:hAnsi="Times New Roman"/>
                <w:bCs/>
                <w:color w:val="000000"/>
                <w:sz w:val="24"/>
                <w:szCs w:val="24"/>
                <w:lang w:val="sq-AL" w:eastAsia="sq-AL"/>
              </w:rPr>
              <w:t>b0</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B07799" w:rsidRPr="005C71FB" w:rsidRDefault="00B07799" w:rsidP="000D30C4">
            <w:pPr>
              <w:spacing w:after="0"/>
              <w:jc w:val="both"/>
              <w:rPr>
                <w:rFonts w:ascii="Times New Roman" w:eastAsia="Times New Roman" w:hAnsi="Times New Roman"/>
                <w:bCs/>
                <w:color w:val="000000"/>
                <w:sz w:val="24"/>
                <w:szCs w:val="24"/>
                <w:lang w:val="sq-AL" w:eastAsia="sq-AL"/>
              </w:rPr>
            </w:pPr>
            <w:r w:rsidRPr="005C71FB">
              <w:rPr>
                <w:rFonts w:ascii="Times New Roman" w:eastAsia="Times New Roman" w:hAnsi="Times New Roman"/>
                <w:bCs/>
                <w:color w:val="000000"/>
                <w:sz w:val="24"/>
                <w:szCs w:val="24"/>
                <w:lang w:val="sq-AL" w:eastAsia="sq-AL"/>
              </w:rPr>
              <w:t>1,3430</w:t>
            </w:r>
          </w:p>
        </w:tc>
      </w:tr>
      <w:tr w:rsidR="00B07799" w:rsidRPr="005C71FB" w:rsidTr="000D30C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07799" w:rsidRPr="005C71FB" w:rsidRDefault="00B07799" w:rsidP="000D30C4">
            <w:pPr>
              <w:spacing w:after="0"/>
              <w:jc w:val="both"/>
              <w:rPr>
                <w:rFonts w:ascii="Times New Roman" w:eastAsia="Times New Roman" w:hAnsi="Times New Roman"/>
                <w:bCs/>
                <w:color w:val="000000"/>
                <w:sz w:val="24"/>
                <w:szCs w:val="24"/>
                <w:lang w:val="sq-AL" w:eastAsia="sq-AL"/>
              </w:rPr>
            </w:pPr>
            <w:r w:rsidRPr="005C71FB">
              <w:rPr>
                <w:rFonts w:ascii="Times New Roman" w:eastAsia="Times New Roman" w:hAnsi="Times New Roman"/>
                <w:bCs/>
                <w:color w:val="000000"/>
                <w:sz w:val="24"/>
                <w:szCs w:val="24"/>
                <w:lang w:val="sq-AL" w:eastAsia="sq-AL"/>
              </w:rPr>
              <w:t>b1</w:t>
            </w:r>
          </w:p>
        </w:tc>
        <w:tc>
          <w:tcPr>
            <w:tcW w:w="1060" w:type="dxa"/>
            <w:tcBorders>
              <w:top w:val="nil"/>
              <w:left w:val="nil"/>
              <w:bottom w:val="single" w:sz="4" w:space="0" w:color="auto"/>
              <w:right w:val="single" w:sz="4" w:space="0" w:color="auto"/>
            </w:tcBorders>
            <w:shd w:val="clear" w:color="auto" w:fill="auto"/>
            <w:noWrap/>
            <w:vAlign w:val="bottom"/>
            <w:hideMark/>
          </w:tcPr>
          <w:p w:rsidR="00B07799" w:rsidRPr="005C71FB" w:rsidRDefault="00B07799" w:rsidP="000D30C4">
            <w:pPr>
              <w:spacing w:after="0"/>
              <w:jc w:val="both"/>
              <w:rPr>
                <w:rFonts w:ascii="Times New Roman" w:eastAsia="Times New Roman" w:hAnsi="Times New Roman"/>
                <w:bCs/>
                <w:color w:val="000000"/>
                <w:sz w:val="24"/>
                <w:szCs w:val="24"/>
                <w:lang w:val="sq-AL" w:eastAsia="sq-AL"/>
              </w:rPr>
            </w:pPr>
            <w:r w:rsidRPr="005C71FB">
              <w:rPr>
                <w:rFonts w:ascii="Times New Roman" w:eastAsia="Times New Roman" w:hAnsi="Times New Roman"/>
                <w:bCs/>
                <w:color w:val="000000"/>
                <w:sz w:val="24"/>
                <w:szCs w:val="24"/>
                <w:lang w:val="sq-AL" w:eastAsia="sq-AL"/>
              </w:rPr>
              <w:t>-0,0101</w:t>
            </w:r>
          </w:p>
        </w:tc>
      </w:tr>
      <w:tr w:rsidR="00B07799" w:rsidRPr="005C71FB" w:rsidTr="000D30C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07799" w:rsidRPr="005C71FB" w:rsidRDefault="00B07799" w:rsidP="000D30C4">
            <w:pPr>
              <w:spacing w:after="0"/>
              <w:jc w:val="both"/>
              <w:rPr>
                <w:rFonts w:ascii="Times New Roman" w:eastAsia="Times New Roman" w:hAnsi="Times New Roman"/>
                <w:bCs/>
                <w:color w:val="000000"/>
                <w:sz w:val="24"/>
                <w:szCs w:val="24"/>
                <w:lang w:val="sq-AL" w:eastAsia="sq-AL"/>
              </w:rPr>
            </w:pPr>
            <w:r w:rsidRPr="005C71FB">
              <w:rPr>
                <w:rFonts w:ascii="Times New Roman" w:eastAsia="Times New Roman" w:hAnsi="Times New Roman"/>
                <w:bCs/>
                <w:color w:val="000000"/>
                <w:sz w:val="24"/>
                <w:szCs w:val="24"/>
                <w:lang w:val="sq-AL" w:eastAsia="sq-AL"/>
              </w:rPr>
              <w:t>b2</w:t>
            </w:r>
          </w:p>
        </w:tc>
        <w:tc>
          <w:tcPr>
            <w:tcW w:w="1060" w:type="dxa"/>
            <w:tcBorders>
              <w:top w:val="nil"/>
              <w:left w:val="nil"/>
              <w:bottom w:val="single" w:sz="4" w:space="0" w:color="auto"/>
              <w:right w:val="single" w:sz="4" w:space="0" w:color="auto"/>
            </w:tcBorders>
            <w:shd w:val="clear" w:color="auto" w:fill="auto"/>
            <w:noWrap/>
            <w:vAlign w:val="bottom"/>
            <w:hideMark/>
          </w:tcPr>
          <w:p w:rsidR="00B07799" w:rsidRPr="005C71FB" w:rsidRDefault="00B07799" w:rsidP="000D30C4">
            <w:pPr>
              <w:spacing w:after="0"/>
              <w:jc w:val="both"/>
              <w:rPr>
                <w:rFonts w:ascii="Times New Roman" w:eastAsia="Times New Roman" w:hAnsi="Times New Roman"/>
                <w:bCs/>
                <w:color w:val="000000"/>
                <w:sz w:val="24"/>
                <w:szCs w:val="24"/>
                <w:lang w:val="sq-AL" w:eastAsia="sq-AL"/>
              </w:rPr>
            </w:pPr>
            <w:r w:rsidRPr="005C71FB">
              <w:rPr>
                <w:rFonts w:ascii="Times New Roman" w:eastAsia="Times New Roman" w:hAnsi="Times New Roman"/>
                <w:bCs/>
                <w:color w:val="000000"/>
                <w:sz w:val="24"/>
                <w:szCs w:val="24"/>
                <w:lang w:val="sq-AL" w:eastAsia="sq-AL"/>
              </w:rPr>
              <w:t>0,1410</w:t>
            </w:r>
          </w:p>
        </w:tc>
      </w:tr>
      <w:tr w:rsidR="00B07799" w:rsidRPr="005C71FB" w:rsidTr="000D30C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07799" w:rsidRPr="005C71FB" w:rsidRDefault="00B07799" w:rsidP="000D30C4">
            <w:pPr>
              <w:spacing w:after="0"/>
              <w:jc w:val="both"/>
              <w:rPr>
                <w:rFonts w:ascii="Times New Roman" w:eastAsia="Times New Roman" w:hAnsi="Times New Roman"/>
                <w:bCs/>
                <w:color w:val="000000"/>
                <w:sz w:val="24"/>
                <w:szCs w:val="24"/>
                <w:lang w:val="sq-AL" w:eastAsia="sq-AL"/>
              </w:rPr>
            </w:pPr>
            <w:r w:rsidRPr="005C71FB">
              <w:rPr>
                <w:rFonts w:ascii="Times New Roman" w:eastAsia="Times New Roman" w:hAnsi="Times New Roman"/>
                <w:bCs/>
                <w:color w:val="000000"/>
                <w:sz w:val="24"/>
                <w:szCs w:val="24"/>
                <w:lang w:val="sq-AL" w:eastAsia="sq-AL"/>
              </w:rPr>
              <w:t>b3</w:t>
            </w:r>
          </w:p>
        </w:tc>
        <w:tc>
          <w:tcPr>
            <w:tcW w:w="1060" w:type="dxa"/>
            <w:tcBorders>
              <w:top w:val="nil"/>
              <w:left w:val="nil"/>
              <w:bottom w:val="single" w:sz="4" w:space="0" w:color="auto"/>
              <w:right w:val="single" w:sz="4" w:space="0" w:color="auto"/>
            </w:tcBorders>
            <w:shd w:val="clear" w:color="auto" w:fill="auto"/>
            <w:noWrap/>
            <w:vAlign w:val="bottom"/>
            <w:hideMark/>
          </w:tcPr>
          <w:p w:rsidR="00B07799" w:rsidRPr="005C71FB" w:rsidRDefault="00B07799" w:rsidP="000D30C4">
            <w:pPr>
              <w:spacing w:after="0"/>
              <w:jc w:val="both"/>
              <w:rPr>
                <w:rFonts w:ascii="Times New Roman" w:eastAsia="Times New Roman" w:hAnsi="Times New Roman"/>
                <w:bCs/>
                <w:color w:val="000000"/>
                <w:sz w:val="24"/>
                <w:szCs w:val="24"/>
                <w:lang w:val="sq-AL" w:eastAsia="sq-AL"/>
              </w:rPr>
            </w:pPr>
            <w:r w:rsidRPr="005C71FB">
              <w:rPr>
                <w:rFonts w:ascii="Times New Roman" w:eastAsia="Times New Roman" w:hAnsi="Times New Roman"/>
                <w:bCs/>
                <w:color w:val="000000"/>
                <w:sz w:val="24"/>
                <w:szCs w:val="24"/>
                <w:lang w:val="sq-AL" w:eastAsia="sq-AL"/>
              </w:rPr>
              <w:t>-0,0259</w:t>
            </w:r>
          </w:p>
        </w:tc>
      </w:tr>
      <w:tr w:rsidR="00B07799" w:rsidRPr="005C71FB" w:rsidTr="000D30C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07799" w:rsidRPr="005C71FB" w:rsidRDefault="00B07799" w:rsidP="000D30C4">
            <w:pPr>
              <w:spacing w:after="0"/>
              <w:jc w:val="both"/>
              <w:rPr>
                <w:rFonts w:ascii="Times New Roman" w:eastAsia="Times New Roman" w:hAnsi="Times New Roman"/>
                <w:bCs/>
                <w:color w:val="000000"/>
                <w:sz w:val="24"/>
                <w:szCs w:val="24"/>
                <w:lang w:val="sq-AL" w:eastAsia="sq-AL"/>
              </w:rPr>
            </w:pPr>
            <w:r w:rsidRPr="005C71FB">
              <w:rPr>
                <w:rFonts w:ascii="Times New Roman" w:eastAsia="Times New Roman" w:hAnsi="Times New Roman"/>
                <w:bCs/>
                <w:color w:val="000000"/>
                <w:sz w:val="24"/>
                <w:szCs w:val="24"/>
                <w:lang w:val="sq-AL" w:eastAsia="sq-AL"/>
              </w:rPr>
              <w:t>b4</w:t>
            </w:r>
          </w:p>
        </w:tc>
        <w:tc>
          <w:tcPr>
            <w:tcW w:w="1060" w:type="dxa"/>
            <w:tcBorders>
              <w:top w:val="nil"/>
              <w:left w:val="nil"/>
              <w:bottom w:val="single" w:sz="4" w:space="0" w:color="auto"/>
              <w:right w:val="single" w:sz="4" w:space="0" w:color="auto"/>
            </w:tcBorders>
            <w:shd w:val="clear" w:color="auto" w:fill="auto"/>
            <w:noWrap/>
            <w:vAlign w:val="bottom"/>
            <w:hideMark/>
          </w:tcPr>
          <w:p w:rsidR="00B07799" w:rsidRPr="005C71FB" w:rsidRDefault="00B07799" w:rsidP="000D30C4">
            <w:pPr>
              <w:spacing w:after="0"/>
              <w:jc w:val="both"/>
              <w:rPr>
                <w:rFonts w:ascii="Times New Roman" w:eastAsia="Times New Roman" w:hAnsi="Times New Roman"/>
                <w:bCs/>
                <w:color w:val="000000"/>
                <w:sz w:val="24"/>
                <w:szCs w:val="24"/>
                <w:lang w:val="sq-AL" w:eastAsia="sq-AL"/>
              </w:rPr>
            </w:pPr>
            <w:r w:rsidRPr="005C71FB">
              <w:rPr>
                <w:rFonts w:ascii="Times New Roman" w:eastAsia="Times New Roman" w:hAnsi="Times New Roman"/>
                <w:bCs/>
                <w:color w:val="000000"/>
                <w:sz w:val="24"/>
                <w:szCs w:val="24"/>
                <w:lang w:val="sq-AL" w:eastAsia="sq-AL"/>
              </w:rPr>
              <w:t>0,0019</w:t>
            </w:r>
          </w:p>
        </w:tc>
      </w:tr>
      <w:tr w:rsidR="00B07799" w:rsidRPr="005C71FB" w:rsidTr="000D30C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07799" w:rsidRPr="005C71FB" w:rsidRDefault="00B07799" w:rsidP="000D30C4">
            <w:pPr>
              <w:spacing w:after="0"/>
              <w:jc w:val="both"/>
              <w:rPr>
                <w:rFonts w:ascii="Times New Roman" w:eastAsia="Times New Roman" w:hAnsi="Times New Roman"/>
                <w:bCs/>
                <w:color w:val="000000"/>
                <w:sz w:val="24"/>
                <w:szCs w:val="24"/>
                <w:lang w:val="sq-AL" w:eastAsia="sq-AL"/>
              </w:rPr>
            </w:pPr>
            <w:r w:rsidRPr="005C71FB">
              <w:rPr>
                <w:rFonts w:ascii="Times New Roman" w:eastAsia="Times New Roman" w:hAnsi="Times New Roman"/>
                <w:bCs/>
                <w:color w:val="000000"/>
                <w:sz w:val="24"/>
                <w:szCs w:val="24"/>
                <w:lang w:val="sq-AL" w:eastAsia="sq-AL"/>
              </w:rPr>
              <w:t>b5</w:t>
            </w:r>
          </w:p>
        </w:tc>
        <w:tc>
          <w:tcPr>
            <w:tcW w:w="1060" w:type="dxa"/>
            <w:tcBorders>
              <w:top w:val="nil"/>
              <w:left w:val="nil"/>
              <w:bottom w:val="single" w:sz="4" w:space="0" w:color="auto"/>
              <w:right w:val="single" w:sz="4" w:space="0" w:color="auto"/>
            </w:tcBorders>
            <w:shd w:val="clear" w:color="auto" w:fill="auto"/>
            <w:noWrap/>
            <w:vAlign w:val="bottom"/>
            <w:hideMark/>
          </w:tcPr>
          <w:p w:rsidR="00B07799" w:rsidRPr="005C71FB" w:rsidRDefault="00B07799" w:rsidP="000D30C4">
            <w:pPr>
              <w:spacing w:after="0"/>
              <w:jc w:val="both"/>
              <w:rPr>
                <w:rFonts w:ascii="Times New Roman" w:eastAsia="Times New Roman" w:hAnsi="Times New Roman"/>
                <w:bCs/>
                <w:color w:val="000000"/>
                <w:sz w:val="24"/>
                <w:szCs w:val="24"/>
                <w:lang w:val="sq-AL" w:eastAsia="sq-AL"/>
              </w:rPr>
            </w:pPr>
            <w:r w:rsidRPr="005C71FB">
              <w:rPr>
                <w:rFonts w:ascii="Times New Roman" w:eastAsia="Times New Roman" w:hAnsi="Times New Roman"/>
                <w:bCs/>
                <w:color w:val="000000"/>
                <w:sz w:val="24"/>
                <w:szCs w:val="24"/>
                <w:lang w:val="sq-AL" w:eastAsia="sq-AL"/>
              </w:rPr>
              <w:t>-0,0822</w:t>
            </w:r>
          </w:p>
        </w:tc>
      </w:tr>
    </w:tbl>
    <w:p w:rsidR="00B07799" w:rsidRPr="005C71FB" w:rsidRDefault="00B07799" w:rsidP="00B07799">
      <w:pPr>
        <w:jc w:val="both"/>
        <w:rPr>
          <w:rFonts w:ascii="Times New Roman" w:hAnsi="Times New Roman"/>
          <w:sz w:val="24"/>
          <w:szCs w:val="24"/>
        </w:rPr>
      </w:pPr>
    </w:p>
    <w:p w:rsidR="00B07799" w:rsidRPr="005C71FB" w:rsidRDefault="00B07799" w:rsidP="00B07799">
      <w:pPr>
        <w:tabs>
          <w:tab w:val="left" w:pos="2145"/>
        </w:tabs>
        <w:jc w:val="both"/>
        <w:rPr>
          <w:rFonts w:ascii="Times New Roman" w:hAnsi="Times New Roman"/>
          <w:sz w:val="24"/>
          <w:szCs w:val="24"/>
        </w:rPr>
      </w:pPr>
      <w:r w:rsidRPr="005C71FB">
        <w:rPr>
          <w:rFonts w:ascii="Times New Roman" w:hAnsi="Times New Roman"/>
          <w:sz w:val="24"/>
          <w:szCs w:val="24"/>
        </w:rPr>
        <w:t>Ekuacioni i regresionit do të jetë i formës si më poshtë :</w:t>
      </w:r>
    </w:p>
    <w:p w:rsidR="00B07799" w:rsidRPr="005C71FB" w:rsidRDefault="00B07799" w:rsidP="00B07799">
      <w:pPr>
        <w:tabs>
          <w:tab w:val="left" w:pos="2145"/>
        </w:tabs>
        <w:jc w:val="both"/>
        <w:rPr>
          <w:rFonts w:ascii="Times New Roman" w:hAnsi="Times New Roman"/>
          <w:color w:val="000000"/>
          <w:sz w:val="24"/>
          <w:szCs w:val="24"/>
          <w:lang w:eastAsia="it-IT"/>
        </w:rPr>
      </w:pPr>
      <m:oMathPara>
        <m:oMath>
          <m:r>
            <m:rPr>
              <m:sty m:val="p"/>
            </m:rPr>
            <w:rPr>
              <w:rFonts w:ascii="Cambria Math" w:hAnsi="Cambria Math"/>
              <w:sz w:val="24"/>
              <w:szCs w:val="24"/>
            </w:rPr>
            <m:t>Ỹ</m:t>
          </m:r>
          <m:r>
            <m:rPr>
              <m:sty m:val="p"/>
            </m:rPr>
            <w:rPr>
              <w:rFonts w:ascii="Cambria Math" w:hAnsi="Times New Roman"/>
              <w:sz w:val="24"/>
              <w:szCs w:val="24"/>
            </w:rPr>
            <m:t>=1.3430</m:t>
          </m:r>
          <m:r>
            <m:rPr>
              <m:sty m:val="p"/>
            </m:rPr>
            <w:rPr>
              <w:rFonts w:ascii="Cambria Math" w:eastAsia="Times New Roman" w:hAnsi="Times New Roman"/>
              <w:color w:val="000000"/>
              <w:sz w:val="24"/>
              <w:szCs w:val="24"/>
              <w:lang w:eastAsia="it-IT"/>
            </w:rPr>
            <m:t>-</m:t>
          </m:r>
          <m:r>
            <m:rPr>
              <m:sty m:val="p"/>
            </m:rPr>
            <w:rPr>
              <w:rFonts w:ascii="Cambria Math" w:eastAsia="Times New Roman" w:hAnsi="Times New Roman"/>
              <w:color w:val="000000"/>
              <w:sz w:val="24"/>
              <w:szCs w:val="24"/>
              <w:lang w:eastAsia="it-IT"/>
            </w:rPr>
            <m:t>0.0101</m:t>
          </m:r>
          <m:sSub>
            <m:sSubPr>
              <m:ctrlPr>
                <w:rPr>
                  <w:rFonts w:ascii="Cambria Math" w:eastAsia="Times New Roman" w:hAnsi="Times New Roman"/>
                  <w:color w:val="000000"/>
                  <w:sz w:val="24"/>
                  <w:szCs w:val="24"/>
                  <w:lang w:eastAsia="it-IT"/>
                </w:rPr>
              </m:ctrlPr>
            </m:sSubPr>
            <m:e>
              <m:r>
                <m:rPr>
                  <m:sty m:val="p"/>
                </m:rPr>
                <w:rPr>
                  <w:rFonts w:ascii="Cambria Math" w:eastAsia="Times New Roman" w:hAnsi="Times New Roman"/>
                  <w:color w:val="000000"/>
                  <w:sz w:val="24"/>
                  <w:szCs w:val="24"/>
                  <w:lang w:eastAsia="it-IT"/>
                </w:rPr>
                <m:t>X</m:t>
              </m:r>
            </m:e>
            <m:sub>
              <m:r>
                <m:rPr>
                  <m:sty m:val="p"/>
                </m:rPr>
                <w:rPr>
                  <w:rFonts w:ascii="Cambria Math" w:eastAsia="Times New Roman" w:hAnsi="Times New Roman"/>
                  <w:color w:val="000000"/>
                  <w:sz w:val="24"/>
                  <w:szCs w:val="24"/>
                  <w:lang w:eastAsia="it-IT"/>
                </w:rPr>
                <m:t>1</m:t>
              </m:r>
            </m:sub>
          </m:sSub>
          <m:r>
            <m:rPr>
              <m:sty m:val="p"/>
            </m:rPr>
            <w:rPr>
              <w:rFonts w:ascii="Cambria Math" w:eastAsia="Times New Roman" w:hAnsi="Times New Roman"/>
              <w:color w:val="000000"/>
              <w:sz w:val="24"/>
              <w:szCs w:val="24"/>
              <w:lang w:eastAsia="it-IT"/>
            </w:rPr>
            <m:t>+0.141</m:t>
          </m:r>
          <m:sSub>
            <m:sSubPr>
              <m:ctrlPr>
                <w:rPr>
                  <w:rFonts w:ascii="Cambria Math" w:eastAsia="Times New Roman" w:hAnsi="Times New Roman"/>
                  <w:color w:val="000000"/>
                  <w:sz w:val="24"/>
                  <w:szCs w:val="24"/>
                  <w:lang w:eastAsia="it-IT"/>
                </w:rPr>
              </m:ctrlPr>
            </m:sSubPr>
            <m:e>
              <m:r>
                <m:rPr>
                  <m:sty m:val="p"/>
                </m:rPr>
                <w:rPr>
                  <w:rFonts w:ascii="Cambria Math" w:eastAsia="Times New Roman" w:hAnsi="Times New Roman"/>
                  <w:color w:val="000000"/>
                  <w:sz w:val="24"/>
                  <w:szCs w:val="24"/>
                  <w:lang w:eastAsia="it-IT"/>
                </w:rPr>
                <m:t>X</m:t>
              </m:r>
            </m:e>
            <m:sub>
              <m:r>
                <m:rPr>
                  <m:sty m:val="p"/>
                </m:rPr>
                <w:rPr>
                  <w:rFonts w:ascii="Cambria Math" w:eastAsia="Times New Roman" w:hAnsi="Times New Roman"/>
                  <w:color w:val="000000"/>
                  <w:sz w:val="24"/>
                  <w:szCs w:val="24"/>
                  <w:lang w:eastAsia="it-IT"/>
                </w:rPr>
                <m:t>2</m:t>
              </m:r>
            </m:sub>
          </m:sSub>
          <m:r>
            <m:rPr>
              <m:sty m:val="p"/>
            </m:rPr>
            <w:rPr>
              <w:rFonts w:ascii="Cambria Math" w:eastAsia="Times New Roman" w:hAnsi="Times New Roman"/>
              <w:color w:val="000000"/>
              <w:sz w:val="24"/>
              <w:szCs w:val="24"/>
              <w:lang w:eastAsia="it-IT"/>
            </w:rPr>
            <m:t>-</m:t>
          </m:r>
          <m:r>
            <m:rPr>
              <m:sty m:val="p"/>
            </m:rPr>
            <w:rPr>
              <w:rFonts w:ascii="Cambria Math" w:eastAsia="Times New Roman" w:hAnsi="Times New Roman"/>
              <w:color w:val="000000"/>
              <w:sz w:val="24"/>
              <w:szCs w:val="24"/>
              <w:lang w:eastAsia="it-IT"/>
            </w:rPr>
            <m:t xml:space="preserve">0.0259 </m:t>
          </m:r>
          <m:sSub>
            <m:sSubPr>
              <m:ctrlPr>
                <w:rPr>
                  <w:rFonts w:ascii="Cambria Math" w:eastAsia="Times New Roman" w:hAnsi="Times New Roman"/>
                  <w:color w:val="000000"/>
                  <w:sz w:val="24"/>
                  <w:szCs w:val="24"/>
                  <w:lang w:eastAsia="it-IT"/>
                </w:rPr>
              </m:ctrlPr>
            </m:sSubPr>
            <m:e>
              <m:r>
                <m:rPr>
                  <m:sty m:val="p"/>
                </m:rPr>
                <w:rPr>
                  <w:rFonts w:ascii="Cambria Math" w:eastAsia="Times New Roman" w:hAnsi="Times New Roman"/>
                  <w:color w:val="000000"/>
                  <w:sz w:val="24"/>
                  <w:szCs w:val="24"/>
                  <w:lang w:eastAsia="it-IT"/>
                </w:rPr>
                <m:t>X</m:t>
              </m:r>
            </m:e>
            <m:sub>
              <m:r>
                <m:rPr>
                  <m:sty m:val="p"/>
                </m:rPr>
                <w:rPr>
                  <w:rFonts w:ascii="Cambria Math" w:eastAsia="Times New Roman" w:hAnsi="Times New Roman"/>
                  <w:color w:val="000000"/>
                  <w:sz w:val="24"/>
                  <w:szCs w:val="24"/>
                  <w:lang w:eastAsia="it-IT"/>
                </w:rPr>
                <m:t>3</m:t>
              </m:r>
            </m:sub>
          </m:sSub>
          <m:r>
            <m:rPr>
              <m:sty m:val="p"/>
            </m:rPr>
            <w:rPr>
              <w:rFonts w:ascii="Cambria Math" w:eastAsia="Times New Roman" w:hAnsi="Times New Roman"/>
              <w:color w:val="000000"/>
              <w:sz w:val="24"/>
              <w:szCs w:val="24"/>
              <w:lang w:eastAsia="it-IT"/>
            </w:rPr>
            <m:t xml:space="preserve"> +0,0019</m:t>
          </m:r>
          <m:sSub>
            <m:sSubPr>
              <m:ctrlPr>
                <w:rPr>
                  <w:rFonts w:ascii="Cambria Math" w:eastAsia="Times New Roman" w:hAnsi="Times New Roman"/>
                  <w:color w:val="000000"/>
                  <w:sz w:val="24"/>
                  <w:szCs w:val="24"/>
                  <w:lang w:eastAsia="it-IT"/>
                </w:rPr>
              </m:ctrlPr>
            </m:sSubPr>
            <m:e>
              <m:r>
                <m:rPr>
                  <m:sty m:val="p"/>
                </m:rPr>
                <w:rPr>
                  <w:rFonts w:ascii="Cambria Math" w:eastAsia="Times New Roman" w:hAnsi="Times New Roman"/>
                  <w:color w:val="000000"/>
                  <w:sz w:val="24"/>
                  <w:szCs w:val="24"/>
                  <w:lang w:eastAsia="it-IT"/>
                </w:rPr>
                <m:t>X</m:t>
              </m:r>
            </m:e>
            <m:sub>
              <m:r>
                <m:rPr>
                  <m:sty m:val="p"/>
                </m:rPr>
                <w:rPr>
                  <w:rFonts w:ascii="Cambria Math" w:eastAsia="Times New Roman" w:hAnsi="Times New Roman"/>
                  <w:color w:val="000000"/>
                  <w:sz w:val="24"/>
                  <w:szCs w:val="24"/>
                  <w:lang w:eastAsia="it-IT"/>
                </w:rPr>
                <m:t>4</m:t>
              </m:r>
            </m:sub>
          </m:sSub>
          <m:r>
            <m:rPr>
              <m:sty m:val="p"/>
            </m:rPr>
            <w:rPr>
              <w:rFonts w:ascii="Cambria Math" w:eastAsia="Times New Roman" w:hAnsi="Times New Roman"/>
              <w:color w:val="000000"/>
              <w:sz w:val="24"/>
              <w:szCs w:val="24"/>
              <w:lang w:eastAsia="it-IT"/>
            </w:rPr>
            <m:t>-</m:t>
          </m:r>
          <m:r>
            <m:rPr>
              <m:sty m:val="p"/>
            </m:rPr>
            <w:rPr>
              <w:rFonts w:ascii="Cambria Math" w:eastAsia="Times New Roman" w:hAnsi="Times New Roman"/>
              <w:color w:val="000000"/>
              <w:sz w:val="24"/>
              <w:szCs w:val="24"/>
              <w:lang w:eastAsia="it-IT"/>
            </w:rPr>
            <m:t xml:space="preserve">0.0822 </m:t>
          </m:r>
          <m:sSub>
            <m:sSubPr>
              <m:ctrlPr>
                <w:rPr>
                  <w:rFonts w:ascii="Cambria Math" w:eastAsia="Times New Roman" w:hAnsi="Times New Roman"/>
                  <w:color w:val="000000"/>
                  <w:sz w:val="24"/>
                  <w:szCs w:val="24"/>
                  <w:lang w:eastAsia="it-IT"/>
                </w:rPr>
              </m:ctrlPr>
            </m:sSubPr>
            <m:e>
              <m:r>
                <m:rPr>
                  <m:sty m:val="p"/>
                </m:rPr>
                <w:rPr>
                  <w:rFonts w:ascii="Cambria Math" w:eastAsia="Times New Roman" w:hAnsi="Times New Roman"/>
                  <w:color w:val="000000"/>
                  <w:sz w:val="24"/>
                  <w:szCs w:val="24"/>
                  <w:lang w:eastAsia="it-IT"/>
                </w:rPr>
                <m:t>X</m:t>
              </m:r>
            </m:e>
            <m:sub>
              <m:r>
                <m:rPr>
                  <m:sty m:val="p"/>
                </m:rPr>
                <w:rPr>
                  <w:rFonts w:ascii="Cambria Math" w:eastAsia="Times New Roman" w:hAnsi="Times New Roman"/>
                  <w:color w:val="000000"/>
                  <w:sz w:val="24"/>
                  <w:szCs w:val="24"/>
                  <w:lang w:eastAsia="it-IT"/>
                </w:rPr>
                <m:t>5</m:t>
              </m:r>
            </m:sub>
          </m:sSub>
        </m:oMath>
      </m:oMathPara>
    </w:p>
    <w:p w:rsidR="00B07799" w:rsidRPr="005C71FB" w:rsidRDefault="00B07799" w:rsidP="00B07799">
      <w:pPr>
        <w:tabs>
          <w:tab w:val="left" w:pos="2145"/>
        </w:tabs>
        <w:jc w:val="both"/>
        <w:rPr>
          <w:rFonts w:ascii="Times New Roman" w:hAnsi="Times New Roman"/>
          <w:sz w:val="24"/>
          <w:szCs w:val="24"/>
        </w:rPr>
      </w:pPr>
      <w:r w:rsidRPr="005C71FB">
        <w:rPr>
          <w:rFonts w:ascii="Times New Roman" w:hAnsi="Times New Roman"/>
          <w:sz w:val="24"/>
          <w:szCs w:val="24"/>
        </w:rPr>
        <w:t xml:space="preserve">Duke analizuar me kujdes koeficientët nënkuptojmë që prirja për të investuar është e lidhur në mënyrë negative me moshën sipas këtij relacioni sa më e madhe mosha aq më e vogël prirja drejt investimeve, krahas modelit kjo situatë është një reflektim i realitetit konkret pasi në kushte të thella pasigurie të financave ndërkombëtare prirja për të investuar është më e tkurrur pasi ekziston rreziku i moskthimit të investimit, prandaj </w:t>
      </w:r>
      <w:r w:rsidRPr="005C71FB">
        <w:rPr>
          <w:rFonts w:ascii="Times New Roman" w:hAnsi="Times New Roman"/>
          <w:sz w:val="24"/>
          <w:szCs w:val="24"/>
        </w:rPr>
        <w:lastRenderedPageBreak/>
        <w:t>krahas rëndesisë statistikore ky koeficient është shprehje e tendencës së realitetit konkret, mosha mesatare e individëve është një variabel tjetër i cili implikon në sipermarrje me rrisk më të ulët prandaj sa me e madhe mosha mesatare aq më e vogël prirja për të investuar e këtyre individëve.</w:t>
      </w:r>
    </w:p>
    <w:p w:rsidR="00B07799" w:rsidRPr="005C71FB" w:rsidRDefault="00B07799" w:rsidP="00B07799">
      <w:pPr>
        <w:tabs>
          <w:tab w:val="left" w:pos="2145"/>
        </w:tabs>
        <w:jc w:val="both"/>
        <w:rPr>
          <w:rFonts w:ascii="Times New Roman" w:hAnsi="Times New Roman"/>
          <w:sz w:val="24"/>
          <w:szCs w:val="24"/>
        </w:rPr>
      </w:pPr>
      <w:r w:rsidRPr="005C71FB">
        <w:rPr>
          <w:rFonts w:ascii="Times New Roman" w:hAnsi="Times New Roman"/>
          <w:sz w:val="24"/>
          <w:szCs w:val="24"/>
        </w:rPr>
        <w:t>Ndërsa variablat e tjerë të cilët kanë koefiçent shoqërues (me shenjë pozitive tregojnë një influencë pozitive në trendin e asaj që ne kemi gjykuar si të rëndësishme në studim). Në kushte të tilla ne duhet që të formulojmë përfundimisht një definicion për modelin duke e nënshtruar atë në sitën e testeve të rëndesisë statistikore. Duke përdorur njohuritë e mia matematikore</w:t>
      </w:r>
      <w:r>
        <w:rPr>
          <w:rFonts w:ascii="Times New Roman" w:hAnsi="Times New Roman"/>
          <w:sz w:val="24"/>
          <w:szCs w:val="24"/>
        </w:rPr>
        <w:t>, statistikore, ekonometrike etj,</w:t>
      </w:r>
      <w:r w:rsidRPr="005C71FB">
        <w:rPr>
          <w:rFonts w:ascii="Times New Roman" w:hAnsi="Times New Roman"/>
          <w:sz w:val="24"/>
          <w:szCs w:val="24"/>
        </w:rPr>
        <w:t xml:space="preserve"> gjykoj të rendesishëm masën me të cilën modeli përshkruan realitetin dhe testin e rëndesisë së përgjithshme.</w:t>
      </w:r>
    </w:p>
    <w:p w:rsidR="00B07799" w:rsidRPr="005C71FB" w:rsidRDefault="00CD13F6" w:rsidP="00B07799">
      <w:pPr>
        <w:tabs>
          <w:tab w:val="left" w:pos="1725"/>
        </w:tabs>
        <w:jc w:val="both"/>
        <w:rPr>
          <w:rFonts w:ascii="Times New Roman" w:eastAsiaTheme="minorEastAsia" w:hAnsi="Times New Roman"/>
          <w:sz w:val="24"/>
          <w:szCs w:val="24"/>
        </w:rPr>
      </w:pPr>
      <m:oMathPara>
        <m:oMathParaPr>
          <m:jc m:val="left"/>
        </m:oMathParaPr>
        <m:oMath>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 xml:space="preserve">                  H</m:t>
              </m:r>
            </m:e>
            <m:sub>
              <m:r>
                <m:rPr>
                  <m:sty m:val="p"/>
                </m:rPr>
                <w:rPr>
                  <w:rFonts w:ascii="Cambria Math" w:eastAsiaTheme="minorEastAsia" w:hAnsi="Cambria Math"/>
                  <w:sz w:val="24"/>
                  <w:szCs w:val="24"/>
                </w:rPr>
                <m:t>0</m:t>
              </m:r>
            </m:sub>
          </m:sSub>
          <m:r>
            <m:rPr>
              <m:sty m:val="p"/>
            </m:rPr>
            <w:rPr>
              <w:rFonts w:ascii="Cambria Math" w:eastAsiaTheme="minorEastAsia" w:hAnsi="Cambria Math"/>
              <w:sz w:val="24"/>
              <w:szCs w:val="24"/>
            </w:rPr>
            <m:t>:</m:t>
          </m:r>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β</m:t>
              </m:r>
            </m:e>
            <m:sub>
              <m:r>
                <m:rPr>
                  <m:sty m:val="p"/>
                </m:rPr>
                <w:rPr>
                  <w:rFonts w:ascii="Cambria Math" w:eastAsiaTheme="minorEastAsia" w:hAnsi="Cambria Math"/>
                  <w:sz w:val="24"/>
                  <w:szCs w:val="24"/>
                </w:rPr>
                <m:t>0</m:t>
              </m:r>
            </m:sub>
          </m:sSub>
          <m:r>
            <m:rPr>
              <m:sty m:val="p"/>
            </m:rPr>
            <w:rPr>
              <w:rFonts w:ascii="Cambria Math" w:eastAsiaTheme="minorEastAsia" w:hAnsi="Cambria Math"/>
              <w:sz w:val="24"/>
              <w:szCs w:val="24"/>
            </w:rPr>
            <m:t>=</m:t>
          </m:r>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β</m:t>
              </m:r>
            </m:e>
            <m:sub>
              <m:r>
                <m:rPr>
                  <m:sty m:val="p"/>
                </m:rPr>
                <w:rPr>
                  <w:rFonts w:ascii="Cambria Math" w:eastAsiaTheme="minorEastAsia" w:hAnsi="Cambria Math"/>
                  <w:sz w:val="24"/>
                  <w:szCs w:val="24"/>
                </w:rPr>
                <m:t>1</m:t>
              </m:r>
            </m:sub>
          </m:sSub>
          <m:r>
            <m:rPr>
              <m:sty m:val="p"/>
            </m:rPr>
            <w:rPr>
              <w:rFonts w:ascii="Cambria Math" w:eastAsiaTheme="minorEastAsia" w:hAnsi="Cambria Math"/>
              <w:sz w:val="24"/>
              <w:szCs w:val="24"/>
            </w:rPr>
            <m:t>=,,,,,,,,,,,,,</m:t>
          </m:r>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β</m:t>
              </m:r>
            </m:e>
            <m:sub>
              <m:r>
                <m:rPr>
                  <m:sty m:val="p"/>
                </m:rPr>
                <w:rPr>
                  <w:rFonts w:ascii="Cambria Math" w:eastAsiaTheme="minorEastAsia" w:hAnsi="Cambria Math"/>
                  <w:sz w:val="24"/>
                  <w:szCs w:val="24"/>
                </w:rPr>
                <m:t>n</m:t>
              </m:r>
            </m:sub>
          </m:sSub>
          <m:r>
            <m:rPr>
              <m:sty m:val="p"/>
            </m:rPr>
            <w:rPr>
              <w:rFonts w:ascii="Cambria Math" w:eastAsiaTheme="minorEastAsia" w:hAnsi="Cambria Math"/>
              <w:sz w:val="24"/>
              <w:szCs w:val="24"/>
            </w:rPr>
            <m:t>=0</m:t>
          </m:r>
        </m:oMath>
      </m:oMathPara>
    </w:p>
    <w:p w:rsidR="00B07799" w:rsidRPr="005C71FB" w:rsidRDefault="00CD13F6" w:rsidP="00B07799">
      <w:pPr>
        <w:tabs>
          <w:tab w:val="left" w:pos="1725"/>
        </w:tabs>
        <w:jc w:val="both"/>
        <w:rPr>
          <w:rFonts w:ascii="Times New Roman" w:eastAsiaTheme="minorEastAsia" w:hAnsi="Times New Roman"/>
          <w:sz w:val="24"/>
          <w:szCs w:val="24"/>
        </w:rPr>
      </w:pPr>
      <m:oMathPara>
        <m:oMathParaPr>
          <m:jc m:val="left"/>
        </m:oMathParaPr>
        <m:oMath>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 xml:space="preserve">                 H</m:t>
              </m:r>
            </m:e>
            <m:sub>
              <m:r>
                <m:rPr>
                  <m:sty m:val="p"/>
                </m:rPr>
                <w:rPr>
                  <w:rFonts w:ascii="Cambria Math" w:eastAsiaTheme="minorEastAsia" w:hAnsi="Cambria Math"/>
                  <w:sz w:val="24"/>
                  <w:szCs w:val="24"/>
                </w:rPr>
                <m:t>a</m:t>
              </m:r>
            </m:sub>
          </m:sSub>
          <m:r>
            <m:rPr>
              <m:sty m:val="p"/>
            </m:rPr>
            <w:rPr>
              <w:rFonts w:ascii="Cambria Math" w:eastAsiaTheme="minorEastAsia" w:hAnsi="Cambria Math"/>
              <w:sz w:val="24"/>
              <w:szCs w:val="24"/>
            </w:rPr>
            <m:t>:</m:t>
          </m:r>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β</m:t>
              </m:r>
            </m:e>
            <m:sub>
              <m:r>
                <m:rPr>
                  <m:sty m:val="p"/>
                </m:rPr>
                <w:rPr>
                  <w:rFonts w:ascii="Cambria Math" w:eastAsiaTheme="minorEastAsia" w:hAnsi="Cambria Math"/>
                  <w:sz w:val="24"/>
                  <w:szCs w:val="24"/>
                </w:rPr>
                <m:t>0</m:t>
              </m:r>
            </m:sub>
          </m:sSub>
          <m:r>
            <m:rPr>
              <m:sty m:val="p"/>
            </m:rPr>
            <w:rPr>
              <w:rFonts w:ascii="Cambria Math" w:eastAsiaTheme="minorEastAsia" w:hAnsi="Cambria Math"/>
              <w:sz w:val="24"/>
              <w:szCs w:val="24"/>
            </w:rPr>
            <m:t>≠0,</m:t>
          </m:r>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β</m:t>
              </m:r>
            </m:e>
            <m:sub>
              <m:r>
                <m:rPr>
                  <m:sty m:val="p"/>
                </m:rPr>
                <w:rPr>
                  <w:rFonts w:ascii="Cambria Math" w:eastAsiaTheme="minorEastAsia" w:hAnsi="Cambria Math"/>
                  <w:sz w:val="24"/>
                  <w:szCs w:val="24"/>
                </w:rPr>
                <m:t>1</m:t>
              </m:r>
            </m:sub>
          </m:sSub>
          <m:r>
            <m:rPr>
              <m:sty m:val="p"/>
            </m:rPr>
            <w:rPr>
              <w:rFonts w:ascii="Cambria Math" w:eastAsiaTheme="minorEastAsia" w:hAnsi="Cambria Math"/>
              <w:sz w:val="24"/>
              <w:szCs w:val="24"/>
            </w:rPr>
            <m:t>≠0,,,,,,,,</m:t>
          </m:r>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β</m:t>
              </m:r>
            </m:e>
            <m:sub>
              <m:r>
                <m:rPr>
                  <m:sty m:val="p"/>
                </m:rPr>
                <w:rPr>
                  <w:rFonts w:ascii="Cambria Math" w:eastAsiaTheme="minorEastAsia" w:hAnsi="Cambria Math"/>
                  <w:sz w:val="24"/>
                  <w:szCs w:val="24"/>
                </w:rPr>
                <m:t>n</m:t>
              </m:r>
            </m:sub>
          </m:sSub>
          <m:r>
            <m:rPr>
              <m:sty m:val="p"/>
            </m:rPr>
            <w:rPr>
              <w:rFonts w:ascii="Cambria Math" w:eastAsiaTheme="minorEastAsia" w:hAnsi="Cambria Math"/>
              <w:sz w:val="24"/>
              <w:szCs w:val="24"/>
            </w:rPr>
            <m:t>≠0</m:t>
          </m:r>
        </m:oMath>
      </m:oMathPara>
    </w:p>
    <w:p w:rsidR="00B07799" w:rsidRPr="005C71FB" w:rsidRDefault="00B07799" w:rsidP="00B07799">
      <w:pPr>
        <w:jc w:val="both"/>
        <w:rPr>
          <w:rFonts w:ascii="Times New Roman" w:hAnsi="Times New Roman"/>
          <w:sz w:val="24"/>
          <w:szCs w:val="24"/>
        </w:rPr>
      </w:pPr>
      <w:r w:rsidRPr="005C71FB">
        <w:rPr>
          <w:rFonts w:ascii="Times New Roman" w:hAnsi="Times New Roman"/>
          <w:sz w:val="24"/>
          <w:szCs w:val="24"/>
        </w:rPr>
        <w:t>Në qoftë se refuzohet H0 do të thotë që të paktën njeri nga koeficientët është i ndryshëm nga 0 ekziston një lidhje e rëndesishme midis variablave. Masa me të cilën modeli përshkruan realitetin është R</w:t>
      </w:r>
      <w:r w:rsidRPr="005C71FB">
        <w:rPr>
          <w:rFonts w:ascii="Times New Roman" w:hAnsi="Times New Roman"/>
          <w:sz w:val="24"/>
          <w:szCs w:val="24"/>
          <w:vertAlign w:val="superscript"/>
        </w:rPr>
        <w:t>2</w:t>
      </w:r>
      <w:r w:rsidRPr="005C71FB">
        <w:rPr>
          <w:rFonts w:ascii="Times New Roman" w:hAnsi="Times New Roman"/>
          <w:sz w:val="24"/>
          <w:szCs w:val="24"/>
        </w:rPr>
        <w:t>=0.95, ky është një nivel i kënaqeshëm i përshkrimit testi i rëndësisë statistikore i Fisherit i cili nxjerr në pah një shmangie të dukshme midis vlerës së llogaritur dhe asaj të tabeluar.</w:t>
      </w:r>
    </w:p>
    <w:p w:rsidR="00B07799" w:rsidRPr="00E82C79" w:rsidRDefault="00B07799" w:rsidP="00B07799">
      <w:pPr>
        <w:tabs>
          <w:tab w:val="left" w:pos="1725"/>
        </w:tabs>
        <w:jc w:val="both"/>
        <w:rPr>
          <w:rFonts w:ascii="Times New Roman" w:eastAsiaTheme="minorEastAsia" w:hAnsi="Times New Roman"/>
          <w:sz w:val="24"/>
          <w:szCs w:val="24"/>
        </w:rPr>
      </w:pPr>
      <w:r w:rsidRPr="00E82C79">
        <w:rPr>
          <w:rFonts w:ascii="Times New Roman" w:eastAsiaTheme="minorEastAsia" w:hAnsi="Times New Roman"/>
          <w:sz w:val="24"/>
          <w:szCs w:val="24"/>
        </w:rPr>
        <w:t xml:space="preserve">që </w:t>
      </w:r>
      <m:oMath>
        <m:sSub>
          <m:sSubPr>
            <m:ctrlPr>
              <w:rPr>
                <w:rFonts w:ascii="Cambria Math" w:eastAsiaTheme="minorEastAsia" w:hAnsi="Times New Roman"/>
                <w:sz w:val="24"/>
                <w:szCs w:val="24"/>
              </w:rPr>
            </m:ctrlPr>
          </m:sSubPr>
          <m:e>
            <m:r>
              <m:rPr>
                <m:sty m:val="p"/>
              </m:rPr>
              <w:rPr>
                <w:rFonts w:ascii="Cambria Math" w:eastAsiaTheme="minorEastAsia" w:hAnsi="Times New Roman"/>
                <w:sz w:val="24"/>
                <w:szCs w:val="24"/>
              </w:rPr>
              <m:t xml:space="preserve"> F</m:t>
            </m:r>
          </m:e>
          <m:sub>
            <m:r>
              <m:rPr>
                <m:sty m:val="p"/>
              </m:rPr>
              <w:rPr>
                <w:rFonts w:ascii="Cambria Math" w:eastAsiaTheme="minorEastAsia" w:hAnsi="Times New Roman"/>
                <w:sz w:val="24"/>
                <w:szCs w:val="24"/>
              </w:rPr>
              <m:t>llog</m:t>
            </m:r>
          </m:sub>
        </m:sSub>
        <m:r>
          <m:rPr>
            <m:sty m:val="p"/>
          </m:rPr>
          <w:rPr>
            <w:rFonts w:ascii="Cambria Math" w:eastAsiaTheme="minorEastAsia" w:hAnsi="Times New Roman"/>
            <w:sz w:val="24"/>
            <w:szCs w:val="24"/>
          </w:rPr>
          <m:t>&gt;</m:t>
        </m:r>
        <m:sSub>
          <m:sSubPr>
            <m:ctrlPr>
              <w:rPr>
                <w:rFonts w:ascii="Cambria Math" w:eastAsiaTheme="minorEastAsia" w:hAnsi="Times New Roman"/>
                <w:sz w:val="24"/>
                <w:szCs w:val="24"/>
              </w:rPr>
            </m:ctrlPr>
          </m:sSubPr>
          <m:e>
            <m:r>
              <m:rPr>
                <m:sty m:val="p"/>
              </m:rPr>
              <w:rPr>
                <w:rFonts w:ascii="Cambria Math" w:eastAsiaTheme="minorEastAsia" w:hAnsi="Times New Roman"/>
                <w:sz w:val="24"/>
                <w:szCs w:val="24"/>
              </w:rPr>
              <m:t>F</m:t>
            </m:r>
          </m:e>
          <m:sub>
            <m:r>
              <m:rPr>
                <m:sty m:val="p"/>
              </m:rPr>
              <w:rPr>
                <w:rFonts w:ascii="Cambria Math" w:eastAsiaTheme="minorEastAsia" w:hAnsi="Cambria Math"/>
                <w:sz w:val="24"/>
                <w:szCs w:val="24"/>
              </w:rPr>
              <m:t>∝</m:t>
            </m:r>
            <m:r>
              <m:rPr>
                <m:sty m:val="p"/>
              </m:rPr>
              <w:rPr>
                <w:rFonts w:ascii="Cambria Math" w:eastAsiaTheme="minorEastAsia" w:hAnsi="Times New Roman"/>
                <w:sz w:val="24"/>
                <w:szCs w:val="24"/>
              </w:rPr>
              <m:t>,k,(n</m:t>
            </m:r>
            <m:r>
              <m:rPr>
                <m:sty m:val="p"/>
              </m:rPr>
              <w:rPr>
                <w:rFonts w:ascii="Cambria Math" w:eastAsiaTheme="minorEastAsia" w:hAnsi="Times New Roman"/>
                <w:sz w:val="24"/>
                <w:szCs w:val="24"/>
              </w:rPr>
              <m:t>-</m:t>
            </m:r>
            <m:r>
              <m:rPr>
                <m:sty m:val="p"/>
              </m:rPr>
              <w:rPr>
                <w:rFonts w:ascii="Cambria Math" w:eastAsiaTheme="minorEastAsia" w:hAnsi="Times New Roman"/>
                <w:sz w:val="24"/>
                <w:szCs w:val="24"/>
              </w:rPr>
              <m:t>k</m:t>
            </m:r>
            <m:r>
              <m:rPr>
                <m:sty m:val="p"/>
              </m:rPr>
              <w:rPr>
                <w:rFonts w:ascii="Cambria Math" w:eastAsiaTheme="minorEastAsia" w:hAnsi="Times New Roman"/>
                <w:sz w:val="24"/>
                <w:szCs w:val="24"/>
              </w:rPr>
              <m:t>-</m:t>
            </m:r>
            <m:r>
              <m:rPr>
                <m:sty m:val="p"/>
              </m:rPr>
              <w:rPr>
                <w:rFonts w:ascii="Cambria Math" w:eastAsiaTheme="minorEastAsia" w:hAnsi="Times New Roman"/>
                <w:sz w:val="24"/>
                <w:szCs w:val="24"/>
              </w:rPr>
              <m:t>1)</m:t>
            </m:r>
          </m:sub>
        </m:sSub>
        <m:r>
          <m:rPr>
            <m:sty m:val="p"/>
          </m:rPr>
          <w:rPr>
            <w:rFonts w:ascii="Cambria Math" w:eastAsiaTheme="minorEastAsia" w:hAnsi="Cambria Math"/>
            <w:sz w:val="24"/>
            <w:szCs w:val="24"/>
          </w:rPr>
          <m:t>∝</m:t>
        </m:r>
        <m:r>
          <m:rPr>
            <m:sty m:val="p"/>
          </m:rPr>
          <w:rPr>
            <w:rFonts w:ascii="Cambria Math" w:eastAsiaTheme="minorEastAsia" w:hAnsi="Times New Roman"/>
            <w:sz w:val="24"/>
            <w:szCs w:val="24"/>
          </w:rPr>
          <m:t>=10%</m:t>
        </m:r>
      </m:oMath>
    </w:p>
    <w:p w:rsidR="00B07799" w:rsidRDefault="00B07799" w:rsidP="00B07799">
      <w:pPr>
        <w:jc w:val="both"/>
        <w:rPr>
          <w:rFonts w:ascii="Times New Roman" w:hAnsi="Times New Roman"/>
          <w:sz w:val="24"/>
          <w:szCs w:val="24"/>
        </w:rPr>
      </w:pPr>
      <w:r w:rsidRPr="005C71FB">
        <w:rPr>
          <w:rFonts w:ascii="Times New Roman" w:hAnsi="Times New Roman"/>
          <w:sz w:val="24"/>
          <w:szCs w:val="24"/>
        </w:rPr>
        <w:t>Vlera e llogaritur është 1244.5 dukshëm më e madhe se e tabeluara prandaj mund të themi me bindje dhe probabilitet 90 % se ky model është objektiv dhe përshkrues në një farë mënyre i atij realiteti që kemi parashtruar më sipër. Nga pikpamja teorike q</w:t>
      </w:r>
      <w:r>
        <w:rPr>
          <w:rFonts w:ascii="Times New Roman" w:hAnsi="Times New Roman"/>
          <w:sz w:val="24"/>
          <w:szCs w:val="24"/>
        </w:rPr>
        <w:t>ë</w:t>
      </w:r>
      <w:r w:rsidRPr="005C71FB">
        <w:rPr>
          <w:rFonts w:ascii="Times New Roman" w:hAnsi="Times New Roman"/>
          <w:sz w:val="24"/>
          <w:szCs w:val="24"/>
        </w:rPr>
        <w:t>llimi parësorë nuk është të defino</w:t>
      </w:r>
      <w:r>
        <w:rPr>
          <w:rFonts w:ascii="Times New Roman" w:hAnsi="Times New Roman"/>
          <w:sz w:val="24"/>
          <w:szCs w:val="24"/>
        </w:rPr>
        <w:t>j</w:t>
      </w:r>
      <w:r w:rsidRPr="005C71FB">
        <w:rPr>
          <w:rFonts w:ascii="Times New Roman" w:hAnsi="Times New Roman"/>
          <w:sz w:val="24"/>
          <w:szCs w:val="24"/>
        </w:rPr>
        <w:t xml:space="preserve"> hollësisht lidhje të tilla por të përpiqem të reklamoj një trend sipërfaqësor. Teste e deteksioneve nuk i kam gjykuar si shumë të rëndësishëm pasi edhe variablat dhe mënyra e hartimit të pyetsorëve nuk synon një përgjasi maksimale të realitetit konkret për krijimin e një projeksioni mbi atë që po ndodh. Në derivimin e këtij modeli jam mbështetur në njohurite e mia matematikore, statistikore dhe ekonometrike.</w:t>
      </w:r>
    </w:p>
    <w:p w:rsidR="00B07799" w:rsidRDefault="00B07799" w:rsidP="008D2B4A">
      <w:pPr>
        <w:spacing w:line="240" w:lineRule="auto"/>
        <w:jc w:val="both"/>
        <w:rPr>
          <w:rFonts w:ascii="Times New Roman" w:hAnsi="Times New Roman"/>
          <w:sz w:val="24"/>
          <w:szCs w:val="24"/>
        </w:rPr>
      </w:pPr>
      <m:oMathPara>
        <m:oMath>
          <m:r>
            <m:rPr>
              <m:sty m:val="p"/>
            </m:rPr>
            <w:rPr>
              <w:rFonts w:ascii="Cambria Math" w:hAnsi="Cambria Math"/>
              <w:sz w:val="24"/>
              <w:szCs w:val="24"/>
            </w:rPr>
            <m:t>Ý</m:t>
          </m:r>
          <m:r>
            <m:rPr>
              <m:sty m:val="p"/>
            </m:rPr>
            <w:rPr>
              <w:rFonts w:ascii="Cambria Math" w:hAnsi="Times New Roman"/>
              <w:sz w:val="24"/>
              <w:szCs w:val="24"/>
            </w:rPr>
            <m:t>=1.3430</m:t>
          </m:r>
          <m:r>
            <m:rPr>
              <m:sty m:val="p"/>
            </m:rPr>
            <w:rPr>
              <w:rFonts w:ascii="Cambria Math" w:eastAsia="Times New Roman" w:hAnsi="Times New Roman"/>
              <w:color w:val="000000"/>
              <w:sz w:val="24"/>
              <w:szCs w:val="24"/>
              <w:lang w:eastAsia="it-IT"/>
            </w:rPr>
            <m:t>-</m:t>
          </m:r>
          <m:r>
            <m:rPr>
              <m:sty m:val="p"/>
            </m:rPr>
            <w:rPr>
              <w:rFonts w:ascii="Cambria Math" w:eastAsia="Times New Roman" w:hAnsi="Times New Roman"/>
              <w:color w:val="000000"/>
              <w:sz w:val="24"/>
              <w:szCs w:val="24"/>
              <w:lang w:eastAsia="it-IT"/>
            </w:rPr>
            <m:t>0.0101</m:t>
          </m:r>
          <m:sSub>
            <m:sSubPr>
              <m:ctrlPr>
                <w:rPr>
                  <w:rFonts w:ascii="Cambria Math" w:eastAsia="Times New Roman" w:hAnsi="Times New Roman"/>
                  <w:color w:val="000000"/>
                  <w:sz w:val="24"/>
                  <w:szCs w:val="24"/>
                  <w:lang w:eastAsia="it-IT"/>
                </w:rPr>
              </m:ctrlPr>
            </m:sSubPr>
            <m:e>
              <m:r>
                <m:rPr>
                  <m:sty m:val="p"/>
                </m:rPr>
                <w:rPr>
                  <w:rFonts w:ascii="Cambria Math" w:eastAsia="Times New Roman" w:hAnsi="Times New Roman"/>
                  <w:color w:val="000000"/>
                  <w:sz w:val="24"/>
                  <w:szCs w:val="24"/>
                  <w:lang w:eastAsia="it-IT"/>
                </w:rPr>
                <m:t>X</m:t>
              </m:r>
            </m:e>
            <m:sub>
              <m:r>
                <m:rPr>
                  <m:sty m:val="p"/>
                </m:rPr>
                <w:rPr>
                  <w:rFonts w:ascii="Cambria Math" w:eastAsia="Times New Roman" w:hAnsi="Times New Roman"/>
                  <w:color w:val="000000"/>
                  <w:sz w:val="24"/>
                  <w:szCs w:val="24"/>
                  <w:lang w:eastAsia="it-IT"/>
                </w:rPr>
                <m:t>1</m:t>
              </m:r>
            </m:sub>
          </m:sSub>
          <m:r>
            <m:rPr>
              <m:sty m:val="p"/>
            </m:rPr>
            <w:rPr>
              <w:rFonts w:ascii="Cambria Math" w:eastAsia="Times New Roman" w:hAnsi="Times New Roman"/>
              <w:color w:val="000000"/>
              <w:sz w:val="24"/>
              <w:szCs w:val="24"/>
              <w:lang w:eastAsia="it-IT"/>
            </w:rPr>
            <m:t>+0.141</m:t>
          </m:r>
          <m:sSub>
            <m:sSubPr>
              <m:ctrlPr>
                <w:rPr>
                  <w:rFonts w:ascii="Cambria Math" w:eastAsia="Times New Roman" w:hAnsi="Times New Roman"/>
                  <w:color w:val="000000"/>
                  <w:sz w:val="24"/>
                  <w:szCs w:val="24"/>
                  <w:lang w:eastAsia="it-IT"/>
                </w:rPr>
              </m:ctrlPr>
            </m:sSubPr>
            <m:e>
              <m:r>
                <m:rPr>
                  <m:sty m:val="p"/>
                </m:rPr>
                <w:rPr>
                  <w:rFonts w:ascii="Cambria Math" w:eastAsia="Times New Roman" w:hAnsi="Times New Roman"/>
                  <w:color w:val="000000"/>
                  <w:sz w:val="24"/>
                  <w:szCs w:val="24"/>
                  <w:lang w:eastAsia="it-IT"/>
                </w:rPr>
                <m:t>X</m:t>
              </m:r>
            </m:e>
            <m:sub>
              <m:r>
                <m:rPr>
                  <m:sty m:val="p"/>
                </m:rPr>
                <w:rPr>
                  <w:rFonts w:ascii="Cambria Math" w:eastAsia="Times New Roman" w:hAnsi="Times New Roman"/>
                  <w:color w:val="000000"/>
                  <w:sz w:val="24"/>
                  <w:szCs w:val="24"/>
                  <w:lang w:eastAsia="it-IT"/>
                </w:rPr>
                <m:t>2</m:t>
              </m:r>
            </m:sub>
          </m:sSub>
          <m:r>
            <m:rPr>
              <m:sty m:val="p"/>
            </m:rPr>
            <w:rPr>
              <w:rFonts w:ascii="Cambria Math" w:eastAsia="Times New Roman" w:hAnsi="Times New Roman"/>
              <w:color w:val="000000"/>
              <w:sz w:val="24"/>
              <w:szCs w:val="24"/>
              <w:lang w:eastAsia="it-IT"/>
            </w:rPr>
            <m:t>-</m:t>
          </m:r>
          <m:r>
            <m:rPr>
              <m:sty m:val="p"/>
            </m:rPr>
            <w:rPr>
              <w:rFonts w:ascii="Cambria Math" w:eastAsia="Times New Roman" w:hAnsi="Times New Roman"/>
              <w:color w:val="000000"/>
              <w:sz w:val="24"/>
              <w:szCs w:val="24"/>
              <w:lang w:eastAsia="it-IT"/>
            </w:rPr>
            <m:t xml:space="preserve">0.0259 </m:t>
          </m:r>
          <m:sSub>
            <m:sSubPr>
              <m:ctrlPr>
                <w:rPr>
                  <w:rFonts w:ascii="Cambria Math" w:eastAsia="Times New Roman" w:hAnsi="Times New Roman"/>
                  <w:color w:val="000000"/>
                  <w:sz w:val="24"/>
                  <w:szCs w:val="24"/>
                  <w:lang w:eastAsia="it-IT"/>
                </w:rPr>
              </m:ctrlPr>
            </m:sSubPr>
            <m:e>
              <m:r>
                <m:rPr>
                  <m:sty m:val="p"/>
                </m:rPr>
                <w:rPr>
                  <w:rFonts w:ascii="Cambria Math" w:eastAsia="Times New Roman" w:hAnsi="Times New Roman"/>
                  <w:color w:val="000000"/>
                  <w:sz w:val="24"/>
                  <w:szCs w:val="24"/>
                  <w:lang w:eastAsia="it-IT"/>
                </w:rPr>
                <m:t>X</m:t>
              </m:r>
            </m:e>
            <m:sub>
              <m:r>
                <m:rPr>
                  <m:sty m:val="p"/>
                </m:rPr>
                <w:rPr>
                  <w:rFonts w:ascii="Cambria Math" w:eastAsia="Times New Roman" w:hAnsi="Times New Roman"/>
                  <w:color w:val="000000"/>
                  <w:sz w:val="24"/>
                  <w:szCs w:val="24"/>
                  <w:lang w:eastAsia="it-IT"/>
                </w:rPr>
                <m:t>3</m:t>
              </m:r>
            </m:sub>
          </m:sSub>
          <m:r>
            <m:rPr>
              <m:sty m:val="p"/>
            </m:rPr>
            <w:rPr>
              <w:rFonts w:ascii="Cambria Math" w:eastAsia="Times New Roman" w:hAnsi="Times New Roman"/>
              <w:color w:val="000000"/>
              <w:sz w:val="24"/>
              <w:szCs w:val="24"/>
              <w:lang w:eastAsia="it-IT"/>
            </w:rPr>
            <m:t xml:space="preserve"> +0,0019</m:t>
          </m:r>
          <m:sSub>
            <m:sSubPr>
              <m:ctrlPr>
                <w:rPr>
                  <w:rFonts w:ascii="Cambria Math" w:eastAsia="Times New Roman" w:hAnsi="Times New Roman"/>
                  <w:color w:val="000000"/>
                  <w:sz w:val="24"/>
                  <w:szCs w:val="24"/>
                  <w:lang w:eastAsia="it-IT"/>
                </w:rPr>
              </m:ctrlPr>
            </m:sSubPr>
            <m:e>
              <m:r>
                <m:rPr>
                  <m:sty m:val="p"/>
                </m:rPr>
                <w:rPr>
                  <w:rFonts w:ascii="Cambria Math" w:eastAsia="Times New Roman" w:hAnsi="Times New Roman"/>
                  <w:color w:val="000000"/>
                  <w:sz w:val="24"/>
                  <w:szCs w:val="24"/>
                  <w:lang w:eastAsia="it-IT"/>
                </w:rPr>
                <m:t>X</m:t>
              </m:r>
            </m:e>
            <m:sub>
              <m:r>
                <m:rPr>
                  <m:sty m:val="p"/>
                </m:rPr>
                <w:rPr>
                  <w:rFonts w:ascii="Cambria Math" w:eastAsia="Times New Roman" w:hAnsi="Times New Roman"/>
                  <w:color w:val="000000"/>
                  <w:sz w:val="24"/>
                  <w:szCs w:val="24"/>
                  <w:lang w:eastAsia="it-IT"/>
                </w:rPr>
                <m:t>4</m:t>
              </m:r>
            </m:sub>
          </m:sSub>
          <m:r>
            <m:rPr>
              <m:sty m:val="p"/>
            </m:rPr>
            <w:rPr>
              <w:rFonts w:ascii="Cambria Math" w:eastAsia="Times New Roman" w:hAnsi="Times New Roman"/>
              <w:color w:val="000000"/>
              <w:sz w:val="24"/>
              <w:szCs w:val="24"/>
              <w:lang w:eastAsia="it-IT"/>
            </w:rPr>
            <m:t>-</m:t>
          </m:r>
          <m:r>
            <m:rPr>
              <m:sty m:val="p"/>
            </m:rPr>
            <w:rPr>
              <w:rFonts w:ascii="Cambria Math" w:eastAsia="Times New Roman" w:hAnsi="Times New Roman"/>
              <w:color w:val="000000"/>
              <w:sz w:val="24"/>
              <w:szCs w:val="24"/>
              <w:lang w:eastAsia="it-IT"/>
            </w:rPr>
            <m:t xml:space="preserve">0.0822 </m:t>
          </m:r>
          <m:sSub>
            <m:sSubPr>
              <m:ctrlPr>
                <w:rPr>
                  <w:rFonts w:ascii="Cambria Math" w:eastAsia="Times New Roman" w:hAnsi="Times New Roman"/>
                  <w:color w:val="000000"/>
                  <w:sz w:val="24"/>
                  <w:szCs w:val="24"/>
                  <w:lang w:eastAsia="it-IT"/>
                </w:rPr>
              </m:ctrlPr>
            </m:sSubPr>
            <m:e>
              <m:r>
                <m:rPr>
                  <m:sty m:val="p"/>
                </m:rPr>
                <w:rPr>
                  <w:rFonts w:ascii="Cambria Math" w:eastAsia="Times New Roman" w:hAnsi="Times New Roman"/>
                  <w:color w:val="000000"/>
                  <w:sz w:val="24"/>
                  <w:szCs w:val="24"/>
                  <w:lang w:eastAsia="it-IT"/>
                </w:rPr>
                <m:t>X</m:t>
              </m:r>
            </m:e>
            <m:sub>
              <m:r>
                <m:rPr>
                  <m:sty m:val="p"/>
                </m:rPr>
                <w:rPr>
                  <w:rFonts w:ascii="Cambria Math" w:eastAsia="Times New Roman" w:hAnsi="Times New Roman"/>
                  <w:color w:val="000000"/>
                  <w:sz w:val="24"/>
                  <w:szCs w:val="24"/>
                  <w:lang w:eastAsia="it-IT"/>
                </w:rPr>
                <m:t>5</m:t>
              </m:r>
            </m:sub>
          </m:sSub>
        </m:oMath>
      </m:oMathPara>
    </w:p>
    <w:p w:rsidR="00B07799" w:rsidRPr="005A75B1" w:rsidRDefault="00B07799" w:rsidP="008D2B4A">
      <w:pPr>
        <w:spacing w:line="240" w:lineRule="auto"/>
        <w:jc w:val="both"/>
        <w:rPr>
          <w:rFonts w:ascii="Times New Roman" w:hAnsi="Times New Roman"/>
          <w:sz w:val="24"/>
          <w:szCs w:val="24"/>
        </w:rPr>
      </w:pPr>
      <w:r w:rsidRPr="005A75B1">
        <w:rPr>
          <w:rFonts w:ascii="Times New Roman" w:hAnsi="Times New Roman"/>
          <w:sz w:val="24"/>
          <w:szCs w:val="24"/>
        </w:rPr>
        <w:t>b</w:t>
      </w:r>
      <w:r w:rsidRPr="005A75B1">
        <w:rPr>
          <w:rFonts w:ascii="Times New Roman" w:hAnsi="Times New Roman"/>
          <w:sz w:val="24"/>
          <w:szCs w:val="24"/>
          <w:vertAlign w:val="subscript"/>
        </w:rPr>
        <w:t>0</w:t>
      </w:r>
      <w:r w:rsidRPr="005A75B1">
        <w:rPr>
          <w:rFonts w:ascii="Times New Roman" w:hAnsi="Times New Roman"/>
          <w:sz w:val="24"/>
          <w:szCs w:val="24"/>
        </w:rPr>
        <w:t>=1,343                                                                                                                            b</w:t>
      </w:r>
      <w:r w:rsidRPr="005A75B1">
        <w:rPr>
          <w:rFonts w:ascii="Times New Roman" w:hAnsi="Times New Roman"/>
          <w:sz w:val="24"/>
          <w:szCs w:val="24"/>
          <w:vertAlign w:val="subscript"/>
        </w:rPr>
        <w:t>1</w:t>
      </w:r>
      <w:r w:rsidRPr="005A75B1">
        <w:rPr>
          <w:rFonts w:ascii="Times New Roman" w:hAnsi="Times New Roman"/>
          <w:sz w:val="24"/>
          <w:szCs w:val="24"/>
        </w:rPr>
        <w:t>= -0,0101</w:t>
      </w:r>
    </w:p>
    <w:p w:rsidR="00B07799" w:rsidRPr="005A75B1" w:rsidRDefault="00B07799" w:rsidP="008D2B4A">
      <w:pPr>
        <w:spacing w:line="240" w:lineRule="auto"/>
        <w:jc w:val="both"/>
        <w:rPr>
          <w:rFonts w:ascii="Times New Roman" w:hAnsi="Times New Roman"/>
          <w:sz w:val="24"/>
          <w:szCs w:val="24"/>
        </w:rPr>
      </w:pPr>
      <w:r w:rsidRPr="005A75B1">
        <w:rPr>
          <w:rFonts w:ascii="Times New Roman" w:hAnsi="Times New Roman"/>
          <w:sz w:val="24"/>
          <w:szCs w:val="24"/>
        </w:rPr>
        <w:t>b</w:t>
      </w:r>
      <w:r w:rsidRPr="005A75B1">
        <w:rPr>
          <w:rFonts w:ascii="Times New Roman" w:hAnsi="Times New Roman"/>
          <w:sz w:val="24"/>
          <w:szCs w:val="24"/>
          <w:vertAlign w:val="subscript"/>
        </w:rPr>
        <w:t>2</w:t>
      </w:r>
      <w:r w:rsidRPr="005A75B1">
        <w:rPr>
          <w:rFonts w:ascii="Times New Roman" w:hAnsi="Times New Roman"/>
          <w:sz w:val="24"/>
          <w:szCs w:val="24"/>
        </w:rPr>
        <w:t>=0,141</w:t>
      </w:r>
    </w:p>
    <w:p w:rsidR="00B07799" w:rsidRPr="005A75B1" w:rsidRDefault="00B07799" w:rsidP="008D2B4A">
      <w:pPr>
        <w:spacing w:line="240" w:lineRule="auto"/>
        <w:jc w:val="both"/>
        <w:rPr>
          <w:rFonts w:ascii="Times New Roman" w:hAnsi="Times New Roman"/>
          <w:sz w:val="24"/>
          <w:szCs w:val="24"/>
        </w:rPr>
      </w:pPr>
      <w:r w:rsidRPr="005A75B1">
        <w:rPr>
          <w:rFonts w:ascii="Times New Roman" w:hAnsi="Times New Roman"/>
          <w:sz w:val="24"/>
          <w:szCs w:val="24"/>
        </w:rPr>
        <w:t>b</w:t>
      </w:r>
      <w:r w:rsidRPr="005A75B1">
        <w:rPr>
          <w:rFonts w:ascii="Times New Roman" w:hAnsi="Times New Roman"/>
          <w:sz w:val="24"/>
          <w:szCs w:val="24"/>
          <w:vertAlign w:val="subscript"/>
        </w:rPr>
        <w:t>3</w:t>
      </w:r>
      <w:r w:rsidRPr="005A75B1">
        <w:rPr>
          <w:rFonts w:ascii="Times New Roman" w:hAnsi="Times New Roman"/>
          <w:sz w:val="24"/>
          <w:szCs w:val="24"/>
        </w:rPr>
        <w:t>=-0.0259</w:t>
      </w:r>
    </w:p>
    <w:p w:rsidR="00B07799" w:rsidRPr="005A75B1" w:rsidRDefault="00B07799" w:rsidP="008D2B4A">
      <w:pPr>
        <w:spacing w:line="240" w:lineRule="auto"/>
        <w:jc w:val="both"/>
        <w:rPr>
          <w:rFonts w:ascii="Times New Roman" w:hAnsi="Times New Roman"/>
          <w:sz w:val="24"/>
          <w:szCs w:val="24"/>
        </w:rPr>
      </w:pPr>
      <w:r w:rsidRPr="005A75B1">
        <w:rPr>
          <w:rFonts w:ascii="Times New Roman" w:hAnsi="Times New Roman"/>
          <w:sz w:val="24"/>
          <w:szCs w:val="24"/>
        </w:rPr>
        <w:t>b</w:t>
      </w:r>
      <w:r w:rsidRPr="005A75B1">
        <w:rPr>
          <w:rFonts w:ascii="Times New Roman" w:hAnsi="Times New Roman"/>
          <w:sz w:val="24"/>
          <w:szCs w:val="24"/>
          <w:vertAlign w:val="subscript"/>
        </w:rPr>
        <w:t>4</w:t>
      </w:r>
      <w:r w:rsidRPr="005A75B1">
        <w:rPr>
          <w:rFonts w:ascii="Times New Roman" w:hAnsi="Times New Roman"/>
          <w:sz w:val="24"/>
          <w:szCs w:val="24"/>
        </w:rPr>
        <w:t>=0,0019</w:t>
      </w:r>
    </w:p>
    <w:p w:rsidR="00B07799" w:rsidRPr="005A75B1" w:rsidRDefault="00B07799" w:rsidP="008D2B4A">
      <w:pPr>
        <w:spacing w:line="240" w:lineRule="auto"/>
        <w:jc w:val="both"/>
        <w:rPr>
          <w:rFonts w:ascii="Times New Roman" w:hAnsi="Times New Roman"/>
          <w:sz w:val="24"/>
          <w:szCs w:val="24"/>
        </w:rPr>
      </w:pPr>
      <w:r w:rsidRPr="005A75B1">
        <w:rPr>
          <w:rFonts w:ascii="Times New Roman" w:hAnsi="Times New Roman"/>
          <w:sz w:val="24"/>
          <w:szCs w:val="24"/>
        </w:rPr>
        <w:t>b</w:t>
      </w:r>
      <w:r w:rsidRPr="005A75B1">
        <w:rPr>
          <w:rFonts w:ascii="Times New Roman" w:hAnsi="Times New Roman"/>
          <w:sz w:val="24"/>
          <w:szCs w:val="24"/>
          <w:vertAlign w:val="subscript"/>
        </w:rPr>
        <w:t>5</w:t>
      </w:r>
      <w:r w:rsidRPr="005A75B1">
        <w:rPr>
          <w:rFonts w:ascii="Times New Roman" w:hAnsi="Times New Roman"/>
          <w:sz w:val="24"/>
          <w:szCs w:val="24"/>
        </w:rPr>
        <w:t>=-0.0822</w:t>
      </w:r>
    </w:p>
    <w:p w:rsidR="00B07799" w:rsidRDefault="00B07799" w:rsidP="00B07799">
      <w:pPr>
        <w:jc w:val="both"/>
        <w:rPr>
          <w:rFonts w:ascii="Times New Roman" w:hAnsi="Times New Roman"/>
          <w:sz w:val="24"/>
          <w:szCs w:val="24"/>
        </w:rPr>
      </w:pPr>
      <w:r>
        <w:rPr>
          <w:rFonts w:ascii="Times New Roman" w:hAnsi="Times New Roman"/>
          <w:sz w:val="24"/>
          <w:szCs w:val="24"/>
        </w:rPr>
        <w:lastRenderedPageBreak/>
        <w:t>Parametri b</w:t>
      </w:r>
      <w:r w:rsidRPr="005A75B1">
        <w:rPr>
          <w:rFonts w:ascii="Times New Roman" w:hAnsi="Times New Roman"/>
          <w:sz w:val="24"/>
          <w:szCs w:val="24"/>
          <w:vertAlign w:val="subscript"/>
        </w:rPr>
        <w:t>0</w:t>
      </w:r>
      <w:r>
        <w:rPr>
          <w:rFonts w:ascii="Times New Roman" w:hAnsi="Times New Roman"/>
          <w:sz w:val="24"/>
          <w:szCs w:val="24"/>
        </w:rPr>
        <w:t xml:space="preserve"> tregon prirjen minimale në kushtet kur të gjithë vlerat e variablave janë 0.</w:t>
      </w:r>
    </w:p>
    <w:p w:rsidR="00B07799" w:rsidRDefault="00B07799" w:rsidP="00B07799">
      <w:pPr>
        <w:jc w:val="both"/>
        <w:rPr>
          <w:rFonts w:ascii="Times New Roman" w:hAnsi="Times New Roman"/>
          <w:sz w:val="24"/>
          <w:szCs w:val="24"/>
        </w:rPr>
      </w:pPr>
      <w:r>
        <w:rPr>
          <w:rFonts w:ascii="Times New Roman" w:hAnsi="Times New Roman"/>
          <w:sz w:val="24"/>
          <w:szCs w:val="24"/>
        </w:rPr>
        <w:t>Ndersa b</w:t>
      </w:r>
      <w:r w:rsidRPr="005A75B1">
        <w:rPr>
          <w:rFonts w:ascii="Times New Roman" w:hAnsi="Times New Roman"/>
          <w:sz w:val="24"/>
          <w:szCs w:val="24"/>
          <w:vertAlign w:val="subscript"/>
        </w:rPr>
        <w:t>1</w:t>
      </w:r>
      <w:r>
        <w:rPr>
          <w:rFonts w:ascii="Times New Roman" w:hAnsi="Times New Roman"/>
          <w:sz w:val="24"/>
          <w:szCs w:val="24"/>
        </w:rPr>
        <w:t xml:space="preserve"> tregon lidhjen qe ekziston midis X</w:t>
      </w:r>
      <w:r w:rsidRPr="005A75B1">
        <w:rPr>
          <w:rFonts w:ascii="Times New Roman" w:hAnsi="Times New Roman"/>
          <w:sz w:val="24"/>
          <w:szCs w:val="24"/>
          <w:vertAlign w:val="subscript"/>
        </w:rPr>
        <w:t>1</w:t>
      </w:r>
      <w:r>
        <w:rPr>
          <w:rFonts w:ascii="Times New Roman" w:hAnsi="Times New Roman"/>
          <w:sz w:val="24"/>
          <w:szCs w:val="24"/>
        </w:rPr>
        <w:t xml:space="preserve"> dhe Y dhe matet nga derivati i pjesshëm i Y me X</w:t>
      </w:r>
      <w:r w:rsidRPr="005A75B1">
        <w:rPr>
          <w:rFonts w:ascii="Times New Roman" w:hAnsi="Times New Roman"/>
          <w:sz w:val="24"/>
          <w:szCs w:val="24"/>
          <w:vertAlign w:val="subscript"/>
        </w:rPr>
        <w:t>1</w:t>
      </w:r>
      <w:r>
        <w:rPr>
          <w:rFonts w:ascii="Times New Roman" w:hAnsi="Times New Roman"/>
          <w:sz w:val="24"/>
          <w:szCs w:val="24"/>
        </w:rPr>
        <w:t>. Në rastin tonë fakti që ka vlerë pozitive tregon që ekziston një lidhje e drejtë midis tij dhë Y. Në tërësinë e tyre të gjithë këto bi kur janë negative tregojnë lidhje të zhdrejta ndërsa kur janë positive rritja me një njësi e X</w:t>
      </w:r>
      <w:r w:rsidRPr="005A75B1">
        <w:rPr>
          <w:rFonts w:ascii="Times New Roman" w:hAnsi="Times New Roman"/>
          <w:sz w:val="24"/>
          <w:szCs w:val="24"/>
          <w:vertAlign w:val="subscript"/>
        </w:rPr>
        <w:t>i</w:t>
      </w:r>
      <w:r>
        <w:rPr>
          <w:rFonts w:ascii="Times New Roman" w:hAnsi="Times New Roman"/>
          <w:sz w:val="24"/>
          <w:szCs w:val="24"/>
        </w:rPr>
        <w:t xml:space="preserve"> shkakton rritje me b njësi tek Y</w:t>
      </w:r>
      <w:r w:rsidRPr="005A75B1">
        <w:rPr>
          <w:rFonts w:ascii="Times New Roman" w:hAnsi="Times New Roman"/>
          <w:sz w:val="24"/>
          <w:szCs w:val="24"/>
          <w:vertAlign w:val="subscript"/>
        </w:rPr>
        <w:t>i</w:t>
      </w:r>
      <w:r>
        <w:rPr>
          <w:rFonts w:ascii="Times New Roman" w:hAnsi="Times New Roman"/>
          <w:sz w:val="24"/>
          <w:szCs w:val="24"/>
        </w:rPr>
        <w:t xml:space="preserve"> dhe kështu me radhë.</w:t>
      </w:r>
      <w:bookmarkStart w:id="0" w:name="_GoBack"/>
      <w:bookmarkEnd w:id="0"/>
    </w:p>
    <w:p w:rsidR="00B07799" w:rsidRDefault="00B07799" w:rsidP="00B07799">
      <w:pPr>
        <w:jc w:val="both"/>
        <w:rPr>
          <w:rFonts w:ascii="Times New Roman" w:hAnsi="Times New Roman"/>
          <w:sz w:val="24"/>
          <w:szCs w:val="24"/>
        </w:rPr>
      </w:pPr>
      <w:r>
        <w:rPr>
          <w:rFonts w:ascii="Times New Roman" w:hAnsi="Times New Roman"/>
          <w:sz w:val="24"/>
          <w:szCs w:val="24"/>
        </w:rPr>
        <w:t xml:space="preserve">Në rastin kur </w:t>
      </w: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1</m:t>
            </m:r>
          </m:sub>
        </m:sSub>
      </m:oMath>
      <w:r>
        <w:rPr>
          <w:rFonts w:ascii="Times New Roman" w:hAnsi="Times New Roman"/>
          <w:sz w:val="24"/>
          <w:szCs w:val="24"/>
        </w:rPr>
        <w:t>=-0.0101 tregon që mosha lidhet lidhet negativisht me prirjen për të investuar dhe kjo lidhje negative shkon në favor të të predispozimit për sjellje konsumi ose sjellje të tjera të cilat nuk lidhen me investimin apo konsumin e të mirave normale.</w:t>
      </w:r>
    </w:p>
    <w:p w:rsidR="00B07799" w:rsidRDefault="00B07799" w:rsidP="00B07799">
      <w:pPr>
        <w:jc w:val="both"/>
        <w:rPr>
          <w:rFonts w:ascii="Times New Roman" w:hAnsi="Times New Roman"/>
          <w:sz w:val="24"/>
          <w:szCs w:val="24"/>
        </w:rPr>
      </w:pPr>
      <w:r>
        <w:rPr>
          <w:rFonts w:ascii="Times New Roman" w:hAnsi="Times New Roman"/>
          <w:sz w:val="24"/>
          <w:szCs w:val="24"/>
        </w:rPr>
        <w:t xml:space="preserve">Koeficienti </w:t>
      </w: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2</m:t>
            </m:r>
          </m:sub>
        </m:sSub>
        <m:r>
          <w:rPr>
            <w:rFonts w:ascii="Cambria Math" w:hAnsi="Cambria Math"/>
            <w:sz w:val="24"/>
            <w:szCs w:val="24"/>
          </w:rPr>
          <m:t>=0.141</m:t>
        </m:r>
      </m:oMath>
      <w:r>
        <w:rPr>
          <w:rFonts w:ascii="Times New Roman" w:hAnsi="Times New Roman"/>
          <w:sz w:val="24"/>
          <w:szCs w:val="24"/>
        </w:rPr>
        <w:t xml:space="preserve"> tregon që niveli arsimor ka efekt pozitiv në prirjen për të investuar ndoshta kjo edhe për faktin që mirëerdorimi i burimeve të disponueshme përben një sjellje racionale tipar i cili pretendohet të jetë më i ekspozuar tek individet më nivel arsimor më të lartë.Kjo përben një rregushsi të përgjithëshme dhe relativisht të vertetë.</w:t>
      </w:r>
    </w:p>
    <w:p w:rsidR="00B07799" w:rsidRPr="00296982" w:rsidRDefault="00B07799" w:rsidP="00B07799">
      <w:pPr>
        <w:jc w:val="both"/>
        <w:rPr>
          <w:rFonts w:ascii="Times New Roman" w:hAnsi="Times New Roman"/>
          <w:sz w:val="16"/>
          <w:szCs w:val="16"/>
        </w:rPr>
      </w:pPr>
      <w:r>
        <w:rPr>
          <w:rFonts w:ascii="Times New Roman" w:hAnsi="Times New Roman"/>
          <w:sz w:val="24"/>
          <w:szCs w:val="24"/>
        </w:rPr>
        <w:t xml:space="preserve">Koeficienti </w:t>
      </w: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3</m:t>
            </m:r>
          </m:sub>
        </m:sSub>
      </m:oMath>
      <w:r>
        <w:rPr>
          <w:rFonts w:ascii="Times New Roman" w:hAnsi="Times New Roman"/>
          <w:sz w:val="24"/>
          <w:szCs w:val="24"/>
        </w:rPr>
        <w:t xml:space="preserve"> tregon lidhjen që ekziston midis tipit të personalitetit dhe sjelljes me financat personale në</w:t>
      </w:r>
      <w:r w:rsidR="00E24784">
        <w:rPr>
          <w:rFonts w:ascii="Times New Roman" w:hAnsi="Times New Roman"/>
          <w:sz w:val="24"/>
          <w:szCs w:val="24"/>
        </w:rPr>
        <w:t xml:space="preserve"> </w:t>
      </w:r>
      <w:r>
        <w:rPr>
          <w:rFonts w:ascii="Times New Roman" w:hAnsi="Times New Roman"/>
          <w:sz w:val="24"/>
          <w:szCs w:val="24"/>
        </w:rPr>
        <w:t>rastin tonë kemi të bejmë me një lidhje negative midis tyre.</w:t>
      </w:r>
      <w:r w:rsidR="008D2B4A">
        <w:rPr>
          <w:rFonts w:ascii="Times New Roman" w:hAnsi="Times New Roman"/>
          <w:sz w:val="24"/>
          <w:szCs w:val="24"/>
        </w:rPr>
        <w:t xml:space="preserve"> </w:t>
      </w:r>
      <w:r>
        <w:rPr>
          <w:rFonts w:ascii="Times New Roman" w:hAnsi="Times New Roman"/>
          <w:sz w:val="24"/>
          <w:szCs w:val="24"/>
        </w:rPr>
        <w:t>Ky relacion tregon që individet me tipare agresive priren në favor të investimeve në një masë më të madhe se sa ato më tipare racionale,</w:t>
      </w:r>
      <w:r w:rsidR="008D2B4A">
        <w:rPr>
          <w:rFonts w:ascii="Times New Roman" w:hAnsi="Times New Roman"/>
          <w:sz w:val="24"/>
          <w:szCs w:val="24"/>
        </w:rPr>
        <w:t xml:space="preserve"> </w:t>
      </w:r>
      <w:r>
        <w:rPr>
          <w:rFonts w:ascii="Times New Roman" w:hAnsi="Times New Roman"/>
          <w:sz w:val="24"/>
          <w:szCs w:val="24"/>
        </w:rPr>
        <w:t xml:space="preserve">ndoshta kjo </w:t>
      </w:r>
      <w:r w:rsidR="008D2B4A">
        <w:rPr>
          <w:rFonts w:ascii="Times New Roman" w:hAnsi="Times New Roman"/>
          <w:sz w:val="24"/>
          <w:szCs w:val="24"/>
        </w:rPr>
        <w:t>lidhet edhe më kushtet dhe klimë</w:t>
      </w:r>
      <w:r>
        <w:rPr>
          <w:rFonts w:ascii="Times New Roman" w:hAnsi="Times New Roman"/>
          <w:sz w:val="24"/>
          <w:szCs w:val="24"/>
        </w:rPr>
        <w:t>n ekonomike të krijuar si shkak i pasigurive që shoqerojnë të nes</w:t>
      </w:r>
      <w:r w:rsidR="008D2B4A">
        <w:rPr>
          <w:rFonts w:ascii="Times New Roman" w:hAnsi="Times New Roman"/>
          <w:sz w:val="24"/>
          <w:szCs w:val="24"/>
        </w:rPr>
        <w:t>ë</w:t>
      </w:r>
      <w:r>
        <w:rPr>
          <w:rFonts w:ascii="Times New Roman" w:hAnsi="Times New Roman"/>
          <w:sz w:val="24"/>
          <w:szCs w:val="24"/>
        </w:rPr>
        <w:t>rmen,</w:t>
      </w:r>
      <w:r w:rsidR="008D2B4A">
        <w:rPr>
          <w:rFonts w:ascii="Times New Roman" w:hAnsi="Times New Roman"/>
          <w:sz w:val="24"/>
          <w:szCs w:val="24"/>
        </w:rPr>
        <w:t xml:space="preserve"> </w:t>
      </w:r>
      <w:r>
        <w:rPr>
          <w:rFonts w:ascii="Times New Roman" w:hAnsi="Times New Roman"/>
          <w:sz w:val="24"/>
          <w:szCs w:val="24"/>
        </w:rPr>
        <w:t>duke vepruar në menyre racionale është e veshtirë të inkurajohesh për të investuar,</w:t>
      </w:r>
      <w:r w:rsidR="008D2B4A">
        <w:rPr>
          <w:rFonts w:ascii="Times New Roman" w:hAnsi="Times New Roman"/>
          <w:sz w:val="24"/>
          <w:szCs w:val="24"/>
        </w:rPr>
        <w:t xml:space="preserve"> </w:t>
      </w:r>
      <w:r>
        <w:rPr>
          <w:rFonts w:ascii="Times New Roman" w:hAnsi="Times New Roman"/>
          <w:sz w:val="24"/>
          <w:szCs w:val="24"/>
        </w:rPr>
        <w:t>ndoshta kjo është arsyeja për të cilen kampioni i marrë në shqyrtim reklamon një sjellje të tillë. P</w:t>
      </w:r>
      <w:r w:rsidRPr="005C71FB">
        <w:rPr>
          <w:rFonts w:ascii="Times New Roman" w:hAnsi="Times New Roman"/>
          <w:sz w:val="24"/>
          <w:szCs w:val="24"/>
        </w:rPr>
        <w:t>ërfshirja e tipit të personalitetit si një faktor i rëndesishëm në vendimarrjen financiare</w:t>
      </w:r>
      <w:r>
        <w:rPr>
          <w:rFonts w:ascii="Times New Roman" w:hAnsi="Times New Roman"/>
          <w:sz w:val="24"/>
          <w:szCs w:val="24"/>
        </w:rPr>
        <w:t xml:space="preserve"> përfaqëson një modelim të ri krahasuar më bazat teorike të cilat rpiren ta trajtojnë sjelljen konsumatore të fokusuar së shumti tek zgjedhja por jo tek heterogjeniteti i tipareve</w:t>
      </w:r>
      <w:r w:rsidRPr="005C71FB">
        <w:rPr>
          <w:rFonts w:ascii="Times New Roman" w:hAnsi="Times New Roman"/>
          <w:sz w:val="24"/>
          <w:szCs w:val="24"/>
        </w:rPr>
        <w:t>.</w:t>
      </w:r>
      <w:r w:rsidR="008D2B4A">
        <w:rPr>
          <w:rFonts w:ascii="Times New Roman" w:hAnsi="Times New Roman"/>
          <w:sz w:val="24"/>
          <w:szCs w:val="24"/>
        </w:rPr>
        <w:t xml:space="preserve"> </w:t>
      </w:r>
      <w:r>
        <w:rPr>
          <w:rFonts w:ascii="Times New Roman" w:hAnsi="Times New Roman"/>
          <w:sz w:val="24"/>
          <w:szCs w:val="24"/>
        </w:rPr>
        <w:t>Fillimisht le të percaktojmë lidhjen direkte midis ketyre variablave dhe fortësinë e kesajë lidhje.</w:t>
      </w:r>
    </w:p>
    <w:p w:rsidR="00B07799" w:rsidRPr="005C71FB" w:rsidRDefault="00B07799" w:rsidP="00B07799">
      <w:pPr>
        <w:jc w:val="both"/>
        <w:rPr>
          <w:rFonts w:ascii="Times New Roman" w:hAnsi="Times New Roman"/>
          <w:sz w:val="24"/>
          <w:szCs w:val="24"/>
        </w:rPr>
      </w:pPr>
      <w:r>
        <w:rPr>
          <w:rFonts w:ascii="Times New Roman" w:hAnsi="Times New Roman"/>
          <w:sz w:val="24"/>
          <w:szCs w:val="24"/>
        </w:rPr>
        <w:t>Kjo realizohet nepermjet vlerësimit për koeficientin e korrelacionit</w:t>
      </w:r>
      <w:r w:rsidRPr="005C71FB">
        <w:rPr>
          <w:rFonts w:ascii="Times New Roman" w:hAnsi="Times New Roman"/>
          <w:sz w:val="24"/>
          <w:szCs w:val="24"/>
        </w:rPr>
        <w:t>:</w:t>
      </w:r>
    </w:p>
    <w:p w:rsidR="00B07799" w:rsidRPr="00C315DB" w:rsidRDefault="00B07799" w:rsidP="00B07799">
      <w:pPr>
        <w:jc w:val="both"/>
        <w:rPr>
          <w:rFonts w:asciiTheme="minorHAnsi" w:hAnsiTheme="minorHAnsi"/>
          <w:sz w:val="28"/>
          <w:szCs w:val="28"/>
        </w:rPr>
      </w:pPr>
      <m:oMath>
        <m:r>
          <m:rPr>
            <m:sty m:val="p"/>
          </m:rPr>
          <w:rPr>
            <w:rFonts w:ascii="Cambria Math" w:hAnsiTheme="minorHAnsi"/>
            <w:sz w:val="28"/>
            <w:szCs w:val="28"/>
          </w:rPr>
          <m:t>r=</m:t>
        </m:r>
        <m:f>
          <m:fPr>
            <m:ctrlPr>
              <w:rPr>
                <w:rFonts w:ascii="Cambria Math" w:hAnsiTheme="minorHAnsi"/>
                <w:sz w:val="28"/>
                <w:szCs w:val="28"/>
              </w:rPr>
            </m:ctrlPr>
          </m:fPr>
          <m:num>
            <m:r>
              <m:rPr>
                <m:sty m:val="p"/>
              </m:rPr>
              <w:rPr>
                <w:rFonts w:ascii="Cambria Math" w:hAnsiTheme="minorHAnsi"/>
                <w:sz w:val="28"/>
                <w:szCs w:val="28"/>
              </w:rPr>
              <m:t>n</m:t>
            </m:r>
            <m:nary>
              <m:naryPr>
                <m:chr m:val="∑"/>
                <m:limLoc m:val="undOvr"/>
                <m:subHide m:val="on"/>
                <m:supHide m:val="on"/>
                <m:ctrlPr>
                  <w:rPr>
                    <w:rFonts w:ascii="Cambria Math" w:hAnsiTheme="minorHAnsi"/>
                    <w:sz w:val="28"/>
                    <w:szCs w:val="28"/>
                  </w:rPr>
                </m:ctrlPr>
              </m:naryPr>
              <m:sub/>
              <m:sup/>
              <m:e>
                <m:sSub>
                  <m:sSubPr>
                    <m:ctrlPr>
                      <w:rPr>
                        <w:rFonts w:ascii="Cambria Math" w:hAnsiTheme="minorHAnsi"/>
                        <w:sz w:val="28"/>
                        <w:szCs w:val="28"/>
                      </w:rPr>
                    </m:ctrlPr>
                  </m:sSubPr>
                  <m:e>
                    <m:r>
                      <m:rPr>
                        <m:sty m:val="p"/>
                      </m:rPr>
                      <w:rPr>
                        <w:rFonts w:ascii="Cambria Math" w:hAnsiTheme="minorHAnsi"/>
                        <w:sz w:val="28"/>
                        <w:szCs w:val="28"/>
                      </w:rPr>
                      <m:t>X</m:t>
                    </m:r>
                  </m:e>
                  <m:sub>
                    <m:r>
                      <m:rPr>
                        <m:sty m:val="p"/>
                      </m:rPr>
                      <w:rPr>
                        <w:rFonts w:ascii="Cambria Math" w:hAnsiTheme="minorHAnsi"/>
                        <w:sz w:val="28"/>
                        <w:szCs w:val="28"/>
                      </w:rPr>
                      <m:t>3</m:t>
                    </m:r>
                  </m:sub>
                </m:sSub>
                <m:r>
                  <m:rPr>
                    <m:sty m:val="p"/>
                  </m:rPr>
                  <w:rPr>
                    <w:rFonts w:ascii="Cambria Math" w:hAnsiTheme="minorHAnsi"/>
                    <w:sz w:val="28"/>
                    <w:szCs w:val="28"/>
                  </w:rPr>
                  <m:t xml:space="preserve">Y </m:t>
                </m:r>
              </m:e>
            </m:nary>
            <m:r>
              <m:rPr>
                <m:sty m:val="p"/>
              </m:rPr>
              <w:rPr>
                <w:rFonts w:asciiTheme="minorHAnsi" w:hAnsiTheme="minorHAnsi"/>
                <w:sz w:val="28"/>
                <w:szCs w:val="28"/>
              </w:rPr>
              <m:t>-</m:t>
            </m:r>
            <m:r>
              <m:rPr>
                <m:sty m:val="p"/>
              </m:rPr>
              <w:rPr>
                <w:rFonts w:ascii="Cambria Math" w:hAnsiTheme="minorHAnsi"/>
                <w:sz w:val="28"/>
                <w:szCs w:val="28"/>
              </w:rPr>
              <m:t xml:space="preserve">  </m:t>
            </m:r>
            <m:nary>
              <m:naryPr>
                <m:chr m:val="∑"/>
                <m:limLoc m:val="undOvr"/>
                <m:subHide m:val="on"/>
                <m:supHide m:val="on"/>
                <m:ctrlPr>
                  <w:rPr>
                    <w:rFonts w:ascii="Cambria Math" w:hAnsiTheme="minorHAnsi"/>
                    <w:sz w:val="28"/>
                    <w:szCs w:val="28"/>
                  </w:rPr>
                </m:ctrlPr>
              </m:naryPr>
              <m:sub/>
              <m:sup/>
              <m:e>
                <m:sSub>
                  <m:sSubPr>
                    <m:ctrlPr>
                      <w:rPr>
                        <w:rFonts w:ascii="Cambria Math" w:hAnsiTheme="minorHAnsi"/>
                        <w:sz w:val="28"/>
                        <w:szCs w:val="28"/>
                      </w:rPr>
                    </m:ctrlPr>
                  </m:sSubPr>
                  <m:e>
                    <m:r>
                      <m:rPr>
                        <m:sty m:val="p"/>
                      </m:rPr>
                      <w:rPr>
                        <w:rFonts w:ascii="Cambria Math" w:hAnsiTheme="minorHAnsi"/>
                        <w:sz w:val="28"/>
                        <w:szCs w:val="28"/>
                      </w:rPr>
                      <m:t>X</m:t>
                    </m:r>
                  </m:e>
                  <m:sub>
                    <m:r>
                      <m:rPr>
                        <m:sty m:val="p"/>
                      </m:rPr>
                      <w:rPr>
                        <w:rFonts w:ascii="Cambria Math" w:hAnsiTheme="minorHAnsi"/>
                        <w:sz w:val="28"/>
                        <w:szCs w:val="28"/>
                      </w:rPr>
                      <m:t>3</m:t>
                    </m:r>
                  </m:sub>
                </m:sSub>
              </m:e>
            </m:nary>
            <m:nary>
              <m:naryPr>
                <m:chr m:val="∑"/>
                <m:limLoc m:val="undOvr"/>
                <m:subHide m:val="on"/>
                <m:supHide m:val="on"/>
                <m:ctrlPr>
                  <w:rPr>
                    <w:rFonts w:ascii="Cambria Math" w:hAnsiTheme="minorHAnsi"/>
                    <w:sz w:val="28"/>
                    <w:szCs w:val="28"/>
                  </w:rPr>
                </m:ctrlPr>
              </m:naryPr>
              <m:sub/>
              <m:sup/>
              <m:e>
                <m:r>
                  <m:rPr>
                    <m:sty m:val="p"/>
                  </m:rPr>
                  <w:rPr>
                    <w:rFonts w:ascii="Cambria Math" w:hAnsiTheme="minorHAnsi"/>
                    <w:sz w:val="28"/>
                    <w:szCs w:val="28"/>
                  </w:rPr>
                  <m:t>Y</m:t>
                </m:r>
              </m:e>
            </m:nary>
            <m:r>
              <m:rPr>
                <m:sty m:val="p"/>
              </m:rPr>
              <w:rPr>
                <w:rFonts w:ascii="Cambria Math" w:hAnsiTheme="minorHAnsi"/>
                <w:sz w:val="28"/>
                <w:szCs w:val="28"/>
              </w:rPr>
              <m:t xml:space="preserve">  </m:t>
            </m:r>
          </m:num>
          <m:den>
            <m:rad>
              <m:radPr>
                <m:degHide m:val="on"/>
                <m:ctrlPr>
                  <w:rPr>
                    <w:rFonts w:ascii="Cambria Math" w:hAnsiTheme="minorHAnsi"/>
                    <w:sz w:val="28"/>
                    <w:szCs w:val="28"/>
                  </w:rPr>
                </m:ctrlPr>
              </m:radPr>
              <m:deg/>
              <m:e>
                <m:d>
                  <m:dPr>
                    <m:begChr m:val="["/>
                    <m:endChr m:val="]"/>
                    <m:ctrlPr>
                      <w:rPr>
                        <w:rFonts w:ascii="Cambria Math" w:hAnsiTheme="minorHAnsi"/>
                        <w:sz w:val="28"/>
                        <w:szCs w:val="28"/>
                      </w:rPr>
                    </m:ctrlPr>
                  </m:dPr>
                  <m:e>
                    <m:d>
                      <m:dPr>
                        <m:begChr m:val="["/>
                        <m:endChr m:val="]"/>
                        <m:ctrlPr>
                          <w:rPr>
                            <w:rFonts w:ascii="Cambria Math" w:hAnsiTheme="minorHAnsi"/>
                            <w:sz w:val="28"/>
                            <w:szCs w:val="28"/>
                          </w:rPr>
                        </m:ctrlPr>
                      </m:dPr>
                      <m:e>
                        <m:nary>
                          <m:naryPr>
                            <m:chr m:val="∑"/>
                            <m:limLoc m:val="undOvr"/>
                            <m:subHide m:val="on"/>
                            <m:supHide m:val="on"/>
                            <m:ctrlPr>
                              <w:rPr>
                                <w:rFonts w:ascii="Cambria Math" w:hAnsiTheme="minorHAnsi"/>
                                <w:sz w:val="28"/>
                                <w:szCs w:val="28"/>
                              </w:rPr>
                            </m:ctrlPr>
                          </m:naryPr>
                          <m:sub/>
                          <m:sup/>
                          <m:e>
                            <m:sSup>
                              <m:sSupPr>
                                <m:ctrlPr>
                                  <w:rPr>
                                    <w:rFonts w:ascii="Cambria Math" w:hAnsiTheme="minorHAnsi"/>
                                    <w:sz w:val="28"/>
                                    <w:szCs w:val="28"/>
                                  </w:rPr>
                                </m:ctrlPr>
                              </m:sSupPr>
                              <m:e>
                                <m:sSub>
                                  <m:sSubPr>
                                    <m:ctrlPr>
                                      <w:rPr>
                                        <w:rFonts w:ascii="Cambria Math" w:hAnsiTheme="minorHAnsi"/>
                                        <w:sz w:val="28"/>
                                        <w:szCs w:val="28"/>
                                      </w:rPr>
                                    </m:ctrlPr>
                                  </m:sSubPr>
                                  <m:e>
                                    <m:r>
                                      <m:rPr>
                                        <m:sty m:val="p"/>
                                      </m:rPr>
                                      <w:rPr>
                                        <w:rFonts w:ascii="Cambria Math" w:hAnsiTheme="minorHAnsi"/>
                                        <w:sz w:val="28"/>
                                        <w:szCs w:val="28"/>
                                      </w:rPr>
                                      <m:t>X</m:t>
                                    </m:r>
                                  </m:e>
                                  <m:sub>
                                    <m:r>
                                      <m:rPr>
                                        <m:sty m:val="p"/>
                                      </m:rPr>
                                      <w:rPr>
                                        <w:rFonts w:ascii="Cambria Math" w:hAnsiTheme="minorHAnsi"/>
                                        <w:sz w:val="28"/>
                                        <w:szCs w:val="28"/>
                                      </w:rPr>
                                      <m:t>3</m:t>
                                    </m:r>
                                  </m:sub>
                                </m:sSub>
                              </m:e>
                              <m:sup>
                                <m:r>
                                  <m:rPr>
                                    <m:sty m:val="p"/>
                                  </m:rPr>
                                  <w:rPr>
                                    <w:rFonts w:ascii="Cambria Math" w:hAnsiTheme="minorHAnsi"/>
                                    <w:sz w:val="28"/>
                                    <w:szCs w:val="28"/>
                                  </w:rPr>
                                  <m:t>2</m:t>
                                </m:r>
                              </m:sup>
                            </m:sSup>
                            <m:r>
                              <m:rPr>
                                <m:sty m:val="p"/>
                              </m:rPr>
                              <w:rPr>
                                <w:rFonts w:asciiTheme="minorHAnsi" w:hAnsiTheme="minorHAnsi"/>
                                <w:sz w:val="28"/>
                                <w:szCs w:val="28"/>
                              </w:rPr>
                              <m:t>-</m:t>
                            </m:r>
                          </m:e>
                        </m:nary>
                        <m:sSup>
                          <m:sSupPr>
                            <m:ctrlPr>
                              <w:rPr>
                                <w:rFonts w:ascii="Cambria Math" w:hAnsiTheme="minorHAnsi"/>
                                <w:sz w:val="28"/>
                                <w:szCs w:val="28"/>
                              </w:rPr>
                            </m:ctrlPr>
                          </m:sSupPr>
                          <m:e>
                            <m:d>
                              <m:dPr>
                                <m:ctrlPr>
                                  <w:rPr>
                                    <w:rFonts w:ascii="Cambria Math" w:hAnsiTheme="minorHAnsi"/>
                                    <w:sz w:val="28"/>
                                    <w:szCs w:val="28"/>
                                  </w:rPr>
                                </m:ctrlPr>
                              </m:dPr>
                              <m:e>
                                <m:nary>
                                  <m:naryPr>
                                    <m:chr m:val="∑"/>
                                    <m:limLoc m:val="undOvr"/>
                                    <m:subHide m:val="on"/>
                                    <m:supHide m:val="on"/>
                                    <m:ctrlPr>
                                      <w:rPr>
                                        <w:rFonts w:ascii="Cambria Math" w:hAnsiTheme="minorHAnsi"/>
                                        <w:sz w:val="28"/>
                                        <w:szCs w:val="28"/>
                                      </w:rPr>
                                    </m:ctrlPr>
                                  </m:naryPr>
                                  <m:sub/>
                                  <m:sup/>
                                  <m:e>
                                    <m:sSub>
                                      <m:sSubPr>
                                        <m:ctrlPr>
                                          <w:rPr>
                                            <w:rFonts w:ascii="Cambria Math" w:hAnsiTheme="minorHAnsi"/>
                                            <w:sz w:val="28"/>
                                            <w:szCs w:val="28"/>
                                          </w:rPr>
                                        </m:ctrlPr>
                                      </m:sSubPr>
                                      <m:e>
                                        <m:r>
                                          <m:rPr>
                                            <m:sty m:val="p"/>
                                          </m:rPr>
                                          <w:rPr>
                                            <w:rFonts w:ascii="Cambria Math" w:hAnsiTheme="minorHAnsi"/>
                                            <w:sz w:val="28"/>
                                            <w:szCs w:val="28"/>
                                          </w:rPr>
                                          <m:t>X</m:t>
                                        </m:r>
                                      </m:e>
                                      <m:sub>
                                        <m:r>
                                          <m:rPr>
                                            <m:sty m:val="p"/>
                                          </m:rPr>
                                          <w:rPr>
                                            <w:rFonts w:ascii="Cambria Math" w:hAnsiTheme="minorHAnsi"/>
                                            <w:sz w:val="28"/>
                                            <w:szCs w:val="28"/>
                                          </w:rPr>
                                          <m:t>3</m:t>
                                        </m:r>
                                      </m:sub>
                                    </m:sSub>
                                  </m:e>
                                </m:nary>
                              </m:e>
                            </m:d>
                          </m:e>
                          <m:sup>
                            <m:r>
                              <m:rPr>
                                <m:sty m:val="p"/>
                              </m:rPr>
                              <w:rPr>
                                <w:rFonts w:ascii="Cambria Math" w:hAnsiTheme="minorHAnsi"/>
                                <w:sz w:val="28"/>
                                <w:szCs w:val="28"/>
                              </w:rPr>
                              <m:t>2</m:t>
                            </m:r>
                          </m:sup>
                        </m:sSup>
                      </m:e>
                    </m:d>
                    <m:d>
                      <m:dPr>
                        <m:ctrlPr>
                          <w:rPr>
                            <w:rFonts w:ascii="Cambria Math" w:hAnsiTheme="minorHAnsi"/>
                            <w:sz w:val="28"/>
                            <w:szCs w:val="28"/>
                          </w:rPr>
                        </m:ctrlPr>
                      </m:dPr>
                      <m:e>
                        <m:r>
                          <m:rPr>
                            <m:sty m:val="p"/>
                          </m:rPr>
                          <w:rPr>
                            <w:rFonts w:ascii="Cambria Math" w:hAnsiTheme="minorHAnsi"/>
                            <w:sz w:val="28"/>
                            <w:szCs w:val="28"/>
                          </w:rPr>
                          <m:t>n</m:t>
                        </m:r>
                        <m:nary>
                          <m:naryPr>
                            <m:chr m:val="∑"/>
                            <m:limLoc m:val="undOvr"/>
                            <m:subHide m:val="on"/>
                            <m:supHide m:val="on"/>
                            <m:ctrlPr>
                              <w:rPr>
                                <w:rFonts w:ascii="Cambria Math" w:hAnsiTheme="minorHAnsi"/>
                                <w:sz w:val="28"/>
                                <w:szCs w:val="28"/>
                              </w:rPr>
                            </m:ctrlPr>
                          </m:naryPr>
                          <m:sub/>
                          <m:sup/>
                          <m:e>
                            <m:sSup>
                              <m:sSupPr>
                                <m:ctrlPr>
                                  <w:rPr>
                                    <w:rFonts w:ascii="Cambria Math" w:hAnsiTheme="minorHAnsi"/>
                                    <w:sz w:val="28"/>
                                    <w:szCs w:val="28"/>
                                  </w:rPr>
                                </m:ctrlPr>
                              </m:sSupPr>
                              <m:e>
                                <m:r>
                                  <m:rPr>
                                    <m:sty m:val="p"/>
                                  </m:rPr>
                                  <w:rPr>
                                    <w:rFonts w:ascii="Cambria Math" w:hAnsiTheme="minorHAnsi"/>
                                    <w:sz w:val="28"/>
                                    <w:szCs w:val="28"/>
                                  </w:rPr>
                                  <m:t>Y</m:t>
                                </m:r>
                              </m:e>
                              <m:sup>
                                <m:r>
                                  <m:rPr>
                                    <m:sty m:val="p"/>
                                  </m:rPr>
                                  <w:rPr>
                                    <w:rFonts w:ascii="Cambria Math" w:hAnsiTheme="minorHAnsi"/>
                                    <w:sz w:val="28"/>
                                    <w:szCs w:val="28"/>
                                  </w:rPr>
                                  <m:t>2</m:t>
                                </m:r>
                              </m:sup>
                            </m:sSup>
                          </m:e>
                        </m:nary>
                        <m:r>
                          <m:rPr>
                            <m:sty m:val="p"/>
                          </m:rPr>
                          <w:rPr>
                            <w:rFonts w:asciiTheme="minorHAnsi" w:hAnsiTheme="minorHAnsi"/>
                            <w:sz w:val="28"/>
                            <w:szCs w:val="28"/>
                          </w:rPr>
                          <m:t>-</m:t>
                        </m:r>
                        <m:sSup>
                          <m:sSupPr>
                            <m:ctrlPr>
                              <w:rPr>
                                <w:rFonts w:ascii="Cambria Math" w:hAnsiTheme="minorHAnsi"/>
                                <w:sz w:val="28"/>
                                <w:szCs w:val="28"/>
                              </w:rPr>
                            </m:ctrlPr>
                          </m:sSupPr>
                          <m:e>
                            <m:r>
                              <m:rPr>
                                <m:sty m:val="p"/>
                              </m:rPr>
                              <w:rPr>
                                <w:rFonts w:ascii="Cambria Math" w:hAnsiTheme="minorHAnsi"/>
                                <w:sz w:val="28"/>
                                <w:szCs w:val="28"/>
                              </w:rPr>
                              <m:t>(</m:t>
                            </m:r>
                            <m:nary>
                              <m:naryPr>
                                <m:chr m:val="∑"/>
                                <m:limLoc m:val="undOvr"/>
                                <m:subHide m:val="on"/>
                                <m:supHide m:val="on"/>
                                <m:ctrlPr>
                                  <w:rPr>
                                    <w:rFonts w:ascii="Cambria Math" w:hAnsiTheme="minorHAnsi"/>
                                    <w:sz w:val="28"/>
                                    <w:szCs w:val="28"/>
                                  </w:rPr>
                                </m:ctrlPr>
                              </m:naryPr>
                              <m:sub/>
                              <m:sup/>
                              <m:e>
                                <m:r>
                                  <m:rPr>
                                    <m:sty m:val="p"/>
                                  </m:rPr>
                                  <w:rPr>
                                    <w:rFonts w:ascii="Cambria Math" w:hAnsiTheme="minorHAnsi"/>
                                    <w:sz w:val="28"/>
                                    <w:szCs w:val="28"/>
                                  </w:rPr>
                                  <m:t>Y</m:t>
                                </m:r>
                              </m:e>
                            </m:nary>
                            <m:r>
                              <m:rPr>
                                <m:sty m:val="p"/>
                              </m:rPr>
                              <w:rPr>
                                <w:rFonts w:ascii="Cambria Math" w:hAnsiTheme="minorHAnsi"/>
                                <w:sz w:val="28"/>
                                <w:szCs w:val="28"/>
                              </w:rPr>
                              <m:t>)</m:t>
                            </m:r>
                          </m:e>
                          <m:sup>
                            <m:r>
                              <m:rPr>
                                <m:sty m:val="p"/>
                              </m:rPr>
                              <w:rPr>
                                <w:rFonts w:ascii="Cambria Math" w:hAnsiTheme="minorHAnsi"/>
                                <w:sz w:val="28"/>
                                <w:szCs w:val="28"/>
                              </w:rPr>
                              <m:t>2</m:t>
                            </m:r>
                          </m:sup>
                        </m:sSup>
                      </m:e>
                    </m:d>
                  </m:e>
                </m:d>
              </m:e>
            </m:rad>
          </m:den>
        </m:f>
        <m:r>
          <m:rPr>
            <m:sty m:val="p"/>
          </m:rPr>
          <w:rPr>
            <w:rFonts w:ascii="Cambria Math" w:hAnsiTheme="minorHAnsi"/>
            <w:sz w:val="28"/>
            <w:szCs w:val="28"/>
          </w:rPr>
          <m:t xml:space="preserve"> = </m:t>
        </m:r>
        <m:f>
          <m:fPr>
            <m:ctrlPr>
              <w:rPr>
                <w:rFonts w:ascii="Cambria Math" w:hAnsiTheme="minorHAnsi"/>
                <w:sz w:val="28"/>
                <w:szCs w:val="28"/>
              </w:rPr>
            </m:ctrlPr>
          </m:fPr>
          <m:num>
            <m:r>
              <m:rPr>
                <m:sty m:val="p"/>
              </m:rPr>
              <w:rPr>
                <w:rFonts w:ascii="Cambria Math" w:hAnsiTheme="minorHAnsi"/>
                <w:sz w:val="28"/>
                <w:szCs w:val="28"/>
              </w:rPr>
              <m:t>268x646</m:t>
            </m:r>
            <m:r>
              <m:rPr>
                <m:sty m:val="p"/>
              </m:rPr>
              <w:rPr>
                <w:rFonts w:asciiTheme="minorHAnsi" w:hAnsiTheme="minorHAnsi"/>
                <w:sz w:val="28"/>
                <w:szCs w:val="28"/>
              </w:rPr>
              <m:t>-</m:t>
            </m:r>
            <m:r>
              <m:rPr>
                <m:sty m:val="p"/>
              </m:rPr>
              <w:rPr>
                <w:rFonts w:ascii="Cambria Math" w:hAnsiTheme="minorHAnsi"/>
                <w:sz w:val="28"/>
                <w:szCs w:val="28"/>
              </w:rPr>
              <m:t>406x428</m:t>
            </m:r>
          </m:num>
          <m:den>
            <m:rad>
              <m:radPr>
                <m:degHide m:val="on"/>
                <m:ctrlPr>
                  <w:rPr>
                    <w:rFonts w:ascii="Cambria Math" w:hAnsiTheme="minorHAnsi"/>
                    <w:sz w:val="28"/>
                    <w:szCs w:val="28"/>
                  </w:rPr>
                </m:ctrlPr>
              </m:radPr>
              <m:deg/>
              <m:e>
                <m:d>
                  <m:dPr>
                    <m:begChr m:val="["/>
                    <m:endChr m:val="]"/>
                    <m:ctrlPr>
                      <w:rPr>
                        <w:rFonts w:ascii="Cambria Math" w:hAnsiTheme="minorHAnsi"/>
                        <w:sz w:val="28"/>
                        <w:szCs w:val="28"/>
                      </w:rPr>
                    </m:ctrlPr>
                  </m:dPr>
                  <m:e>
                    <m:d>
                      <m:dPr>
                        <m:begChr m:val="["/>
                        <m:endChr m:val="]"/>
                        <m:ctrlPr>
                          <w:rPr>
                            <w:rFonts w:ascii="Cambria Math" w:hAnsiTheme="minorHAnsi"/>
                            <w:sz w:val="28"/>
                            <w:szCs w:val="28"/>
                          </w:rPr>
                        </m:ctrlPr>
                      </m:dPr>
                      <m:e>
                        <m:r>
                          <m:rPr>
                            <m:sty m:val="p"/>
                          </m:rPr>
                          <w:rPr>
                            <w:rFonts w:ascii="Cambria Math" w:hAnsiTheme="minorHAnsi"/>
                            <w:sz w:val="28"/>
                            <w:szCs w:val="28"/>
                          </w:rPr>
                          <m:t>682</m:t>
                        </m:r>
                        <m:r>
                          <m:rPr>
                            <m:sty m:val="p"/>
                          </m:rPr>
                          <w:rPr>
                            <w:rFonts w:asciiTheme="minorHAnsi" w:hAnsiTheme="minorHAnsi"/>
                            <w:sz w:val="28"/>
                            <w:szCs w:val="28"/>
                          </w:rPr>
                          <m:t>-</m:t>
                        </m:r>
                        <m:d>
                          <m:dPr>
                            <m:ctrlPr>
                              <w:rPr>
                                <w:rFonts w:ascii="Cambria Math" w:hAnsiTheme="minorHAnsi"/>
                                <w:sz w:val="28"/>
                                <w:szCs w:val="28"/>
                              </w:rPr>
                            </m:ctrlPr>
                          </m:dPr>
                          <m:e>
                            <m:sSup>
                              <m:sSupPr>
                                <m:ctrlPr>
                                  <w:rPr>
                                    <w:rFonts w:ascii="Cambria Math" w:hAnsiTheme="minorHAnsi"/>
                                    <w:sz w:val="28"/>
                                    <w:szCs w:val="28"/>
                                  </w:rPr>
                                </m:ctrlPr>
                              </m:sSupPr>
                              <m:e>
                                <m:r>
                                  <m:rPr>
                                    <m:sty m:val="p"/>
                                  </m:rPr>
                                  <w:rPr>
                                    <w:rFonts w:ascii="Cambria Math" w:hAnsiTheme="minorHAnsi"/>
                                    <w:sz w:val="28"/>
                                    <w:szCs w:val="28"/>
                                  </w:rPr>
                                  <m:t>406</m:t>
                                </m:r>
                              </m:e>
                              <m:sup>
                                <m:r>
                                  <m:rPr>
                                    <m:sty m:val="p"/>
                                  </m:rPr>
                                  <w:rPr>
                                    <w:rFonts w:ascii="Cambria Math" w:hAnsiTheme="minorHAnsi"/>
                                    <w:sz w:val="28"/>
                                    <w:szCs w:val="28"/>
                                  </w:rPr>
                                  <m:t>2</m:t>
                                </m:r>
                              </m:sup>
                            </m:sSup>
                          </m:e>
                        </m:d>
                      </m:e>
                    </m:d>
                    <m:d>
                      <m:dPr>
                        <m:ctrlPr>
                          <w:rPr>
                            <w:rFonts w:ascii="Cambria Math" w:hAnsiTheme="minorHAnsi"/>
                            <w:sz w:val="28"/>
                            <w:szCs w:val="28"/>
                          </w:rPr>
                        </m:ctrlPr>
                      </m:dPr>
                      <m:e>
                        <m:r>
                          <m:rPr>
                            <m:sty m:val="p"/>
                          </m:rPr>
                          <w:rPr>
                            <w:rFonts w:ascii="Cambria Math" w:hAnsiTheme="minorHAnsi"/>
                            <w:sz w:val="28"/>
                            <w:szCs w:val="28"/>
                          </w:rPr>
                          <m:t>511x268</m:t>
                        </m:r>
                        <m:r>
                          <m:rPr>
                            <m:sty m:val="p"/>
                          </m:rPr>
                          <w:rPr>
                            <w:rFonts w:asciiTheme="minorHAnsi" w:hAnsiTheme="minorHAnsi"/>
                            <w:sz w:val="28"/>
                            <w:szCs w:val="28"/>
                          </w:rPr>
                          <m:t>-</m:t>
                        </m:r>
                        <m:sSup>
                          <m:sSupPr>
                            <m:ctrlPr>
                              <w:rPr>
                                <w:rFonts w:ascii="Cambria Math" w:hAnsiTheme="minorHAnsi"/>
                                <w:sz w:val="28"/>
                                <w:szCs w:val="28"/>
                              </w:rPr>
                            </m:ctrlPr>
                          </m:sSupPr>
                          <m:e>
                            <m:r>
                              <m:rPr>
                                <m:sty m:val="p"/>
                              </m:rPr>
                              <w:rPr>
                                <w:rFonts w:ascii="Cambria Math" w:hAnsiTheme="minorHAnsi"/>
                                <w:sz w:val="28"/>
                                <w:szCs w:val="28"/>
                              </w:rPr>
                              <m:t>428</m:t>
                            </m:r>
                          </m:e>
                          <m:sup>
                            <m:r>
                              <m:rPr>
                                <m:sty m:val="p"/>
                              </m:rPr>
                              <w:rPr>
                                <w:rFonts w:ascii="Cambria Math" w:hAnsiTheme="minorHAnsi"/>
                                <w:sz w:val="28"/>
                                <w:szCs w:val="28"/>
                              </w:rPr>
                              <m:t>2</m:t>
                            </m:r>
                          </m:sup>
                        </m:sSup>
                      </m:e>
                    </m:d>
                  </m:e>
                </m:d>
              </m:e>
            </m:rad>
          </m:den>
        </m:f>
        <m:r>
          <m:rPr>
            <m:sty m:val="p"/>
          </m:rPr>
          <w:rPr>
            <w:rFonts w:ascii="Cambria Math" w:hAnsiTheme="minorHAnsi"/>
            <w:sz w:val="28"/>
            <w:szCs w:val="28"/>
          </w:rPr>
          <m:t xml:space="preserve">=  </m:t>
        </m:r>
        <m:f>
          <m:fPr>
            <m:ctrlPr>
              <w:rPr>
                <w:rFonts w:ascii="Cambria Math" w:hAnsiTheme="minorHAnsi"/>
                <w:sz w:val="28"/>
                <w:szCs w:val="28"/>
              </w:rPr>
            </m:ctrlPr>
          </m:fPr>
          <m:num>
            <m:r>
              <m:rPr>
                <m:sty m:val="p"/>
              </m:rPr>
              <w:rPr>
                <w:rFonts w:asciiTheme="minorHAnsi" w:hAnsiTheme="minorHAnsi"/>
                <w:sz w:val="28"/>
                <w:szCs w:val="28"/>
              </w:rPr>
              <m:t>-</m:t>
            </m:r>
            <m:r>
              <m:rPr>
                <m:sty m:val="p"/>
              </m:rPr>
              <w:rPr>
                <w:rFonts w:ascii="Cambria Math" w:hAnsiTheme="minorHAnsi"/>
                <w:sz w:val="28"/>
                <w:szCs w:val="28"/>
              </w:rPr>
              <m:t>640</m:t>
            </m:r>
          </m:num>
          <m:den>
            <m:rad>
              <m:radPr>
                <m:degHide m:val="on"/>
                <m:ctrlPr>
                  <w:rPr>
                    <w:rFonts w:ascii="Cambria Math" w:hAnsiTheme="minorHAnsi"/>
                    <w:sz w:val="28"/>
                    <w:szCs w:val="28"/>
                  </w:rPr>
                </m:ctrlPr>
              </m:radPr>
              <m:deg/>
              <m:e>
                <m:r>
                  <m:rPr>
                    <m:sty m:val="p"/>
                  </m:rPr>
                  <w:rPr>
                    <w:rFonts w:ascii="Cambria Math" w:hAnsiTheme="minorHAnsi"/>
                    <w:sz w:val="28"/>
                    <w:szCs w:val="28"/>
                  </w:rPr>
                  <m:t>17940</m:t>
                </m:r>
              </m:e>
            </m:rad>
            <m:r>
              <m:rPr>
                <m:sty m:val="p"/>
              </m:rPr>
              <w:rPr>
                <w:rFonts w:ascii="Cambria Math" w:hAnsiTheme="minorHAnsi"/>
                <w:sz w:val="28"/>
                <w:szCs w:val="28"/>
              </w:rPr>
              <m:t xml:space="preserve"> </m:t>
            </m:r>
            <m:rad>
              <m:radPr>
                <m:degHide m:val="on"/>
                <m:ctrlPr>
                  <w:rPr>
                    <w:rFonts w:ascii="Cambria Math" w:hAnsiTheme="minorHAnsi"/>
                    <w:sz w:val="28"/>
                    <w:szCs w:val="28"/>
                  </w:rPr>
                </m:ctrlPr>
              </m:radPr>
              <m:deg/>
              <m:e>
                <m:r>
                  <m:rPr>
                    <m:sty m:val="p"/>
                  </m:rPr>
                  <w:rPr>
                    <w:rFonts w:ascii="Cambria Math" w:hAnsiTheme="minorHAnsi"/>
                    <w:sz w:val="28"/>
                    <w:szCs w:val="28"/>
                  </w:rPr>
                  <m:t>38720</m:t>
                </m:r>
              </m:e>
            </m:rad>
          </m:den>
        </m:f>
        <m:r>
          <m:rPr>
            <m:sty m:val="p"/>
          </m:rPr>
          <w:rPr>
            <w:rFonts w:ascii="Cambria Math" w:hAnsiTheme="minorHAnsi"/>
            <w:sz w:val="28"/>
            <w:szCs w:val="28"/>
          </w:rPr>
          <m:t>=</m:t>
        </m:r>
        <m:f>
          <m:fPr>
            <m:ctrlPr>
              <w:rPr>
                <w:rFonts w:ascii="Cambria Math" w:hAnsiTheme="minorHAnsi"/>
                <w:sz w:val="28"/>
                <w:szCs w:val="28"/>
              </w:rPr>
            </m:ctrlPr>
          </m:fPr>
          <m:num>
            <m:r>
              <m:rPr>
                <m:sty m:val="p"/>
              </m:rPr>
              <w:rPr>
                <w:rFonts w:asciiTheme="minorHAnsi" w:hAnsiTheme="minorHAnsi"/>
                <w:sz w:val="28"/>
                <w:szCs w:val="28"/>
              </w:rPr>
              <m:t>-</m:t>
            </m:r>
            <m:r>
              <m:rPr>
                <m:sty m:val="p"/>
              </m:rPr>
              <w:rPr>
                <w:rFonts w:ascii="Cambria Math" w:hAnsiTheme="minorHAnsi"/>
                <w:sz w:val="28"/>
                <w:szCs w:val="28"/>
              </w:rPr>
              <m:t>640</m:t>
            </m:r>
          </m:num>
          <m:den>
            <m:r>
              <m:rPr>
                <m:sty m:val="p"/>
              </m:rPr>
              <w:rPr>
                <w:rFonts w:ascii="Cambria Math" w:hAnsiTheme="minorHAnsi"/>
                <w:sz w:val="28"/>
                <w:szCs w:val="28"/>
              </w:rPr>
              <m:t>26356</m:t>
            </m:r>
          </m:den>
        </m:f>
        <m:r>
          <m:rPr>
            <m:sty m:val="p"/>
          </m:rPr>
          <w:rPr>
            <w:rFonts w:ascii="Cambria Math" w:hAnsiTheme="minorHAnsi"/>
            <w:sz w:val="28"/>
            <w:szCs w:val="28"/>
          </w:rPr>
          <m:t>=</m:t>
        </m:r>
        <m:r>
          <m:rPr>
            <m:sty m:val="p"/>
          </m:rPr>
          <w:rPr>
            <w:rFonts w:asciiTheme="minorHAnsi" w:hAnsiTheme="minorHAnsi"/>
            <w:sz w:val="28"/>
            <w:szCs w:val="28"/>
          </w:rPr>
          <m:t>-</m:t>
        </m:r>
      </m:oMath>
      <w:r w:rsidRPr="00C315DB">
        <w:rPr>
          <w:rFonts w:asciiTheme="minorHAnsi" w:hAnsiTheme="minorHAnsi"/>
          <w:sz w:val="28"/>
          <w:szCs w:val="28"/>
        </w:rPr>
        <w:t>0.024.</w:t>
      </w:r>
    </w:p>
    <w:p w:rsidR="00B07799" w:rsidRDefault="00B07799" w:rsidP="00B07799">
      <w:pPr>
        <w:jc w:val="both"/>
        <w:rPr>
          <w:rFonts w:ascii="Times New Roman" w:hAnsi="Times New Roman"/>
          <w:sz w:val="24"/>
          <w:szCs w:val="24"/>
        </w:rPr>
      </w:pPr>
    </w:p>
    <w:p w:rsidR="00B07799" w:rsidRDefault="00B07799" w:rsidP="00B07799">
      <w:pPr>
        <w:jc w:val="both"/>
        <w:rPr>
          <w:rFonts w:ascii="Times New Roman" w:hAnsi="Times New Roman"/>
          <w:sz w:val="24"/>
          <w:szCs w:val="24"/>
        </w:rPr>
      </w:pPr>
      <w:r w:rsidRPr="005C71FB">
        <w:rPr>
          <w:rFonts w:ascii="Times New Roman" w:hAnsi="Times New Roman"/>
          <w:sz w:val="24"/>
          <w:szCs w:val="24"/>
        </w:rPr>
        <w:t>Vërejmë një lidhje negative por të rëndësishme edhe pse kemi një lidhje të dobët të variablit të personalitetit me sjelljen financiare, ky është synimi madhor i këtij  studimi</w:t>
      </w:r>
      <w:r>
        <w:rPr>
          <w:rFonts w:ascii="Times New Roman" w:hAnsi="Times New Roman"/>
          <w:sz w:val="24"/>
          <w:szCs w:val="24"/>
        </w:rPr>
        <w:t>.</w:t>
      </w:r>
    </w:p>
    <w:p w:rsidR="00B07799" w:rsidRDefault="00B07799" w:rsidP="00B07799">
      <w:pPr>
        <w:jc w:val="both"/>
        <w:rPr>
          <w:rFonts w:ascii="Times New Roman" w:hAnsi="Times New Roman"/>
          <w:sz w:val="24"/>
          <w:szCs w:val="24"/>
        </w:rPr>
      </w:pPr>
      <w:r>
        <w:rPr>
          <w:rFonts w:ascii="Times New Roman" w:hAnsi="Times New Roman"/>
          <w:sz w:val="24"/>
          <w:szCs w:val="24"/>
        </w:rPr>
        <w:lastRenderedPageBreak/>
        <w:t xml:space="preserve">Parametri </w:t>
      </w: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4</m:t>
            </m:r>
          </m:sub>
        </m:sSub>
        <m:r>
          <w:rPr>
            <w:rFonts w:ascii="Cambria Math" w:hAnsi="Cambria Math"/>
            <w:sz w:val="24"/>
            <w:szCs w:val="24"/>
          </w:rPr>
          <m:t>=+0.0019</m:t>
        </m:r>
      </m:oMath>
      <w:r>
        <w:rPr>
          <w:rFonts w:ascii="Times New Roman" w:hAnsi="Times New Roman"/>
          <w:sz w:val="24"/>
          <w:szCs w:val="24"/>
        </w:rPr>
        <w:t xml:space="preserve"> tregon që niveli i të ardhurave është i lidhur pozitivisht me prirjen për të investuar,kjo është e mbeshtetur në argument të forte të teorisë monetare në lidhje me predispozicionin për të shumëfishuar të arhurat e disponuëshme.</w:t>
      </w:r>
    </w:p>
    <w:p w:rsidR="00B07799" w:rsidRDefault="00B07799" w:rsidP="00B07799">
      <w:pPr>
        <w:jc w:val="both"/>
        <w:rPr>
          <w:rFonts w:ascii="Times New Roman" w:hAnsi="Times New Roman"/>
          <w:sz w:val="24"/>
          <w:szCs w:val="24"/>
        </w:rPr>
      </w:pPr>
      <w:r>
        <w:rPr>
          <w:rFonts w:ascii="Times New Roman" w:hAnsi="Times New Roman"/>
          <w:sz w:val="24"/>
          <w:szCs w:val="24"/>
        </w:rPr>
        <w:t xml:space="preserve">Parametri </w:t>
      </w: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5</m:t>
            </m:r>
          </m:sub>
        </m:sSub>
        <m:r>
          <w:rPr>
            <w:rFonts w:ascii="Cambria Math" w:hAnsi="Cambria Math"/>
            <w:sz w:val="24"/>
            <w:szCs w:val="24"/>
          </w:rPr>
          <m:t>=-0.0822</m:t>
        </m:r>
      </m:oMath>
      <w:r>
        <w:rPr>
          <w:rFonts w:ascii="Times New Roman" w:hAnsi="Times New Roman"/>
          <w:sz w:val="24"/>
          <w:szCs w:val="24"/>
        </w:rPr>
        <w:t xml:space="preserve"> n</w:t>
      </w:r>
      <w:r w:rsidR="00E24784">
        <w:rPr>
          <w:rFonts w:ascii="Times New Roman" w:hAnsi="Times New Roman"/>
          <w:sz w:val="24"/>
          <w:szCs w:val="24"/>
        </w:rPr>
        <w:t>ë</w:t>
      </w:r>
      <w:r>
        <w:rPr>
          <w:rFonts w:ascii="Times New Roman" w:hAnsi="Times New Roman"/>
          <w:sz w:val="24"/>
          <w:szCs w:val="24"/>
        </w:rPr>
        <w:t>nkupton që sa më e madhe njohja ndaj rregullave të menaxhimit financiarë aq më e dob</w:t>
      </w:r>
      <w:r w:rsidR="00E24784">
        <w:rPr>
          <w:rFonts w:ascii="Times New Roman" w:hAnsi="Times New Roman"/>
          <w:sz w:val="24"/>
          <w:szCs w:val="24"/>
        </w:rPr>
        <w:t>ë</w:t>
      </w:r>
      <w:r>
        <w:rPr>
          <w:rFonts w:ascii="Times New Roman" w:hAnsi="Times New Roman"/>
          <w:sz w:val="24"/>
          <w:szCs w:val="24"/>
        </w:rPr>
        <w:t>t prirja për të ndjekur alternative në disfavor të shumëfishimit të të ardhurave në lidhje më të tashmen dhe të ardhmen.</w:t>
      </w:r>
      <w:r w:rsidR="00E24784">
        <w:rPr>
          <w:rFonts w:ascii="Times New Roman" w:hAnsi="Times New Roman"/>
          <w:sz w:val="24"/>
          <w:szCs w:val="24"/>
        </w:rPr>
        <w:t xml:space="preserve"> </w:t>
      </w:r>
      <w:r>
        <w:rPr>
          <w:rFonts w:ascii="Times New Roman" w:hAnsi="Times New Roman"/>
          <w:sz w:val="24"/>
          <w:szCs w:val="24"/>
        </w:rPr>
        <w:t>Duhet theksuar që ky është një postulat bashkëkohorë,</w:t>
      </w:r>
      <w:r w:rsidR="00E24784">
        <w:rPr>
          <w:rFonts w:ascii="Times New Roman" w:hAnsi="Times New Roman"/>
          <w:sz w:val="24"/>
          <w:szCs w:val="24"/>
        </w:rPr>
        <w:t xml:space="preserve"> </w:t>
      </w:r>
      <w:r>
        <w:rPr>
          <w:rFonts w:ascii="Times New Roman" w:hAnsi="Times New Roman"/>
          <w:sz w:val="24"/>
          <w:szCs w:val="24"/>
        </w:rPr>
        <w:t>në terma përgjithësues irracionaliteti është një veper e ndaluar.</w:t>
      </w:r>
    </w:p>
    <w:p w:rsidR="00B07799" w:rsidRDefault="00B07799" w:rsidP="00B07799">
      <w:pPr>
        <w:jc w:val="both"/>
        <w:rPr>
          <w:rFonts w:ascii="Times New Roman" w:hAnsi="Times New Roman"/>
          <w:sz w:val="24"/>
          <w:szCs w:val="24"/>
        </w:rPr>
      </w:pPr>
      <w:r>
        <w:rPr>
          <w:rFonts w:ascii="Times New Roman" w:hAnsi="Times New Roman"/>
          <w:sz w:val="24"/>
          <w:szCs w:val="24"/>
        </w:rPr>
        <w:t>Në kuad</w:t>
      </w:r>
      <w:r w:rsidR="00E24784">
        <w:rPr>
          <w:rFonts w:ascii="Times New Roman" w:hAnsi="Times New Roman"/>
          <w:sz w:val="24"/>
          <w:szCs w:val="24"/>
        </w:rPr>
        <w:t>ë</w:t>
      </w:r>
      <w:r>
        <w:rPr>
          <w:rFonts w:ascii="Times New Roman" w:hAnsi="Times New Roman"/>
          <w:sz w:val="24"/>
          <w:szCs w:val="24"/>
        </w:rPr>
        <w:t>r të përpjekjes për të konturuar një objektivitet më baza të for</w:t>
      </w:r>
      <w:r w:rsidR="00E24784">
        <w:rPr>
          <w:rFonts w:ascii="Times New Roman" w:hAnsi="Times New Roman"/>
          <w:sz w:val="24"/>
          <w:szCs w:val="24"/>
        </w:rPr>
        <w:t>ta teoriko– shkencore të ketij</w:t>
      </w:r>
      <w:r>
        <w:rPr>
          <w:rFonts w:ascii="Times New Roman" w:hAnsi="Times New Roman"/>
          <w:sz w:val="24"/>
          <w:szCs w:val="24"/>
        </w:rPr>
        <w:t xml:space="preserve"> studimi nuk mund të evitojmë interesin dhe argumentet ndaj situatave të cilat mund të lekundin rendësinë shkencore të modelit apo të evidencave individuale.</w:t>
      </w:r>
    </w:p>
    <w:p w:rsidR="00B07799" w:rsidRDefault="00B07799" w:rsidP="00B07799">
      <w:pPr>
        <w:jc w:val="both"/>
        <w:rPr>
          <w:rFonts w:ascii="Times New Roman" w:hAnsi="Times New Roman"/>
          <w:sz w:val="24"/>
          <w:szCs w:val="24"/>
        </w:rPr>
      </w:pPr>
      <w:r w:rsidRPr="005C71FB">
        <w:rPr>
          <w:rFonts w:ascii="Times New Roman" w:hAnsi="Times New Roman"/>
          <w:sz w:val="24"/>
          <w:szCs w:val="24"/>
        </w:rPr>
        <w:t>Një  nga problemet që duhet marrë parasyshë në nd</w:t>
      </w:r>
      <w:r>
        <w:rPr>
          <w:rFonts w:ascii="Times New Roman" w:hAnsi="Times New Roman"/>
          <w:sz w:val="24"/>
          <w:szCs w:val="24"/>
        </w:rPr>
        <w:t>ë</w:t>
      </w:r>
      <w:r w:rsidRPr="005C71FB">
        <w:rPr>
          <w:rFonts w:ascii="Times New Roman" w:hAnsi="Times New Roman"/>
          <w:sz w:val="24"/>
          <w:szCs w:val="24"/>
        </w:rPr>
        <w:t>rtimin e modeleve ekonometrike është multikolineariteti.</w:t>
      </w:r>
      <w:r>
        <w:rPr>
          <w:rFonts w:ascii="Times New Roman" w:hAnsi="Times New Roman"/>
          <w:sz w:val="24"/>
          <w:szCs w:val="24"/>
        </w:rPr>
        <w:t xml:space="preserve"> </w:t>
      </w:r>
    </w:p>
    <w:p w:rsidR="00B07799" w:rsidRPr="005C71FB" w:rsidRDefault="00B07799" w:rsidP="00B07799">
      <w:pPr>
        <w:jc w:val="both"/>
        <w:rPr>
          <w:rFonts w:ascii="Times New Roman" w:hAnsi="Times New Roman"/>
          <w:sz w:val="24"/>
          <w:szCs w:val="24"/>
        </w:rPr>
      </w:pPr>
      <w:r w:rsidRPr="005C71FB">
        <w:rPr>
          <w:rFonts w:ascii="Times New Roman" w:hAnsi="Times New Roman"/>
          <w:sz w:val="24"/>
          <w:szCs w:val="24"/>
        </w:rPr>
        <w:t>Multikolineariteti i referohet një situat</w:t>
      </w:r>
      <w:r>
        <w:rPr>
          <w:rFonts w:ascii="Times New Roman" w:hAnsi="Times New Roman"/>
          <w:sz w:val="24"/>
          <w:szCs w:val="24"/>
        </w:rPr>
        <w:t>ë</w:t>
      </w:r>
      <w:r w:rsidRPr="005C71FB">
        <w:rPr>
          <w:rFonts w:ascii="Times New Roman" w:hAnsi="Times New Roman"/>
          <w:sz w:val="24"/>
          <w:szCs w:val="24"/>
        </w:rPr>
        <w:t xml:space="preserve"> ku ekziston një korrelacion i lartë ndërmjet variablave të pavarur apo shpjegues në një model regresioni të shumëfishtë. Multikolineariteti është dukuri statistikore që haset vetëm në modelet e shumefishta ose më sakët ka kuptim të flitet për të vet</w:t>
      </w:r>
      <w:r>
        <w:rPr>
          <w:rFonts w:ascii="Times New Roman" w:hAnsi="Times New Roman"/>
          <w:sz w:val="24"/>
          <w:szCs w:val="24"/>
        </w:rPr>
        <w:t>ë</w:t>
      </w:r>
      <w:r w:rsidRPr="005C71FB">
        <w:rPr>
          <w:rFonts w:ascii="Times New Roman" w:hAnsi="Times New Roman"/>
          <w:sz w:val="24"/>
          <w:szCs w:val="24"/>
        </w:rPr>
        <w:t xml:space="preserve">m në këto modele sepse në një model me dy variabla një shpjegues dhe një i shpjeguar korrelacioni është matës i fortësisë së lidhjes. Në këto kushte prezenca e multikolinearitetit nënkupton ekzistencën e kombinimeve lineare midis variablave shpjegues dhe për </w:t>
      </w:r>
      <w:r w:rsidR="00E24784">
        <w:rPr>
          <w:rFonts w:ascii="Times New Roman" w:hAnsi="Times New Roman"/>
          <w:sz w:val="24"/>
          <w:szCs w:val="24"/>
        </w:rPr>
        <w:t>rrjedhojë prezencë</w:t>
      </w:r>
      <w:r w:rsidRPr="005C71FB">
        <w:rPr>
          <w:rFonts w:ascii="Times New Roman" w:hAnsi="Times New Roman"/>
          <w:sz w:val="24"/>
          <w:szCs w:val="24"/>
        </w:rPr>
        <w:t xml:space="preserve"> lidhje midis tyre,</w:t>
      </w:r>
      <w:r>
        <w:rPr>
          <w:rFonts w:ascii="Times New Roman" w:hAnsi="Times New Roman"/>
          <w:sz w:val="24"/>
          <w:szCs w:val="24"/>
        </w:rPr>
        <w:t xml:space="preserve"> </w:t>
      </w:r>
      <w:r w:rsidRPr="005C71FB">
        <w:rPr>
          <w:rFonts w:ascii="Times New Roman" w:hAnsi="Times New Roman"/>
          <w:sz w:val="24"/>
          <w:szCs w:val="24"/>
        </w:rPr>
        <w:t>problemi nuk trajtohet si shumë shqetësues nëse korrelacioni është i dobët d.mth afër 0.</w:t>
      </w:r>
    </w:p>
    <w:p w:rsidR="00B07799" w:rsidRPr="005C71FB" w:rsidRDefault="00B07799" w:rsidP="00B07799">
      <w:pPr>
        <w:jc w:val="both"/>
        <w:rPr>
          <w:rFonts w:ascii="Times New Roman" w:hAnsi="Times New Roman"/>
          <w:sz w:val="24"/>
          <w:szCs w:val="24"/>
        </w:rPr>
      </w:pPr>
      <w:r w:rsidRPr="005C71FB">
        <w:rPr>
          <w:rFonts w:ascii="Times New Roman" w:hAnsi="Times New Roman"/>
          <w:sz w:val="24"/>
          <w:szCs w:val="24"/>
        </w:rPr>
        <w:t>p.sh.</w:t>
      </w:r>
    </w:p>
    <w:p w:rsidR="00B07799" w:rsidRDefault="00CD13F6" w:rsidP="00B07799">
      <w:pPr>
        <w:jc w:val="both"/>
        <w:rPr>
          <w:rFonts w:ascii="Times New Roman" w:hAnsi="Times New Roman"/>
          <w:sz w:val="24"/>
          <w:szCs w:val="24"/>
        </w:rPr>
      </w:pPr>
      <m:oMathPara>
        <m:oMathParaPr>
          <m:jc m:val="left"/>
        </m:oMathParaPr>
        <m:oMath>
          <m:sSub>
            <m:sSubPr>
              <m:ctrlPr>
                <w:rPr>
                  <w:rFonts w:ascii="Cambria Math" w:hAnsi="Times New Roman"/>
                  <w:sz w:val="24"/>
                  <w:szCs w:val="24"/>
                </w:rPr>
              </m:ctrlPr>
            </m:sSubPr>
            <m:e>
              <m:r>
                <m:rPr>
                  <m:sty m:val="p"/>
                </m:rPr>
                <w:rPr>
                  <w:rFonts w:ascii="Cambria Math" w:hAnsi="Cambria Math"/>
                  <w:sz w:val="24"/>
                  <w:szCs w:val="24"/>
                </w:rPr>
                <m:t>X</m:t>
              </m:r>
            </m:e>
            <m:sub>
              <m:r>
                <m:rPr>
                  <m:sty m:val="p"/>
                </m:rPr>
                <w:rPr>
                  <w:rFonts w:ascii="Cambria Math" w:hAnsi="Times New Roman"/>
                  <w:sz w:val="24"/>
                  <w:szCs w:val="24"/>
                </w:rPr>
                <m:t>2</m:t>
              </m:r>
            </m:sub>
          </m:sSub>
          <m:r>
            <m:rPr>
              <m:sty m:val="p"/>
            </m:rPr>
            <w:rPr>
              <w:rFonts w:ascii="Cambria Math" w:hAnsi="Times New Roman"/>
              <w:sz w:val="24"/>
              <w:szCs w:val="24"/>
            </w:rPr>
            <m:t>=</m:t>
          </m:r>
          <m:r>
            <m:rPr>
              <m:sty m:val="p"/>
            </m:rPr>
            <w:rPr>
              <w:rFonts w:ascii="Cambria Math" w:hAnsi="Cambria Math"/>
              <w:sz w:val="24"/>
              <w:szCs w:val="24"/>
            </w:rPr>
            <m:t>n</m:t>
          </m:r>
          <m:r>
            <m:rPr>
              <m:sty m:val="p"/>
            </m:rPr>
            <w:rPr>
              <w:rFonts w:ascii="Cambria Math" w:hAnsi="Times New Roman"/>
              <w:sz w:val="24"/>
              <w:szCs w:val="24"/>
            </w:rPr>
            <m:t>+</m:t>
          </m:r>
          <m:r>
            <m:rPr>
              <m:sty m:val="p"/>
            </m:rPr>
            <w:rPr>
              <w:rFonts w:ascii="Cambria Math" w:hAnsi="Cambria Math"/>
              <w:sz w:val="24"/>
              <w:szCs w:val="24"/>
            </w:rPr>
            <m:t>m</m:t>
          </m:r>
          <m:sSub>
            <m:sSubPr>
              <m:ctrlPr>
                <w:rPr>
                  <w:rFonts w:ascii="Cambria Math" w:hAnsi="Times New Roman"/>
                  <w:sz w:val="24"/>
                  <w:szCs w:val="24"/>
                </w:rPr>
              </m:ctrlPr>
            </m:sSubPr>
            <m:e>
              <m:r>
                <m:rPr>
                  <m:sty m:val="p"/>
                </m:rPr>
                <w:rPr>
                  <w:rFonts w:ascii="Cambria Math" w:hAnsi="Cambria Math"/>
                  <w:sz w:val="24"/>
                  <w:szCs w:val="24"/>
                </w:rPr>
                <m:t>X</m:t>
              </m:r>
            </m:e>
            <m:sub>
              <m:r>
                <m:rPr>
                  <m:sty m:val="p"/>
                </m:rPr>
                <w:rPr>
                  <w:rFonts w:ascii="Cambria Math" w:hAnsi="Times New Roman"/>
                  <w:sz w:val="24"/>
                  <w:szCs w:val="24"/>
                </w:rPr>
                <m:t>1</m:t>
              </m:r>
            </m:sub>
          </m:sSub>
        </m:oMath>
      </m:oMathPara>
    </w:p>
    <w:p w:rsidR="00B07799" w:rsidRDefault="00B07799" w:rsidP="00B07799">
      <w:pPr>
        <w:jc w:val="both"/>
        <w:rPr>
          <w:rFonts w:ascii="Times New Roman" w:hAnsi="Times New Roman"/>
          <w:sz w:val="24"/>
          <w:szCs w:val="24"/>
        </w:rPr>
      </w:pPr>
      <w:r w:rsidRPr="005C71FB">
        <w:rPr>
          <w:rFonts w:ascii="Times New Roman" w:hAnsi="Times New Roman"/>
          <w:sz w:val="24"/>
          <w:szCs w:val="24"/>
        </w:rPr>
        <w:t>Kemi dhënë këtë përcaktim me qëllimi</w:t>
      </w:r>
      <w:r>
        <w:rPr>
          <w:rFonts w:ascii="Times New Roman" w:hAnsi="Times New Roman"/>
          <w:sz w:val="24"/>
          <w:szCs w:val="24"/>
        </w:rPr>
        <w:t xml:space="preserve">n për të mos e lënë pa e theksuar rendësinë konceptuale </w:t>
      </w:r>
      <w:r w:rsidRPr="005C71FB">
        <w:rPr>
          <w:rFonts w:ascii="Times New Roman" w:hAnsi="Times New Roman"/>
          <w:sz w:val="24"/>
          <w:szCs w:val="24"/>
        </w:rPr>
        <w:t xml:space="preserve"> por kujdesi i treguar në përzgjedhjen e variablave është tërësisht përjashtues i korrelacionit ose më saktë edhe kur ekziston</w:t>
      </w:r>
      <w:r>
        <w:rPr>
          <w:rFonts w:ascii="Times New Roman" w:hAnsi="Times New Roman"/>
          <w:sz w:val="24"/>
          <w:szCs w:val="24"/>
        </w:rPr>
        <w:t xml:space="preserve"> për shkaqe numerike</w:t>
      </w:r>
      <w:r w:rsidRPr="005C71FB">
        <w:rPr>
          <w:rFonts w:ascii="Times New Roman" w:hAnsi="Times New Roman"/>
          <w:sz w:val="24"/>
          <w:szCs w:val="24"/>
        </w:rPr>
        <w:t xml:space="preserve"> është i dobët për këtë arsye nuk i kemi paraqitur si pjesë të materialeve shpjeguese.</w:t>
      </w:r>
    </w:p>
    <w:p w:rsidR="00B07799" w:rsidRPr="00296982" w:rsidRDefault="00B07799" w:rsidP="00B07799">
      <w:pPr>
        <w:jc w:val="both"/>
        <w:rPr>
          <w:rFonts w:ascii="Times New Roman" w:hAnsi="Times New Roman"/>
          <w:sz w:val="16"/>
          <w:szCs w:val="16"/>
        </w:rPr>
      </w:pPr>
    </w:p>
    <w:tbl>
      <w:tblPr>
        <w:tblStyle w:val="TableGrid"/>
        <w:tblW w:w="0" w:type="auto"/>
        <w:tblInd w:w="720" w:type="dxa"/>
        <w:tblLook w:val="04A0"/>
      </w:tblPr>
      <w:tblGrid>
        <w:gridCol w:w="1523"/>
        <w:gridCol w:w="1089"/>
        <w:gridCol w:w="1132"/>
        <w:gridCol w:w="1111"/>
        <w:gridCol w:w="1132"/>
        <w:gridCol w:w="1154"/>
      </w:tblGrid>
      <w:tr w:rsidR="00B07799" w:rsidTr="000D30C4">
        <w:tc>
          <w:tcPr>
            <w:tcW w:w="1523" w:type="dxa"/>
            <w:vAlign w:val="bottom"/>
          </w:tcPr>
          <w:p w:rsidR="00B07799" w:rsidRPr="008528BE" w:rsidRDefault="00B07799" w:rsidP="000D30C4">
            <w:pPr>
              <w:spacing w:after="0" w:line="240" w:lineRule="auto"/>
              <w:jc w:val="center"/>
              <w:rPr>
                <w:rFonts w:ascii="Times New Roman" w:eastAsia="Times New Roman" w:hAnsi="Times New Roman"/>
                <w:bCs/>
                <w:color w:val="000000"/>
                <w:sz w:val="24"/>
                <w:szCs w:val="24"/>
              </w:rPr>
            </w:pPr>
            <w:r w:rsidRPr="008528BE">
              <w:rPr>
                <w:rFonts w:ascii="Times New Roman" w:eastAsia="Times New Roman" w:hAnsi="Times New Roman"/>
                <w:bCs/>
                <w:color w:val="000000"/>
                <w:sz w:val="24"/>
                <w:szCs w:val="24"/>
              </w:rPr>
              <w:t>TREGUESIT</w:t>
            </w:r>
          </w:p>
        </w:tc>
        <w:tc>
          <w:tcPr>
            <w:tcW w:w="1089" w:type="dxa"/>
            <w:vAlign w:val="bottom"/>
          </w:tcPr>
          <w:p w:rsidR="00B07799" w:rsidRPr="008528BE" w:rsidRDefault="00B07799" w:rsidP="000D30C4">
            <w:pPr>
              <w:spacing w:after="0" w:line="240" w:lineRule="auto"/>
              <w:jc w:val="center"/>
              <w:rPr>
                <w:rFonts w:ascii="Times New Roman" w:eastAsia="Times New Roman" w:hAnsi="Times New Roman"/>
                <w:bCs/>
                <w:color w:val="000000"/>
                <w:sz w:val="24"/>
                <w:szCs w:val="24"/>
              </w:rPr>
            </w:pPr>
            <w:r w:rsidRPr="008528BE">
              <w:rPr>
                <w:rFonts w:ascii="Times New Roman" w:eastAsia="Times New Roman" w:hAnsi="Tahoma"/>
                <w:bCs/>
                <w:color w:val="000000"/>
                <w:sz w:val="24"/>
                <w:szCs w:val="24"/>
              </w:rPr>
              <w:t>Ῡ</w:t>
            </w:r>
          </w:p>
        </w:tc>
        <w:tc>
          <w:tcPr>
            <w:tcW w:w="1132" w:type="dxa"/>
            <w:vAlign w:val="bottom"/>
          </w:tcPr>
          <w:p w:rsidR="00B07799" w:rsidRPr="008528BE" w:rsidRDefault="00B07799" w:rsidP="000D30C4">
            <w:pPr>
              <w:spacing w:after="0" w:line="240" w:lineRule="auto"/>
              <w:jc w:val="center"/>
              <w:rPr>
                <w:rFonts w:ascii="Times New Roman" w:eastAsia="Times New Roman" w:hAnsi="Times New Roman"/>
                <w:bCs/>
                <w:color w:val="000000"/>
                <w:sz w:val="24"/>
                <w:szCs w:val="24"/>
              </w:rPr>
            </w:pPr>
            <w:r w:rsidRPr="008528BE">
              <w:rPr>
                <w:rFonts w:ascii="Times New Roman" w:eastAsia="Times New Roman" w:hAnsi="Tahoma"/>
                <w:bCs/>
                <w:color w:val="000000"/>
                <w:sz w:val="24"/>
                <w:szCs w:val="24"/>
              </w:rPr>
              <w:t>Ῠ</w:t>
            </w:r>
          </w:p>
        </w:tc>
        <w:tc>
          <w:tcPr>
            <w:tcW w:w="1111" w:type="dxa"/>
            <w:vAlign w:val="bottom"/>
          </w:tcPr>
          <w:p w:rsidR="00B07799" w:rsidRPr="008528BE" w:rsidRDefault="00B07799" w:rsidP="000D30C4">
            <w:pPr>
              <w:spacing w:after="0" w:line="240" w:lineRule="auto"/>
              <w:rPr>
                <w:rFonts w:ascii="Times New Roman" w:eastAsia="Times New Roman" w:hAnsi="Times New Roman"/>
                <w:bCs/>
                <w:color w:val="000000"/>
                <w:sz w:val="24"/>
                <w:szCs w:val="24"/>
              </w:rPr>
            </w:pPr>
            <w:r w:rsidRPr="008528BE">
              <w:rPr>
                <w:rFonts w:ascii="Times New Roman" w:eastAsia="Times New Roman" w:hAnsi="Times New Roman"/>
                <w:bCs/>
                <w:color w:val="000000"/>
                <w:sz w:val="24"/>
                <w:szCs w:val="24"/>
              </w:rPr>
              <w:t>(</w:t>
            </w:r>
            <w:r w:rsidRPr="008528BE">
              <w:rPr>
                <w:rFonts w:ascii="Times New Roman" w:eastAsia="Times New Roman" w:hAnsi="Tahoma"/>
                <w:bCs/>
                <w:color w:val="000000"/>
                <w:sz w:val="24"/>
                <w:szCs w:val="24"/>
              </w:rPr>
              <w:t>Ῠ</w:t>
            </w:r>
            <w:r w:rsidRPr="008528BE">
              <w:rPr>
                <w:rFonts w:ascii="Times New Roman" w:eastAsia="Times New Roman" w:hAnsi="Times New Roman"/>
                <w:bCs/>
                <w:color w:val="000000"/>
                <w:sz w:val="24"/>
                <w:szCs w:val="24"/>
              </w:rPr>
              <w:t>-</w:t>
            </w:r>
            <w:r w:rsidRPr="008528BE">
              <w:rPr>
                <w:rFonts w:ascii="Times New Roman" w:eastAsia="Times New Roman" w:hAnsi="Tahoma"/>
                <w:bCs/>
                <w:color w:val="000000"/>
                <w:sz w:val="24"/>
                <w:szCs w:val="24"/>
              </w:rPr>
              <w:t>Ῡ</w:t>
            </w:r>
            <w:r w:rsidRPr="008528BE">
              <w:rPr>
                <w:rFonts w:ascii="Times New Roman" w:eastAsia="Times New Roman" w:hAnsi="Times New Roman"/>
                <w:bCs/>
                <w:color w:val="000000"/>
                <w:sz w:val="24"/>
                <w:szCs w:val="24"/>
              </w:rPr>
              <w:t>)^2</w:t>
            </w:r>
          </w:p>
        </w:tc>
        <w:tc>
          <w:tcPr>
            <w:tcW w:w="1132" w:type="dxa"/>
            <w:vAlign w:val="bottom"/>
          </w:tcPr>
          <w:p w:rsidR="00B07799" w:rsidRPr="008528BE" w:rsidRDefault="00B07799" w:rsidP="000D30C4">
            <w:pPr>
              <w:spacing w:after="0" w:line="240" w:lineRule="auto"/>
              <w:jc w:val="center"/>
              <w:rPr>
                <w:rFonts w:ascii="Times New Roman" w:eastAsia="Times New Roman" w:hAnsi="Times New Roman"/>
                <w:bCs/>
                <w:color w:val="000000"/>
                <w:sz w:val="24"/>
                <w:szCs w:val="24"/>
              </w:rPr>
            </w:pPr>
            <w:r w:rsidRPr="008528BE">
              <w:rPr>
                <w:rFonts w:ascii="Times New Roman" w:eastAsia="Times New Roman" w:hAnsi="Times New Roman"/>
                <w:bCs/>
                <w:color w:val="000000"/>
                <w:sz w:val="24"/>
                <w:szCs w:val="24"/>
              </w:rPr>
              <w:t>(Y-</w:t>
            </w:r>
            <w:r w:rsidRPr="008528BE">
              <w:rPr>
                <w:rFonts w:ascii="Times New Roman" w:eastAsia="Times New Roman" w:hAnsi="Tahoma"/>
                <w:bCs/>
                <w:color w:val="000000"/>
                <w:sz w:val="24"/>
                <w:szCs w:val="24"/>
              </w:rPr>
              <w:t>Ῡ</w:t>
            </w:r>
            <w:r w:rsidRPr="008528BE">
              <w:rPr>
                <w:rFonts w:ascii="Times New Roman" w:eastAsia="Times New Roman" w:hAnsi="Times New Roman"/>
                <w:bCs/>
                <w:color w:val="000000"/>
                <w:sz w:val="24"/>
                <w:szCs w:val="24"/>
              </w:rPr>
              <w:t>)^2</w:t>
            </w:r>
          </w:p>
        </w:tc>
        <w:tc>
          <w:tcPr>
            <w:tcW w:w="1154" w:type="dxa"/>
            <w:vAlign w:val="bottom"/>
          </w:tcPr>
          <w:p w:rsidR="00B07799" w:rsidRPr="008528BE" w:rsidRDefault="00B07799" w:rsidP="000D30C4">
            <w:pPr>
              <w:spacing w:after="0" w:line="240" w:lineRule="auto"/>
              <w:jc w:val="center"/>
              <w:rPr>
                <w:rFonts w:ascii="Times New Roman" w:eastAsia="Times New Roman" w:hAnsi="Times New Roman"/>
                <w:bCs/>
                <w:color w:val="000000"/>
                <w:sz w:val="24"/>
                <w:szCs w:val="24"/>
              </w:rPr>
            </w:pPr>
            <w:r w:rsidRPr="008528BE">
              <w:rPr>
                <w:rFonts w:ascii="Times New Roman" w:eastAsia="Times New Roman" w:hAnsi="Times New Roman"/>
                <w:bCs/>
                <w:color w:val="000000"/>
                <w:sz w:val="24"/>
                <w:szCs w:val="24"/>
              </w:rPr>
              <w:t>(</w:t>
            </w:r>
            <w:r w:rsidRPr="008528BE">
              <w:rPr>
                <w:rFonts w:ascii="Times New Roman" w:eastAsia="Times New Roman" w:hAnsi="Tahoma"/>
                <w:bCs/>
                <w:color w:val="000000"/>
                <w:sz w:val="24"/>
                <w:szCs w:val="24"/>
              </w:rPr>
              <w:t>Ῠ</w:t>
            </w:r>
            <w:r w:rsidRPr="008528BE">
              <w:rPr>
                <w:rFonts w:ascii="Times New Roman" w:eastAsia="Times New Roman" w:hAnsi="Times New Roman"/>
                <w:bCs/>
                <w:color w:val="000000"/>
                <w:sz w:val="24"/>
                <w:szCs w:val="24"/>
              </w:rPr>
              <w:t>-Y)^2</w:t>
            </w:r>
          </w:p>
        </w:tc>
      </w:tr>
      <w:tr w:rsidR="00B07799" w:rsidTr="000D30C4">
        <w:tc>
          <w:tcPr>
            <w:tcW w:w="1523" w:type="dxa"/>
          </w:tcPr>
          <w:p w:rsidR="00B07799" w:rsidRPr="008528BE" w:rsidRDefault="00B07799" w:rsidP="000D30C4">
            <w:pPr>
              <w:pStyle w:val="ListParagraph"/>
              <w:ind w:left="0"/>
              <w:jc w:val="both"/>
              <w:rPr>
                <w:rFonts w:ascii="Times New Roman" w:hAnsi="Times New Roman"/>
                <w:sz w:val="24"/>
                <w:szCs w:val="24"/>
                <w:lang w:val="sq-AL"/>
              </w:rPr>
            </w:pPr>
            <w:r w:rsidRPr="008528BE">
              <w:rPr>
                <w:rFonts w:ascii="Times New Roman" w:hAnsi="Times New Roman"/>
                <w:sz w:val="24"/>
                <w:szCs w:val="24"/>
                <w:lang w:val="sq-AL"/>
              </w:rPr>
              <w:t>SHUMA</w:t>
            </w:r>
          </w:p>
        </w:tc>
        <w:tc>
          <w:tcPr>
            <w:tcW w:w="1089" w:type="dxa"/>
          </w:tcPr>
          <w:p w:rsidR="00B07799" w:rsidRPr="008528BE" w:rsidRDefault="00B07799" w:rsidP="000D30C4">
            <w:pPr>
              <w:pStyle w:val="ListParagraph"/>
              <w:ind w:left="0"/>
              <w:jc w:val="both"/>
              <w:rPr>
                <w:rFonts w:ascii="Times New Roman" w:hAnsi="Times New Roman"/>
                <w:sz w:val="24"/>
                <w:szCs w:val="24"/>
                <w:lang w:val="sq-AL"/>
              </w:rPr>
            </w:pPr>
            <w:r w:rsidRPr="008528BE">
              <w:rPr>
                <w:rFonts w:ascii="Times New Roman" w:hAnsi="Times New Roman"/>
                <w:sz w:val="24"/>
                <w:szCs w:val="24"/>
                <w:lang w:val="sq-AL"/>
              </w:rPr>
              <w:t>1.579</w:t>
            </w:r>
          </w:p>
        </w:tc>
        <w:tc>
          <w:tcPr>
            <w:tcW w:w="1132" w:type="dxa"/>
          </w:tcPr>
          <w:p w:rsidR="00B07799" w:rsidRPr="008528BE" w:rsidRDefault="00B07799" w:rsidP="000D30C4">
            <w:pPr>
              <w:pStyle w:val="ListParagraph"/>
              <w:ind w:left="0"/>
              <w:jc w:val="both"/>
              <w:rPr>
                <w:rFonts w:ascii="Times New Roman" w:hAnsi="Times New Roman"/>
                <w:sz w:val="24"/>
                <w:szCs w:val="24"/>
                <w:lang w:val="sq-AL"/>
              </w:rPr>
            </w:pPr>
            <w:r w:rsidRPr="008528BE">
              <w:rPr>
                <w:rFonts w:ascii="Times New Roman" w:hAnsi="Times New Roman"/>
                <w:sz w:val="24"/>
                <w:szCs w:val="24"/>
                <w:lang w:val="sq-AL"/>
              </w:rPr>
              <w:t>428.033</w:t>
            </w:r>
          </w:p>
        </w:tc>
        <w:tc>
          <w:tcPr>
            <w:tcW w:w="1111" w:type="dxa"/>
          </w:tcPr>
          <w:p w:rsidR="00B07799" w:rsidRPr="008528BE" w:rsidRDefault="00B07799" w:rsidP="000D30C4">
            <w:pPr>
              <w:pStyle w:val="ListParagraph"/>
              <w:ind w:left="0"/>
              <w:jc w:val="both"/>
              <w:rPr>
                <w:rFonts w:ascii="Times New Roman" w:hAnsi="Times New Roman"/>
                <w:sz w:val="24"/>
                <w:szCs w:val="24"/>
                <w:lang w:val="sq-AL"/>
              </w:rPr>
            </w:pPr>
            <w:r w:rsidRPr="008528BE">
              <w:rPr>
                <w:rFonts w:ascii="Times New Roman" w:hAnsi="Times New Roman"/>
                <w:sz w:val="24"/>
                <w:szCs w:val="24"/>
                <w:lang w:val="sq-AL"/>
              </w:rPr>
              <w:t>2.8999</w:t>
            </w:r>
          </w:p>
        </w:tc>
        <w:tc>
          <w:tcPr>
            <w:tcW w:w="1132" w:type="dxa"/>
          </w:tcPr>
          <w:p w:rsidR="00B07799" w:rsidRPr="008528BE" w:rsidRDefault="00B07799" w:rsidP="000D30C4">
            <w:pPr>
              <w:pStyle w:val="ListParagraph"/>
              <w:ind w:left="0"/>
              <w:jc w:val="both"/>
              <w:rPr>
                <w:rFonts w:ascii="Times New Roman" w:hAnsi="Times New Roman"/>
                <w:sz w:val="24"/>
                <w:szCs w:val="24"/>
                <w:lang w:val="sq-AL"/>
              </w:rPr>
            </w:pPr>
            <w:r w:rsidRPr="008528BE">
              <w:rPr>
                <w:rFonts w:ascii="Times New Roman" w:hAnsi="Times New Roman"/>
                <w:sz w:val="24"/>
                <w:szCs w:val="24"/>
                <w:lang w:val="sq-AL"/>
              </w:rPr>
              <w:t>138.487</w:t>
            </w:r>
          </w:p>
        </w:tc>
        <w:tc>
          <w:tcPr>
            <w:tcW w:w="1154" w:type="dxa"/>
          </w:tcPr>
          <w:p w:rsidR="00B07799" w:rsidRPr="008528BE" w:rsidRDefault="00B07799" w:rsidP="000D30C4">
            <w:pPr>
              <w:pStyle w:val="ListParagraph"/>
              <w:ind w:left="0"/>
              <w:jc w:val="both"/>
              <w:rPr>
                <w:rFonts w:ascii="Times New Roman" w:hAnsi="Times New Roman"/>
                <w:sz w:val="24"/>
                <w:szCs w:val="24"/>
                <w:lang w:val="sq-AL"/>
              </w:rPr>
            </w:pPr>
            <w:r w:rsidRPr="008528BE">
              <w:rPr>
                <w:rFonts w:ascii="Times New Roman" w:hAnsi="Times New Roman"/>
                <w:sz w:val="24"/>
                <w:szCs w:val="24"/>
                <w:lang w:val="sq-AL"/>
              </w:rPr>
              <w:t>135.5785</w:t>
            </w:r>
          </w:p>
        </w:tc>
      </w:tr>
    </w:tbl>
    <w:p w:rsidR="00B07799" w:rsidRDefault="00B07799" w:rsidP="00B07799">
      <w:pPr>
        <w:jc w:val="both"/>
        <w:rPr>
          <w:rFonts w:ascii="Times New Roman" w:hAnsi="Times New Roman"/>
          <w:sz w:val="24"/>
          <w:szCs w:val="24"/>
          <w:lang w:val="sq-AL"/>
        </w:rPr>
      </w:pPr>
    </w:p>
    <w:p w:rsidR="00B07799" w:rsidRDefault="00B07799" w:rsidP="00B07799">
      <w:pPr>
        <w:jc w:val="both"/>
        <w:rPr>
          <w:rFonts w:ascii="Times New Roman" w:hAnsi="Times New Roman"/>
          <w:b/>
          <w:sz w:val="24"/>
          <w:szCs w:val="24"/>
          <w:lang w:val="sq-AL"/>
        </w:rPr>
      </w:pPr>
      <w:r w:rsidRPr="003A56BE">
        <w:rPr>
          <w:rFonts w:ascii="Times New Roman" w:hAnsi="Times New Roman"/>
          <w:sz w:val="24"/>
          <w:szCs w:val="24"/>
          <w:lang w:val="sq-AL"/>
        </w:rPr>
        <w:t>Nga tabela e m</w:t>
      </w:r>
      <w:r w:rsidR="00E24784">
        <w:rPr>
          <w:rFonts w:ascii="Times New Roman" w:hAnsi="Times New Roman"/>
          <w:sz w:val="24"/>
          <w:szCs w:val="24"/>
          <w:lang w:val="sq-AL"/>
        </w:rPr>
        <w:t>ë</w:t>
      </w:r>
      <w:r w:rsidRPr="003A56BE">
        <w:rPr>
          <w:rFonts w:ascii="Times New Roman" w:hAnsi="Times New Roman"/>
          <w:sz w:val="24"/>
          <w:szCs w:val="24"/>
          <w:lang w:val="sq-AL"/>
        </w:rPr>
        <w:t>siperme v</w:t>
      </w:r>
      <w:r w:rsidR="00E24784">
        <w:rPr>
          <w:rFonts w:ascii="Times New Roman" w:hAnsi="Times New Roman"/>
          <w:sz w:val="24"/>
          <w:szCs w:val="24"/>
          <w:lang w:val="sq-AL"/>
        </w:rPr>
        <w:t>ë</w:t>
      </w:r>
      <w:r w:rsidRPr="003A56BE">
        <w:rPr>
          <w:rFonts w:ascii="Times New Roman" w:hAnsi="Times New Roman"/>
          <w:sz w:val="24"/>
          <w:szCs w:val="24"/>
          <w:lang w:val="sq-AL"/>
        </w:rPr>
        <w:t>rejm</w:t>
      </w:r>
      <w:r>
        <w:rPr>
          <w:rFonts w:ascii="Times New Roman" w:hAnsi="Times New Roman"/>
          <w:sz w:val="24"/>
          <w:szCs w:val="24"/>
          <w:lang w:val="sq-AL"/>
        </w:rPr>
        <w:t>ë</w:t>
      </w:r>
      <w:r w:rsidRPr="003A56BE">
        <w:rPr>
          <w:rFonts w:ascii="Times New Roman" w:hAnsi="Times New Roman"/>
          <w:sz w:val="24"/>
          <w:szCs w:val="24"/>
          <w:lang w:val="sq-AL"/>
        </w:rPr>
        <w:t xml:space="preserve"> qe regresioni shmanget nga prirja q</w:t>
      </w:r>
      <w:r>
        <w:rPr>
          <w:rFonts w:ascii="Times New Roman" w:hAnsi="Times New Roman"/>
          <w:sz w:val="24"/>
          <w:szCs w:val="24"/>
          <w:lang w:val="sq-AL"/>
        </w:rPr>
        <w:t>ë</w:t>
      </w:r>
      <w:r w:rsidRPr="003A56BE">
        <w:rPr>
          <w:rFonts w:ascii="Times New Roman" w:hAnsi="Times New Roman"/>
          <w:sz w:val="24"/>
          <w:szCs w:val="24"/>
          <w:lang w:val="sq-AL"/>
        </w:rPr>
        <w:t>ndrore af</w:t>
      </w:r>
      <w:r>
        <w:rPr>
          <w:rFonts w:ascii="Times New Roman" w:hAnsi="Times New Roman"/>
          <w:sz w:val="24"/>
          <w:szCs w:val="24"/>
          <w:lang w:val="sq-AL"/>
        </w:rPr>
        <w:t>ë</w:t>
      </w:r>
      <w:r w:rsidRPr="003A56BE">
        <w:rPr>
          <w:rFonts w:ascii="Times New Roman" w:hAnsi="Times New Roman"/>
          <w:sz w:val="24"/>
          <w:szCs w:val="24"/>
          <w:lang w:val="sq-AL"/>
        </w:rPr>
        <w:t>rsisht 5 %</w:t>
      </w:r>
      <w:r>
        <w:rPr>
          <w:rFonts w:ascii="Times New Roman" w:hAnsi="Times New Roman"/>
          <w:sz w:val="24"/>
          <w:szCs w:val="24"/>
          <w:lang w:val="sq-AL"/>
        </w:rPr>
        <w:t xml:space="preserve">, </w:t>
      </w:r>
      <w:r w:rsidRPr="003A56BE">
        <w:rPr>
          <w:rFonts w:ascii="Times New Roman" w:hAnsi="Times New Roman"/>
          <w:sz w:val="24"/>
          <w:szCs w:val="24"/>
          <w:lang w:val="sq-AL"/>
        </w:rPr>
        <w:t xml:space="preserve"> kjo tregon </w:t>
      </w:r>
      <w:r>
        <w:rPr>
          <w:rFonts w:ascii="Times New Roman" w:hAnsi="Times New Roman"/>
          <w:sz w:val="24"/>
          <w:szCs w:val="24"/>
          <w:lang w:val="sq-AL"/>
        </w:rPr>
        <w:t>që</w:t>
      </w:r>
      <w:r w:rsidRPr="003A56BE">
        <w:rPr>
          <w:rFonts w:ascii="Times New Roman" w:hAnsi="Times New Roman"/>
          <w:sz w:val="24"/>
          <w:szCs w:val="24"/>
          <w:lang w:val="sq-AL"/>
        </w:rPr>
        <w:t xml:space="preserve"> synimi par</w:t>
      </w:r>
      <w:r>
        <w:rPr>
          <w:rFonts w:ascii="Times New Roman" w:hAnsi="Times New Roman"/>
          <w:sz w:val="24"/>
          <w:szCs w:val="24"/>
          <w:lang w:val="sq-AL"/>
        </w:rPr>
        <w:t>ë</w:t>
      </w:r>
      <w:r w:rsidRPr="003A56BE">
        <w:rPr>
          <w:rFonts w:ascii="Times New Roman" w:hAnsi="Times New Roman"/>
          <w:sz w:val="24"/>
          <w:szCs w:val="24"/>
          <w:lang w:val="sq-AL"/>
        </w:rPr>
        <w:t>sor p</w:t>
      </w:r>
      <w:r>
        <w:rPr>
          <w:rFonts w:ascii="Times New Roman" w:hAnsi="Times New Roman"/>
          <w:sz w:val="24"/>
          <w:szCs w:val="24"/>
        </w:rPr>
        <w:t>ë</w:t>
      </w:r>
      <w:r w:rsidRPr="003A56BE">
        <w:rPr>
          <w:rFonts w:ascii="Times New Roman" w:hAnsi="Times New Roman"/>
          <w:sz w:val="24"/>
          <w:szCs w:val="24"/>
          <w:lang w:val="sq-AL"/>
        </w:rPr>
        <w:t>r t</w:t>
      </w:r>
      <w:r>
        <w:rPr>
          <w:rFonts w:ascii="Times New Roman" w:hAnsi="Times New Roman"/>
          <w:sz w:val="24"/>
          <w:szCs w:val="24"/>
        </w:rPr>
        <w:t>ë</w:t>
      </w:r>
      <w:r w:rsidRPr="003A56BE">
        <w:rPr>
          <w:rFonts w:ascii="Times New Roman" w:hAnsi="Times New Roman"/>
          <w:sz w:val="24"/>
          <w:szCs w:val="24"/>
          <w:lang w:val="sq-AL"/>
        </w:rPr>
        <w:t xml:space="preserve"> dhen</w:t>
      </w:r>
      <w:r>
        <w:rPr>
          <w:rFonts w:ascii="Times New Roman" w:hAnsi="Times New Roman"/>
          <w:sz w:val="24"/>
          <w:szCs w:val="24"/>
          <w:lang w:val="sq-AL"/>
        </w:rPr>
        <w:t>ë</w:t>
      </w:r>
      <w:r w:rsidRPr="003A56BE">
        <w:rPr>
          <w:rFonts w:ascii="Times New Roman" w:hAnsi="Times New Roman"/>
          <w:sz w:val="24"/>
          <w:szCs w:val="24"/>
          <w:lang w:val="sq-AL"/>
        </w:rPr>
        <w:t xml:space="preserve"> nj</w:t>
      </w:r>
      <w:r>
        <w:rPr>
          <w:rFonts w:ascii="Times New Roman" w:hAnsi="Times New Roman"/>
          <w:sz w:val="24"/>
          <w:szCs w:val="24"/>
          <w:lang w:val="sq-AL"/>
        </w:rPr>
        <w:t>ë</w:t>
      </w:r>
      <w:r w:rsidRPr="003A56BE">
        <w:rPr>
          <w:rFonts w:ascii="Times New Roman" w:hAnsi="Times New Roman"/>
          <w:sz w:val="24"/>
          <w:szCs w:val="24"/>
          <w:lang w:val="sq-AL"/>
        </w:rPr>
        <w:t xml:space="preserve"> trend t</w:t>
      </w:r>
      <w:r>
        <w:rPr>
          <w:rFonts w:ascii="Times New Roman" w:hAnsi="Times New Roman"/>
          <w:sz w:val="24"/>
          <w:szCs w:val="24"/>
          <w:lang w:val="sq-AL"/>
        </w:rPr>
        <w:t>ë</w:t>
      </w:r>
      <w:r w:rsidRPr="003A56BE">
        <w:rPr>
          <w:rFonts w:ascii="Times New Roman" w:hAnsi="Times New Roman"/>
          <w:sz w:val="24"/>
          <w:szCs w:val="24"/>
          <w:lang w:val="sq-AL"/>
        </w:rPr>
        <w:t xml:space="preserve"> dukuris</w:t>
      </w:r>
      <w:r>
        <w:rPr>
          <w:rFonts w:ascii="Times New Roman" w:hAnsi="Times New Roman"/>
          <w:sz w:val="24"/>
          <w:szCs w:val="24"/>
          <w:lang w:val="sq-AL"/>
        </w:rPr>
        <w:t>ë</w:t>
      </w:r>
      <w:r w:rsidRPr="003A56BE">
        <w:rPr>
          <w:rFonts w:ascii="Times New Roman" w:hAnsi="Times New Roman"/>
          <w:sz w:val="24"/>
          <w:szCs w:val="24"/>
          <w:lang w:val="sq-AL"/>
        </w:rPr>
        <w:t xml:space="preserve"> se shqyrtuar </w:t>
      </w:r>
      <w:r>
        <w:rPr>
          <w:rFonts w:ascii="Times New Roman" w:hAnsi="Times New Roman"/>
          <w:sz w:val="24"/>
          <w:szCs w:val="24"/>
          <w:lang w:val="sq-AL"/>
        </w:rPr>
        <w:t>ë</w:t>
      </w:r>
      <w:r w:rsidRPr="003A56BE">
        <w:rPr>
          <w:rFonts w:ascii="Times New Roman" w:hAnsi="Times New Roman"/>
          <w:sz w:val="24"/>
          <w:szCs w:val="24"/>
          <w:lang w:val="sq-AL"/>
        </w:rPr>
        <w:t>sht</w:t>
      </w:r>
      <w:r>
        <w:rPr>
          <w:rFonts w:ascii="Times New Roman" w:hAnsi="Times New Roman"/>
          <w:sz w:val="24"/>
          <w:szCs w:val="24"/>
          <w:lang w:val="sq-AL"/>
        </w:rPr>
        <w:t>ë</w:t>
      </w:r>
      <w:r w:rsidRPr="003A56BE">
        <w:rPr>
          <w:rFonts w:ascii="Times New Roman" w:hAnsi="Times New Roman"/>
          <w:sz w:val="24"/>
          <w:szCs w:val="24"/>
          <w:lang w:val="sq-AL"/>
        </w:rPr>
        <w:t xml:space="preserve"> arritur</w:t>
      </w:r>
      <w:r>
        <w:rPr>
          <w:rFonts w:ascii="Times New Roman" w:hAnsi="Times New Roman"/>
          <w:sz w:val="24"/>
          <w:szCs w:val="24"/>
          <w:lang w:val="sq-AL"/>
        </w:rPr>
        <w:t>.</w:t>
      </w:r>
    </w:p>
    <w:p w:rsidR="00277E1B" w:rsidRPr="008452CF" w:rsidRDefault="008452CF" w:rsidP="008452CF">
      <w:pPr>
        <w:tabs>
          <w:tab w:val="left" w:pos="2145"/>
        </w:tabs>
        <w:jc w:val="center"/>
        <w:rPr>
          <w:rFonts w:ascii="Times New Roman Bold" w:eastAsia="Times New Roman" w:hAnsi="Times New Roman Bold"/>
          <w:smallCaps/>
          <w:sz w:val="24"/>
          <w:szCs w:val="24"/>
          <w:lang w:val="sq-AL"/>
        </w:rPr>
      </w:pPr>
      <w:r w:rsidRPr="008452CF">
        <w:rPr>
          <w:rFonts w:ascii="Times New Roman Bold" w:eastAsia="Times New Roman" w:hAnsi="Times New Roman Bold"/>
          <w:b/>
          <w:smallCaps/>
          <w:color w:val="000000"/>
          <w:sz w:val="28"/>
          <w:szCs w:val="28"/>
          <w:lang w:val="sq-AL" w:eastAsia="it-IT"/>
        </w:rPr>
        <w:lastRenderedPageBreak/>
        <w:t xml:space="preserve">5.4 </w:t>
      </w:r>
      <w:r w:rsidR="00277E1B" w:rsidRPr="008452CF">
        <w:rPr>
          <w:rFonts w:ascii="Times New Roman Bold" w:eastAsia="Times New Roman" w:hAnsi="Times New Roman Bold"/>
          <w:b/>
          <w:smallCaps/>
          <w:color w:val="000000"/>
          <w:sz w:val="28"/>
          <w:szCs w:val="28"/>
          <w:lang w:val="sq-AL" w:eastAsia="it-IT"/>
        </w:rPr>
        <w:t xml:space="preserve">Përfundime </w:t>
      </w:r>
      <w:r w:rsidR="00277E1B" w:rsidRPr="008452CF">
        <w:rPr>
          <w:rFonts w:ascii="Times New Roman Bold" w:hAnsi="Times New Roman Bold"/>
          <w:b/>
          <w:smallCaps/>
          <w:sz w:val="24"/>
          <w:szCs w:val="24"/>
          <w:lang w:val="sq-AL"/>
        </w:rPr>
        <w:t>TË KËRKIMIT</w:t>
      </w:r>
    </w:p>
    <w:p w:rsidR="00904C05" w:rsidRPr="00904C05" w:rsidRDefault="00904C05" w:rsidP="00F86C51">
      <w:pPr>
        <w:tabs>
          <w:tab w:val="left" w:pos="2145"/>
        </w:tabs>
        <w:jc w:val="center"/>
        <w:rPr>
          <w:rFonts w:ascii="Times New Roman" w:eastAsia="Times New Roman" w:hAnsi="Times New Roman"/>
          <w:caps/>
          <w:sz w:val="16"/>
          <w:szCs w:val="16"/>
          <w:lang w:val="sq-AL"/>
        </w:rPr>
      </w:pPr>
    </w:p>
    <w:p w:rsidR="009071AD" w:rsidRPr="009071AD" w:rsidRDefault="009071AD" w:rsidP="009071AD">
      <w:pPr>
        <w:pStyle w:val="ListParagraph"/>
        <w:tabs>
          <w:tab w:val="left" w:pos="2145"/>
        </w:tabs>
        <w:jc w:val="both"/>
        <w:rPr>
          <w:rFonts w:ascii="Times New Roman" w:eastAsiaTheme="minorEastAsia" w:hAnsi="Times New Roman"/>
          <w:caps/>
          <w:sz w:val="24"/>
          <w:szCs w:val="24"/>
        </w:rPr>
      </w:pPr>
      <w:r w:rsidRPr="009071AD">
        <w:rPr>
          <w:rFonts w:ascii="Times New Roman" w:hAnsi="Times New Roman"/>
          <w:sz w:val="24"/>
          <w:szCs w:val="24"/>
        </w:rPr>
        <w:t>Risitë e këtij kërkimi janë tipet e individëve të marra në studim si faktor të rëndësishëm, ndryshe nga përgjithësimet teorike të mëparshme të cilat përqëndrohen më shumë tek baza teorike e sjelljes konsumatore dhe postulatet ekonomike.</w:t>
      </w:r>
    </w:p>
    <w:p w:rsidR="00277E1B" w:rsidRPr="002506DC" w:rsidRDefault="00277E1B" w:rsidP="00094C25">
      <w:pPr>
        <w:pStyle w:val="ListParagraph"/>
        <w:numPr>
          <w:ilvl w:val="0"/>
          <w:numId w:val="67"/>
        </w:numPr>
        <w:jc w:val="both"/>
        <w:rPr>
          <w:rFonts w:ascii="Times New Roman" w:hAnsi="Times New Roman"/>
          <w:sz w:val="24"/>
          <w:szCs w:val="24"/>
          <w:lang w:val="sq-AL" w:eastAsia="ja-JP"/>
        </w:rPr>
      </w:pPr>
      <w:r w:rsidRPr="002506DC">
        <w:rPr>
          <w:rFonts w:ascii="Times New Roman" w:hAnsi="Times New Roman"/>
          <w:sz w:val="24"/>
          <w:szCs w:val="24"/>
          <w:lang w:val="sq-AL"/>
        </w:rPr>
        <w:t>Nga studimi i bërë në të dy vendet rezulton se në Amerikë fakti se ku jetojnë individët nuk do të thot</w:t>
      </w:r>
      <w:r w:rsidRPr="002506DC">
        <w:rPr>
          <w:rFonts w:ascii="Times New Roman" w:hAnsi="Times New Roman"/>
          <w:sz w:val="24"/>
          <w:szCs w:val="24"/>
          <w:lang w:val="sq-AL" w:eastAsia="ja-JP"/>
        </w:rPr>
        <w:t xml:space="preserve">ë asgjë, pasi të tërë individët që kanë të ardhura shtesë i depozitojnë në bankë. </w:t>
      </w:r>
      <w:r w:rsidRPr="002506DC">
        <w:rPr>
          <w:rFonts w:ascii="Times New Roman" w:hAnsi="Times New Roman"/>
          <w:bCs/>
          <w:iCs/>
          <w:color w:val="000000"/>
          <w:sz w:val="24"/>
          <w:szCs w:val="24"/>
          <w:lang w:val="sq-AL"/>
        </w:rPr>
        <w:t xml:space="preserve">Amerikanët mund t’i ndash sipas të ardhurave  dhe jo sipas faktit se ku jetojnë, sepse në zonat urbane shpenzohet më tepër sepse qiratë janë më të larta,  por edhe pagesa e punës është më e lartë, kështu që si të thuash, balancojnë njëra - tjetrën. </w:t>
      </w:r>
      <w:r w:rsidRPr="002506DC">
        <w:rPr>
          <w:rFonts w:ascii="Times New Roman" w:hAnsi="Times New Roman"/>
          <w:sz w:val="24"/>
          <w:szCs w:val="24"/>
          <w:lang w:val="sq-AL" w:eastAsia="ja-JP"/>
        </w:rPr>
        <w:t>Ndërsa në Shqipëri nuk mund të  themi se të  gjithë individët që jetojë në zonat rurale i depozitojnë paratë  e tyre në bankë, por nga studimi i kryer mund të themi se depozitimi në bankë i të ardhurave është një prirje në rritje.</w:t>
      </w:r>
    </w:p>
    <w:p w:rsidR="00277E1B" w:rsidRPr="002506DC" w:rsidRDefault="00277E1B" w:rsidP="00094C25">
      <w:pPr>
        <w:pStyle w:val="ListParagraph"/>
        <w:numPr>
          <w:ilvl w:val="0"/>
          <w:numId w:val="67"/>
        </w:numPr>
        <w:shd w:val="clear" w:color="auto" w:fill="FFFFFF"/>
        <w:spacing w:after="0"/>
        <w:jc w:val="both"/>
        <w:rPr>
          <w:rFonts w:ascii="Times New Roman" w:hAnsi="Times New Roman"/>
          <w:bCs/>
          <w:iCs/>
          <w:color w:val="000000"/>
          <w:sz w:val="24"/>
          <w:szCs w:val="24"/>
          <w:lang w:val="sq-AL"/>
        </w:rPr>
      </w:pPr>
      <w:r w:rsidRPr="002506DC">
        <w:rPr>
          <w:rFonts w:ascii="Times New Roman" w:hAnsi="Times New Roman"/>
          <w:bCs/>
          <w:iCs/>
          <w:color w:val="000000"/>
          <w:sz w:val="24"/>
          <w:szCs w:val="24"/>
          <w:lang w:val="sq-AL"/>
        </w:rPr>
        <w:t>Kur një person apo biznes aplikon për kredi, të paktën bankat në Amerikë shikojnë kreditin e personit, nëse ai ka një kredit të mirë, nëse ai ka marrë kredi me parë dhe  shtrohet pyetja a e ka shlyer në kohë, sa i rregullt ka qenë në pagesa, sesa të ardhura ka realizuar, sa kohë ka që është hapur dhe gjithashtu analizohet edhe krediti i punëdhënësit të tij. I njëjti realitet është dhe në Shqipëri.</w:t>
      </w:r>
    </w:p>
    <w:p w:rsidR="00277E1B" w:rsidRPr="002506DC" w:rsidRDefault="00277E1B" w:rsidP="00094C25">
      <w:pPr>
        <w:pStyle w:val="ListParagraph"/>
        <w:numPr>
          <w:ilvl w:val="0"/>
          <w:numId w:val="67"/>
        </w:numPr>
        <w:jc w:val="both"/>
        <w:rPr>
          <w:rFonts w:ascii="Times New Roman" w:hAnsi="Times New Roman"/>
          <w:sz w:val="24"/>
          <w:szCs w:val="24"/>
          <w:lang w:val="sq-AL"/>
        </w:rPr>
      </w:pPr>
      <w:r w:rsidRPr="002506DC">
        <w:rPr>
          <w:rFonts w:ascii="Times New Roman" w:hAnsi="Times New Roman"/>
          <w:sz w:val="24"/>
          <w:szCs w:val="24"/>
          <w:lang w:val="sq-AL"/>
        </w:rPr>
        <w:t>Pas krizës bankare të viteve të fundit bankat në Amerikë japin kredi me vështirësi, por mund të theksojmë një fakt të rëndësishëm që në Amerikë % e interes të kredive janë më të ul</w:t>
      </w:r>
      <w:r>
        <w:rPr>
          <w:rFonts w:ascii="Times New Roman" w:hAnsi="Times New Roman"/>
          <w:sz w:val="24"/>
          <w:szCs w:val="24"/>
          <w:lang w:val="sq-AL"/>
        </w:rPr>
        <w:t>ë</w:t>
      </w:r>
      <w:r w:rsidRPr="002506DC">
        <w:rPr>
          <w:rFonts w:ascii="Times New Roman" w:hAnsi="Times New Roman"/>
          <w:sz w:val="24"/>
          <w:szCs w:val="24"/>
          <w:lang w:val="sq-AL"/>
        </w:rPr>
        <w:t>ta se në Shqipëri. P.sh në Amerikë kreditë për shtëpi variojnë rreth 4%- 5%.</w:t>
      </w:r>
    </w:p>
    <w:p w:rsidR="00277E1B" w:rsidRPr="002506DC" w:rsidRDefault="00277E1B" w:rsidP="00094C25">
      <w:pPr>
        <w:pStyle w:val="ListParagraph"/>
        <w:numPr>
          <w:ilvl w:val="0"/>
          <w:numId w:val="67"/>
        </w:numPr>
        <w:jc w:val="both"/>
        <w:rPr>
          <w:rFonts w:ascii="Times New Roman" w:hAnsi="Times New Roman"/>
          <w:sz w:val="24"/>
          <w:szCs w:val="24"/>
          <w:lang w:val="sq-AL" w:eastAsia="ja-JP"/>
        </w:rPr>
      </w:pPr>
      <w:r w:rsidRPr="002506DC">
        <w:rPr>
          <w:rFonts w:ascii="Times New Roman" w:hAnsi="Times New Roman"/>
          <w:sz w:val="24"/>
          <w:szCs w:val="24"/>
          <w:lang w:val="sq-AL"/>
        </w:rPr>
        <w:t>Në Shqipëri shkaku dominues i kredive të këqija është papërgjegjshmëria e individëve, ndërsa në Amerikë shkaku është rënia e nivelit të t</w:t>
      </w:r>
      <w:r w:rsidRPr="002506DC">
        <w:rPr>
          <w:rFonts w:ascii="Times New Roman" w:hAnsi="Times New Roman"/>
          <w:sz w:val="24"/>
          <w:szCs w:val="24"/>
          <w:lang w:val="sq-AL" w:eastAsia="ja-JP"/>
        </w:rPr>
        <w:t>ë ardhurave të individëve.</w:t>
      </w:r>
    </w:p>
    <w:p w:rsidR="00277E1B" w:rsidRPr="002506DC" w:rsidRDefault="00277E1B" w:rsidP="00094C25">
      <w:pPr>
        <w:pStyle w:val="ListParagraph"/>
        <w:numPr>
          <w:ilvl w:val="0"/>
          <w:numId w:val="67"/>
        </w:numPr>
        <w:jc w:val="both"/>
        <w:rPr>
          <w:rFonts w:ascii="Times New Roman" w:hAnsi="Times New Roman"/>
          <w:sz w:val="24"/>
          <w:szCs w:val="24"/>
          <w:lang w:val="sq-AL" w:eastAsia="ja-JP"/>
        </w:rPr>
      </w:pPr>
      <w:r w:rsidRPr="002506DC">
        <w:rPr>
          <w:rFonts w:ascii="Times New Roman" w:hAnsi="Times New Roman"/>
          <w:sz w:val="24"/>
          <w:szCs w:val="24"/>
          <w:lang w:val="sq-AL" w:eastAsia="ja-JP"/>
        </w:rPr>
        <w:t xml:space="preserve">Tiparet e personalitetit të individëve luajnë një rol dominues në vendimet financiare. </w:t>
      </w:r>
      <w:r w:rsidRPr="002506DC">
        <w:rPr>
          <w:rFonts w:ascii="Times New Roman" w:hAnsi="Times New Roman"/>
          <w:bCs/>
          <w:iCs/>
          <w:color w:val="000000"/>
          <w:sz w:val="24"/>
          <w:szCs w:val="24"/>
          <w:lang w:val="sq-AL"/>
        </w:rPr>
        <w:t>Individët e tipit A janë më kundërshtues të riskut në marrjen e vendimeve financiare se individët e tipit B.</w:t>
      </w:r>
    </w:p>
    <w:p w:rsidR="00277E1B" w:rsidRPr="002506DC" w:rsidRDefault="00277E1B" w:rsidP="00094C25">
      <w:pPr>
        <w:pStyle w:val="ListParagraph"/>
        <w:numPr>
          <w:ilvl w:val="0"/>
          <w:numId w:val="68"/>
        </w:numPr>
        <w:shd w:val="clear" w:color="auto" w:fill="FFFFFF"/>
        <w:spacing w:after="0"/>
        <w:jc w:val="both"/>
        <w:rPr>
          <w:rFonts w:ascii="Times New Roman" w:hAnsi="Times New Roman"/>
          <w:bCs/>
          <w:iCs/>
          <w:color w:val="000000"/>
          <w:sz w:val="24"/>
          <w:szCs w:val="24"/>
          <w:lang w:val="sq-AL"/>
        </w:rPr>
      </w:pPr>
      <w:r w:rsidRPr="002506DC">
        <w:rPr>
          <w:rFonts w:ascii="Times New Roman" w:hAnsi="Times New Roman"/>
          <w:bCs/>
          <w:iCs/>
          <w:color w:val="000000"/>
          <w:sz w:val="24"/>
          <w:szCs w:val="24"/>
          <w:lang w:val="sq-AL"/>
        </w:rPr>
        <w:t>Të ardhurat kanë impakt në marrjen e vendimit financiar, pasuria është më e rëndësishmja.</w:t>
      </w:r>
    </w:p>
    <w:p w:rsidR="00277E1B" w:rsidRPr="002506DC" w:rsidRDefault="00277E1B" w:rsidP="00094C25">
      <w:pPr>
        <w:pStyle w:val="ListParagraph"/>
        <w:numPr>
          <w:ilvl w:val="0"/>
          <w:numId w:val="68"/>
        </w:numPr>
        <w:shd w:val="clear" w:color="auto" w:fill="FFFFFF"/>
        <w:spacing w:after="0"/>
        <w:jc w:val="both"/>
        <w:rPr>
          <w:rFonts w:ascii="Times New Roman" w:hAnsi="Times New Roman"/>
          <w:bCs/>
          <w:iCs/>
          <w:color w:val="000000"/>
          <w:sz w:val="24"/>
          <w:szCs w:val="24"/>
          <w:lang w:val="sq-AL"/>
        </w:rPr>
      </w:pPr>
      <w:r w:rsidRPr="002506DC">
        <w:rPr>
          <w:rFonts w:ascii="Times New Roman" w:hAnsi="Times New Roman"/>
          <w:bCs/>
          <w:iCs/>
          <w:color w:val="000000"/>
          <w:sz w:val="24"/>
          <w:szCs w:val="24"/>
          <w:lang w:val="sq-AL"/>
        </w:rPr>
        <w:t>Individët e martuar dhe ata që kanë fëmijë janë më kundërshtues të riskut se sa ata që janë beqarë.</w:t>
      </w:r>
    </w:p>
    <w:p w:rsidR="00277E1B" w:rsidRPr="002506DC" w:rsidRDefault="00277E1B" w:rsidP="00094C25">
      <w:pPr>
        <w:pStyle w:val="EndnoteText"/>
        <w:numPr>
          <w:ilvl w:val="0"/>
          <w:numId w:val="68"/>
        </w:numPr>
        <w:spacing w:line="276" w:lineRule="auto"/>
        <w:jc w:val="both"/>
        <w:rPr>
          <w:rFonts w:ascii="Times New Roman" w:hAnsi="Times New Roman"/>
          <w:sz w:val="24"/>
          <w:szCs w:val="24"/>
          <w:lang w:val="sq-AL"/>
        </w:rPr>
      </w:pPr>
      <w:r w:rsidRPr="002506DC">
        <w:rPr>
          <w:rFonts w:ascii="Times New Roman" w:hAnsi="Times New Roman"/>
          <w:sz w:val="24"/>
          <w:szCs w:val="24"/>
          <w:lang w:val="sq-AL"/>
        </w:rPr>
        <w:t>Nëse të ardhurat bien individët në Shqipëri ulin shpenzimet, shpenzojnë kursimet se marrin kredi bankare. Në Amerikë nëse të ardhurat bien shpenzojnë kursimet, shesin letra me vlerë aksione ose ulin shpenzimet.</w:t>
      </w:r>
    </w:p>
    <w:p w:rsidR="00277E1B" w:rsidRPr="002506DC" w:rsidRDefault="00277E1B" w:rsidP="00094C25">
      <w:pPr>
        <w:pStyle w:val="EndnoteText"/>
        <w:numPr>
          <w:ilvl w:val="0"/>
          <w:numId w:val="68"/>
        </w:numPr>
        <w:spacing w:line="276" w:lineRule="auto"/>
        <w:jc w:val="both"/>
        <w:rPr>
          <w:rFonts w:ascii="Times New Roman" w:hAnsi="Times New Roman"/>
          <w:sz w:val="24"/>
          <w:szCs w:val="24"/>
          <w:lang w:val="sq-AL"/>
        </w:rPr>
      </w:pPr>
      <w:r w:rsidRPr="002506DC">
        <w:rPr>
          <w:rFonts w:ascii="Times New Roman" w:hAnsi="Times New Roman"/>
          <w:sz w:val="24"/>
          <w:szCs w:val="24"/>
          <w:lang w:val="sq-AL"/>
        </w:rPr>
        <w:lastRenderedPageBreak/>
        <w:t>Në Amerikë individët janë më tepër të informuar</w:t>
      </w:r>
      <w:r w:rsidRPr="002506DC">
        <w:rPr>
          <w:rFonts w:ascii="Times New Roman" w:hAnsi="Times New Roman"/>
          <w:color w:val="000000"/>
          <w:sz w:val="24"/>
          <w:szCs w:val="24"/>
          <w:lang w:val="sq-AL"/>
        </w:rPr>
        <w:t xml:space="preserve"> për rregullat e përgjithshme ligjore të Menaxhimit të Financave personale sesa në  Shqipëri kjo vjen si pasoj e zhvillimit ekonomiko-politik dhe kulturor të vendit tonë. </w:t>
      </w:r>
    </w:p>
    <w:p w:rsidR="00277E1B" w:rsidRPr="002506DC" w:rsidRDefault="00277E1B" w:rsidP="00094C25">
      <w:pPr>
        <w:pStyle w:val="EndnoteText"/>
        <w:numPr>
          <w:ilvl w:val="0"/>
          <w:numId w:val="68"/>
        </w:numPr>
        <w:spacing w:line="276" w:lineRule="auto"/>
        <w:jc w:val="both"/>
        <w:rPr>
          <w:rFonts w:ascii="Times New Roman" w:hAnsi="Times New Roman"/>
          <w:sz w:val="24"/>
          <w:szCs w:val="24"/>
          <w:lang w:val="sq-AL"/>
        </w:rPr>
      </w:pPr>
      <w:r w:rsidRPr="002506DC">
        <w:rPr>
          <w:rFonts w:ascii="Times New Roman" w:hAnsi="Times New Roman"/>
          <w:bCs/>
          <w:iCs/>
          <w:color w:val="000000"/>
          <w:sz w:val="24"/>
          <w:szCs w:val="24"/>
          <w:lang w:val="sq-AL"/>
        </w:rPr>
        <w:t>Kultura ka një impakt domethënës në marrjen e vendimeve financiare.</w:t>
      </w:r>
    </w:p>
    <w:p w:rsidR="00277E1B" w:rsidRPr="002506DC" w:rsidRDefault="00277E1B" w:rsidP="00094C25">
      <w:pPr>
        <w:pStyle w:val="ListParagraph"/>
        <w:numPr>
          <w:ilvl w:val="0"/>
          <w:numId w:val="68"/>
        </w:numPr>
        <w:jc w:val="both"/>
        <w:rPr>
          <w:rFonts w:ascii="Times New Roman" w:hAnsi="Times New Roman"/>
          <w:color w:val="000000"/>
          <w:sz w:val="24"/>
          <w:szCs w:val="24"/>
          <w:lang w:val="sq-AL"/>
        </w:rPr>
      </w:pPr>
      <w:r w:rsidRPr="002506DC">
        <w:rPr>
          <w:rFonts w:ascii="Times New Roman" w:hAnsi="Times New Roman"/>
          <w:color w:val="000000"/>
          <w:sz w:val="24"/>
          <w:szCs w:val="24"/>
          <w:lang w:val="sq-AL"/>
        </w:rPr>
        <w:t>Edukimi si treguesi i rëndësishëm social- ekonomik ka një rol themelor në ndikimin e jetesës së përgjithshme në vendin tonë. Shoqëria në tërësi gëzon një kthim financiar të lartë në investimin e arsimit të lartë. </w:t>
      </w:r>
    </w:p>
    <w:p w:rsidR="00277E1B" w:rsidRPr="002506DC" w:rsidRDefault="00277E1B" w:rsidP="00094C25">
      <w:pPr>
        <w:pStyle w:val="ListParagraph"/>
        <w:numPr>
          <w:ilvl w:val="0"/>
          <w:numId w:val="68"/>
        </w:numPr>
        <w:jc w:val="both"/>
        <w:rPr>
          <w:rFonts w:ascii="Times New Roman" w:hAnsi="Times New Roman"/>
          <w:sz w:val="24"/>
          <w:szCs w:val="24"/>
          <w:lang w:val="sq-AL" w:eastAsia="ja-JP"/>
        </w:rPr>
      </w:pPr>
      <w:r w:rsidRPr="002506DC">
        <w:rPr>
          <w:rFonts w:ascii="Times New Roman" w:hAnsi="Times New Roman"/>
          <w:sz w:val="24"/>
          <w:szCs w:val="24"/>
          <w:lang w:val="sq-AL" w:eastAsia="ja-JP"/>
        </w:rPr>
        <w:t>Edukimi është një variabël potencial që ka impakt në marrjen e vendimeve financiare individuale dhe në aftësitë menaxhuese të parasë. Sa më të edukuar të jenë individët aq më shumë kundërshtues të riskut janë dhe kanë aftësi të larta kundrejt vendimeve financiare që ato marrin.</w:t>
      </w:r>
    </w:p>
    <w:p w:rsidR="00277E1B" w:rsidRPr="002506DC" w:rsidRDefault="00277E1B" w:rsidP="00F86C51">
      <w:pPr>
        <w:jc w:val="center"/>
        <w:rPr>
          <w:rFonts w:ascii="Times New Roman" w:hAnsi="Times New Roman"/>
          <w:b/>
          <w:caps/>
          <w:sz w:val="32"/>
          <w:szCs w:val="32"/>
          <w:lang w:val="sq-AL"/>
        </w:rPr>
      </w:pPr>
    </w:p>
    <w:p w:rsidR="00277E1B" w:rsidRPr="002506DC" w:rsidRDefault="00277E1B" w:rsidP="00F86C51">
      <w:pPr>
        <w:jc w:val="center"/>
        <w:rPr>
          <w:rFonts w:ascii="Times New Roman" w:hAnsi="Times New Roman"/>
          <w:b/>
          <w:caps/>
          <w:sz w:val="32"/>
          <w:szCs w:val="32"/>
          <w:lang w:val="sq-AL"/>
        </w:rPr>
      </w:pPr>
    </w:p>
    <w:p w:rsidR="00277E1B" w:rsidRPr="002506DC" w:rsidRDefault="00277E1B" w:rsidP="00F86C51">
      <w:pPr>
        <w:jc w:val="center"/>
        <w:rPr>
          <w:rFonts w:ascii="Times New Roman" w:hAnsi="Times New Roman"/>
          <w:b/>
          <w:caps/>
          <w:sz w:val="32"/>
          <w:szCs w:val="32"/>
          <w:lang w:val="sq-AL"/>
        </w:rPr>
      </w:pPr>
    </w:p>
    <w:p w:rsidR="00277E1B" w:rsidRPr="002506DC" w:rsidRDefault="00277E1B" w:rsidP="00F86C51">
      <w:pPr>
        <w:jc w:val="center"/>
        <w:rPr>
          <w:rFonts w:ascii="Times New Roman" w:hAnsi="Times New Roman"/>
          <w:b/>
          <w:caps/>
          <w:sz w:val="32"/>
          <w:szCs w:val="32"/>
          <w:lang w:val="sq-AL"/>
        </w:rPr>
      </w:pPr>
    </w:p>
    <w:p w:rsidR="00277E1B" w:rsidRPr="002506DC" w:rsidRDefault="00277E1B" w:rsidP="00F86C51">
      <w:pPr>
        <w:jc w:val="center"/>
        <w:rPr>
          <w:rFonts w:ascii="Times New Roman" w:hAnsi="Times New Roman"/>
          <w:b/>
          <w:caps/>
          <w:sz w:val="32"/>
          <w:szCs w:val="32"/>
          <w:lang w:val="sq-AL"/>
        </w:rPr>
      </w:pPr>
    </w:p>
    <w:p w:rsidR="00277E1B" w:rsidRPr="002506DC" w:rsidRDefault="00277E1B" w:rsidP="00F86C51">
      <w:pPr>
        <w:jc w:val="center"/>
        <w:rPr>
          <w:rFonts w:ascii="Times New Roman" w:hAnsi="Times New Roman"/>
          <w:b/>
          <w:caps/>
          <w:sz w:val="32"/>
          <w:szCs w:val="32"/>
          <w:lang w:val="sq-AL"/>
        </w:rPr>
      </w:pPr>
    </w:p>
    <w:p w:rsidR="00277E1B" w:rsidRPr="002506DC" w:rsidRDefault="00277E1B" w:rsidP="00F86C51">
      <w:pPr>
        <w:jc w:val="center"/>
        <w:rPr>
          <w:rFonts w:ascii="Times New Roman" w:hAnsi="Times New Roman"/>
          <w:b/>
          <w:caps/>
          <w:sz w:val="32"/>
          <w:szCs w:val="32"/>
          <w:lang w:val="sq-AL"/>
        </w:rPr>
      </w:pPr>
    </w:p>
    <w:p w:rsidR="00277E1B" w:rsidRPr="002506DC" w:rsidRDefault="00277E1B" w:rsidP="00F86C51">
      <w:pPr>
        <w:jc w:val="center"/>
        <w:rPr>
          <w:rFonts w:ascii="Times New Roman" w:hAnsi="Times New Roman"/>
          <w:b/>
          <w:caps/>
          <w:sz w:val="32"/>
          <w:szCs w:val="32"/>
          <w:lang w:val="sq-AL"/>
        </w:rPr>
      </w:pPr>
    </w:p>
    <w:p w:rsidR="00277E1B" w:rsidRPr="002506DC" w:rsidRDefault="00277E1B" w:rsidP="00F86C51">
      <w:pPr>
        <w:jc w:val="center"/>
        <w:rPr>
          <w:rFonts w:ascii="Times New Roman" w:hAnsi="Times New Roman"/>
          <w:b/>
          <w:caps/>
          <w:sz w:val="32"/>
          <w:szCs w:val="32"/>
          <w:lang w:val="sq-AL"/>
        </w:rPr>
      </w:pPr>
    </w:p>
    <w:p w:rsidR="00277E1B" w:rsidRPr="002506DC" w:rsidRDefault="00277E1B" w:rsidP="00F86C51">
      <w:pPr>
        <w:jc w:val="center"/>
        <w:rPr>
          <w:rFonts w:ascii="Times New Roman" w:hAnsi="Times New Roman"/>
          <w:b/>
          <w:caps/>
          <w:sz w:val="32"/>
          <w:szCs w:val="32"/>
          <w:lang w:val="sq-AL"/>
        </w:rPr>
      </w:pPr>
    </w:p>
    <w:p w:rsidR="00277E1B" w:rsidRPr="002506DC" w:rsidRDefault="00277E1B" w:rsidP="00F86C51">
      <w:pPr>
        <w:jc w:val="center"/>
        <w:rPr>
          <w:rFonts w:ascii="Times New Roman" w:hAnsi="Times New Roman"/>
          <w:b/>
          <w:caps/>
          <w:sz w:val="32"/>
          <w:szCs w:val="32"/>
          <w:lang w:val="sq-AL"/>
        </w:rPr>
      </w:pPr>
    </w:p>
    <w:p w:rsidR="00277E1B" w:rsidRPr="002506DC" w:rsidRDefault="00277E1B" w:rsidP="00F86C51">
      <w:pPr>
        <w:jc w:val="center"/>
        <w:rPr>
          <w:rFonts w:ascii="Times New Roman" w:hAnsi="Times New Roman"/>
          <w:b/>
          <w:caps/>
          <w:sz w:val="32"/>
          <w:szCs w:val="32"/>
          <w:lang w:val="sq-AL"/>
        </w:rPr>
      </w:pPr>
    </w:p>
    <w:p w:rsidR="00277E1B" w:rsidRPr="002506DC" w:rsidRDefault="00277E1B" w:rsidP="00F86C51">
      <w:pPr>
        <w:jc w:val="center"/>
        <w:rPr>
          <w:rFonts w:ascii="Times New Roman" w:hAnsi="Times New Roman"/>
          <w:b/>
          <w:caps/>
          <w:sz w:val="32"/>
          <w:szCs w:val="32"/>
          <w:lang w:val="sq-AL"/>
        </w:rPr>
      </w:pPr>
    </w:p>
    <w:p w:rsidR="00277E1B" w:rsidRPr="002506DC" w:rsidRDefault="00277E1B" w:rsidP="00F86C51">
      <w:pPr>
        <w:jc w:val="center"/>
        <w:rPr>
          <w:rFonts w:ascii="Times New Roman" w:hAnsi="Times New Roman"/>
          <w:b/>
          <w:caps/>
          <w:sz w:val="32"/>
          <w:szCs w:val="32"/>
          <w:lang w:val="sq-AL"/>
        </w:rPr>
      </w:pPr>
    </w:p>
    <w:p w:rsidR="00277E1B" w:rsidRPr="002506DC" w:rsidRDefault="00277E1B" w:rsidP="00F86C51">
      <w:pPr>
        <w:jc w:val="center"/>
        <w:rPr>
          <w:rFonts w:ascii="Times New Roman" w:hAnsi="Times New Roman"/>
          <w:b/>
          <w:caps/>
          <w:sz w:val="32"/>
          <w:szCs w:val="32"/>
          <w:lang w:val="sq-AL"/>
        </w:rPr>
      </w:pPr>
    </w:p>
    <w:p w:rsidR="00277E1B" w:rsidRPr="002506DC" w:rsidRDefault="00277E1B" w:rsidP="00F86C51">
      <w:pPr>
        <w:jc w:val="center"/>
        <w:rPr>
          <w:rFonts w:ascii="Times New Roman" w:hAnsi="Times New Roman"/>
          <w:b/>
          <w:caps/>
          <w:sz w:val="32"/>
          <w:szCs w:val="32"/>
          <w:lang w:val="sq-AL"/>
        </w:rPr>
      </w:pPr>
      <w:r w:rsidRPr="002506DC">
        <w:rPr>
          <w:rFonts w:ascii="Times New Roman" w:hAnsi="Times New Roman"/>
          <w:b/>
          <w:caps/>
          <w:sz w:val="32"/>
          <w:szCs w:val="32"/>
          <w:lang w:val="sq-AL"/>
        </w:rPr>
        <w:lastRenderedPageBreak/>
        <w:t>KAPITULLI VI</w:t>
      </w:r>
    </w:p>
    <w:p w:rsidR="00277E1B" w:rsidRPr="002506DC" w:rsidRDefault="00277E1B" w:rsidP="00F86C51">
      <w:pPr>
        <w:pStyle w:val="ListParagraph"/>
        <w:ind w:left="3645"/>
        <w:rPr>
          <w:rFonts w:ascii="Times New Roman" w:hAnsi="Times New Roman"/>
          <w:b/>
          <w:caps/>
          <w:sz w:val="32"/>
          <w:szCs w:val="32"/>
          <w:lang w:val="sq-AL"/>
        </w:rPr>
      </w:pPr>
    </w:p>
    <w:p w:rsidR="00277E1B" w:rsidRPr="002506DC" w:rsidRDefault="00277E1B" w:rsidP="00F86C51">
      <w:pPr>
        <w:jc w:val="center"/>
        <w:rPr>
          <w:rFonts w:ascii="Times New Roman" w:hAnsi="Times New Roman"/>
          <w:b/>
          <w:caps/>
          <w:sz w:val="32"/>
          <w:szCs w:val="32"/>
          <w:lang w:val="sq-AL"/>
        </w:rPr>
      </w:pPr>
      <w:r w:rsidRPr="002506DC">
        <w:rPr>
          <w:rFonts w:ascii="Times New Roman" w:hAnsi="Times New Roman"/>
          <w:b/>
          <w:caps/>
          <w:sz w:val="32"/>
          <w:szCs w:val="32"/>
          <w:lang w:val="sq-AL"/>
        </w:rPr>
        <w:t>Konkluzione dhe Rekomandime</w:t>
      </w:r>
    </w:p>
    <w:p w:rsidR="00277E1B" w:rsidRPr="002506DC" w:rsidRDefault="00277E1B" w:rsidP="00F86C51">
      <w:pPr>
        <w:jc w:val="center"/>
        <w:rPr>
          <w:rFonts w:ascii="Times New Roman" w:hAnsi="Times New Roman"/>
          <w:b/>
          <w:sz w:val="28"/>
          <w:szCs w:val="28"/>
          <w:lang w:val="sq-AL"/>
        </w:rPr>
      </w:pPr>
    </w:p>
    <w:p w:rsidR="00277E1B" w:rsidRPr="002506DC" w:rsidRDefault="00277E1B" w:rsidP="00094C25">
      <w:pPr>
        <w:pStyle w:val="ListParagraph"/>
        <w:numPr>
          <w:ilvl w:val="0"/>
          <w:numId w:val="70"/>
        </w:numPr>
        <w:jc w:val="both"/>
        <w:rPr>
          <w:rStyle w:val="hps"/>
          <w:rFonts w:ascii="Times New Roman" w:hAnsi="Times New Roman"/>
          <w:color w:val="000000"/>
          <w:sz w:val="24"/>
          <w:szCs w:val="24"/>
          <w:lang w:val="sq-AL"/>
        </w:rPr>
      </w:pPr>
      <w:r w:rsidRPr="002506DC">
        <w:rPr>
          <w:rStyle w:val="hps"/>
          <w:rFonts w:ascii="Times New Roman" w:hAnsi="Times New Roman"/>
          <w:sz w:val="24"/>
          <w:szCs w:val="24"/>
          <w:lang w:val="sq-AL"/>
        </w:rPr>
        <w:t xml:space="preserve">Financat personale trajtojnë mënyrat në të cilat individët ose familjet marrin të ardhurat, shpenzojnë mjetet monetare, kursejnë duke marrë parasysh rreziqet e ndryshme financiare dhe ngjarjet në të ardhmen. </w:t>
      </w:r>
    </w:p>
    <w:p w:rsidR="002E6310" w:rsidRPr="002E6310" w:rsidRDefault="00277E1B" w:rsidP="002E6310">
      <w:pPr>
        <w:pStyle w:val="ListParagraph"/>
        <w:numPr>
          <w:ilvl w:val="0"/>
          <w:numId w:val="70"/>
        </w:numPr>
        <w:jc w:val="both"/>
        <w:rPr>
          <w:rFonts w:ascii="Times New Roman" w:hAnsi="Times New Roman"/>
          <w:color w:val="000000"/>
          <w:sz w:val="24"/>
          <w:szCs w:val="24"/>
          <w:lang w:val="sq-AL"/>
        </w:rPr>
      </w:pPr>
      <w:r w:rsidRPr="002506DC">
        <w:rPr>
          <w:rFonts w:ascii="Times New Roman" w:hAnsi="Times New Roman"/>
          <w:sz w:val="24"/>
          <w:szCs w:val="24"/>
          <w:lang w:val="sq-AL"/>
        </w:rPr>
        <w:t>Detyra e çdo individi për të menaxhuar financat e tij personale është që të bëjë një listë të të gjitha burimeve të të ardhurave dhe shpenzimeve. Duke krijuar një pamje më të qartë të shpenzimeve, kështu individët do ta kenë më të lehtë rrugën për të arritur një ekuilibër dhe një sukses të menaxhimit të financave të tyre personale.</w:t>
      </w:r>
    </w:p>
    <w:p w:rsidR="00277E1B" w:rsidRPr="002E6310" w:rsidRDefault="00277E1B" w:rsidP="002E6310">
      <w:pPr>
        <w:pStyle w:val="ListParagraph"/>
        <w:numPr>
          <w:ilvl w:val="0"/>
          <w:numId w:val="70"/>
        </w:numPr>
        <w:jc w:val="both"/>
        <w:rPr>
          <w:rFonts w:ascii="Times New Roman" w:hAnsi="Times New Roman"/>
          <w:color w:val="000000"/>
          <w:sz w:val="24"/>
          <w:szCs w:val="24"/>
          <w:lang w:val="sq-AL"/>
        </w:rPr>
      </w:pPr>
      <w:r w:rsidRPr="002E6310">
        <w:rPr>
          <w:rFonts w:ascii="Times New Roman" w:hAnsi="Times New Roman"/>
          <w:sz w:val="24"/>
          <w:szCs w:val="24"/>
          <w:lang w:val="sq-AL"/>
        </w:rPr>
        <w:t xml:space="preserve">Komponentët e financave personale përfshijnë: kontrollin dhe llogaritë e kursimeve, kartat e kreditit dhe kreditë konsumatore, investimet në tregun e aksioneve, planet e daljes në pension, përfitimet e sigurimeve shoqërore, politikat e sigurimit dhe të tatimit mbi të ardhurat e menaxhimit, pra të gjitha këto përbëjnë disa nga devizat kryesore që secilit anëtar i shoqërisë i intereson për të mësuar e për të qenë në dijeni për paqen dhe sigurinë personale. </w:t>
      </w:r>
    </w:p>
    <w:p w:rsidR="00277E1B" w:rsidRPr="002506DC" w:rsidRDefault="00277E1B" w:rsidP="00094C25">
      <w:pPr>
        <w:pStyle w:val="ListParagraph"/>
        <w:numPr>
          <w:ilvl w:val="0"/>
          <w:numId w:val="70"/>
        </w:numPr>
        <w:jc w:val="both"/>
        <w:rPr>
          <w:rStyle w:val="hps"/>
          <w:rFonts w:ascii="Times New Roman" w:hAnsi="Times New Roman"/>
          <w:sz w:val="24"/>
          <w:szCs w:val="24"/>
          <w:lang w:val="sq-AL"/>
        </w:rPr>
      </w:pPr>
      <w:r w:rsidRPr="002506DC">
        <w:rPr>
          <w:rStyle w:val="hps"/>
          <w:rFonts w:ascii="Times New Roman" w:hAnsi="Times New Roman"/>
          <w:color w:val="000000"/>
          <w:sz w:val="24"/>
          <w:szCs w:val="24"/>
          <w:lang w:val="sq-AL"/>
        </w:rPr>
        <w:t>Mbajtja e</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financave</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personale</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është një</w:t>
      </w:r>
      <w:r w:rsidRPr="002506DC">
        <w:rPr>
          <w:rFonts w:ascii="Times New Roman" w:hAnsi="Times New Roman"/>
          <w:color w:val="000000"/>
          <w:sz w:val="24"/>
          <w:szCs w:val="24"/>
          <w:lang w:val="sq-AL"/>
        </w:rPr>
        <w:t xml:space="preserve"> nga </w:t>
      </w:r>
      <w:r w:rsidRPr="002506DC">
        <w:rPr>
          <w:rStyle w:val="hps"/>
          <w:rFonts w:ascii="Times New Roman" w:hAnsi="Times New Roman"/>
          <w:color w:val="000000"/>
          <w:sz w:val="24"/>
          <w:szCs w:val="24"/>
          <w:lang w:val="sq-AL"/>
        </w:rPr>
        <w:t>detyrat</w:t>
      </w:r>
      <w:r w:rsidRPr="002506DC">
        <w:rPr>
          <w:rFonts w:ascii="Times New Roman" w:hAnsi="Times New Roman"/>
          <w:color w:val="000000"/>
          <w:sz w:val="24"/>
          <w:szCs w:val="24"/>
          <w:lang w:val="sq-AL"/>
        </w:rPr>
        <w:t xml:space="preserve"> e </w:t>
      </w:r>
      <w:r w:rsidRPr="002506DC">
        <w:rPr>
          <w:rStyle w:val="hps"/>
          <w:rFonts w:ascii="Times New Roman" w:hAnsi="Times New Roman"/>
          <w:color w:val="000000"/>
          <w:sz w:val="24"/>
          <w:szCs w:val="24"/>
          <w:lang w:val="sq-AL"/>
        </w:rPr>
        <w:t>vështira</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me të cilën individët</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 xml:space="preserve">duhet të përballen.  </w:t>
      </w:r>
    </w:p>
    <w:p w:rsidR="00277E1B" w:rsidRPr="002506DC" w:rsidRDefault="00277E1B" w:rsidP="00094C25">
      <w:pPr>
        <w:pStyle w:val="ListParagraph"/>
        <w:numPr>
          <w:ilvl w:val="0"/>
          <w:numId w:val="70"/>
        </w:numPr>
        <w:jc w:val="both"/>
        <w:rPr>
          <w:rFonts w:ascii="Times New Roman" w:hAnsi="Times New Roman"/>
          <w:color w:val="000000"/>
          <w:sz w:val="24"/>
          <w:szCs w:val="24"/>
          <w:lang w:val="sq-AL"/>
        </w:rPr>
      </w:pPr>
      <w:r w:rsidRPr="002506DC">
        <w:rPr>
          <w:rStyle w:val="hps"/>
          <w:rFonts w:ascii="Times New Roman" w:hAnsi="Times New Roman"/>
          <w:color w:val="000000"/>
          <w:sz w:val="24"/>
          <w:szCs w:val="24"/>
          <w:lang w:val="sq-AL"/>
        </w:rPr>
        <w:t>Menaxhimi i suksesshëm</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financiar</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nuk duhet</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të shihet</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thjesht si</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një qëllim</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afatshkurtër</w:t>
      </w:r>
      <w:r w:rsidRPr="002506DC">
        <w:rPr>
          <w:rFonts w:ascii="Times New Roman" w:hAnsi="Times New Roman"/>
          <w:color w:val="000000"/>
          <w:sz w:val="24"/>
          <w:szCs w:val="24"/>
          <w:lang w:val="sq-AL"/>
        </w:rPr>
        <w:t xml:space="preserve">, por si një </w:t>
      </w:r>
      <w:r w:rsidRPr="002506DC">
        <w:rPr>
          <w:rStyle w:val="hps"/>
          <w:rFonts w:ascii="Times New Roman" w:hAnsi="Times New Roman"/>
          <w:color w:val="000000"/>
          <w:sz w:val="24"/>
          <w:szCs w:val="24"/>
          <w:lang w:val="sq-AL"/>
        </w:rPr>
        <w:t xml:space="preserve"> objektiv </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që do të</w:t>
      </w:r>
      <w:r w:rsidRPr="002506DC">
        <w:rPr>
          <w:rFonts w:ascii="Times New Roman" w:hAnsi="Times New Roman"/>
          <w:color w:val="000000"/>
          <w:sz w:val="24"/>
          <w:szCs w:val="24"/>
          <w:lang w:val="sq-AL"/>
        </w:rPr>
        <w:t xml:space="preserve"> sjell </w:t>
      </w:r>
      <w:r w:rsidRPr="002506DC">
        <w:rPr>
          <w:rStyle w:val="hps"/>
          <w:rFonts w:ascii="Times New Roman" w:hAnsi="Times New Roman"/>
          <w:color w:val="000000"/>
          <w:sz w:val="24"/>
          <w:szCs w:val="24"/>
          <w:lang w:val="sq-AL"/>
        </w:rPr>
        <w:t>përfitime të</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dëshiruar</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në periudha afatgjate</w:t>
      </w:r>
      <w:r w:rsidRPr="002506DC">
        <w:rPr>
          <w:rFonts w:ascii="Times New Roman" w:hAnsi="Times New Roman"/>
          <w:color w:val="000000"/>
          <w:lang w:val="sq-AL"/>
        </w:rPr>
        <w:t>.</w:t>
      </w:r>
    </w:p>
    <w:p w:rsidR="00277E1B" w:rsidRPr="002506DC" w:rsidRDefault="00277E1B" w:rsidP="00094C25">
      <w:pPr>
        <w:pStyle w:val="ListParagraph"/>
        <w:numPr>
          <w:ilvl w:val="0"/>
          <w:numId w:val="70"/>
        </w:numPr>
        <w:jc w:val="both"/>
        <w:rPr>
          <w:rFonts w:ascii="Times New Roman" w:hAnsi="Times New Roman"/>
          <w:sz w:val="24"/>
          <w:szCs w:val="24"/>
          <w:lang w:val="sq-AL"/>
        </w:rPr>
      </w:pPr>
      <w:r w:rsidRPr="002506DC">
        <w:rPr>
          <w:rFonts w:ascii="Times New Roman" w:hAnsi="Times New Roman"/>
          <w:color w:val="000000"/>
          <w:sz w:val="24"/>
          <w:szCs w:val="24"/>
          <w:lang w:val="sq-AL"/>
        </w:rPr>
        <w:t>Paraja është një mjet, me të cilat ne mbështesim vlerat tona unike dhe përparësitë, por e rëndësishme është që individët të kenë të holla të mjaftueshme për të jetuar një jetë cilësore dhe për të arritur qëndrueshmëri financiare.</w:t>
      </w:r>
    </w:p>
    <w:p w:rsidR="00277E1B" w:rsidRPr="002506DC" w:rsidRDefault="00277E1B" w:rsidP="00094C25">
      <w:pPr>
        <w:pStyle w:val="ListParagraph"/>
        <w:numPr>
          <w:ilvl w:val="0"/>
          <w:numId w:val="70"/>
        </w:numPr>
        <w:jc w:val="both"/>
        <w:rPr>
          <w:rFonts w:ascii="Times New Roman" w:hAnsi="Times New Roman"/>
          <w:color w:val="000000"/>
          <w:sz w:val="24"/>
          <w:szCs w:val="24"/>
          <w:lang w:val="sq-AL"/>
        </w:rPr>
      </w:pPr>
      <w:r w:rsidRPr="002506DC">
        <w:rPr>
          <w:rStyle w:val="hps"/>
          <w:rFonts w:ascii="Times New Roman" w:hAnsi="Times New Roman"/>
          <w:sz w:val="24"/>
          <w:szCs w:val="24"/>
          <w:lang w:val="sq-AL"/>
        </w:rPr>
        <w:t>Një</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investim i mirë i kursimeve të individëve mund të jap</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kthim fitimprurës</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në të ardhmen. Individët duhet të bëjnë hulumtime</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paraprake</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për të vendosur ku do të investojnë,</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duke marrë parasysh</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të ardhurat e tyre dhe riskun.</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Ato mund të</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investojnë në një aktiv</w:t>
      </w:r>
      <w:r w:rsidRPr="002506DC">
        <w:rPr>
          <w:rFonts w:ascii="Times New Roman" w:hAnsi="Times New Roman"/>
          <w:sz w:val="24"/>
          <w:szCs w:val="24"/>
          <w:lang w:val="sq-AL"/>
        </w:rPr>
        <w:t xml:space="preserve">, në </w:t>
      </w:r>
      <w:r w:rsidRPr="002506DC">
        <w:rPr>
          <w:rStyle w:val="hps"/>
          <w:rFonts w:ascii="Times New Roman" w:hAnsi="Times New Roman"/>
          <w:sz w:val="24"/>
          <w:szCs w:val="24"/>
          <w:lang w:val="sq-AL"/>
        </w:rPr>
        <w:t>një biznes</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apo edhe</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në tregun e aksioneve</w:t>
      </w:r>
      <w:r w:rsidRPr="002506DC">
        <w:rPr>
          <w:rFonts w:ascii="Times New Roman" w:hAnsi="Times New Roman"/>
          <w:sz w:val="24"/>
          <w:szCs w:val="24"/>
          <w:lang w:val="sq-AL"/>
        </w:rPr>
        <w:t xml:space="preserve">. </w:t>
      </w:r>
    </w:p>
    <w:p w:rsidR="00277E1B" w:rsidRPr="002506DC" w:rsidRDefault="00277E1B" w:rsidP="00094C25">
      <w:pPr>
        <w:pStyle w:val="ListParagraph"/>
        <w:numPr>
          <w:ilvl w:val="0"/>
          <w:numId w:val="70"/>
        </w:numPr>
        <w:jc w:val="both"/>
        <w:rPr>
          <w:rStyle w:val="apple-style-span"/>
          <w:rFonts w:ascii="Times New Roman" w:hAnsi="Times New Roman"/>
          <w:color w:val="000000"/>
          <w:sz w:val="24"/>
          <w:szCs w:val="24"/>
          <w:lang w:val="sq-AL"/>
        </w:rPr>
      </w:pPr>
      <w:r w:rsidRPr="002506DC">
        <w:rPr>
          <w:rStyle w:val="apple-style-span"/>
          <w:rFonts w:ascii="Times New Roman" w:hAnsi="Times New Roman"/>
          <w:color w:val="000000"/>
          <w:sz w:val="24"/>
          <w:szCs w:val="24"/>
          <w:lang w:val="sq-AL"/>
        </w:rPr>
        <w:t xml:space="preserve">Vendi ynë ka kaluar një tranzicion të vështirë ekonomiko- politik, ndaj akoma në Shqipëri nuk ka nisur funksionimi i sporteleve të veçanta ose i agjencive që janë vetëm në funksion të financës personale. Kjo është një arsye pse sot </w:t>
      </w:r>
      <w:r w:rsidRPr="002506DC">
        <w:rPr>
          <w:rStyle w:val="hps"/>
          <w:rFonts w:ascii="Times New Roman" w:hAnsi="Times New Roman"/>
          <w:color w:val="000000"/>
          <w:sz w:val="24"/>
          <w:szCs w:val="24"/>
          <w:lang w:val="sq-AL"/>
        </w:rPr>
        <w:t>shumica e familjeve shqiptare</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kanë</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probleme</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me</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financat</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personale.</w:t>
      </w:r>
      <w:r w:rsidRPr="002506DC">
        <w:rPr>
          <w:rStyle w:val="apple-style-span"/>
          <w:rFonts w:ascii="Times New Roman" w:hAnsi="Times New Roman"/>
          <w:color w:val="000000"/>
          <w:sz w:val="24"/>
          <w:szCs w:val="24"/>
          <w:lang w:val="sq-AL"/>
        </w:rPr>
        <w:t xml:space="preserve"> Shërbimet në shtete të tjera e sidomos në ShBA paguhen me këste dhe duke ndjekur këshillat e dhënë nga këshilluesi financiar. </w:t>
      </w:r>
    </w:p>
    <w:p w:rsidR="00277E1B" w:rsidRPr="002506DC" w:rsidRDefault="00277E1B" w:rsidP="00094C25">
      <w:pPr>
        <w:pStyle w:val="ListParagraph"/>
        <w:numPr>
          <w:ilvl w:val="0"/>
          <w:numId w:val="70"/>
        </w:numPr>
        <w:jc w:val="both"/>
        <w:rPr>
          <w:rStyle w:val="apple-style-span"/>
          <w:rFonts w:ascii="Times New Roman" w:hAnsi="Times New Roman"/>
          <w:color w:val="000000"/>
          <w:sz w:val="24"/>
          <w:szCs w:val="24"/>
          <w:lang w:val="sq-AL"/>
        </w:rPr>
      </w:pPr>
      <w:r w:rsidRPr="002506DC">
        <w:rPr>
          <w:rStyle w:val="apple-style-span"/>
          <w:rFonts w:ascii="Times New Roman" w:hAnsi="Times New Roman"/>
          <w:color w:val="000000"/>
          <w:sz w:val="24"/>
          <w:szCs w:val="24"/>
          <w:lang w:val="sq-AL"/>
        </w:rPr>
        <w:lastRenderedPageBreak/>
        <w:t>Nga analizat e bëra konkludojmë që vendi ynë ka shumë për të përmirësuar në disiplinën e financave personale por themelet janë hedhur, dhe qytetarët janë të ndërgjegjshëm që menaxhimi i mirë i financave të tyre personale do të sjelli më shumë siguri në të ardhme.</w:t>
      </w:r>
    </w:p>
    <w:p w:rsidR="00277E1B" w:rsidRPr="002506DC" w:rsidRDefault="00277E1B" w:rsidP="00094C25">
      <w:pPr>
        <w:pStyle w:val="ListParagraph"/>
        <w:numPr>
          <w:ilvl w:val="0"/>
          <w:numId w:val="70"/>
        </w:numPr>
        <w:jc w:val="both"/>
        <w:rPr>
          <w:rFonts w:ascii="Times New Roman" w:hAnsi="Times New Roman"/>
          <w:color w:val="000000"/>
          <w:sz w:val="24"/>
          <w:szCs w:val="24"/>
          <w:lang w:val="sq-AL"/>
        </w:rPr>
      </w:pPr>
      <w:r w:rsidRPr="002506DC">
        <w:rPr>
          <w:rStyle w:val="hps"/>
          <w:rFonts w:ascii="Times New Roman" w:hAnsi="Times New Roman"/>
          <w:sz w:val="24"/>
          <w:szCs w:val="24"/>
          <w:lang w:val="sq-AL"/>
        </w:rPr>
        <w:t>Për një</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menaxhim të mirë të financave familjare rekomandohet të hapet një llogari kursimi.</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Një</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llogari</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kursimi</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mund të ndihmojnë</w:t>
      </w:r>
      <w:r w:rsidRPr="002506DC">
        <w:rPr>
          <w:rFonts w:ascii="Times New Roman" w:hAnsi="Times New Roman"/>
          <w:sz w:val="24"/>
          <w:szCs w:val="24"/>
          <w:lang w:val="sq-AL"/>
        </w:rPr>
        <w:t xml:space="preserve"> shumë familje </w:t>
      </w:r>
      <w:r w:rsidRPr="002506DC">
        <w:rPr>
          <w:rStyle w:val="hps"/>
          <w:rFonts w:ascii="Times New Roman" w:hAnsi="Times New Roman"/>
          <w:sz w:val="24"/>
          <w:szCs w:val="24"/>
          <w:lang w:val="sq-AL"/>
        </w:rPr>
        <w:t>të paguajnë</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për shpenzimet</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e ardhshme</w:t>
      </w:r>
      <w:r w:rsidRPr="002506DC">
        <w:rPr>
          <w:rFonts w:ascii="Times New Roman" w:hAnsi="Times New Roman"/>
          <w:sz w:val="24"/>
          <w:szCs w:val="24"/>
          <w:lang w:val="sq-AL"/>
        </w:rPr>
        <w:t xml:space="preserve">, të tilla </w:t>
      </w:r>
      <w:r w:rsidRPr="002506DC">
        <w:rPr>
          <w:rStyle w:val="hps"/>
          <w:rFonts w:ascii="Times New Roman" w:hAnsi="Times New Roman"/>
          <w:sz w:val="24"/>
          <w:szCs w:val="24"/>
          <w:lang w:val="sq-AL"/>
        </w:rPr>
        <w:t>si pagesa</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për shkollim,</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faturat e spitalit</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dhe emergjencave të tjera</w:t>
      </w:r>
      <w:r w:rsidRPr="002506DC">
        <w:rPr>
          <w:rFonts w:ascii="Times New Roman" w:hAnsi="Times New Roman"/>
          <w:sz w:val="24"/>
          <w:szCs w:val="24"/>
          <w:lang w:val="sq-AL"/>
        </w:rPr>
        <w:t>.</w:t>
      </w:r>
    </w:p>
    <w:p w:rsidR="00277E1B" w:rsidRPr="002506DC" w:rsidRDefault="00277E1B" w:rsidP="00094C25">
      <w:pPr>
        <w:pStyle w:val="ListParagraph"/>
        <w:numPr>
          <w:ilvl w:val="0"/>
          <w:numId w:val="70"/>
        </w:numPr>
        <w:jc w:val="both"/>
        <w:rPr>
          <w:rFonts w:ascii="Times New Roman" w:hAnsi="Times New Roman"/>
          <w:color w:val="000000"/>
          <w:sz w:val="24"/>
          <w:szCs w:val="24"/>
          <w:lang w:val="sq-AL"/>
        </w:rPr>
      </w:pPr>
      <w:r w:rsidRPr="002506DC">
        <w:rPr>
          <w:rFonts w:ascii="Times New Roman" w:hAnsi="Times New Roman"/>
          <w:color w:val="000000"/>
          <w:sz w:val="24"/>
          <w:szCs w:val="24"/>
          <w:lang w:val="sq-AL"/>
        </w:rPr>
        <w:t xml:space="preserve">Individët </w:t>
      </w:r>
      <w:r w:rsidRPr="002506DC">
        <w:rPr>
          <w:rStyle w:val="hps"/>
          <w:rFonts w:ascii="Times New Roman" w:hAnsi="Times New Roman"/>
          <w:sz w:val="24"/>
          <w:szCs w:val="24"/>
          <w:lang w:val="sq-AL"/>
        </w:rPr>
        <w:t>duhet të mundohen</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të kursejnë</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të paktën</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10</w:t>
      </w:r>
      <w:r w:rsidRPr="002506DC">
        <w:rPr>
          <w:rFonts w:ascii="Times New Roman" w:hAnsi="Times New Roman"/>
          <w:sz w:val="24"/>
          <w:szCs w:val="24"/>
          <w:lang w:val="sq-AL"/>
        </w:rPr>
        <w:t xml:space="preserve">% të të ardhurave </w:t>
      </w:r>
      <w:r w:rsidRPr="002506DC">
        <w:rPr>
          <w:rStyle w:val="hps"/>
          <w:rFonts w:ascii="Times New Roman" w:hAnsi="Times New Roman"/>
          <w:sz w:val="24"/>
          <w:szCs w:val="24"/>
          <w:lang w:val="sq-AL"/>
        </w:rPr>
        <w:t>mujore</w:t>
      </w:r>
      <w:r w:rsidRPr="002506DC">
        <w:rPr>
          <w:rFonts w:ascii="Times New Roman" w:hAnsi="Times New Roman"/>
          <w:sz w:val="24"/>
          <w:szCs w:val="24"/>
          <w:lang w:val="sq-AL"/>
        </w:rPr>
        <w:t xml:space="preserve">, në vend që ti shpenzojnë për  </w:t>
      </w:r>
      <w:r w:rsidRPr="002506DC">
        <w:rPr>
          <w:rStyle w:val="hps"/>
          <w:rFonts w:ascii="Times New Roman" w:hAnsi="Times New Roman"/>
          <w:sz w:val="24"/>
          <w:szCs w:val="24"/>
          <w:lang w:val="sq-AL"/>
        </w:rPr>
        <w:t>blerje të pa rëndësishme.</w:t>
      </w:r>
    </w:p>
    <w:p w:rsidR="00277E1B" w:rsidRPr="002506DC" w:rsidRDefault="00277E1B" w:rsidP="00094C25">
      <w:pPr>
        <w:pStyle w:val="ListParagraph"/>
        <w:numPr>
          <w:ilvl w:val="0"/>
          <w:numId w:val="70"/>
        </w:numPr>
        <w:jc w:val="both"/>
        <w:rPr>
          <w:rStyle w:val="apple-style-span"/>
          <w:rFonts w:ascii="Times New Roman" w:hAnsi="Times New Roman"/>
          <w:color w:val="000000"/>
          <w:sz w:val="24"/>
          <w:szCs w:val="24"/>
          <w:lang w:val="sq-AL"/>
        </w:rPr>
      </w:pPr>
      <w:r w:rsidRPr="002506DC">
        <w:rPr>
          <w:rStyle w:val="hps"/>
          <w:rFonts w:ascii="Times New Roman" w:hAnsi="Times New Roman"/>
          <w:color w:val="000000"/>
          <w:sz w:val="24"/>
          <w:szCs w:val="24"/>
          <w:lang w:val="sq-AL"/>
        </w:rPr>
        <w:t>Duke ndjekur</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një buxhet të shtrënguar</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individët do të jetë</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në gjendje</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të maksimizojnë fitimet e tyre,</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duke siguruar</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që</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shpenzojnë para</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aq sa ato</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mund të përballojnë dhe çfarë është më e rëndësishmja</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ato do të</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kursejn</w:t>
      </w:r>
      <w:r w:rsidRPr="002506DC">
        <w:rPr>
          <w:rStyle w:val="hps"/>
          <w:rFonts w:ascii="Times New Roman" w:eastAsia="Times New Roman" w:hAnsi="Times New Roman"/>
          <w:color w:val="000000"/>
          <w:sz w:val="24"/>
          <w:szCs w:val="24"/>
          <w:lang w:val="sq-AL" w:eastAsia="ja-JP"/>
        </w:rPr>
        <w:t>ë para nga</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shpenzimet e</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pavlerë</w:t>
      </w:r>
      <w:r w:rsidRPr="002506DC">
        <w:rPr>
          <w:rFonts w:ascii="Times New Roman" w:hAnsi="Times New Roman"/>
          <w:color w:val="000000"/>
          <w:sz w:val="24"/>
          <w:szCs w:val="24"/>
          <w:lang w:val="sq-AL"/>
        </w:rPr>
        <w:t>.</w:t>
      </w:r>
    </w:p>
    <w:p w:rsidR="00277E1B" w:rsidRPr="002506DC" w:rsidRDefault="00277E1B" w:rsidP="00094C25">
      <w:pPr>
        <w:pStyle w:val="ListParagraph"/>
        <w:numPr>
          <w:ilvl w:val="0"/>
          <w:numId w:val="70"/>
        </w:numPr>
        <w:jc w:val="both"/>
        <w:rPr>
          <w:rStyle w:val="hps"/>
          <w:rFonts w:ascii="Times New Roman" w:hAnsi="Times New Roman"/>
          <w:color w:val="000000"/>
          <w:sz w:val="24"/>
          <w:szCs w:val="24"/>
          <w:lang w:val="sq-AL"/>
        </w:rPr>
      </w:pPr>
      <w:r w:rsidRPr="002506DC">
        <w:rPr>
          <w:rFonts w:ascii="Times New Roman" w:hAnsi="Times New Roman"/>
          <w:color w:val="000000"/>
          <w:sz w:val="24"/>
          <w:szCs w:val="24"/>
          <w:lang w:val="sq-AL"/>
        </w:rPr>
        <w:t xml:space="preserve">Buxheti  i </w:t>
      </w:r>
      <w:r w:rsidRPr="002506DC">
        <w:rPr>
          <w:rStyle w:val="hps"/>
          <w:rFonts w:ascii="Times New Roman" w:hAnsi="Times New Roman"/>
          <w:color w:val="000000"/>
          <w:sz w:val="24"/>
          <w:szCs w:val="24"/>
          <w:lang w:val="sq-AL"/>
        </w:rPr>
        <w:t>financave personale</w:t>
      </w:r>
      <w:r w:rsidRPr="002506DC">
        <w:rPr>
          <w:rFonts w:ascii="Times New Roman" w:hAnsi="Times New Roman"/>
          <w:color w:val="000000"/>
          <w:sz w:val="24"/>
          <w:szCs w:val="24"/>
          <w:lang w:val="sq-AL"/>
        </w:rPr>
        <w:t xml:space="preserve"> i </w:t>
      </w:r>
      <w:r w:rsidRPr="002506DC">
        <w:rPr>
          <w:rStyle w:val="hps"/>
          <w:rFonts w:ascii="Times New Roman" w:hAnsi="Times New Roman"/>
          <w:color w:val="000000"/>
          <w:sz w:val="24"/>
          <w:szCs w:val="24"/>
          <w:lang w:val="sq-AL"/>
        </w:rPr>
        <w:t>ndihmon individët të</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kuptojnë</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gjendjen</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e tyre financiare</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dhe kjo është</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një variabël</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tepër i rëndësishëm</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për të identifikuar komponentët financiar duke kursyer njëkohësisht  kohë.</w:t>
      </w:r>
    </w:p>
    <w:p w:rsidR="00277E1B" w:rsidRPr="002506DC" w:rsidRDefault="00277E1B" w:rsidP="00094C25">
      <w:pPr>
        <w:pStyle w:val="ListParagraph"/>
        <w:numPr>
          <w:ilvl w:val="0"/>
          <w:numId w:val="70"/>
        </w:numPr>
        <w:jc w:val="both"/>
        <w:rPr>
          <w:rStyle w:val="hps"/>
          <w:rFonts w:ascii="Times New Roman" w:hAnsi="Times New Roman"/>
          <w:color w:val="000000"/>
          <w:sz w:val="24"/>
          <w:szCs w:val="24"/>
          <w:lang w:val="sq-AL" w:eastAsia="ja-JP"/>
        </w:rPr>
      </w:pPr>
      <w:r w:rsidRPr="002506DC">
        <w:rPr>
          <w:rStyle w:val="hps"/>
          <w:rFonts w:ascii="Times New Roman" w:hAnsi="Times New Roman"/>
          <w:color w:val="000000"/>
          <w:sz w:val="24"/>
          <w:szCs w:val="24"/>
          <w:lang w:val="sq-AL"/>
        </w:rPr>
        <w:t>Një nga arsyet kryesore të shëndeti  të dobët</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financiare</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 xml:space="preserve">është dëshira e disa individëve </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për të bërë një jetesë</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 xml:space="preserve">të shtrenjtë. Individët duhet </w:t>
      </w:r>
      <w:r w:rsidRPr="002506DC">
        <w:rPr>
          <w:rStyle w:val="apple-style-span"/>
          <w:rFonts w:ascii="Times New Roman" w:hAnsi="Times New Roman"/>
          <w:color w:val="000000"/>
          <w:sz w:val="24"/>
          <w:szCs w:val="24"/>
          <w:lang w:val="sq-AL"/>
        </w:rPr>
        <w:t xml:space="preserve"> të </w:t>
      </w:r>
      <w:r w:rsidRPr="002506DC">
        <w:rPr>
          <w:rStyle w:val="hps"/>
          <w:rFonts w:ascii="Times New Roman" w:hAnsi="Times New Roman"/>
          <w:color w:val="000000"/>
          <w:sz w:val="24"/>
          <w:szCs w:val="24"/>
          <w:lang w:val="sq-AL"/>
        </w:rPr>
        <w:t>jetojnë brenda mundësive financiare</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nuk duhet të zgjedhin një mënyrë jetese</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që ato nuk</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mund ta përballojnë.</w:t>
      </w:r>
    </w:p>
    <w:p w:rsidR="00277E1B" w:rsidRPr="002506DC" w:rsidRDefault="00277E1B" w:rsidP="00094C25">
      <w:pPr>
        <w:pStyle w:val="ListParagraph"/>
        <w:numPr>
          <w:ilvl w:val="0"/>
          <w:numId w:val="70"/>
        </w:numPr>
        <w:spacing w:after="0"/>
        <w:jc w:val="both"/>
        <w:rPr>
          <w:rStyle w:val="apple-style-span"/>
          <w:rFonts w:ascii="Times New Roman" w:hAnsi="Times New Roman"/>
          <w:i/>
          <w:color w:val="FF0000"/>
          <w:sz w:val="24"/>
          <w:szCs w:val="24"/>
          <w:lang w:val="sq-AL"/>
        </w:rPr>
      </w:pPr>
      <w:r w:rsidRPr="002506DC">
        <w:rPr>
          <w:rStyle w:val="hps"/>
          <w:rFonts w:ascii="Times New Roman" w:hAnsi="Times New Roman"/>
          <w:color w:val="000000"/>
          <w:sz w:val="24"/>
          <w:szCs w:val="24"/>
          <w:lang w:val="sq-AL"/>
        </w:rPr>
        <w:t>Menaxhimi i financave familjare</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nuk është e lehtë</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në klimën</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aktuale.</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Duke pasur</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një familje është e</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arsyeshme të priten</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përgjegjësi</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më të mëdha sepse</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jo vetëm që individët</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duhet</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të kujdesen për</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financat individuale, por</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 xml:space="preserve">dhe për financat e familjes së tyre. </w:t>
      </w:r>
      <w:r w:rsidRPr="002506DC">
        <w:rPr>
          <w:rStyle w:val="apple-style-span"/>
          <w:rFonts w:ascii="Times New Roman" w:hAnsi="Times New Roman"/>
          <w:color w:val="000000"/>
          <w:sz w:val="24"/>
          <w:szCs w:val="24"/>
          <w:lang w:val="sq-AL"/>
        </w:rPr>
        <w:t>Plani financiari i një familje ka nevojë për qëndrueshmëri.</w:t>
      </w:r>
      <w:r w:rsidRPr="002506DC">
        <w:rPr>
          <w:rStyle w:val="apple-style-span"/>
          <w:rFonts w:ascii="Times New Roman" w:hAnsi="Times New Roman"/>
          <w:color w:val="FF0000"/>
          <w:sz w:val="24"/>
          <w:szCs w:val="24"/>
          <w:lang w:val="sq-AL"/>
        </w:rPr>
        <w:t xml:space="preserve"> </w:t>
      </w:r>
    </w:p>
    <w:p w:rsidR="00277E1B" w:rsidRPr="002506DC" w:rsidRDefault="00277E1B" w:rsidP="00094C25">
      <w:pPr>
        <w:pStyle w:val="ListParagraph"/>
        <w:numPr>
          <w:ilvl w:val="0"/>
          <w:numId w:val="70"/>
        </w:numPr>
        <w:jc w:val="both"/>
        <w:rPr>
          <w:rStyle w:val="apple-style-span"/>
          <w:rFonts w:ascii="Times New Roman" w:hAnsi="Times New Roman"/>
          <w:color w:val="000000"/>
          <w:sz w:val="24"/>
          <w:szCs w:val="24"/>
          <w:lang w:val="sq-AL"/>
        </w:rPr>
      </w:pPr>
      <w:r w:rsidRPr="002506DC">
        <w:rPr>
          <w:rStyle w:val="hps"/>
          <w:rFonts w:ascii="Times New Roman" w:hAnsi="Times New Roman"/>
          <w:color w:val="000000"/>
          <w:sz w:val="24"/>
          <w:szCs w:val="24"/>
          <w:lang w:val="sq-AL"/>
        </w:rPr>
        <w:t>Një nga faktorët</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më thelbësor</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që përcakton</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shëndetin e</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financave të familjes</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është komunikimi</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i hapur</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mes</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bashkëshortëve.</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Bashkëshortët duhet të</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jenë në gjendje të</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flasim hapur për</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shpenzimet e</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përditshme dhe për</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blerjet</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më të shtrenjta.</w:t>
      </w:r>
    </w:p>
    <w:p w:rsidR="00277E1B" w:rsidRPr="002506DC" w:rsidRDefault="00277E1B" w:rsidP="00094C25">
      <w:pPr>
        <w:pStyle w:val="ListParagraph"/>
        <w:numPr>
          <w:ilvl w:val="0"/>
          <w:numId w:val="70"/>
        </w:numPr>
        <w:spacing w:after="0"/>
        <w:rPr>
          <w:rFonts w:ascii="Times New Roman" w:hAnsi="Times New Roman"/>
          <w:i/>
          <w:color w:val="000000"/>
          <w:sz w:val="24"/>
          <w:szCs w:val="24"/>
          <w:lang w:val="sq-AL"/>
        </w:rPr>
      </w:pPr>
      <w:r w:rsidRPr="002506DC">
        <w:rPr>
          <w:rFonts w:ascii="Times New Roman" w:hAnsi="Times New Roman"/>
          <w:color w:val="000000"/>
          <w:sz w:val="24"/>
          <w:szCs w:val="24"/>
          <w:lang w:val="sq-AL"/>
        </w:rPr>
        <w:t>Hendeku i brezave ka ndikim në përcaktimin e planifikimit financiar dhe në përcaktimin e suksesit financiar.</w:t>
      </w:r>
    </w:p>
    <w:p w:rsidR="00277E1B" w:rsidRPr="002506DC" w:rsidRDefault="00277E1B" w:rsidP="00094C25">
      <w:pPr>
        <w:pStyle w:val="ListParagraph"/>
        <w:numPr>
          <w:ilvl w:val="0"/>
          <w:numId w:val="70"/>
        </w:numPr>
        <w:jc w:val="both"/>
        <w:rPr>
          <w:rFonts w:ascii="Times New Roman" w:hAnsi="Times New Roman"/>
          <w:color w:val="000000"/>
          <w:sz w:val="24"/>
          <w:szCs w:val="24"/>
          <w:lang w:val="sq-AL" w:eastAsia="ja-JP"/>
        </w:rPr>
      </w:pPr>
      <w:r w:rsidRPr="002506DC">
        <w:rPr>
          <w:rFonts w:ascii="Times New Roman" w:hAnsi="Times New Roman"/>
          <w:sz w:val="24"/>
          <w:szCs w:val="24"/>
          <w:lang w:val="sq-AL"/>
        </w:rPr>
        <w:t>Në mënyrë tipike, njerëzit  nënvlerësojnë jetëgjatësinë e tyre, sa është shuma e  parave  do t’i nevojitet atyre për pension dhe në cilën moshë ata kanë të drejtë për përfitim të plote të Sigurimeve Shoqërore.</w:t>
      </w:r>
    </w:p>
    <w:p w:rsidR="00277E1B" w:rsidRPr="002506DC" w:rsidRDefault="00277E1B" w:rsidP="00094C25">
      <w:pPr>
        <w:pStyle w:val="Style"/>
        <w:numPr>
          <w:ilvl w:val="0"/>
          <w:numId w:val="70"/>
        </w:numPr>
        <w:spacing w:line="276" w:lineRule="auto"/>
        <w:ind w:right="4"/>
        <w:jc w:val="both"/>
        <w:rPr>
          <w:rFonts w:ascii="Times New Roman" w:hAnsi="Times New Roman" w:cs="Times New Roman"/>
          <w:lang w:val="sq-AL"/>
        </w:rPr>
      </w:pPr>
      <w:r w:rsidRPr="002506DC">
        <w:rPr>
          <w:rFonts w:ascii="Times New Roman" w:hAnsi="Times New Roman" w:cs="Times New Roman"/>
          <w:lang w:val="sq-AL"/>
        </w:rPr>
        <w:t xml:space="preserve">Shumë shqiptarë nuk bëjnë një llogaritje për të parë se sa para do të duhen ne të vërtetë për të jetuar kur të dalin në pension, pra ato shpesh  e nënvlerësojnë këtë aspekt. </w:t>
      </w:r>
      <w:r w:rsidRPr="002506DC">
        <w:rPr>
          <w:rFonts w:ascii="Times New Roman" w:hAnsi="Times New Roman" w:cs="Times New Roman"/>
          <w:color w:val="000000"/>
          <w:w w:val="109"/>
          <w:lang w:val="sq-AL"/>
        </w:rPr>
        <w:t xml:space="preserve">Qytetarët duhet të </w:t>
      </w:r>
      <w:r w:rsidRPr="002506DC">
        <w:rPr>
          <w:rFonts w:ascii="Times New Roman" w:hAnsi="Times New Roman" w:cs="Times New Roman"/>
          <w:bCs/>
          <w:lang w:val="sq-AL"/>
        </w:rPr>
        <w:t>krahasojë të ardhurat e regjistruara me ato të deklaruara nga punëdhënësi i tij</w:t>
      </w:r>
      <w:r w:rsidRPr="002506DC">
        <w:rPr>
          <w:rFonts w:ascii="Times New Roman" w:hAnsi="Times New Roman" w:cs="Times New Roman"/>
          <w:lang w:val="sq-AL"/>
        </w:rPr>
        <w:t xml:space="preserve"> duke u siguruar që shifrat të përputhen, veçanërisht nëse ju jeni i punësuar në më shumë se një punë brenda një viti. Është e rëndësishme të bëhet kontrolli çdo vit.</w:t>
      </w:r>
    </w:p>
    <w:p w:rsidR="00277E1B" w:rsidRPr="002506DC" w:rsidRDefault="00277E1B" w:rsidP="00094C25">
      <w:pPr>
        <w:pStyle w:val="Style"/>
        <w:numPr>
          <w:ilvl w:val="0"/>
          <w:numId w:val="70"/>
        </w:numPr>
        <w:spacing w:line="276" w:lineRule="auto"/>
        <w:ind w:right="4"/>
        <w:jc w:val="both"/>
        <w:rPr>
          <w:rFonts w:ascii="Times New Roman" w:hAnsi="Times New Roman" w:cs="Times New Roman"/>
          <w:color w:val="000000"/>
          <w:w w:val="109"/>
          <w:lang w:val="sq-AL"/>
        </w:rPr>
      </w:pPr>
      <w:r w:rsidRPr="002506DC">
        <w:rPr>
          <w:rFonts w:ascii="Times New Roman" w:hAnsi="Times New Roman" w:cs="Times New Roman"/>
          <w:color w:val="000000"/>
          <w:w w:val="109"/>
          <w:lang w:val="sq-AL"/>
        </w:rPr>
        <w:t xml:space="preserve">Çdo individ duhet të jetë i ndërgjegjshëm se ata nuk mund të bëjnë </w:t>
      </w:r>
      <w:r w:rsidRPr="002506DC">
        <w:rPr>
          <w:rFonts w:ascii="Times New Roman" w:hAnsi="Times New Roman" w:cs="Times New Roman"/>
          <w:color w:val="000000"/>
          <w:w w:val="109"/>
          <w:lang w:val="sq-AL"/>
        </w:rPr>
        <w:lastRenderedPageBreak/>
        <w:t xml:space="preserve">supozime në lidhje me pensionin e tyre. Është e rëndësishme për të ndërmarrë hapa mbrojtëse kundër kërcënimeve që mund të tkurrin pensionin e një qytetari. </w:t>
      </w:r>
    </w:p>
    <w:p w:rsidR="00277E1B" w:rsidRPr="002506DC" w:rsidRDefault="00277E1B" w:rsidP="00094C25">
      <w:pPr>
        <w:pStyle w:val="ListParagraph"/>
        <w:numPr>
          <w:ilvl w:val="0"/>
          <w:numId w:val="70"/>
        </w:numPr>
        <w:jc w:val="both"/>
        <w:rPr>
          <w:rFonts w:ascii="Times New Roman" w:hAnsi="Times New Roman"/>
          <w:color w:val="000000"/>
          <w:sz w:val="24"/>
          <w:szCs w:val="24"/>
          <w:lang w:val="sq-AL"/>
        </w:rPr>
      </w:pPr>
      <w:r w:rsidRPr="002506DC">
        <w:rPr>
          <w:rFonts w:ascii="Times New Roman" w:hAnsi="Times New Roman"/>
          <w:color w:val="000000"/>
          <w:sz w:val="24"/>
          <w:szCs w:val="24"/>
          <w:lang w:val="sq-AL"/>
        </w:rPr>
        <w:t>Rritja e kostos së jetesës e ka bërë të domosdoshme që ne të planifikojmë dhe të shfrytëzojmë burimet tona financiare në mënyrë efektive dhe efiçente.</w:t>
      </w:r>
    </w:p>
    <w:p w:rsidR="00277E1B" w:rsidRPr="002506DC" w:rsidRDefault="00277E1B" w:rsidP="00094C25">
      <w:pPr>
        <w:pStyle w:val="ListParagraph"/>
        <w:numPr>
          <w:ilvl w:val="0"/>
          <w:numId w:val="70"/>
        </w:numPr>
        <w:jc w:val="both"/>
        <w:rPr>
          <w:rFonts w:ascii="Times New Roman" w:hAnsi="Times New Roman"/>
          <w:color w:val="000000"/>
          <w:sz w:val="24"/>
          <w:szCs w:val="24"/>
          <w:lang w:val="sq-AL"/>
        </w:rPr>
      </w:pPr>
      <w:r w:rsidRPr="002506DC">
        <w:rPr>
          <w:rStyle w:val="hps"/>
          <w:rFonts w:ascii="Times New Roman" w:hAnsi="Times New Roman"/>
          <w:sz w:val="24"/>
          <w:szCs w:val="24"/>
          <w:lang w:val="sq-AL"/>
        </w:rPr>
        <w:t>Shumica e njerëzve</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janë fajtorë</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për blerje t</w:t>
      </w:r>
      <w:r w:rsidRPr="002506DC">
        <w:rPr>
          <w:rStyle w:val="hps"/>
          <w:rFonts w:ascii="Times New Roman" w:hAnsi="Times New Roman"/>
          <w:sz w:val="24"/>
          <w:szCs w:val="24"/>
          <w:lang w:val="sq-AL" w:eastAsia="ja-JP"/>
        </w:rPr>
        <w:t>ë paplanifikuara</w:t>
      </w:r>
      <w:r w:rsidRPr="002506DC">
        <w:rPr>
          <w:rFonts w:ascii="Times New Roman" w:hAnsi="Times New Roman"/>
          <w:sz w:val="24"/>
          <w:szCs w:val="24"/>
          <w:lang w:val="sq-AL"/>
        </w:rPr>
        <w:t xml:space="preserve">. Individët </w:t>
      </w:r>
      <w:r w:rsidRPr="002506DC">
        <w:rPr>
          <w:rStyle w:val="hps"/>
          <w:rFonts w:ascii="Times New Roman" w:hAnsi="Times New Roman"/>
          <w:sz w:val="24"/>
          <w:szCs w:val="24"/>
          <w:lang w:val="sq-AL"/>
        </w:rPr>
        <w:t>para se të vendosin për të kryer një blerje ata duhet të jen</w:t>
      </w:r>
      <w:r w:rsidRPr="002506DC">
        <w:rPr>
          <w:rStyle w:val="hps"/>
          <w:rFonts w:ascii="Times New Roman" w:hAnsi="Times New Roman"/>
          <w:sz w:val="24"/>
          <w:szCs w:val="24"/>
          <w:lang w:val="sq-AL" w:eastAsia="ja-JP"/>
        </w:rPr>
        <w:t>ë racional dhe të</w:t>
      </w:r>
      <w:r w:rsidRPr="002506DC">
        <w:rPr>
          <w:rStyle w:val="hps"/>
          <w:rFonts w:ascii="Times New Roman" w:hAnsi="Times New Roman"/>
          <w:sz w:val="24"/>
          <w:szCs w:val="24"/>
          <w:lang w:val="sq-AL"/>
        </w:rPr>
        <w:t xml:space="preserve"> përcaktojnë</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nëse</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është</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një blerje</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e denjë</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apo jo. Duhet të shmangin</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blerjet</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impulsive</w:t>
      </w:r>
      <w:r w:rsidRPr="002506DC">
        <w:rPr>
          <w:rFonts w:ascii="Times New Roman" w:hAnsi="Times New Roman"/>
          <w:sz w:val="24"/>
          <w:szCs w:val="24"/>
          <w:lang w:val="sq-AL"/>
        </w:rPr>
        <w:t>.</w:t>
      </w:r>
    </w:p>
    <w:p w:rsidR="00277E1B" w:rsidRPr="002506DC" w:rsidRDefault="00277E1B" w:rsidP="00094C25">
      <w:pPr>
        <w:pStyle w:val="ListParagraph"/>
        <w:numPr>
          <w:ilvl w:val="0"/>
          <w:numId w:val="70"/>
        </w:numPr>
        <w:jc w:val="both"/>
        <w:rPr>
          <w:rFonts w:ascii="Times New Roman" w:hAnsi="Times New Roman"/>
          <w:bCs/>
          <w:color w:val="000000"/>
          <w:kern w:val="36"/>
          <w:sz w:val="24"/>
          <w:szCs w:val="24"/>
          <w:lang w:val="sq-AL"/>
        </w:rPr>
      </w:pPr>
      <w:r w:rsidRPr="002506DC">
        <w:rPr>
          <w:rStyle w:val="hps"/>
          <w:rFonts w:ascii="Times New Roman" w:hAnsi="Times New Roman"/>
          <w:color w:val="000000"/>
          <w:sz w:val="24"/>
          <w:szCs w:val="24"/>
          <w:lang w:val="sq-AL"/>
        </w:rPr>
        <w:t>Planifikimi financiar</w:t>
      </w:r>
      <w:r w:rsidRPr="002506DC">
        <w:rPr>
          <w:rFonts w:ascii="Times New Roman" w:hAnsi="Times New Roman"/>
          <w:color w:val="000000"/>
          <w:sz w:val="24"/>
          <w:szCs w:val="24"/>
          <w:lang w:val="sq-AL"/>
        </w:rPr>
        <w:t xml:space="preserve"> i </w:t>
      </w:r>
      <w:r w:rsidRPr="002506DC">
        <w:rPr>
          <w:rStyle w:val="hps"/>
          <w:rFonts w:ascii="Times New Roman" w:hAnsi="Times New Roman"/>
          <w:color w:val="000000"/>
          <w:sz w:val="24"/>
          <w:szCs w:val="24"/>
          <w:lang w:val="sq-AL"/>
        </w:rPr>
        <w:t>një individi duhet të reflektojë vlerat dhe të përfshijë</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objektivat</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e duhura</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në</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tri fusha</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të gjera</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Plani për</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shpenzimet</w:t>
      </w:r>
      <w:r w:rsidRPr="002506DC">
        <w:rPr>
          <w:rFonts w:ascii="Times New Roman" w:hAnsi="Times New Roman"/>
          <w:color w:val="000000"/>
          <w:sz w:val="24"/>
          <w:szCs w:val="24"/>
          <w:lang w:val="sq-AL"/>
        </w:rPr>
        <w:t xml:space="preserve">, plani </w:t>
      </w:r>
      <w:r w:rsidRPr="002506DC">
        <w:rPr>
          <w:rStyle w:val="hps"/>
          <w:rFonts w:ascii="Times New Roman" w:hAnsi="Times New Roman"/>
          <w:color w:val="000000"/>
          <w:sz w:val="24"/>
          <w:szCs w:val="24"/>
          <w:lang w:val="sq-AL"/>
        </w:rPr>
        <w:t>për t'iu kundërvënë</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rrezikut</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dhe</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planin</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për</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akumulimin</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e kapitalit</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Suksesi në</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planifikimin financiar</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kërkon</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një kuptim të</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vlerave</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të dikujt</w:t>
      </w:r>
      <w:r w:rsidRPr="002506DC">
        <w:rPr>
          <w:rFonts w:ascii="Times New Roman" w:hAnsi="Times New Roman"/>
          <w:color w:val="000000"/>
          <w:sz w:val="24"/>
          <w:szCs w:val="24"/>
          <w:lang w:val="sq-AL"/>
        </w:rPr>
        <w:t xml:space="preserve">, qëllimet </w:t>
      </w:r>
      <w:r w:rsidRPr="002506DC">
        <w:rPr>
          <w:rStyle w:val="hps"/>
          <w:rFonts w:ascii="Times New Roman" w:hAnsi="Times New Roman"/>
          <w:color w:val="000000"/>
          <w:sz w:val="24"/>
          <w:szCs w:val="24"/>
          <w:lang w:val="sq-AL"/>
        </w:rPr>
        <w:t>e përcaktuara</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në mënyrë eksplicite</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financiare</w:t>
      </w:r>
      <w:r w:rsidRPr="002506DC">
        <w:rPr>
          <w:rFonts w:ascii="Times New Roman" w:hAnsi="Times New Roman"/>
          <w:color w:val="000000"/>
          <w:sz w:val="24"/>
          <w:szCs w:val="24"/>
          <w:lang w:val="sq-AL"/>
        </w:rPr>
        <w:t xml:space="preserve">, supozimeve </w:t>
      </w:r>
      <w:r w:rsidRPr="002506DC">
        <w:rPr>
          <w:rStyle w:val="hps"/>
          <w:rFonts w:ascii="Times New Roman" w:hAnsi="Times New Roman"/>
          <w:color w:val="000000"/>
          <w:sz w:val="24"/>
          <w:szCs w:val="24"/>
          <w:lang w:val="sq-AL"/>
        </w:rPr>
        <w:t>të caktuara</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në lidhje me</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ekonominë</w:t>
      </w:r>
      <w:r w:rsidRPr="002506DC">
        <w:rPr>
          <w:rFonts w:ascii="Times New Roman" w:hAnsi="Times New Roman"/>
          <w:color w:val="000000"/>
          <w:sz w:val="24"/>
          <w:szCs w:val="24"/>
          <w:lang w:val="sq-AL"/>
        </w:rPr>
        <w:t xml:space="preserve">, si dhe </w:t>
      </w:r>
      <w:r w:rsidRPr="002506DC">
        <w:rPr>
          <w:rStyle w:val="hps"/>
          <w:rFonts w:ascii="Times New Roman" w:hAnsi="Times New Roman"/>
          <w:color w:val="000000"/>
          <w:sz w:val="24"/>
          <w:szCs w:val="24"/>
          <w:lang w:val="sq-AL"/>
        </w:rPr>
        <w:t>strategjitë</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logjike</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financiare.</w:t>
      </w:r>
      <w:r w:rsidRPr="002506DC">
        <w:rPr>
          <w:rStyle w:val="Heading1Char"/>
          <w:color w:val="000000"/>
          <w:sz w:val="24"/>
          <w:szCs w:val="24"/>
          <w:lang w:val="sq-AL"/>
        </w:rPr>
        <w:t xml:space="preserve"> </w:t>
      </w:r>
      <w:r w:rsidRPr="002506DC">
        <w:rPr>
          <w:rStyle w:val="hps"/>
          <w:rFonts w:ascii="Times New Roman" w:hAnsi="Times New Roman"/>
          <w:color w:val="000000"/>
          <w:sz w:val="24"/>
          <w:szCs w:val="24"/>
          <w:lang w:val="sq-AL"/>
        </w:rPr>
        <w:t>Para se</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dikush</w:t>
      </w:r>
      <w:r w:rsidRPr="002506DC">
        <w:rPr>
          <w:rFonts w:ascii="Times New Roman" w:hAnsi="Times New Roman"/>
          <w:color w:val="000000"/>
          <w:sz w:val="24"/>
          <w:szCs w:val="24"/>
          <w:lang w:val="sq-AL"/>
        </w:rPr>
        <w:t xml:space="preserve"> të kërkojë të arrij </w:t>
      </w:r>
      <w:r w:rsidRPr="002506DC">
        <w:rPr>
          <w:rStyle w:val="hps"/>
          <w:rFonts w:ascii="Times New Roman" w:hAnsi="Times New Roman"/>
          <w:color w:val="000000"/>
          <w:sz w:val="24"/>
          <w:szCs w:val="24"/>
          <w:lang w:val="sq-AL"/>
        </w:rPr>
        <w:t>qëllimet e tij</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financiare</w:t>
      </w:r>
      <w:r w:rsidRPr="002506DC">
        <w:rPr>
          <w:rFonts w:ascii="Times New Roman" w:hAnsi="Times New Roman"/>
          <w:color w:val="000000"/>
          <w:sz w:val="24"/>
          <w:szCs w:val="24"/>
          <w:lang w:val="sq-AL"/>
        </w:rPr>
        <w:t xml:space="preserve">, ai ose </w:t>
      </w:r>
      <w:r w:rsidRPr="002506DC">
        <w:rPr>
          <w:rStyle w:val="hps"/>
          <w:rFonts w:ascii="Times New Roman" w:hAnsi="Times New Roman"/>
          <w:color w:val="000000"/>
          <w:sz w:val="24"/>
          <w:szCs w:val="24"/>
          <w:lang w:val="sq-AL"/>
        </w:rPr>
        <w:t>ajo ka nevojë</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që së pari të</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dijë vlerën</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financiare</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 xml:space="preserve">neto, pra </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ku</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qëndron</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në atë</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në atë moment.</w:t>
      </w:r>
    </w:p>
    <w:p w:rsidR="00277E1B" w:rsidRPr="002506DC" w:rsidRDefault="00277E1B" w:rsidP="00094C25">
      <w:pPr>
        <w:pStyle w:val="ListParagraph"/>
        <w:numPr>
          <w:ilvl w:val="0"/>
          <w:numId w:val="70"/>
        </w:numPr>
        <w:jc w:val="both"/>
        <w:rPr>
          <w:rFonts w:ascii="Times New Roman" w:hAnsi="Times New Roman"/>
          <w:sz w:val="24"/>
          <w:szCs w:val="24"/>
          <w:lang w:val="sq-AL"/>
        </w:rPr>
      </w:pPr>
      <w:r w:rsidRPr="002506DC">
        <w:rPr>
          <w:rFonts w:ascii="Times New Roman" w:hAnsi="Times New Roman"/>
          <w:sz w:val="24"/>
          <w:szCs w:val="24"/>
          <w:lang w:val="sq-AL"/>
        </w:rPr>
        <w:t>Asnjë individ nuk duhet të pretendoj që të bëjë një buxhet perfekt për muajin pasi kjo është e vështirë të arrihet, të bësh një buxhet nuk është një marrëveshje që bëhet një herë. Por çdo individit duhet të përpiqet që t’i bëje të thjeshta qëllimet e tij të vlerësoj dhe të krijoj një plan që mund ta  arrij.</w:t>
      </w:r>
    </w:p>
    <w:p w:rsidR="00277E1B" w:rsidRPr="002506DC" w:rsidRDefault="00277E1B" w:rsidP="00094C25">
      <w:pPr>
        <w:pStyle w:val="ListParagraph"/>
        <w:numPr>
          <w:ilvl w:val="0"/>
          <w:numId w:val="70"/>
        </w:numPr>
        <w:jc w:val="both"/>
        <w:rPr>
          <w:rFonts w:ascii="Times New Roman" w:hAnsi="Times New Roman"/>
          <w:sz w:val="24"/>
          <w:szCs w:val="24"/>
          <w:lang w:val="sq-AL"/>
        </w:rPr>
      </w:pPr>
      <w:r w:rsidRPr="002506DC">
        <w:rPr>
          <w:rStyle w:val="hps"/>
          <w:rFonts w:ascii="Times New Roman" w:hAnsi="Times New Roman"/>
          <w:color w:val="000000"/>
          <w:sz w:val="24"/>
          <w:szCs w:val="24"/>
          <w:lang w:val="sq-AL"/>
        </w:rPr>
        <w:t>Në qoftës e individët kanë probleme me menaxhimin e financave të tyre  ata duhet</w:t>
      </w:r>
      <w:r w:rsidRPr="002506DC">
        <w:rPr>
          <w:rFonts w:ascii="Times New Roman" w:hAnsi="Times New Roman"/>
          <w:color w:val="000000"/>
          <w:sz w:val="24"/>
          <w:szCs w:val="24"/>
          <w:lang w:val="sq-AL"/>
        </w:rPr>
        <w:t xml:space="preserve"> të </w:t>
      </w:r>
      <w:r w:rsidRPr="002506DC">
        <w:rPr>
          <w:rStyle w:val="hps"/>
          <w:rFonts w:ascii="Times New Roman" w:hAnsi="Times New Roman"/>
          <w:color w:val="000000"/>
          <w:sz w:val="24"/>
          <w:szCs w:val="24"/>
          <w:lang w:val="sq-AL"/>
        </w:rPr>
        <w:t>transformojnë qëndrimet e tyre në drejtim të</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procesit</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të menaxhimit të</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parave.</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Individëve  gjithmonë do t’i</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lindë nevoja që  të hartojnë  strategjive të reja</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për sigurinë</w:t>
      </w:r>
      <w:r w:rsidRPr="002506DC">
        <w:rPr>
          <w:rFonts w:ascii="Times New Roman" w:hAnsi="Times New Roman"/>
          <w:color w:val="000000"/>
          <w:sz w:val="24"/>
          <w:szCs w:val="24"/>
          <w:lang w:val="sq-AL"/>
        </w:rPr>
        <w:t xml:space="preserve"> e tyre </w:t>
      </w:r>
      <w:r w:rsidRPr="002506DC">
        <w:rPr>
          <w:rStyle w:val="hps"/>
          <w:rFonts w:ascii="Times New Roman" w:hAnsi="Times New Roman"/>
          <w:color w:val="000000"/>
          <w:sz w:val="24"/>
          <w:szCs w:val="24"/>
          <w:lang w:val="sq-AL"/>
        </w:rPr>
        <w:t>financiare</w:t>
      </w:r>
      <w:r w:rsidRPr="002506DC">
        <w:rPr>
          <w:rFonts w:ascii="Times New Roman" w:hAnsi="Times New Roman"/>
          <w:color w:val="000000"/>
          <w:sz w:val="24"/>
          <w:szCs w:val="24"/>
          <w:lang w:val="sq-AL"/>
        </w:rPr>
        <w:t>.</w:t>
      </w:r>
    </w:p>
    <w:p w:rsidR="00277E1B" w:rsidRPr="002506DC" w:rsidRDefault="00277E1B" w:rsidP="00094C25">
      <w:pPr>
        <w:pStyle w:val="ListParagraph"/>
        <w:numPr>
          <w:ilvl w:val="0"/>
          <w:numId w:val="70"/>
        </w:numPr>
        <w:jc w:val="both"/>
        <w:rPr>
          <w:rStyle w:val="hps"/>
          <w:rFonts w:ascii="Times New Roman" w:hAnsi="Times New Roman"/>
          <w:sz w:val="24"/>
          <w:szCs w:val="24"/>
          <w:lang w:val="sq-AL"/>
        </w:rPr>
      </w:pPr>
      <w:r w:rsidRPr="002506DC">
        <w:rPr>
          <w:rStyle w:val="hps"/>
          <w:rFonts w:ascii="Times New Roman" w:hAnsi="Times New Roman"/>
          <w:color w:val="000000"/>
          <w:sz w:val="24"/>
          <w:szCs w:val="24"/>
          <w:lang w:val="sq-AL"/>
        </w:rPr>
        <w:t>Financa</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e sjelljes</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është një fushë</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e re</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në ekonomi</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që</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kohët e fundit ka një interes të rëndësishëm sepse ofron një gamë të gjerë</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njohurish</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se si</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individëve</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të marrë vendime</w:t>
      </w:r>
      <w:r w:rsidRPr="002506DC">
        <w:rPr>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 xml:space="preserve">financiare, </w:t>
      </w:r>
      <w:r w:rsidRPr="002506DC">
        <w:rPr>
          <w:rStyle w:val="hps"/>
          <w:rFonts w:ascii="Times New Roman" w:hAnsi="Times New Roman"/>
          <w:color w:val="000000"/>
          <w:sz w:val="24"/>
          <w:szCs w:val="24"/>
          <w:lang w:val="sq-AL" w:eastAsia="ja-JP"/>
        </w:rPr>
        <w:t xml:space="preserve">përfshin shumë disiplina të tilla si psikologji, </w:t>
      </w:r>
      <w:r w:rsidRPr="002506DC">
        <w:rPr>
          <w:rStyle w:val="hps"/>
          <w:rFonts w:ascii="Times New Roman" w:hAnsi="Times New Roman"/>
          <w:color w:val="000000"/>
          <w:sz w:val="24"/>
          <w:szCs w:val="24"/>
          <w:lang w:val="sq-AL"/>
        </w:rPr>
        <w:t>shkencat sociale, antropologji, ekonomi.</w:t>
      </w:r>
    </w:p>
    <w:p w:rsidR="00277E1B" w:rsidRPr="002506DC" w:rsidRDefault="00277E1B" w:rsidP="00094C25">
      <w:pPr>
        <w:pStyle w:val="ListParagraph"/>
        <w:numPr>
          <w:ilvl w:val="0"/>
          <w:numId w:val="70"/>
        </w:numPr>
        <w:jc w:val="both"/>
        <w:rPr>
          <w:rFonts w:ascii="Times New Roman" w:hAnsi="Times New Roman"/>
          <w:sz w:val="24"/>
          <w:szCs w:val="24"/>
          <w:lang w:val="sq-AL"/>
        </w:rPr>
      </w:pPr>
      <w:r w:rsidRPr="002506DC">
        <w:rPr>
          <w:rStyle w:val="hps"/>
          <w:rFonts w:ascii="Times New Roman" w:hAnsi="Times New Roman"/>
          <w:sz w:val="24"/>
          <w:szCs w:val="24"/>
          <w:lang w:val="sq-AL"/>
        </w:rPr>
        <w:t>Individët i referohen kontabilitetit</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mendor</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për të ndarë</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paratë e tyre në</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llogari të veçanta</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në bazë të kritereve</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si</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burim dhe</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qëllim</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për të holla</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 xml:space="preserve">Ku </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rëndësia e</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fondeve në</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çdo llogari</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ndryshon</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në varësi të</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burimit</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të parave</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dhe</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qëllimeve</w:t>
      </w:r>
      <w:r w:rsidRPr="002506DC">
        <w:rPr>
          <w:rFonts w:ascii="Times New Roman" w:hAnsi="Times New Roman"/>
          <w:sz w:val="24"/>
          <w:szCs w:val="24"/>
          <w:lang w:val="sq-AL"/>
        </w:rPr>
        <w:t>.</w:t>
      </w:r>
    </w:p>
    <w:p w:rsidR="00277E1B" w:rsidRPr="002506DC" w:rsidRDefault="00277E1B" w:rsidP="00094C25">
      <w:pPr>
        <w:pStyle w:val="ListParagraph"/>
        <w:numPr>
          <w:ilvl w:val="0"/>
          <w:numId w:val="70"/>
        </w:numPr>
        <w:jc w:val="both"/>
        <w:rPr>
          <w:rFonts w:ascii="Times New Roman" w:hAnsi="Times New Roman"/>
          <w:sz w:val="24"/>
          <w:szCs w:val="24"/>
          <w:lang w:val="sq-AL"/>
        </w:rPr>
      </w:pPr>
      <w:r w:rsidRPr="002506DC">
        <w:rPr>
          <w:rFonts w:ascii="Times New Roman" w:hAnsi="Times New Roman"/>
          <w:sz w:val="24"/>
          <w:szCs w:val="24"/>
          <w:lang w:val="sq-AL" w:eastAsia="ja-JP"/>
        </w:rPr>
        <w:t>Tiparet e personalitetit të individëve është një nga aspektet dalluese që influencojnë në marrjen e vendimeve financiare.</w:t>
      </w:r>
    </w:p>
    <w:p w:rsidR="00277E1B" w:rsidRPr="002506DC" w:rsidRDefault="00277E1B" w:rsidP="00094C25">
      <w:pPr>
        <w:pStyle w:val="ListParagraph"/>
        <w:numPr>
          <w:ilvl w:val="0"/>
          <w:numId w:val="70"/>
        </w:numPr>
        <w:jc w:val="both"/>
        <w:rPr>
          <w:rFonts w:ascii="Times New Roman" w:hAnsi="Times New Roman"/>
          <w:sz w:val="24"/>
          <w:szCs w:val="24"/>
          <w:lang w:val="sq-AL"/>
        </w:rPr>
      </w:pPr>
      <w:r w:rsidRPr="002506DC">
        <w:rPr>
          <w:rFonts w:ascii="Times New Roman" w:hAnsi="Times New Roman"/>
          <w:bCs/>
          <w:iCs/>
          <w:color w:val="000000"/>
          <w:sz w:val="24"/>
          <w:szCs w:val="24"/>
          <w:lang w:val="sq-AL"/>
        </w:rPr>
        <w:t>Ka diferenca domethënëse në marrjen e vendimeve financiare bazuar në gjini, moshë, në nivelin e të ardhurave.</w:t>
      </w:r>
    </w:p>
    <w:p w:rsidR="00277E1B" w:rsidRPr="002506DC" w:rsidRDefault="00277E1B" w:rsidP="00094C25">
      <w:pPr>
        <w:pStyle w:val="ListParagraph"/>
        <w:numPr>
          <w:ilvl w:val="0"/>
          <w:numId w:val="70"/>
        </w:numPr>
        <w:jc w:val="both"/>
        <w:rPr>
          <w:rFonts w:ascii="Times New Roman" w:hAnsi="Times New Roman"/>
          <w:sz w:val="24"/>
          <w:szCs w:val="24"/>
          <w:lang w:val="sq-AL"/>
        </w:rPr>
      </w:pPr>
      <w:r w:rsidRPr="002506DC">
        <w:rPr>
          <w:rStyle w:val="hps"/>
          <w:rFonts w:ascii="Times New Roman" w:hAnsi="Times New Roman"/>
          <w:sz w:val="24"/>
          <w:szCs w:val="24"/>
          <w:lang w:val="sq-AL"/>
        </w:rPr>
        <w:t>Ekzistojn</w:t>
      </w:r>
      <w:r w:rsidRPr="002506DC">
        <w:rPr>
          <w:rStyle w:val="hps"/>
          <w:rFonts w:ascii="Times New Roman" w:hAnsi="Times New Roman"/>
          <w:sz w:val="24"/>
          <w:szCs w:val="24"/>
          <w:lang w:val="sq-AL" w:eastAsia="ja-JP"/>
        </w:rPr>
        <w:t>ë d</w:t>
      </w:r>
      <w:r w:rsidRPr="002506DC">
        <w:rPr>
          <w:rStyle w:val="hps"/>
          <w:rFonts w:ascii="Times New Roman" w:hAnsi="Times New Roman"/>
          <w:sz w:val="24"/>
          <w:szCs w:val="24"/>
          <w:lang w:val="sq-AL"/>
        </w:rPr>
        <w:t>allime</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në menaxhimin e</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parave</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ndërmjet grave dhe burrave</w:t>
      </w:r>
      <w:r w:rsidRPr="002506DC">
        <w:rPr>
          <w:rFonts w:ascii="Times New Roman" w:hAnsi="Times New Roman"/>
          <w:sz w:val="24"/>
          <w:szCs w:val="24"/>
          <w:lang w:val="sq-AL"/>
        </w:rPr>
        <w:t xml:space="preserve">, në marrjen e vendimeve financiare </w:t>
      </w:r>
      <w:r w:rsidRPr="002506DC">
        <w:rPr>
          <w:rStyle w:val="hps"/>
          <w:rFonts w:ascii="Times New Roman" w:hAnsi="Times New Roman"/>
          <w:sz w:val="24"/>
          <w:szCs w:val="24"/>
          <w:lang w:val="sq-AL"/>
        </w:rPr>
        <w:t>gratë</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janë më pak të</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prirur për rrezik</w:t>
      </w:r>
      <w:r w:rsidRPr="002506DC">
        <w:rPr>
          <w:rFonts w:ascii="Times New Roman" w:hAnsi="Times New Roman"/>
          <w:sz w:val="24"/>
          <w:szCs w:val="24"/>
          <w:lang w:val="sq-AL"/>
        </w:rPr>
        <w:t xml:space="preserve"> </w:t>
      </w:r>
      <w:r w:rsidRPr="002506DC">
        <w:rPr>
          <w:rStyle w:val="hps"/>
          <w:rFonts w:ascii="Times New Roman" w:hAnsi="Times New Roman"/>
          <w:sz w:val="24"/>
          <w:szCs w:val="24"/>
          <w:lang w:val="sq-AL"/>
        </w:rPr>
        <w:t>se meshkujt</w:t>
      </w:r>
      <w:r w:rsidRPr="002506DC">
        <w:rPr>
          <w:rFonts w:ascii="Times New Roman" w:hAnsi="Times New Roman"/>
          <w:sz w:val="24"/>
          <w:szCs w:val="24"/>
          <w:lang w:val="sq-AL"/>
        </w:rPr>
        <w:t>.</w:t>
      </w:r>
    </w:p>
    <w:p w:rsidR="00277E1B" w:rsidRPr="002506DC" w:rsidRDefault="00277E1B" w:rsidP="00094C25">
      <w:pPr>
        <w:pStyle w:val="ListParagraph"/>
        <w:numPr>
          <w:ilvl w:val="0"/>
          <w:numId w:val="70"/>
        </w:numPr>
        <w:jc w:val="both"/>
        <w:rPr>
          <w:rFonts w:ascii="Times New Roman" w:hAnsi="Times New Roman"/>
          <w:color w:val="FF0000"/>
          <w:sz w:val="24"/>
          <w:szCs w:val="24"/>
          <w:lang w:val="sq-AL"/>
        </w:rPr>
      </w:pPr>
      <w:r w:rsidRPr="002506DC">
        <w:rPr>
          <w:rFonts w:ascii="Times New Roman" w:hAnsi="Times New Roman"/>
          <w:color w:val="000000"/>
          <w:sz w:val="24"/>
          <w:szCs w:val="24"/>
          <w:lang w:val="sq-AL"/>
        </w:rPr>
        <w:t>Femrat në Shqipëri duhet të jenë më të vetëdijshme dhe të pavarura financiarisht për të kapërcyer pabarazitë. Ato duhet të jenë në gjendje për të trajtuar financat me ose pa një njeri në jetën e tyre.</w:t>
      </w:r>
    </w:p>
    <w:p w:rsidR="00277E1B" w:rsidRPr="002506DC" w:rsidRDefault="00277E1B" w:rsidP="00F86C51">
      <w:pPr>
        <w:pStyle w:val="ListParagraph"/>
        <w:shd w:val="clear" w:color="auto" w:fill="FFFFFF"/>
        <w:spacing w:after="0"/>
        <w:jc w:val="both"/>
        <w:rPr>
          <w:rFonts w:ascii="Times New Roman" w:hAnsi="Times New Roman"/>
          <w:bCs/>
          <w:iCs/>
          <w:color w:val="000000"/>
          <w:sz w:val="24"/>
          <w:szCs w:val="24"/>
          <w:lang w:val="sq-AL"/>
        </w:rPr>
      </w:pPr>
      <w:r w:rsidRPr="002506DC">
        <w:rPr>
          <w:rFonts w:ascii="Times New Roman" w:hAnsi="Times New Roman"/>
          <w:bCs/>
          <w:iCs/>
          <w:color w:val="000000"/>
          <w:sz w:val="24"/>
          <w:szCs w:val="24"/>
          <w:lang w:val="sq-AL"/>
        </w:rPr>
        <w:lastRenderedPageBreak/>
        <w:t>Me kalimin e kohës individët bëhen më pak kundërshtues të riskut në marrjen e vendimeve financiare.</w:t>
      </w:r>
    </w:p>
    <w:p w:rsidR="00277E1B" w:rsidRPr="002506DC" w:rsidRDefault="00277E1B" w:rsidP="00094C25">
      <w:pPr>
        <w:pStyle w:val="ListParagraph"/>
        <w:numPr>
          <w:ilvl w:val="0"/>
          <w:numId w:val="70"/>
        </w:numPr>
        <w:jc w:val="both"/>
        <w:rPr>
          <w:rFonts w:ascii="Times New Roman" w:hAnsi="Times New Roman"/>
          <w:sz w:val="24"/>
          <w:szCs w:val="24"/>
          <w:lang w:val="sq-AL" w:eastAsia="ja-JP"/>
        </w:rPr>
      </w:pPr>
      <w:r w:rsidRPr="002506DC">
        <w:rPr>
          <w:rFonts w:ascii="Times New Roman" w:hAnsi="Times New Roman"/>
          <w:sz w:val="24"/>
          <w:szCs w:val="24"/>
          <w:lang w:val="sq-AL" w:eastAsia="ja-JP"/>
        </w:rPr>
        <w:t xml:space="preserve">Edukimi luan një rol pozitiv në aftësitë menaxhuese të parasë dhe në inkurajimin e sjelljes së kursimit. </w:t>
      </w:r>
      <w:r w:rsidRPr="002506DC">
        <w:rPr>
          <w:rStyle w:val="hps"/>
          <w:rFonts w:ascii="Times New Roman" w:hAnsi="Times New Roman"/>
          <w:color w:val="000000"/>
          <w:sz w:val="24"/>
          <w:szCs w:val="24"/>
          <w:lang w:val="sq-AL"/>
        </w:rPr>
        <w:t>Arsimi i mesëm dhe</w:t>
      </w:r>
      <w:r w:rsidRPr="002506DC">
        <w:rPr>
          <w:rStyle w:val="longtext"/>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i larta</w:t>
      </w:r>
      <w:r w:rsidRPr="002506DC">
        <w:rPr>
          <w:rStyle w:val="longtext"/>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duhet të jetë më</w:t>
      </w:r>
      <w:r w:rsidRPr="002506DC">
        <w:rPr>
          <w:rStyle w:val="longtext"/>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i përfshirë në</w:t>
      </w:r>
      <w:r w:rsidRPr="002506DC">
        <w:rPr>
          <w:rStyle w:val="longtext"/>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edukimin financiar të</w:t>
      </w:r>
      <w:r w:rsidRPr="002506DC">
        <w:rPr>
          <w:rStyle w:val="longtext"/>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të rinjve</w:t>
      </w:r>
      <w:r w:rsidRPr="002506DC">
        <w:rPr>
          <w:rStyle w:val="longtext"/>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në Shqipëri, për të</w:t>
      </w:r>
      <w:r w:rsidRPr="002506DC">
        <w:rPr>
          <w:rStyle w:val="longtext"/>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siguruar që të gjithë</w:t>
      </w:r>
      <w:r w:rsidRPr="002506DC">
        <w:rPr>
          <w:rStyle w:val="longtext"/>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individët e përfshirë</w:t>
      </w:r>
      <w:r w:rsidRPr="002506DC">
        <w:rPr>
          <w:rStyle w:val="longtext"/>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në procesin arsimor</w:t>
      </w:r>
      <w:r w:rsidRPr="002506DC">
        <w:rPr>
          <w:rStyle w:val="longtext"/>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janë</w:t>
      </w:r>
      <w:r w:rsidRPr="002506DC">
        <w:rPr>
          <w:rStyle w:val="longtext"/>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instrument i nevojshëm</w:t>
      </w:r>
      <w:r w:rsidRPr="002506DC">
        <w:rPr>
          <w:rStyle w:val="longtext"/>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për promovimin e</w:t>
      </w:r>
      <w:r w:rsidRPr="002506DC">
        <w:rPr>
          <w:rStyle w:val="longtext"/>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financave</w:t>
      </w:r>
      <w:r w:rsidRPr="002506DC">
        <w:rPr>
          <w:rStyle w:val="longtext"/>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ekonomike dhe</w:t>
      </w:r>
      <w:r w:rsidRPr="002506DC">
        <w:rPr>
          <w:rStyle w:val="longtext"/>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personale.</w:t>
      </w:r>
      <w:r w:rsidRPr="002506DC">
        <w:rPr>
          <w:rStyle w:val="longtext"/>
          <w:rFonts w:ascii="Times New Roman" w:hAnsi="Times New Roman"/>
          <w:color w:val="000000"/>
          <w:sz w:val="24"/>
          <w:szCs w:val="24"/>
          <w:lang w:val="sq-AL"/>
        </w:rPr>
        <w:t xml:space="preserve"> </w:t>
      </w:r>
      <w:r w:rsidRPr="002506DC">
        <w:rPr>
          <w:rFonts w:ascii="Times New Roman" w:hAnsi="Times New Roman"/>
          <w:sz w:val="24"/>
          <w:szCs w:val="24"/>
          <w:lang w:val="sq-AL"/>
        </w:rPr>
        <w:t>Për më tepër, ata do të bëhen anëtarë produktivë të ekonomisë tonë si dhe do të kontribuojnë në mirëqenien e përgjithshme të shoqërisë.</w:t>
      </w:r>
    </w:p>
    <w:p w:rsidR="00277E1B" w:rsidRPr="002506DC" w:rsidRDefault="00277E1B" w:rsidP="00094C25">
      <w:pPr>
        <w:pStyle w:val="ListParagraph"/>
        <w:numPr>
          <w:ilvl w:val="0"/>
          <w:numId w:val="70"/>
        </w:numPr>
        <w:shd w:val="clear" w:color="auto" w:fill="FFFFFF"/>
        <w:spacing w:after="0"/>
        <w:jc w:val="both"/>
        <w:rPr>
          <w:rStyle w:val="longtext"/>
          <w:rFonts w:ascii="Times New Roman" w:hAnsi="Times New Roman"/>
          <w:bCs/>
          <w:iCs/>
          <w:color w:val="000000"/>
          <w:sz w:val="24"/>
          <w:szCs w:val="24"/>
          <w:lang w:val="sq-AL"/>
        </w:rPr>
      </w:pPr>
      <w:r w:rsidRPr="002506DC">
        <w:rPr>
          <w:rFonts w:ascii="Times New Roman" w:hAnsi="Times New Roman"/>
          <w:bCs/>
          <w:iCs/>
          <w:color w:val="000000"/>
          <w:sz w:val="24"/>
          <w:szCs w:val="24"/>
          <w:lang w:val="sq-AL"/>
        </w:rPr>
        <w:t xml:space="preserve">Kultura është një aspekt i rëndësishëm që ka një ndikim të madh në marrjen e vendimeve financiare. </w:t>
      </w:r>
      <w:r w:rsidRPr="002506DC">
        <w:rPr>
          <w:rStyle w:val="hps"/>
          <w:rFonts w:ascii="Times New Roman" w:hAnsi="Times New Roman"/>
          <w:color w:val="000000"/>
          <w:sz w:val="24"/>
          <w:szCs w:val="24"/>
          <w:lang w:val="sq-AL"/>
        </w:rPr>
        <w:t>Për fat të keq</w:t>
      </w:r>
      <w:r w:rsidRPr="002506DC">
        <w:rPr>
          <w:rStyle w:val="longtext"/>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shumë individ në Shqipëri</w:t>
      </w:r>
      <w:r w:rsidRPr="002506DC">
        <w:rPr>
          <w:rStyle w:val="longtext"/>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vuajnë nga mungesa e</w:t>
      </w:r>
      <w:r w:rsidRPr="002506DC">
        <w:rPr>
          <w:rStyle w:val="longtext"/>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vetëdijes dhe edukimit financiar</w:t>
      </w:r>
      <w:r w:rsidRPr="002506DC">
        <w:rPr>
          <w:rStyle w:val="longtext"/>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duke i shkaktuar atyre</w:t>
      </w:r>
      <w:r w:rsidRPr="002506DC">
        <w:rPr>
          <w:rStyle w:val="longtext"/>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marrjen e vendimeve</w:t>
      </w:r>
      <w:r w:rsidRPr="002506DC">
        <w:rPr>
          <w:rStyle w:val="longtext"/>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të dobëta</w:t>
      </w:r>
      <w:r w:rsidRPr="002506DC">
        <w:rPr>
          <w:rStyle w:val="longtext"/>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në lidhje me</w:t>
      </w:r>
      <w:r w:rsidRPr="002506DC">
        <w:rPr>
          <w:rStyle w:val="longtext"/>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menaxhimin e financave</w:t>
      </w:r>
      <w:r w:rsidRPr="002506DC">
        <w:rPr>
          <w:rStyle w:val="longtext"/>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të tyre</w:t>
      </w:r>
      <w:r w:rsidRPr="002506DC">
        <w:rPr>
          <w:rStyle w:val="longtext"/>
          <w:rFonts w:ascii="Times New Roman" w:hAnsi="Times New Roman"/>
          <w:color w:val="000000"/>
          <w:sz w:val="24"/>
          <w:szCs w:val="24"/>
          <w:lang w:val="sq-AL"/>
        </w:rPr>
        <w:t>.</w:t>
      </w:r>
    </w:p>
    <w:p w:rsidR="00277E1B" w:rsidRPr="002506DC" w:rsidRDefault="00277E1B" w:rsidP="00094C25">
      <w:pPr>
        <w:pStyle w:val="ListParagraph"/>
        <w:numPr>
          <w:ilvl w:val="0"/>
          <w:numId w:val="70"/>
        </w:numPr>
        <w:shd w:val="clear" w:color="auto" w:fill="FFFFFF"/>
        <w:spacing w:after="0"/>
        <w:jc w:val="both"/>
        <w:rPr>
          <w:rFonts w:ascii="Times New Roman" w:hAnsi="Times New Roman"/>
          <w:bCs/>
          <w:iCs/>
          <w:color w:val="000000"/>
          <w:sz w:val="24"/>
          <w:szCs w:val="24"/>
          <w:lang w:val="sq-AL"/>
        </w:rPr>
      </w:pPr>
      <w:r w:rsidRPr="002506DC">
        <w:rPr>
          <w:rFonts w:ascii="Times New Roman" w:hAnsi="Times New Roman"/>
          <w:noProof/>
          <w:color w:val="000000"/>
          <w:sz w:val="24"/>
          <w:szCs w:val="24"/>
          <w:lang w:val="sq-AL"/>
        </w:rPr>
        <w:t xml:space="preserve">Të dhënat nga hulumtimet mund të ofrojnë një shpjegim shkakor lidhur me fenomenet e stresit. </w:t>
      </w:r>
      <w:r w:rsidRPr="002506DC">
        <w:rPr>
          <w:rStyle w:val="hps"/>
          <w:rFonts w:ascii="Times New Roman" w:hAnsi="Times New Roman"/>
          <w:sz w:val="24"/>
          <w:szCs w:val="24"/>
          <w:lang w:val="sq-AL"/>
        </w:rPr>
        <w:t>Menaxhimi financiar</w:t>
      </w:r>
      <w:r w:rsidRPr="002506DC">
        <w:rPr>
          <w:rStyle w:val="longtext"/>
          <w:rFonts w:ascii="Times New Roman" w:hAnsi="Times New Roman"/>
          <w:sz w:val="24"/>
          <w:szCs w:val="24"/>
          <w:lang w:val="sq-AL"/>
        </w:rPr>
        <w:t xml:space="preserve"> </w:t>
      </w:r>
      <w:r w:rsidRPr="002506DC">
        <w:rPr>
          <w:rStyle w:val="hps"/>
          <w:rFonts w:ascii="Times New Roman" w:hAnsi="Times New Roman"/>
          <w:sz w:val="24"/>
          <w:szCs w:val="24"/>
          <w:lang w:val="sq-AL"/>
        </w:rPr>
        <w:t>mund të</w:t>
      </w:r>
      <w:r w:rsidRPr="002506DC">
        <w:rPr>
          <w:rStyle w:val="longtext"/>
          <w:rFonts w:ascii="Times New Roman" w:hAnsi="Times New Roman"/>
          <w:sz w:val="24"/>
          <w:szCs w:val="24"/>
          <w:lang w:val="sq-AL"/>
        </w:rPr>
        <w:t xml:space="preserve"> </w:t>
      </w:r>
      <w:r w:rsidRPr="002506DC">
        <w:rPr>
          <w:rStyle w:val="hps"/>
          <w:rFonts w:ascii="Times New Roman" w:hAnsi="Times New Roman"/>
          <w:sz w:val="24"/>
          <w:szCs w:val="24"/>
          <w:lang w:val="sq-AL"/>
        </w:rPr>
        <w:t>ndikojë në shëndetin</w:t>
      </w:r>
      <w:r w:rsidRPr="002506DC">
        <w:rPr>
          <w:rStyle w:val="longtext"/>
          <w:rFonts w:ascii="Times New Roman" w:hAnsi="Times New Roman"/>
          <w:sz w:val="24"/>
          <w:szCs w:val="24"/>
          <w:lang w:val="sq-AL"/>
        </w:rPr>
        <w:t xml:space="preserve"> </w:t>
      </w:r>
      <w:r w:rsidRPr="002506DC">
        <w:rPr>
          <w:rStyle w:val="hps"/>
          <w:rFonts w:ascii="Times New Roman" w:hAnsi="Times New Roman"/>
          <w:sz w:val="24"/>
          <w:szCs w:val="24"/>
          <w:lang w:val="sq-AL"/>
        </w:rPr>
        <w:t>mendor dhe fizik</w:t>
      </w:r>
      <w:r w:rsidRPr="002506DC">
        <w:rPr>
          <w:rStyle w:val="longtext"/>
          <w:rFonts w:ascii="Times New Roman" w:hAnsi="Times New Roman"/>
          <w:sz w:val="24"/>
          <w:szCs w:val="24"/>
          <w:lang w:val="sq-AL"/>
        </w:rPr>
        <w:t xml:space="preserve"> </w:t>
      </w:r>
      <w:r w:rsidRPr="002506DC">
        <w:rPr>
          <w:rStyle w:val="hps"/>
          <w:rFonts w:ascii="Times New Roman" w:hAnsi="Times New Roman"/>
          <w:sz w:val="24"/>
          <w:szCs w:val="24"/>
          <w:lang w:val="sq-AL"/>
        </w:rPr>
        <w:t>të një individi</w:t>
      </w:r>
      <w:r w:rsidRPr="002506DC">
        <w:rPr>
          <w:rStyle w:val="longtext"/>
          <w:rFonts w:ascii="Times New Roman" w:hAnsi="Times New Roman"/>
          <w:sz w:val="24"/>
          <w:szCs w:val="24"/>
          <w:lang w:val="sq-AL"/>
        </w:rPr>
        <w:t xml:space="preserve">. </w:t>
      </w:r>
      <w:r w:rsidRPr="002506DC">
        <w:rPr>
          <w:rStyle w:val="hps"/>
          <w:rFonts w:ascii="Times New Roman" w:hAnsi="Times New Roman"/>
          <w:sz w:val="24"/>
          <w:szCs w:val="24"/>
          <w:lang w:val="sq-AL"/>
        </w:rPr>
        <w:t>Me fjalë të tjera</w:t>
      </w:r>
      <w:r w:rsidRPr="002506DC">
        <w:rPr>
          <w:rStyle w:val="longtext"/>
          <w:rFonts w:ascii="Times New Roman" w:hAnsi="Times New Roman"/>
          <w:sz w:val="24"/>
          <w:szCs w:val="24"/>
          <w:lang w:val="sq-AL"/>
        </w:rPr>
        <w:t xml:space="preserve">, </w:t>
      </w:r>
      <w:r w:rsidRPr="002506DC">
        <w:rPr>
          <w:rStyle w:val="hps"/>
          <w:rFonts w:ascii="Times New Roman" w:hAnsi="Times New Roman"/>
          <w:sz w:val="24"/>
          <w:szCs w:val="24"/>
          <w:lang w:val="sq-AL"/>
        </w:rPr>
        <w:t>menaxhimi i dobët</w:t>
      </w:r>
      <w:r w:rsidRPr="002506DC">
        <w:rPr>
          <w:rStyle w:val="longtext"/>
          <w:rFonts w:ascii="Times New Roman" w:hAnsi="Times New Roman"/>
          <w:sz w:val="24"/>
          <w:szCs w:val="24"/>
          <w:lang w:val="sq-AL"/>
        </w:rPr>
        <w:t xml:space="preserve"> </w:t>
      </w:r>
      <w:r w:rsidRPr="002506DC">
        <w:rPr>
          <w:rStyle w:val="hps"/>
          <w:rFonts w:ascii="Times New Roman" w:hAnsi="Times New Roman"/>
          <w:sz w:val="24"/>
          <w:szCs w:val="24"/>
          <w:lang w:val="sq-AL"/>
        </w:rPr>
        <w:t>financiar</w:t>
      </w:r>
      <w:r w:rsidRPr="002506DC">
        <w:rPr>
          <w:rStyle w:val="longtext"/>
          <w:rFonts w:ascii="Times New Roman" w:hAnsi="Times New Roman"/>
          <w:sz w:val="24"/>
          <w:szCs w:val="24"/>
          <w:lang w:val="sq-AL"/>
        </w:rPr>
        <w:t xml:space="preserve"> </w:t>
      </w:r>
      <w:r w:rsidRPr="002506DC">
        <w:rPr>
          <w:rStyle w:val="hps"/>
          <w:rFonts w:ascii="Times New Roman" w:hAnsi="Times New Roman"/>
          <w:sz w:val="24"/>
          <w:szCs w:val="24"/>
          <w:lang w:val="sq-AL"/>
        </w:rPr>
        <w:t>mund të çojë në</w:t>
      </w:r>
      <w:r w:rsidRPr="002506DC">
        <w:rPr>
          <w:rStyle w:val="longtext"/>
          <w:rFonts w:ascii="Times New Roman" w:hAnsi="Times New Roman"/>
          <w:sz w:val="24"/>
          <w:szCs w:val="24"/>
          <w:lang w:val="sq-AL"/>
        </w:rPr>
        <w:t xml:space="preserve"> </w:t>
      </w:r>
      <w:r w:rsidRPr="002506DC">
        <w:rPr>
          <w:rStyle w:val="hps"/>
          <w:rFonts w:ascii="Times New Roman" w:hAnsi="Times New Roman"/>
          <w:sz w:val="24"/>
          <w:szCs w:val="24"/>
          <w:lang w:val="sq-AL"/>
        </w:rPr>
        <w:t>ankth</w:t>
      </w:r>
      <w:r w:rsidRPr="002506DC">
        <w:rPr>
          <w:rStyle w:val="longtext"/>
          <w:rFonts w:ascii="Times New Roman" w:hAnsi="Times New Roman"/>
          <w:sz w:val="24"/>
          <w:szCs w:val="24"/>
          <w:lang w:val="sq-AL"/>
        </w:rPr>
        <w:t xml:space="preserve"> dhe mund të sjell </w:t>
      </w:r>
      <w:r w:rsidRPr="002506DC">
        <w:rPr>
          <w:rStyle w:val="hps"/>
          <w:rFonts w:ascii="Times New Roman" w:hAnsi="Times New Roman"/>
          <w:sz w:val="24"/>
          <w:szCs w:val="24"/>
          <w:lang w:val="sq-AL"/>
        </w:rPr>
        <w:t>më shumë</w:t>
      </w:r>
      <w:r w:rsidRPr="002506DC">
        <w:rPr>
          <w:rStyle w:val="longtext"/>
          <w:rFonts w:ascii="Times New Roman" w:hAnsi="Times New Roman"/>
          <w:sz w:val="24"/>
          <w:szCs w:val="24"/>
          <w:lang w:val="sq-AL"/>
        </w:rPr>
        <w:t xml:space="preserve"> </w:t>
      </w:r>
      <w:r w:rsidRPr="002506DC">
        <w:rPr>
          <w:rStyle w:val="hps"/>
          <w:rFonts w:ascii="Times New Roman" w:hAnsi="Times New Roman"/>
          <w:sz w:val="24"/>
          <w:szCs w:val="24"/>
          <w:lang w:val="sq-AL"/>
        </w:rPr>
        <w:t>stres</w:t>
      </w:r>
      <w:r w:rsidRPr="002506DC">
        <w:rPr>
          <w:rStyle w:val="longtext"/>
          <w:rFonts w:ascii="Times New Roman" w:hAnsi="Times New Roman"/>
          <w:sz w:val="24"/>
          <w:szCs w:val="24"/>
          <w:lang w:val="sq-AL"/>
        </w:rPr>
        <w:t xml:space="preserve"> </w:t>
      </w:r>
      <w:r w:rsidRPr="002506DC">
        <w:rPr>
          <w:rStyle w:val="hps"/>
          <w:rFonts w:ascii="Times New Roman" w:hAnsi="Times New Roman"/>
          <w:sz w:val="24"/>
          <w:szCs w:val="24"/>
          <w:lang w:val="sq-AL"/>
        </w:rPr>
        <w:t>në jetë.</w:t>
      </w:r>
      <w:r w:rsidRPr="002506DC">
        <w:rPr>
          <w:rFonts w:ascii="Times New Roman" w:hAnsi="Times New Roman"/>
          <w:sz w:val="24"/>
          <w:szCs w:val="24"/>
          <w:lang w:val="sq-AL"/>
        </w:rPr>
        <w:t xml:space="preserve"> </w:t>
      </w:r>
    </w:p>
    <w:p w:rsidR="00277E1B" w:rsidRPr="002506DC" w:rsidRDefault="00277E1B" w:rsidP="00094C25">
      <w:pPr>
        <w:pStyle w:val="ListParagraph"/>
        <w:numPr>
          <w:ilvl w:val="0"/>
          <w:numId w:val="70"/>
        </w:numPr>
        <w:jc w:val="both"/>
        <w:rPr>
          <w:rFonts w:ascii="Times New Roman" w:hAnsi="Times New Roman"/>
          <w:color w:val="000000"/>
          <w:sz w:val="24"/>
          <w:szCs w:val="24"/>
          <w:lang w:val="sq-AL" w:eastAsia="ja-JP"/>
        </w:rPr>
      </w:pPr>
      <w:r w:rsidRPr="002506DC">
        <w:rPr>
          <w:rStyle w:val="hps"/>
          <w:rFonts w:ascii="Times New Roman" w:hAnsi="Times New Roman"/>
          <w:color w:val="000000"/>
          <w:sz w:val="24"/>
          <w:szCs w:val="24"/>
          <w:lang w:val="sq-AL"/>
        </w:rPr>
        <w:t>Shpenzimet</w:t>
      </w:r>
      <w:r w:rsidRPr="002506DC">
        <w:rPr>
          <w:rStyle w:val="longtext"/>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modelet</w:t>
      </w:r>
      <w:r w:rsidRPr="002506DC">
        <w:rPr>
          <w:rStyle w:val="longtext"/>
          <w:rFonts w:ascii="Times New Roman" w:hAnsi="Times New Roman"/>
          <w:color w:val="000000"/>
          <w:sz w:val="24"/>
          <w:szCs w:val="24"/>
          <w:lang w:val="sq-AL"/>
        </w:rPr>
        <w:t xml:space="preserve"> e </w:t>
      </w:r>
      <w:r w:rsidRPr="002506DC">
        <w:rPr>
          <w:rStyle w:val="hps"/>
          <w:rFonts w:ascii="Times New Roman" w:hAnsi="Times New Roman"/>
          <w:color w:val="000000"/>
          <w:sz w:val="24"/>
          <w:szCs w:val="24"/>
          <w:lang w:val="sq-AL"/>
        </w:rPr>
        <w:t>kursimit në</w:t>
      </w:r>
      <w:r w:rsidRPr="002506DC">
        <w:rPr>
          <w:rStyle w:val="longtext"/>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familje</w:t>
      </w:r>
      <w:r w:rsidRPr="002506DC">
        <w:rPr>
          <w:rStyle w:val="longtext"/>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dhe</w:t>
      </w:r>
      <w:r w:rsidRPr="002506DC">
        <w:rPr>
          <w:rStyle w:val="longtext"/>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sjelljet e përgjithshme</w:t>
      </w:r>
      <w:r w:rsidRPr="002506DC">
        <w:rPr>
          <w:rStyle w:val="longtext"/>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të menaxhimit financiar</w:t>
      </w:r>
      <w:r w:rsidRPr="002506DC">
        <w:rPr>
          <w:rStyle w:val="longtext"/>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preken</w:t>
      </w:r>
      <w:r w:rsidRPr="002506DC">
        <w:rPr>
          <w:rStyle w:val="longtext"/>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drejtpërdrejt nga</w:t>
      </w:r>
      <w:r w:rsidRPr="002506DC">
        <w:rPr>
          <w:rStyle w:val="longtext"/>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tendencat</w:t>
      </w:r>
      <w:r w:rsidRPr="002506DC">
        <w:rPr>
          <w:rStyle w:val="longtext"/>
          <w:rFonts w:ascii="Times New Roman" w:hAnsi="Times New Roman"/>
          <w:color w:val="000000"/>
          <w:sz w:val="24"/>
          <w:szCs w:val="24"/>
          <w:lang w:val="sq-AL"/>
        </w:rPr>
        <w:t xml:space="preserve"> </w:t>
      </w:r>
      <w:r w:rsidRPr="002506DC">
        <w:rPr>
          <w:rStyle w:val="hps"/>
          <w:rFonts w:ascii="Times New Roman" w:hAnsi="Times New Roman"/>
          <w:color w:val="000000"/>
          <w:sz w:val="24"/>
          <w:szCs w:val="24"/>
          <w:lang w:val="sq-AL"/>
        </w:rPr>
        <w:t>e ekonomisë s</w:t>
      </w:r>
      <w:r w:rsidRPr="002506DC">
        <w:rPr>
          <w:rStyle w:val="hps"/>
          <w:rFonts w:ascii="Times New Roman" w:hAnsi="Times New Roman"/>
          <w:color w:val="000000"/>
          <w:sz w:val="24"/>
          <w:szCs w:val="24"/>
          <w:lang w:val="sq-AL" w:eastAsia="ja-JP"/>
        </w:rPr>
        <w:t xml:space="preserve">ë vendit pra </w:t>
      </w:r>
      <w:r w:rsidRPr="002506DC">
        <w:rPr>
          <w:rFonts w:ascii="Times New Roman" w:hAnsi="Times New Roman"/>
          <w:color w:val="000000"/>
          <w:sz w:val="24"/>
          <w:szCs w:val="24"/>
          <w:lang w:val="sq-AL" w:eastAsia="ja-JP"/>
        </w:rPr>
        <w:t>gjëndja ekonomike e një vendi luan një rol tepër të rëndësishëm në marrjen e vendimeve financiare.</w:t>
      </w:r>
    </w:p>
    <w:p w:rsidR="00277E1B" w:rsidRPr="002506DC" w:rsidRDefault="00277E1B" w:rsidP="00F86C51">
      <w:pPr>
        <w:rPr>
          <w:rFonts w:ascii="Times New Roman" w:hAnsi="Times New Roman"/>
          <w:sz w:val="24"/>
          <w:szCs w:val="24"/>
          <w:lang w:val="sq-AL"/>
        </w:rPr>
      </w:pPr>
    </w:p>
    <w:p w:rsidR="00277E1B" w:rsidRPr="002506DC" w:rsidRDefault="00277E1B" w:rsidP="00F86C51">
      <w:pPr>
        <w:pStyle w:val="EndnoteText"/>
        <w:spacing w:line="276" w:lineRule="auto"/>
        <w:jc w:val="center"/>
        <w:rPr>
          <w:rFonts w:ascii="Times New Roman" w:hAnsi="Times New Roman"/>
          <w:b/>
          <w:i/>
          <w:sz w:val="24"/>
          <w:szCs w:val="24"/>
          <w:lang w:val="sq-AL"/>
        </w:rPr>
      </w:pPr>
    </w:p>
    <w:p w:rsidR="00277E1B" w:rsidRPr="002506DC" w:rsidRDefault="00277E1B" w:rsidP="00F86C51">
      <w:pPr>
        <w:pStyle w:val="EndnoteText"/>
        <w:spacing w:line="276" w:lineRule="auto"/>
        <w:jc w:val="center"/>
        <w:rPr>
          <w:rFonts w:ascii="Times New Roman" w:hAnsi="Times New Roman"/>
          <w:b/>
          <w:i/>
          <w:sz w:val="24"/>
          <w:szCs w:val="24"/>
          <w:lang w:val="sq-AL"/>
        </w:rPr>
      </w:pPr>
    </w:p>
    <w:p w:rsidR="00277E1B" w:rsidRPr="002506DC" w:rsidRDefault="00277E1B" w:rsidP="00F86C51">
      <w:pPr>
        <w:pStyle w:val="EndnoteText"/>
        <w:spacing w:line="276" w:lineRule="auto"/>
        <w:jc w:val="center"/>
        <w:rPr>
          <w:rFonts w:ascii="Times New Roman" w:hAnsi="Times New Roman"/>
          <w:b/>
          <w:i/>
          <w:sz w:val="24"/>
          <w:szCs w:val="24"/>
          <w:lang w:val="sq-AL"/>
        </w:rPr>
      </w:pPr>
    </w:p>
    <w:p w:rsidR="00277E1B" w:rsidRPr="002506DC" w:rsidRDefault="00277E1B" w:rsidP="00F86C51">
      <w:pPr>
        <w:pStyle w:val="EndnoteText"/>
        <w:spacing w:line="276" w:lineRule="auto"/>
        <w:jc w:val="center"/>
        <w:rPr>
          <w:rFonts w:ascii="Times New Roman" w:hAnsi="Times New Roman"/>
          <w:b/>
          <w:i/>
          <w:sz w:val="24"/>
          <w:szCs w:val="24"/>
          <w:lang w:val="sq-AL"/>
        </w:rPr>
      </w:pPr>
    </w:p>
    <w:p w:rsidR="00277E1B" w:rsidRPr="002506DC" w:rsidRDefault="00277E1B" w:rsidP="00F86C51">
      <w:pPr>
        <w:pStyle w:val="EndnoteText"/>
        <w:spacing w:line="276" w:lineRule="auto"/>
        <w:jc w:val="center"/>
        <w:rPr>
          <w:rFonts w:ascii="Times New Roman" w:hAnsi="Times New Roman"/>
          <w:b/>
          <w:i/>
          <w:sz w:val="24"/>
          <w:szCs w:val="24"/>
          <w:lang w:val="sq-AL"/>
        </w:rPr>
      </w:pPr>
    </w:p>
    <w:p w:rsidR="00277E1B" w:rsidRPr="002506DC" w:rsidRDefault="00277E1B" w:rsidP="00F86C51">
      <w:pPr>
        <w:pStyle w:val="EndnoteText"/>
        <w:spacing w:line="276" w:lineRule="auto"/>
        <w:jc w:val="center"/>
        <w:rPr>
          <w:rFonts w:ascii="Times New Roman" w:hAnsi="Times New Roman"/>
          <w:b/>
          <w:i/>
          <w:sz w:val="24"/>
          <w:szCs w:val="24"/>
          <w:lang w:val="sq-AL"/>
        </w:rPr>
      </w:pPr>
    </w:p>
    <w:p w:rsidR="00277E1B" w:rsidRPr="002506DC" w:rsidRDefault="00277E1B" w:rsidP="00F86C51">
      <w:pPr>
        <w:pStyle w:val="EndnoteText"/>
        <w:spacing w:line="276" w:lineRule="auto"/>
        <w:jc w:val="center"/>
        <w:rPr>
          <w:rFonts w:ascii="Times New Roman" w:hAnsi="Times New Roman"/>
          <w:b/>
          <w:i/>
          <w:sz w:val="24"/>
          <w:szCs w:val="24"/>
          <w:lang w:val="sq-AL"/>
        </w:rPr>
      </w:pPr>
    </w:p>
    <w:p w:rsidR="00277E1B" w:rsidRPr="002506DC" w:rsidRDefault="00277E1B" w:rsidP="00F86C51">
      <w:pPr>
        <w:pStyle w:val="EndnoteText"/>
        <w:spacing w:line="276" w:lineRule="auto"/>
        <w:jc w:val="center"/>
        <w:rPr>
          <w:rFonts w:ascii="Times New Roman" w:hAnsi="Times New Roman"/>
          <w:b/>
          <w:i/>
          <w:sz w:val="24"/>
          <w:szCs w:val="24"/>
          <w:lang w:val="sq-AL"/>
        </w:rPr>
      </w:pPr>
    </w:p>
    <w:p w:rsidR="00277E1B" w:rsidRPr="002506DC" w:rsidRDefault="00277E1B" w:rsidP="00F86C51">
      <w:pPr>
        <w:pStyle w:val="EndnoteText"/>
        <w:spacing w:line="276" w:lineRule="auto"/>
        <w:jc w:val="center"/>
        <w:rPr>
          <w:rFonts w:ascii="Times New Roman" w:hAnsi="Times New Roman"/>
          <w:b/>
          <w:i/>
          <w:sz w:val="24"/>
          <w:szCs w:val="24"/>
          <w:lang w:val="sq-AL"/>
        </w:rPr>
      </w:pPr>
    </w:p>
    <w:p w:rsidR="00277E1B" w:rsidRPr="002506DC" w:rsidRDefault="00277E1B" w:rsidP="00F86C51">
      <w:pPr>
        <w:pStyle w:val="EndnoteText"/>
        <w:spacing w:line="276" w:lineRule="auto"/>
        <w:jc w:val="center"/>
        <w:rPr>
          <w:rFonts w:ascii="Times New Roman" w:hAnsi="Times New Roman"/>
          <w:b/>
          <w:i/>
          <w:sz w:val="24"/>
          <w:szCs w:val="24"/>
          <w:lang w:val="sq-AL"/>
        </w:rPr>
      </w:pPr>
    </w:p>
    <w:p w:rsidR="00277E1B" w:rsidRPr="002506DC" w:rsidRDefault="00277E1B" w:rsidP="00F86C51">
      <w:pPr>
        <w:pStyle w:val="EndnoteText"/>
        <w:spacing w:line="276" w:lineRule="auto"/>
        <w:jc w:val="center"/>
        <w:rPr>
          <w:rFonts w:ascii="Times New Roman" w:hAnsi="Times New Roman"/>
          <w:b/>
          <w:i/>
          <w:sz w:val="24"/>
          <w:szCs w:val="24"/>
          <w:lang w:val="sq-AL"/>
        </w:rPr>
      </w:pPr>
    </w:p>
    <w:p w:rsidR="00277E1B" w:rsidRPr="002506DC" w:rsidRDefault="00277E1B" w:rsidP="00F86C51">
      <w:pPr>
        <w:pStyle w:val="EndnoteText"/>
        <w:spacing w:line="276" w:lineRule="auto"/>
        <w:jc w:val="center"/>
        <w:rPr>
          <w:rFonts w:ascii="Times New Roman" w:hAnsi="Times New Roman"/>
          <w:b/>
          <w:i/>
          <w:sz w:val="24"/>
          <w:szCs w:val="24"/>
          <w:lang w:val="sq-AL"/>
        </w:rPr>
      </w:pPr>
    </w:p>
    <w:p w:rsidR="00277E1B" w:rsidRPr="002506DC" w:rsidRDefault="00277E1B" w:rsidP="00F86C51">
      <w:pPr>
        <w:pStyle w:val="EndnoteText"/>
        <w:spacing w:line="276" w:lineRule="auto"/>
        <w:jc w:val="center"/>
        <w:rPr>
          <w:rFonts w:ascii="Times New Roman" w:hAnsi="Times New Roman"/>
          <w:b/>
          <w:i/>
          <w:sz w:val="24"/>
          <w:szCs w:val="24"/>
          <w:lang w:val="sq-AL"/>
        </w:rPr>
      </w:pPr>
    </w:p>
    <w:p w:rsidR="00277E1B" w:rsidRPr="002506DC" w:rsidRDefault="00277E1B" w:rsidP="00F86C51">
      <w:pPr>
        <w:pStyle w:val="EndnoteText"/>
        <w:spacing w:line="276" w:lineRule="auto"/>
        <w:jc w:val="center"/>
        <w:rPr>
          <w:rFonts w:ascii="Times New Roman" w:hAnsi="Times New Roman"/>
          <w:b/>
          <w:i/>
          <w:sz w:val="24"/>
          <w:szCs w:val="24"/>
          <w:lang w:val="sq-AL"/>
        </w:rPr>
      </w:pPr>
    </w:p>
    <w:p w:rsidR="00277E1B" w:rsidRPr="002506DC" w:rsidRDefault="00277E1B" w:rsidP="00F86C51">
      <w:pPr>
        <w:pStyle w:val="EndnoteText"/>
        <w:spacing w:line="276" w:lineRule="auto"/>
        <w:jc w:val="center"/>
        <w:rPr>
          <w:rFonts w:ascii="Times New Roman" w:hAnsi="Times New Roman"/>
          <w:b/>
          <w:i/>
          <w:sz w:val="24"/>
          <w:szCs w:val="24"/>
          <w:lang w:val="sq-AL"/>
        </w:rPr>
      </w:pPr>
    </w:p>
    <w:p w:rsidR="00277E1B" w:rsidRPr="002506DC" w:rsidRDefault="00277E1B" w:rsidP="00F86C51">
      <w:pPr>
        <w:pStyle w:val="EndnoteText"/>
        <w:spacing w:line="276" w:lineRule="auto"/>
        <w:jc w:val="center"/>
        <w:rPr>
          <w:rFonts w:ascii="Times New Roman" w:hAnsi="Times New Roman"/>
          <w:b/>
          <w:i/>
          <w:sz w:val="24"/>
          <w:szCs w:val="24"/>
          <w:lang w:val="sq-AL"/>
        </w:rPr>
      </w:pPr>
    </w:p>
    <w:p w:rsidR="00277E1B" w:rsidRPr="002506DC" w:rsidRDefault="00277E1B" w:rsidP="00F86C51">
      <w:pPr>
        <w:pStyle w:val="EndnoteText"/>
        <w:spacing w:line="276" w:lineRule="auto"/>
        <w:jc w:val="center"/>
        <w:rPr>
          <w:rFonts w:ascii="Times New Roman" w:hAnsi="Times New Roman"/>
          <w:b/>
          <w:i/>
          <w:sz w:val="24"/>
          <w:szCs w:val="24"/>
          <w:lang w:val="sq-AL"/>
        </w:rPr>
      </w:pPr>
    </w:p>
    <w:p w:rsidR="00277E1B" w:rsidRPr="002506DC" w:rsidRDefault="00277E1B" w:rsidP="00F86C51">
      <w:pPr>
        <w:pStyle w:val="ListParagraph"/>
        <w:ind w:left="3645"/>
        <w:rPr>
          <w:rFonts w:ascii="Times New Roman" w:hAnsi="Times New Roman"/>
          <w:b/>
          <w:i/>
          <w:shadow/>
          <w:sz w:val="36"/>
          <w:szCs w:val="36"/>
          <w:lang w:val="sq-AL"/>
        </w:rPr>
      </w:pPr>
      <w:r w:rsidRPr="002506DC">
        <w:rPr>
          <w:rFonts w:ascii="Times New Roman" w:hAnsi="Times New Roman"/>
          <w:b/>
          <w:i/>
          <w:shadow/>
          <w:sz w:val="36"/>
          <w:szCs w:val="36"/>
          <w:lang w:val="sq-AL"/>
        </w:rPr>
        <w:lastRenderedPageBreak/>
        <w:t xml:space="preserve">Shtojcë </w:t>
      </w:r>
    </w:p>
    <w:p w:rsidR="00277E1B" w:rsidRPr="002506DC" w:rsidRDefault="00277E1B" w:rsidP="00F86C51">
      <w:pPr>
        <w:jc w:val="center"/>
        <w:rPr>
          <w:rFonts w:ascii="Times New Roman" w:hAnsi="Times New Roman"/>
          <w:b/>
          <w:sz w:val="24"/>
          <w:szCs w:val="24"/>
          <w:lang w:val="sq-AL"/>
        </w:rPr>
      </w:pPr>
    </w:p>
    <w:p w:rsidR="00277E1B" w:rsidRPr="002506DC" w:rsidRDefault="00277E1B" w:rsidP="00F86C51">
      <w:pPr>
        <w:jc w:val="center"/>
        <w:rPr>
          <w:rFonts w:ascii="Times New Roman" w:hAnsi="Times New Roman"/>
          <w:b/>
          <w:sz w:val="24"/>
          <w:szCs w:val="24"/>
          <w:lang w:val="sq-AL"/>
        </w:rPr>
      </w:pPr>
      <w:r w:rsidRPr="002506DC">
        <w:rPr>
          <w:rFonts w:ascii="Times New Roman" w:hAnsi="Times New Roman"/>
          <w:b/>
          <w:sz w:val="24"/>
          <w:szCs w:val="24"/>
          <w:lang w:val="sq-AL"/>
        </w:rPr>
        <w:t>PYETËSOR MBI BANKAT</w:t>
      </w:r>
    </w:p>
    <w:p w:rsidR="00277E1B" w:rsidRPr="002506DC" w:rsidRDefault="00277E1B" w:rsidP="00F86C51">
      <w:pPr>
        <w:jc w:val="both"/>
        <w:rPr>
          <w:rFonts w:ascii="Times New Roman" w:hAnsi="Times New Roman"/>
          <w:i/>
          <w:sz w:val="24"/>
          <w:szCs w:val="24"/>
          <w:lang w:val="sq-AL"/>
        </w:rPr>
      </w:pPr>
      <w:r w:rsidRPr="002506DC">
        <w:rPr>
          <w:rFonts w:ascii="Times New Roman" w:hAnsi="Times New Roman"/>
          <w:i/>
          <w:sz w:val="24"/>
          <w:szCs w:val="24"/>
          <w:lang w:val="sq-AL"/>
        </w:rPr>
        <w:t>Qëllimi i këtij pyetësori është të kuptohet më mirë vendimmarrja mbi menaxhimin e parave si dhe prezantimi i një modeli konceptual që merr në konsideratë marrëdhëniet ndërmjet individëve dhe karakteristikave të tyre socio-demografike.</w:t>
      </w:r>
    </w:p>
    <w:p w:rsidR="00277E1B" w:rsidRPr="002506DC" w:rsidRDefault="00277E1B" w:rsidP="00F86C51">
      <w:pPr>
        <w:rPr>
          <w:rFonts w:ascii="Times New Roman" w:hAnsi="Times New Roman"/>
          <w:i/>
          <w:sz w:val="24"/>
          <w:szCs w:val="24"/>
          <w:lang w:val="sq-AL"/>
        </w:rPr>
      </w:pPr>
    </w:p>
    <w:p w:rsidR="00277E1B" w:rsidRPr="002506DC" w:rsidRDefault="00277E1B" w:rsidP="003A4EE6">
      <w:pPr>
        <w:pStyle w:val="ListParagraph"/>
        <w:numPr>
          <w:ilvl w:val="0"/>
          <w:numId w:val="10"/>
        </w:numPr>
        <w:rPr>
          <w:rFonts w:ascii="Times New Roman" w:hAnsi="Times New Roman"/>
          <w:sz w:val="24"/>
          <w:szCs w:val="24"/>
          <w:lang w:val="sq-AL"/>
        </w:rPr>
      </w:pPr>
      <w:r w:rsidRPr="002506DC">
        <w:rPr>
          <w:rFonts w:ascii="Times New Roman" w:hAnsi="Times New Roman"/>
          <w:b/>
          <w:sz w:val="24"/>
          <w:szCs w:val="24"/>
          <w:lang w:val="sq-AL"/>
        </w:rPr>
        <w:t>A e përdorin klientët tuaj  sistemin online bankar:</w:t>
      </w:r>
    </w:p>
    <w:p w:rsidR="00277E1B" w:rsidRPr="002506DC" w:rsidRDefault="00277E1B" w:rsidP="00F86C51">
      <w:pPr>
        <w:pStyle w:val="ListParagraph"/>
        <w:rPr>
          <w:rFonts w:ascii="Times New Roman" w:hAnsi="Times New Roman"/>
          <w:sz w:val="24"/>
          <w:szCs w:val="24"/>
          <w:lang w:val="sq-AL"/>
        </w:rPr>
      </w:pPr>
    </w:p>
    <w:p w:rsidR="00277E1B" w:rsidRPr="002506DC" w:rsidRDefault="00CD13F6" w:rsidP="00F86C51">
      <w:pPr>
        <w:pStyle w:val="ListParagraph"/>
        <w:rPr>
          <w:rFonts w:ascii="Times New Roman" w:hAnsi="Times New Roman"/>
          <w:b/>
          <w:sz w:val="24"/>
          <w:szCs w:val="24"/>
          <w:lang w:val="sq-AL"/>
        </w:rPr>
      </w:pPr>
      <w:r w:rsidRPr="00CD13F6">
        <w:rPr>
          <w:noProof/>
        </w:rPr>
        <w:pict>
          <v:shape id="Picture 1" o:spid="_x0000_s1039" type="#_x0000_t75" style="position:absolute;left:0;text-align:left;margin-left:39.85pt;margin-top:13.2pt;width:163.55pt;height:32.6pt;z-index:251768320;visibility:visible">
            <v:imagedata r:id="rId47" o:title=""/>
            <w10:wrap type="square"/>
          </v:shape>
        </w:pict>
      </w:r>
    </w:p>
    <w:p w:rsidR="00277E1B" w:rsidRPr="002506DC" w:rsidRDefault="00277E1B" w:rsidP="00F86C51">
      <w:pPr>
        <w:pStyle w:val="ListParagraph"/>
        <w:rPr>
          <w:rFonts w:ascii="Times New Roman" w:hAnsi="Times New Roman"/>
          <w:b/>
          <w:sz w:val="24"/>
          <w:szCs w:val="24"/>
          <w:lang w:val="sq-AL"/>
        </w:rPr>
      </w:pPr>
    </w:p>
    <w:p w:rsidR="00277E1B" w:rsidRPr="002506DC" w:rsidRDefault="00277E1B" w:rsidP="00F86C51">
      <w:pPr>
        <w:pStyle w:val="ListParagraph"/>
        <w:rPr>
          <w:rFonts w:ascii="Times New Roman" w:hAnsi="Times New Roman"/>
          <w:b/>
          <w:sz w:val="24"/>
          <w:szCs w:val="24"/>
          <w:lang w:val="sq-AL"/>
        </w:rPr>
      </w:pPr>
    </w:p>
    <w:p w:rsidR="00277E1B" w:rsidRPr="002506DC" w:rsidRDefault="00277E1B" w:rsidP="00F86C51">
      <w:pPr>
        <w:pStyle w:val="ListParagraph"/>
        <w:rPr>
          <w:rFonts w:ascii="Times New Roman" w:hAnsi="Times New Roman"/>
          <w:b/>
          <w:sz w:val="24"/>
          <w:szCs w:val="24"/>
          <w:lang w:val="sq-AL"/>
        </w:rPr>
      </w:pPr>
    </w:p>
    <w:p w:rsidR="00277E1B" w:rsidRPr="002506DC" w:rsidRDefault="00277E1B" w:rsidP="00F86C51">
      <w:pPr>
        <w:pStyle w:val="ListParagraph"/>
        <w:rPr>
          <w:rFonts w:ascii="Times New Roman" w:hAnsi="Times New Roman"/>
          <w:b/>
          <w:sz w:val="24"/>
          <w:szCs w:val="24"/>
          <w:lang w:val="sq-AL"/>
        </w:rPr>
      </w:pPr>
    </w:p>
    <w:p w:rsidR="00277E1B" w:rsidRPr="002506DC" w:rsidRDefault="00277E1B" w:rsidP="003A4EE6">
      <w:pPr>
        <w:pStyle w:val="ListParagraph"/>
        <w:numPr>
          <w:ilvl w:val="0"/>
          <w:numId w:val="10"/>
        </w:numPr>
        <w:rPr>
          <w:rFonts w:ascii="Times New Roman" w:hAnsi="Times New Roman"/>
          <w:sz w:val="24"/>
          <w:szCs w:val="24"/>
          <w:lang w:val="sq-AL"/>
        </w:rPr>
      </w:pPr>
      <w:r w:rsidRPr="002506DC">
        <w:rPr>
          <w:rFonts w:ascii="Times New Roman" w:hAnsi="Times New Roman"/>
          <w:b/>
          <w:sz w:val="24"/>
          <w:szCs w:val="24"/>
          <w:lang w:val="sq-AL"/>
        </w:rPr>
        <w:t>Klientët kontaktojnë me ju:</w:t>
      </w:r>
    </w:p>
    <w:p w:rsidR="00277E1B" w:rsidRPr="002506DC" w:rsidRDefault="00277E1B" w:rsidP="00F86C51">
      <w:pPr>
        <w:pStyle w:val="ListParagraph"/>
        <w:rPr>
          <w:rFonts w:ascii="Times New Roman" w:hAnsi="Times New Roman"/>
          <w:sz w:val="24"/>
          <w:szCs w:val="24"/>
          <w:lang w:val="sq-AL"/>
        </w:rPr>
      </w:pPr>
    </w:p>
    <w:p w:rsidR="00277E1B" w:rsidRPr="002506DC" w:rsidRDefault="00277E1B" w:rsidP="003A4EE6">
      <w:pPr>
        <w:pStyle w:val="ListParagraph"/>
        <w:numPr>
          <w:ilvl w:val="0"/>
          <w:numId w:val="2"/>
        </w:numPr>
        <w:rPr>
          <w:rFonts w:ascii="Times New Roman" w:hAnsi="Times New Roman"/>
          <w:sz w:val="24"/>
          <w:szCs w:val="24"/>
          <w:lang w:val="sq-AL"/>
        </w:rPr>
      </w:pPr>
      <w:r w:rsidRPr="002506DC">
        <w:rPr>
          <w:rFonts w:ascii="Times New Roman" w:hAnsi="Times New Roman"/>
          <w:sz w:val="24"/>
          <w:szCs w:val="24"/>
          <w:lang w:val="sq-AL"/>
        </w:rPr>
        <w:t>Gjatë afatit të maturimit</w:t>
      </w:r>
    </w:p>
    <w:p w:rsidR="00277E1B" w:rsidRPr="002506DC" w:rsidRDefault="00277E1B" w:rsidP="003A4EE6">
      <w:pPr>
        <w:pStyle w:val="ListParagraph"/>
        <w:numPr>
          <w:ilvl w:val="0"/>
          <w:numId w:val="2"/>
        </w:numPr>
        <w:rPr>
          <w:rFonts w:ascii="Times New Roman" w:hAnsi="Times New Roman"/>
          <w:sz w:val="24"/>
          <w:szCs w:val="24"/>
          <w:lang w:val="sq-AL"/>
        </w:rPr>
      </w:pPr>
      <w:r w:rsidRPr="002506DC">
        <w:rPr>
          <w:rFonts w:ascii="Times New Roman" w:hAnsi="Times New Roman"/>
          <w:sz w:val="24"/>
          <w:szCs w:val="24"/>
          <w:lang w:val="sq-AL"/>
        </w:rPr>
        <w:t>Kur duan të mbyllin mar</w:t>
      </w:r>
      <w:r>
        <w:rPr>
          <w:rFonts w:ascii="Times New Roman" w:hAnsi="Times New Roman"/>
          <w:sz w:val="24"/>
          <w:szCs w:val="24"/>
          <w:lang w:val="sq-AL"/>
        </w:rPr>
        <w:t>r</w:t>
      </w:r>
      <w:r w:rsidRPr="002506DC">
        <w:rPr>
          <w:rFonts w:ascii="Times New Roman" w:hAnsi="Times New Roman"/>
          <w:sz w:val="24"/>
          <w:szCs w:val="24"/>
          <w:lang w:val="sq-AL"/>
        </w:rPr>
        <w:t>ëdhëniet me bankën</w:t>
      </w:r>
    </w:p>
    <w:p w:rsidR="00277E1B" w:rsidRPr="002506DC" w:rsidRDefault="00277E1B" w:rsidP="003A4EE6">
      <w:pPr>
        <w:pStyle w:val="ListParagraph"/>
        <w:numPr>
          <w:ilvl w:val="0"/>
          <w:numId w:val="2"/>
        </w:numPr>
        <w:rPr>
          <w:rFonts w:ascii="Times New Roman" w:hAnsi="Times New Roman"/>
          <w:sz w:val="24"/>
          <w:szCs w:val="24"/>
          <w:lang w:val="sq-AL"/>
        </w:rPr>
      </w:pPr>
      <w:r w:rsidRPr="002506DC">
        <w:rPr>
          <w:rFonts w:ascii="Times New Roman" w:hAnsi="Times New Roman"/>
          <w:sz w:val="24"/>
          <w:szCs w:val="24"/>
          <w:lang w:val="sq-AL"/>
        </w:rPr>
        <w:t>Kur duan të përfitojnë shërbime bankare</w:t>
      </w:r>
    </w:p>
    <w:p w:rsidR="00277E1B" w:rsidRPr="002506DC" w:rsidRDefault="00277E1B" w:rsidP="003A4EE6">
      <w:pPr>
        <w:pStyle w:val="ListParagraph"/>
        <w:numPr>
          <w:ilvl w:val="0"/>
          <w:numId w:val="2"/>
        </w:numPr>
        <w:rPr>
          <w:rFonts w:ascii="Times New Roman" w:hAnsi="Times New Roman"/>
          <w:sz w:val="24"/>
          <w:szCs w:val="24"/>
          <w:lang w:val="sq-AL"/>
        </w:rPr>
      </w:pPr>
      <w:r w:rsidRPr="002506DC">
        <w:rPr>
          <w:rFonts w:ascii="Times New Roman" w:hAnsi="Times New Roman"/>
          <w:sz w:val="24"/>
          <w:szCs w:val="24"/>
          <w:lang w:val="sq-AL"/>
        </w:rPr>
        <w:t>Te gjitha të mësipërmet</w:t>
      </w:r>
    </w:p>
    <w:p w:rsidR="00277E1B" w:rsidRPr="002506DC" w:rsidRDefault="00277E1B" w:rsidP="00F86C51">
      <w:pPr>
        <w:pStyle w:val="ListParagraph"/>
        <w:ind w:left="1080"/>
        <w:rPr>
          <w:rFonts w:ascii="Times New Roman" w:hAnsi="Times New Roman"/>
          <w:sz w:val="24"/>
          <w:szCs w:val="24"/>
          <w:lang w:val="sq-AL"/>
        </w:rPr>
      </w:pPr>
    </w:p>
    <w:p w:rsidR="00277E1B" w:rsidRPr="002506DC" w:rsidRDefault="00277E1B" w:rsidP="00F86C51">
      <w:pPr>
        <w:pStyle w:val="ListParagraph"/>
        <w:ind w:left="1080"/>
        <w:rPr>
          <w:rFonts w:ascii="Times New Roman" w:hAnsi="Times New Roman"/>
          <w:sz w:val="24"/>
          <w:szCs w:val="24"/>
          <w:lang w:val="sq-AL"/>
        </w:rPr>
      </w:pPr>
    </w:p>
    <w:p w:rsidR="00277E1B" w:rsidRPr="002506DC" w:rsidRDefault="00277E1B" w:rsidP="003A4EE6">
      <w:pPr>
        <w:pStyle w:val="ListParagraph"/>
        <w:numPr>
          <w:ilvl w:val="0"/>
          <w:numId w:val="10"/>
        </w:numPr>
        <w:rPr>
          <w:rFonts w:ascii="Times New Roman" w:hAnsi="Times New Roman"/>
          <w:sz w:val="24"/>
          <w:szCs w:val="24"/>
          <w:lang w:val="sq-AL"/>
        </w:rPr>
      </w:pPr>
      <w:r w:rsidRPr="002506DC">
        <w:rPr>
          <w:rFonts w:ascii="Times New Roman" w:hAnsi="Times New Roman"/>
          <w:b/>
          <w:sz w:val="24"/>
          <w:szCs w:val="24"/>
          <w:lang w:val="sq-AL"/>
        </w:rPr>
        <w:t>Sa siguri ofron banka juaj për depozitat e individëve nga 1-10:</w:t>
      </w:r>
    </w:p>
    <w:p w:rsidR="00277E1B" w:rsidRPr="002506DC" w:rsidRDefault="00277E1B" w:rsidP="00F86C51">
      <w:pPr>
        <w:pStyle w:val="ListParagraph"/>
        <w:rPr>
          <w:rFonts w:ascii="Times New Roman" w:hAnsi="Times New Roman"/>
          <w:sz w:val="24"/>
          <w:szCs w:val="24"/>
          <w:lang w:val="sq-AL"/>
        </w:rPr>
      </w:pPr>
    </w:p>
    <w:p w:rsidR="00277E1B" w:rsidRPr="002506DC" w:rsidRDefault="00277E1B" w:rsidP="00F86C51">
      <w:pPr>
        <w:pStyle w:val="ListParagraph"/>
        <w:rPr>
          <w:rFonts w:ascii="Times New Roman" w:hAnsi="Times New Roman"/>
          <w:b/>
          <w:sz w:val="24"/>
          <w:szCs w:val="24"/>
          <w:lang w:val="sq-AL"/>
        </w:rPr>
      </w:pPr>
      <w:r w:rsidRPr="002506DC">
        <w:rPr>
          <w:rFonts w:ascii="Times New Roman" w:hAnsi="Times New Roman"/>
          <w:b/>
          <w:sz w:val="24"/>
          <w:szCs w:val="24"/>
          <w:lang w:val="sq-AL"/>
        </w:rPr>
        <w:t xml:space="preserve">_________________    </w:t>
      </w:r>
    </w:p>
    <w:p w:rsidR="00277E1B" w:rsidRPr="002506DC" w:rsidRDefault="00277E1B" w:rsidP="00F86C51">
      <w:pPr>
        <w:pStyle w:val="ListParagraph"/>
        <w:rPr>
          <w:rFonts w:ascii="Times New Roman" w:hAnsi="Times New Roman"/>
          <w:b/>
          <w:sz w:val="24"/>
          <w:szCs w:val="24"/>
          <w:lang w:val="sq-AL"/>
        </w:rPr>
      </w:pPr>
    </w:p>
    <w:p w:rsidR="00277E1B" w:rsidRPr="002506DC" w:rsidRDefault="00277E1B" w:rsidP="00F86C51">
      <w:pPr>
        <w:pStyle w:val="ListParagraph"/>
        <w:rPr>
          <w:rFonts w:ascii="Times New Roman" w:hAnsi="Times New Roman"/>
          <w:b/>
          <w:sz w:val="24"/>
          <w:szCs w:val="24"/>
          <w:lang w:val="sq-AL"/>
        </w:rPr>
      </w:pPr>
      <w:r w:rsidRPr="002506DC">
        <w:rPr>
          <w:rFonts w:ascii="Times New Roman" w:hAnsi="Times New Roman"/>
          <w:b/>
          <w:sz w:val="24"/>
          <w:szCs w:val="24"/>
          <w:lang w:val="sq-AL"/>
        </w:rPr>
        <w:t xml:space="preserve">      </w:t>
      </w:r>
    </w:p>
    <w:p w:rsidR="00277E1B" w:rsidRPr="002506DC" w:rsidRDefault="00277E1B" w:rsidP="003A4EE6">
      <w:pPr>
        <w:pStyle w:val="ListParagraph"/>
        <w:numPr>
          <w:ilvl w:val="0"/>
          <w:numId w:val="10"/>
        </w:numPr>
        <w:rPr>
          <w:rFonts w:ascii="Times New Roman" w:hAnsi="Times New Roman"/>
          <w:sz w:val="24"/>
          <w:szCs w:val="24"/>
          <w:lang w:val="sq-AL"/>
        </w:rPr>
      </w:pPr>
      <w:r w:rsidRPr="002506DC">
        <w:rPr>
          <w:rFonts w:ascii="Times New Roman" w:hAnsi="Times New Roman"/>
          <w:b/>
          <w:sz w:val="24"/>
          <w:szCs w:val="24"/>
          <w:lang w:val="sq-AL"/>
        </w:rPr>
        <w:t>Sa të prirur janë individët që jetojnë në zona rurale të depozitojnë kursimet e tyre:</w:t>
      </w:r>
    </w:p>
    <w:p w:rsidR="00277E1B" w:rsidRPr="002506DC" w:rsidRDefault="00277E1B" w:rsidP="00F86C51">
      <w:pPr>
        <w:pStyle w:val="ListParagraph"/>
        <w:rPr>
          <w:rFonts w:ascii="Times New Roman" w:hAnsi="Times New Roman"/>
          <w:sz w:val="24"/>
          <w:szCs w:val="24"/>
          <w:lang w:val="sq-AL"/>
        </w:rPr>
      </w:pPr>
    </w:p>
    <w:p w:rsidR="00277E1B" w:rsidRPr="002506DC" w:rsidRDefault="00277E1B" w:rsidP="003A4EE6">
      <w:pPr>
        <w:pStyle w:val="ListParagraph"/>
        <w:numPr>
          <w:ilvl w:val="0"/>
          <w:numId w:val="3"/>
        </w:numPr>
        <w:rPr>
          <w:rFonts w:ascii="Times New Roman" w:hAnsi="Times New Roman"/>
          <w:sz w:val="24"/>
          <w:szCs w:val="24"/>
          <w:lang w:val="sq-AL"/>
        </w:rPr>
      </w:pPr>
      <w:r w:rsidRPr="002506DC">
        <w:rPr>
          <w:rFonts w:ascii="Times New Roman" w:hAnsi="Times New Roman"/>
          <w:sz w:val="24"/>
          <w:szCs w:val="24"/>
          <w:lang w:val="sq-AL"/>
        </w:rPr>
        <w:t xml:space="preserve">Shumë </w:t>
      </w:r>
    </w:p>
    <w:p w:rsidR="00277E1B" w:rsidRPr="002506DC" w:rsidRDefault="00277E1B" w:rsidP="003A4EE6">
      <w:pPr>
        <w:pStyle w:val="ListParagraph"/>
        <w:numPr>
          <w:ilvl w:val="0"/>
          <w:numId w:val="3"/>
        </w:numPr>
        <w:rPr>
          <w:rFonts w:ascii="Times New Roman" w:hAnsi="Times New Roman"/>
          <w:sz w:val="24"/>
          <w:szCs w:val="24"/>
          <w:lang w:val="sq-AL"/>
        </w:rPr>
      </w:pPr>
      <w:r w:rsidRPr="002506DC">
        <w:rPr>
          <w:rFonts w:ascii="Times New Roman" w:hAnsi="Times New Roman"/>
          <w:sz w:val="24"/>
          <w:szCs w:val="24"/>
          <w:lang w:val="sq-AL"/>
        </w:rPr>
        <w:t>Pak</w:t>
      </w:r>
    </w:p>
    <w:p w:rsidR="00277E1B" w:rsidRPr="002506DC" w:rsidRDefault="00277E1B" w:rsidP="003A4EE6">
      <w:pPr>
        <w:pStyle w:val="ListParagraph"/>
        <w:numPr>
          <w:ilvl w:val="0"/>
          <w:numId w:val="3"/>
        </w:numPr>
        <w:rPr>
          <w:rFonts w:ascii="Times New Roman" w:hAnsi="Times New Roman"/>
          <w:sz w:val="24"/>
          <w:szCs w:val="24"/>
          <w:lang w:val="sq-AL"/>
        </w:rPr>
      </w:pPr>
      <w:r w:rsidRPr="002506DC">
        <w:rPr>
          <w:rFonts w:ascii="Times New Roman" w:hAnsi="Times New Roman"/>
          <w:sz w:val="24"/>
          <w:szCs w:val="24"/>
          <w:lang w:val="sq-AL"/>
        </w:rPr>
        <w:t>Aspak</w:t>
      </w:r>
    </w:p>
    <w:p w:rsidR="00277E1B" w:rsidRPr="002506DC" w:rsidRDefault="00277E1B" w:rsidP="00F86C51">
      <w:pPr>
        <w:pStyle w:val="ListParagraph"/>
        <w:ind w:left="1080"/>
        <w:rPr>
          <w:rFonts w:ascii="Times New Roman" w:hAnsi="Times New Roman"/>
          <w:sz w:val="24"/>
          <w:szCs w:val="24"/>
          <w:lang w:val="sq-AL"/>
        </w:rPr>
      </w:pPr>
    </w:p>
    <w:p w:rsidR="00277E1B" w:rsidRPr="002506DC" w:rsidRDefault="00277E1B" w:rsidP="00F86C51">
      <w:pPr>
        <w:pStyle w:val="ListParagraph"/>
        <w:ind w:left="1080"/>
        <w:rPr>
          <w:rFonts w:ascii="Times New Roman" w:hAnsi="Times New Roman"/>
          <w:sz w:val="24"/>
          <w:szCs w:val="24"/>
          <w:lang w:val="sq-AL"/>
        </w:rPr>
      </w:pPr>
    </w:p>
    <w:p w:rsidR="00277E1B" w:rsidRPr="002506DC" w:rsidRDefault="00277E1B" w:rsidP="00F86C51">
      <w:pPr>
        <w:pStyle w:val="ListParagraph"/>
        <w:ind w:left="1080"/>
        <w:rPr>
          <w:rFonts w:ascii="Times New Roman" w:hAnsi="Times New Roman"/>
          <w:sz w:val="24"/>
          <w:szCs w:val="24"/>
          <w:lang w:val="sq-AL"/>
        </w:rPr>
      </w:pPr>
    </w:p>
    <w:p w:rsidR="00277E1B" w:rsidRPr="002506DC" w:rsidRDefault="00277E1B" w:rsidP="00F86C51">
      <w:pPr>
        <w:pStyle w:val="ListParagraph"/>
        <w:ind w:left="1080"/>
        <w:rPr>
          <w:rFonts w:ascii="Times New Roman" w:hAnsi="Times New Roman"/>
          <w:sz w:val="24"/>
          <w:szCs w:val="24"/>
          <w:lang w:val="sq-AL"/>
        </w:rPr>
      </w:pPr>
    </w:p>
    <w:p w:rsidR="00277E1B" w:rsidRPr="002506DC" w:rsidRDefault="00277E1B" w:rsidP="003A4EE6">
      <w:pPr>
        <w:pStyle w:val="ListParagraph"/>
        <w:numPr>
          <w:ilvl w:val="0"/>
          <w:numId w:val="10"/>
        </w:numPr>
        <w:rPr>
          <w:rFonts w:ascii="Times New Roman" w:hAnsi="Times New Roman"/>
          <w:b/>
          <w:sz w:val="24"/>
          <w:szCs w:val="24"/>
          <w:lang w:val="sq-AL"/>
        </w:rPr>
      </w:pPr>
      <w:r w:rsidRPr="002506DC">
        <w:rPr>
          <w:rFonts w:ascii="Times New Roman" w:hAnsi="Times New Roman"/>
          <w:b/>
          <w:sz w:val="24"/>
          <w:szCs w:val="24"/>
          <w:lang w:val="sq-AL"/>
        </w:rPr>
        <w:lastRenderedPageBreak/>
        <w:t>Banka juaj jep më tepër kredi për:</w:t>
      </w:r>
    </w:p>
    <w:p w:rsidR="00277E1B" w:rsidRPr="002506DC" w:rsidRDefault="00277E1B" w:rsidP="00F86C51">
      <w:pPr>
        <w:pStyle w:val="ListParagraph"/>
        <w:rPr>
          <w:rFonts w:ascii="Times New Roman" w:hAnsi="Times New Roman"/>
          <w:b/>
          <w:sz w:val="24"/>
          <w:szCs w:val="24"/>
          <w:lang w:val="sq-AL"/>
        </w:rPr>
      </w:pPr>
    </w:p>
    <w:p w:rsidR="00277E1B" w:rsidRPr="002506DC" w:rsidRDefault="00CD13F6" w:rsidP="00F86C51">
      <w:pPr>
        <w:pStyle w:val="ListParagraph"/>
        <w:rPr>
          <w:rFonts w:ascii="Times New Roman" w:hAnsi="Times New Roman"/>
          <w:sz w:val="24"/>
          <w:szCs w:val="24"/>
          <w:lang w:val="sq-AL"/>
        </w:rPr>
      </w:pPr>
      <w:r w:rsidRPr="00CD13F6">
        <w:rPr>
          <w:noProof/>
        </w:rPr>
        <w:pict>
          <v:shape id="Picture 2" o:spid="_x0000_s1040" type="#_x0000_t75" style="position:absolute;left:0;text-align:left;margin-left:34.75pt;margin-top:11.35pt;width:31.75pt;height:23.75pt;z-index:251769344;visibility:visible">
            <v:imagedata r:id="rId48" o:title=""/>
            <w10:wrap type="square"/>
          </v:shape>
        </w:pict>
      </w:r>
      <w:r w:rsidRPr="00CD13F6">
        <w:rPr>
          <w:noProof/>
        </w:rPr>
        <w:pict>
          <v:shape id="Picture 3" o:spid="_x0000_s1041" type="#_x0000_t75" style="position:absolute;left:0;text-align:left;margin-left:183pt;margin-top:11.35pt;width:31.75pt;height:23.75pt;z-index:251770368;visibility:visible">
            <v:imagedata r:id="rId48" o:title=""/>
            <w10:wrap type="square"/>
          </v:shape>
        </w:pict>
      </w:r>
    </w:p>
    <w:p w:rsidR="00277E1B" w:rsidRPr="002506DC" w:rsidRDefault="00277E1B" w:rsidP="00F86C51">
      <w:pPr>
        <w:pStyle w:val="ListParagraph"/>
        <w:rPr>
          <w:rFonts w:ascii="Times New Roman" w:hAnsi="Times New Roman"/>
          <w:sz w:val="24"/>
          <w:szCs w:val="24"/>
          <w:lang w:val="sq-AL"/>
        </w:rPr>
      </w:pPr>
      <w:r w:rsidRPr="002506DC">
        <w:rPr>
          <w:rFonts w:ascii="Times New Roman" w:hAnsi="Times New Roman"/>
          <w:sz w:val="24"/>
          <w:szCs w:val="24"/>
          <w:lang w:val="sq-AL"/>
        </w:rPr>
        <w:t xml:space="preserve">                           Individ                      Biznese</w:t>
      </w:r>
    </w:p>
    <w:p w:rsidR="00277E1B" w:rsidRPr="002506DC" w:rsidRDefault="00277E1B" w:rsidP="00F86C51">
      <w:pPr>
        <w:pStyle w:val="ListParagraph"/>
        <w:rPr>
          <w:rFonts w:ascii="Times New Roman" w:hAnsi="Times New Roman"/>
          <w:sz w:val="24"/>
          <w:szCs w:val="24"/>
          <w:lang w:val="sq-AL"/>
        </w:rPr>
      </w:pPr>
    </w:p>
    <w:p w:rsidR="00277E1B" w:rsidRPr="002506DC" w:rsidRDefault="00277E1B" w:rsidP="00F86C51">
      <w:pPr>
        <w:pStyle w:val="ListParagraph"/>
        <w:rPr>
          <w:rFonts w:ascii="Times New Roman" w:hAnsi="Times New Roman"/>
          <w:sz w:val="24"/>
          <w:szCs w:val="24"/>
          <w:lang w:val="sq-AL"/>
        </w:rPr>
      </w:pPr>
    </w:p>
    <w:p w:rsidR="00277E1B" w:rsidRPr="002506DC" w:rsidRDefault="00277E1B" w:rsidP="00F86C51">
      <w:pPr>
        <w:pStyle w:val="ListParagraph"/>
        <w:rPr>
          <w:rFonts w:ascii="Times New Roman" w:hAnsi="Times New Roman"/>
          <w:sz w:val="24"/>
          <w:szCs w:val="24"/>
          <w:lang w:val="sq-AL"/>
        </w:rPr>
      </w:pPr>
    </w:p>
    <w:p w:rsidR="00277E1B" w:rsidRPr="002506DC" w:rsidRDefault="00277E1B" w:rsidP="00F86C51">
      <w:pPr>
        <w:pStyle w:val="ListParagraph"/>
        <w:rPr>
          <w:rFonts w:ascii="Times New Roman" w:hAnsi="Times New Roman"/>
          <w:b/>
          <w:sz w:val="24"/>
          <w:szCs w:val="24"/>
          <w:lang w:val="sq-AL"/>
        </w:rPr>
      </w:pPr>
      <w:r w:rsidRPr="002506DC">
        <w:rPr>
          <w:rFonts w:ascii="Times New Roman" w:hAnsi="Times New Roman"/>
          <w:b/>
          <w:sz w:val="24"/>
          <w:szCs w:val="24"/>
          <w:lang w:val="sq-AL"/>
        </w:rPr>
        <w:t xml:space="preserve">         </w:t>
      </w:r>
    </w:p>
    <w:p w:rsidR="00277E1B" w:rsidRPr="002506DC" w:rsidRDefault="00277E1B" w:rsidP="003A4EE6">
      <w:pPr>
        <w:pStyle w:val="ListParagraph"/>
        <w:numPr>
          <w:ilvl w:val="0"/>
          <w:numId w:val="10"/>
        </w:numPr>
        <w:rPr>
          <w:rFonts w:ascii="Times New Roman" w:hAnsi="Times New Roman"/>
          <w:b/>
          <w:sz w:val="24"/>
          <w:szCs w:val="24"/>
          <w:lang w:val="sq-AL"/>
        </w:rPr>
      </w:pPr>
      <w:r w:rsidRPr="002506DC">
        <w:rPr>
          <w:rFonts w:ascii="Times New Roman" w:hAnsi="Times New Roman"/>
          <w:b/>
          <w:sz w:val="24"/>
          <w:szCs w:val="24"/>
          <w:lang w:val="sq-AL"/>
        </w:rPr>
        <w:t>Sa lehtësi i ofron banka juaj individëve në dhënien e kredive:</w:t>
      </w:r>
    </w:p>
    <w:p w:rsidR="00277E1B" w:rsidRPr="002506DC" w:rsidRDefault="00277E1B" w:rsidP="00F86C51">
      <w:pPr>
        <w:pStyle w:val="ListParagraph"/>
        <w:rPr>
          <w:rFonts w:ascii="Times New Roman" w:hAnsi="Times New Roman"/>
          <w:b/>
          <w:sz w:val="24"/>
          <w:szCs w:val="24"/>
          <w:lang w:val="sq-AL"/>
        </w:rPr>
      </w:pPr>
    </w:p>
    <w:p w:rsidR="00277E1B" w:rsidRPr="002506DC" w:rsidRDefault="00277E1B" w:rsidP="003A4EE6">
      <w:pPr>
        <w:pStyle w:val="ListParagraph"/>
        <w:numPr>
          <w:ilvl w:val="0"/>
          <w:numId w:val="4"/>
        </w:numPr>
        <w:rPr>
          <w:rFonts w:ascii="Times New Roman" w:hAnsi="Times New Roman"/>
          <w:sz w:val="24"/>
          <w:szCs w:val="24"/>
          <w:lang w:val="sq-AL"/>
        </w:rPr>
      </w:pPr>
      <w:r w:rsidRPr="002506DC">
        <w:rPr>
          <w:rFonts w:ascii="Times New Roman" w:hAnsi="Times New Roman"/>
          <w:sz w:val="24"/>
          <w:szCs w:val="24"/>
          <w:lang w:val="sq-AL"/>
        </w:rPr>
        <w:t xml:space="preserve">Shumë </w:t>
      </w:r>
    </w:p>
    <w:p w:rsidR="00277E1B" w:rsidRPr="002506DC" w:rsidRDefault="00277E1B" w:rsidP="003A4EE6">
      <w:pPr>
        <w:pStyle w:val="ListParagraph"/>
        <w:numPr>
          <w:ilvl w:val="0"/>
          <w:numId w:val="4"/>
        </w:numPr>
        <w:rPr>
          <w:rFonts w:ascii="Times New Roman" w:hAnsi="Times New Roman"/>
          <w:sz w:val="24"/>
          <w:szCs w:val="24"/>
          <w:lang w:val="sq-AL"/>
        </w:rPr>
      </w:pPr>
      <w:r w:rsidRPr="002506DC">
        <w:rPr>
          <w:rFonts w:ascii="Times New Roman" w:hAnsi="Times New Roman"/>
          <w:sz w:val="24"/>
          <w:szCs w:val="24"/>
          <w:lang w:val="sq-AL"/>
        </w:rPr>
        <w:t>Pak</w:t>
      </w:r>
    </w:p>
    <w:p w:rsidR="00277E1B" w:rsidRPr="002506DC" w:rsidRDefault="00277E1B" w:rsidP="003A4EE6">
      <w:pPr>
        <w:pStyle w:val="ListParagraph"/>
        <w:numPr>
          <w:ilvl w:val="0"/>
          <w:numId w:val="4"/>
        </w:numPr>
        <w:rPr>
          <w:rFonts w:ascii="Times New Roman" w:hAnsi="Times New Roman"/>
          <w:sz w:val="24"/>
          <w:szCs w:val="24"/>
          <w:lang w:val="sq-AL"/>
        </w:rPr>
      </w:pPr>
      <w:r w:rsidRPr="002506DC">
        <w:rPr>
          <w:rFonts w:ascii="Times New Roman" w:hAnsi="Times New Roman"/>
          <w:sz w:val="24"/>
          <w:szCs w:val="24"/>
          <w:lang w:val="sq-AL"/>
        </w:rPr>
        <w:t>Aspak</w:t>
      </w:r>
    </w:p>
    <w:p w:rsidR="00277E1B" w:rsidRPr="002506DC" w:rsidRDefault="00277E1B" w:rsidP="00F86C51">
      <w:pPr>
        <w:pStyle w:val="ListParagraph"/>
        <w:ind w:left="1080"/>
        <w:rPr>
          <w:rFonts w:ascii="Times New Roman" w:hAnsi="Times New Roman"/>
          <w:sz w:val="24"/>
          <w:szCs w:val="24"/>
          <w:lang w:val="sq-AL"/>
        </w:rPr>
      </w:pPr>
    </w:p>
    <w:p w:rsidR="00277E1B" w:rsidRPr="002506DC" w:rsidRDefault="00277E1B" w:rsidP="003A4EE6">
      <w:pPr>
        <w:pStyle w:val="ListParagraph"/>
        <w:numPr>
          <w:ilvl w:val="0"/>
          <w:numId w:val="10"/>
        </w:numPr>
        <w:rPr>
          <w:rFonts w:ascii="Times New Roman" w:hAnsi="Times New Roman"/>
          <w:b/>
          <w:sz w:val="24"/>
          <w:szCs w:val="24"/>
          <w:lang w:val="sq-AL"/>
        </w:rPr>
      </w:pPr>
      <w:r w:rsidRPr="002506DC">
        <w:rPr>
          <w:rFonts w:ascii="Times New Roman" w:hAnsi="Times New Roman"/>
          <w:b/>
          <w:sz w:val="24"/>
          <w:szCs w:val="24"/>
          <w:lang w:val="sq-AL"/>
        </w:rPr>
        <w:t>Ju jepni më tepër kredi:</w:t>
      </w:r>
    </w:p>
    <w:p w:rsidR="00277E1B" w:rsidRPr="002506DC" w:rsidRDefault="00277E1B" w:rsidP="00F86C51">
      <w:pPr>
        <w:pStyle w:val="ListParagraph"/>
        <w:rPr>
          <w:rFonts w:ascii="Times New Roman" w:hAnsi="Times New Roman"/>
          <w:b/>
          <w:sz w:val="24"/>
          <w:szCs w:val="24"/>
          <w:lang w:val="sq-AL"/>
        </w:rPr>
      </w:pPr>
    </w:p>
    <w:p w:rsidR="00277E1B" w:rsidRPr="002506DC" w:rsidRDefault="00277E1B" w:rsidP="003A4EE6">
      <w:pPr>
        <w:pStyle w:val="ListParagraph"/>
        <w:numPr>
          <w:ilvl w:val="0"/>
          <w:numId w:val="5"/>
        </w:numPr>
        <w:rPr>
          <w:rFonts w:ascii="Times New Roman" w:hAnsi="Times New Roman"/>
          <w:sz w:val="24"/>
          <w:szCs w:val="24"/>
          <w:lang w:val="sq-AL"/>
        </w:rPr>
      </w:pPr>
      <w:r w:rsidRPr="002506DC">
        <w:rPr>
          <w:rFonts w:ascii="Times New Roman" w:hAnsi="Times New Roman"/>
          <w:sz w:val="24"/>
          <w:szCs w:val="24"/>
          <w:lang w:val="sq-AL"/>
        </w:rPr>
        <w:t>Konsumatore</w:t>
      </w:r>
    </w:p>
    <w:p w:rsidR="00277E1B" w:rsidRPr="002506DC" w:rsidRDefault="00277E1B" w:rsidP="003A4EE6">
      <w:pPr>
        <w:pStyle w:val="ListParagraph"/>
        <w:numPr>
          <w:ilvl w:val="0"/>
          <w:numId w:val="5"/>
        </w:numPr>
        <w:rPr>
          <w:rFonts w:ascii="Times New Roman" w:hAnsi="Times New Roman"/>
          <w:sz w:val="24"/>
          <w:szCs w:val="24"/>
          <w:lang w:val="sq-AL"/>
        </w:rPr>
      </w:pPr>
      <w:r w:rsidRPr="002506DC">
        <w:rPr>
          <w:rFonts w:ascii="Times New Roman" w:hAnsi="Times New Roman"/>
          <w:sz w:val="24"/>
          <w:szCs w:val="24"/>
          <w:lang w:val="sq-AL"/>
        </w:rPr>
        <w:t>Për shtëpi</w:t>
      </w:r>
    </w:p>
    <w:p w:rsidR="00277E1B" w:rsidRPr="002506DC" w:rsidRDefault="00277E1B" w:rsidP="003A4EE6">
      <w:pPr>
        <w:pStyle w:val="ListParagraph"/>
        <w:numPr>
          <w:ilvl w:val="0"/>
          <w:numId w:val="5"/>
        </w:numPr>
        <w:rPr>
          <w:rFonts w:ascii="Times New Roman" w:hAnsi="Times New Roman"/>
          <w:sz w:val="24"/>
          <w:szCs w:val="24"/>
          <w:lang w:val="sq-AL"/>
        </w:rPr>
      </w:pPr>
      <w:r w:rsidRPr="002506DC">
        <w:rPr>
          <w:rFonts w:ascii="Times New Roman" w:hAnsi="Times New Roman"/>
          <w:sz w:val="24"/>
          <w:szCs w:val="24"/>
          <w:lang w:val="sq-AL"/>
        </w:rPr>
        <w:t>Biznese</w:t>
      </w:r>
    </w:p>
    <w:p w:rsidR="00277E1B" w:rsidRPr="002506DC" w:rsidRDefault="00277E1B" w:rsidP="00F86C51">
      <w:pPr>
        <w:pStyle w:val="ListParagraph"/>
        <w:ind w:left="1080"/>
        <w:rPr>
          <w:rFonts w:ascii="Times New Roman" w:hAnsi="Times New Roman"/>
          <w:sz w:val="24"/>
          <w:szCs w:val="24"/>
          <w:lang w:val="sq-AL"/>
        </w:rPr>
      </w:pPr>
    </w:p>
    <w:p w:rsidR="00277E1B" w:rsidRPr="002506DC" w:rsidRDefault="00277E1B" w:rsidP="003A4EE6">
      <w:pPr>
        <w:pStyle w:val="ListParagraph"/>
        <w:numPr>
          <w:ilvl w:val="0"/>
          <w:numId w:val="10"/>
        </w:numPr>
        <w:rPr>
          <w:rFonts w:ascii="Times New Roman" w:hAnsi="Times New Roman"/>
          <w:b/>
          <w:sz w:val="24"/>
          <w:szCs w:val="24"/>
          <w:lang w:val="sq-AL"/>
        </w:rPr>
      </w:pPr>
      <w:r w:rsidRPr="002506DC">
        <w:rPr>
          <w:rFonts w:ascii="Times New Roman" w:hAnsi="Times New Roman"/>
          <w:b/>
          <w:sz w:val="24"/>
          <w:szCs w:val="24"/>
          <w:lang w:val="sq-AL"/>
        </w:rPr>
        <w:t>Sa të prirur janë individët të mbulojnë shpenzimet e tyre me marrjen e një kredie:</w:t>
      </w:r>
    </w:p>
    <w:p w:rsidR="00277E1B" w:rsidRPr="002506DC" w:rsidRDefault="00277E1B" w:rsidP="00F86C51">
      <w:pPr>
        <w:pStyle w:val="ListParagraph"/>
        <w:rPr>
          <w:rFonts w:ascii="Times New Roman" w:hAnsi="Times New Roman"/>
          <w:b/>
          <w:sz w:val="24"/>
          <w:szCs w:val="24"/>
          <w:lang w:val="sq-AL"/>
        </w:rPr>
      </w:pPr>
    </w:p>
    <w:p w:rsidR="00277E1B" w:rsidRPr="002506DC" w:rsidRDefault="00277E1B" w:rsidP="003A4EE6">
      <w:pPr>
        <w:pStyle w:val="ListParagraph"/>
        <w:numPr>
          <w:ilvl w:val="0"/>
          <w:numId w:val="6"/>
        </w:numPr>
        <w:rPr>
          <w:rFonts w:ascii="Times New Roman" w:hAnsi="Times New Roman"/>
          <w:sz w:val="24"/>
          <w:szCs w:val="24"/>
          <w:lang w:val="sq-AL"/>
        </w:rPr>
      </w:pPr>
      <w:r w:rsidRPr="002506DC">
        <w:rPr>
          <w:rFonts w:ascii="Times New Roman" w:hAnsi="Times New Roman"/>
          <w:sz w:val="24"/>
          <w:szCs w:val="24"/>
          <w:lang w:val="sq-AL"/>
        </w:rPr>
        <w:t xml:space="preserve">Shumë </w:t>
      </w:r>
    </w:p>
    <w:p w:rsidR="00277E1B" w:rsidRPr="002506DC" w:rsidRDefault="00277E1B" w:rsidP="003A4EE6">
      <w:pPr>
        <w:pStyle w:val="ListParagraph"/>
        <w:numPr>
          <w:ilvl w:val="0"/>
          <w:numId w:val="6"/>
        </w:numPr>
        <w:rPr>
          <w:rFonts w:ascii="Times New Roman" w:hAnsi="Times New Roman"/>
          <w:sz w:val="24"/>
          <w:szCs w:val="24"/>
          <w:lang w:val="sq-AL"/>
        </w:rPr>
      </w:pPr>
      <w:r w:rsidRPr="002506DC">
        <w:rPr>
          <w:rFonts w:ascii="Times New Roman" w:hAnsi="Times New Roman"/>
          <w:sz w:val="24"/>
          <w:szCs w:val="24"/>
          <w:lang w:val="sq-AL"/>
        </w:rPr>
        <w:t>Pak</w:t>
      </w:r>
    </w:p>
    <w:p w:rsidR="00277E1B" w:rsidRPr="002506DC" w:rsidRDefault="00277E1B" w:rsidP="003A4EE6">
      <w:pPr>
        <w:pStyle w:val="ListParagraph"/>
        <w:numPr>
          <w:ilvl w:val="0"/>
          <w:numId w:val="6"/>
        </w:numPr>
        <w:rPr>
          <w:rFonts w:ascii="Times New Roman" w:hAnsi="Times New Roman"/>
          <w:sz w:val="24"/>
          <w:szCs w:val="24"/>
          <w:lang w:val="sq-AL"/>
        </w:rPr>
      </w:pPr>
      <w:r w:rsidRPr="002506DC">
        <w:rPr>
          <w:rFonts w:ascii="Times New Roman" w:hAnsi="Times New Roman"/>
          <w:sz w:val="24"/>
          <w:szCs w:val="24"/>
          <w:lang w:val="sq-AL"/>
        </w:rPr>
        <w:t>Aspak</w:t>
      </w:r>
    </w:p>
    <w:p w:rsidR="00277E1B" w:rsidRPr="002506DC" w:rsidRDefault="00277E1B" w:rsidP="00F86C51">
      <w:pPr>
        <w:pStyle w:val="ListParagraph"/>
        <w:ind w:left="1080"/>
        <w:rPr>
          <w:rFonts w:ascii="Times New Roman" w:hAnsi="Times New Roman"/>
          <w:sz w:val="24"/>
          <w:szCs w:val="24"/>
          <w:lang w:val="sq-AL"/>
        </w:rPr>
      </w:pPr>
    </w:p>
    <w:p w:rsidR="00277E1B" w:rsidRPr="002506DC" w:rsidRDefault="00277E1B" w:rsidP="00F86C51">
      <w:pPr>
        <w:pStyle w:val="ListParagraph"/>
        <w:ind w:left="1080"/>
        <w:rPr>
          <w:rFonts w:ascii="Times New Roman" w:hAnsi="Times New Roman"/>
          <w:sz w:val="24"/>
          <w:szCs w:val="24"/>
          <w:lang w:val="sq-AL"/>
        </w:rPr>
      </w:pPr>
    </w:p>
    <w:p w:rsidR="00277E1B" w:rsidRPr="002506DC" w:rsidRDefault="00277E1B" w:rsidP="003A4EE6">
      <w:pPr>
        <w:pStyle w:val="ListParagraph"/>
        <w:numPr>
          <w:ilvl w:val="0"/>
          <w:numId w:val="10"/>
        </w:numPr>
        <w:rPr>
          <w:rFonts w:ascii="Times New Roman" w:hAnsi="Times New Roman"/>
          <w:b/>
          <w:sz w:val="24"/>
          <w:szCs w:val="24"/>
          <w:lang w:val="sq-AL"/>
        </w:rPr>
      </w:pPr>
      <w:r w:rsidRPr="002506DC">
        <w:rPr>
          <w:rFonts w:ascii="Times New Roman" w:hAnsi="Times New Roman"/>
          <w:b/>
          <w:sz w:val="24"/>
          <w:szCs w:val="24"/>
          <w:lang w:val="sq-AL"/>
        </w:rPr>
        <w:t>Mosha e individëve që marrin më tepër kredi:</w:t>
      </w:r>
    </w:p>
    <w:p w:rsidR="00277E1B" w:rsidRPr="002506DC" w:rsidRDefault="00277E1B" w:rsidP="00F86C51">
      <w:pPr>
        <w:pStyle w:val="ListParagraph"/>
        <w:rPr>
          <w:rFonts w:ascii="Times New Roman" w:hAnsi="Times New Roman"/>
          <w:b/>
          <w:sz w:val="24"/>
          <w:szCs w:val="24"/>
          <w:lang w:val="sq-AL"/>
        </w:rPr>
      </w:pPr>
    </w:p>
    <w:p w:rsidR="00277E1B" w:rsidRPr="002506DC" w:rsidRDefault="00277E1B" w:rsidP="003A4EE6">
      <w:pPr>
        <w:pStyle w:val="ListParagraph"/>
        <w:numPr>
          <w:ilvl w:val="0"/>
          <w:numId w:val="7"/>
        </w:numPr>
        <w:rPr>
          <w:rFonts w:ascii="Times New Roman" w:hAnsi="Times New Roman"/>
          <w:sz w:val="24"/>
          <w:szCs w:val="24"/>
          <w:lang w:val="sq-AL"/>
        </w:rPr>
      </w:pPr>
      <w:r w:rsidRPr="002506DC">
        <w:rPr>
          <w:rFonts w:ascii="Times New Roman" w:hAnsi="Times New Roman"/>
          <w:sz w:val="24"/>
          <w:szCs w:val="24"/>
          <w:lang w:val="sq-AL"/>
        </w:rPr>
        <w:t>20-29 vjeç</w:t>
      </w:r>
    </w:p>
    <w:p w:rsidR="00277E1B" w:rsidRPr="002506DC" w:rsidRDefault="00277E1B" w:rsidP="003A4EE6">
      <w:pPr>
        <w:pStyle w:val="ListParagraph"/>
        <w:numPr>
          <w:ilvl w:val="0"/>
          <w:numId w:val="7"/>
        </w:numPr>
        <w:rPr>
          <w:rFonts w:ascii="Times New Roman" w:hAnsi="Times New Roman"/>
          <w:sz w:val="24"/>
          <w:szCs w:val="24"/>
          <w:lang w:val="sq-AL"/>
        </w:rPr>
      </w:pPr>
      <w:r w:rsidRPr="002506DC">
        <w:rPr>
          <w:rFonts w:ascii="Times New Roman" w:hAnsi="Times New Roman"/>
          <w:sz w:val="24"/>
          <w:szCs w:val="24"/>
          <w:lang w:val="sq-AL"/>
        </w:rPr>
        <w:t>30-39 vjeç</w:t>
      </w:r>
    </w:p>
    <w:p w:rsidR="00277E1B" w:rsidRPr="002506DC" w:rsidRDefault="00277E1B" w:rsidP="003A4EE6">
      <w:pPr>
        <w:pStyle w:val="ListParagraph"/>
        <w:numPr>
          <w:ilvl w:val="0"/>
          <w:numId w:val="7"/>
        </w:numPr>
        <w:rPr>
          <w:rFonts w:ascii="Times New Roman" w:hAnsi="Times New Roman"/>
          <w:sz w:val="24"/>
          <w:szCs w:val="24"/>
          <w:lang w:val="sq-AL"/>
        </w:rPr>
      </w:pPr>
      <w:r w:rsidRPr="002506DC">
        <w:rPr>
          <w:rFonts w:ascii="Times New Roman" w:hAnsi="Times New Roman"/>
          <w:sz w:val="24"/>
          <w:szCs w:val="24"/>
          <w:lang w:val="sq-AL"/>
        </w:rPr>
        <w:t>40-49 vjeç</w:t>
      </w:r>
    </w:p>
    <w:p w:rsidR="00277E1B" w:rsidRPr="002506DC" w:rsidRDefault="00277E1B" w:rsidP="003A4EE6">
      <w:pPr>
        <w:pStyle w:val="ListParagraph"/>
        <w:numPr>
          <w:ilvl w:val="0"/>
          <w:numId w:val="7"/>
        </w:numPr>
        <w:rPr>
          <w:rFonts w:ascii="Times New Roman" w:hAnsi="Times New Roman"/>
          <w:sz w:val="24"/>
          <w:szCs w:val="24"/>
          <w:lang w:val="sq-AL"/>
        </w:rPr>
      </w:pPr>
      <w:r w:rsidRPr="002506DC">
        <w:rPr>
          <w:rFonts w:ascii="Times New Roman" w:hAnsi="Times New Roman"/>
          <w:sz w:val="24"/>
          <w:szCs w:val="24"/>
          <w:lang w:val="sq-AL"/>
        </w:rPr>
        <w:t xml:space="preserve">Tjetër </w:t>
      </w:r>
    </w:p>
    <w:p w:rsidR="00277E1B" w:rsidRPr="002506DC" w:rsidRDefault="00277E1B" w:rsidP="00F86C51">
      <w:pPr>
        <w:pStyle w:val="ListParagraph"/>
        <w:ind w:left="1080"/>
        <w:rPr>
          <w:rFonts w:ascii="Times New Roman" w:hAnsi="Times New Roman"/>
          <w:sz w:val="24"/>
          <w:szCs w:val="24"/>
          <w:lang w:val="sq-AL"/>
        </w:rPr>
      </w:pPr>
    </w:p>
    <w:p w:rsidR="00277E1B" w:rsidRPr="002506DC" w:rsidRDefault="00277E1B" w:rsidP="00F86C51">
      <w:pPr>
        <w:pStyle w:val="ListParagraph"/>
        <w:ind w:left="1080"/>
        <w:rPr>
          <w:rFonts w:ascii="Times New Roman" w:hAnsi="Times New Roman"/>
          <w:sz w:val="24"/>
          <w:szCs w:val="24"/>
          <w:lang w:val="sq-AL"/>
        </w:rPr>
      </w:pPr>
    </w:p>
    <w:p w:rsidR="00277E1B" w:rsidRPr="002506DC" w:rsidRDefault="00277E1B" w:rsidP="003A4EE6">
      <w:pPr>
        <w:pStyle w:val="ListParagraph"/>
        <w:numPr>
          <w:ilvl w:val="0"/>
          <w:numId w:val="10"/>
        </w:numPr>
        <w:rPr>
          <w:rFonts w:ascii="Times New Roman" w:hAnsi="Times New Roman"/>
          <w:b/>
          <w:sz w:val="24"/>
          <w:szCs w:val="24"/>
          <w:lang w:val="sq-AL"/>
        </w:rPr>
      </w:pPr>
      <w:r w:rsidRPr="002506DC">
        <w:rPr>
          <w:rFonts w:ascii="Times New Roman" w:hAnsi="Times New Roman"/>
          <w:b/>
          <w:sz w:val="24"/>
          <w:szCs w:val="24"/>
          <w:lang w:val="sq-AL"/>
        </w:rPr>
        <w:t>Individët marrin më tepër kredi:</w:t>
      </w:r>
    </w:p>
    <w:p w:rsidR="00277E1B" w:rsidRPr="002506DC" w:rsidRDefault="00277E1B" w:rsidP="00F86C51">
      <w:pPr>
        <w:pStyle w:val="ListParagraph"/>
        <w:rPr>
          <w:rFonts w:ascii="Times New Roman" w:hAnsi="Times New Roman"/>
          <w:b/>
          <w:sz w:val="24"/>
          <w:szCs w:val="24"/>
          <w:lang w:val="sq-AL"/>
        </w:rPr>
      </w:pPr>
    </w:p>
    <w:p w:rsidR="00277E1B" w:rsidRPr="002506DC" w:rsidRDefault="00277E1B" w:rsidP="003A4EE6">
      <w:pPr>
        <w:pStyle w:val="ListParagraph"/>
        <w:numPr>
          <w:ilvl w:val="0"/>
          <w:numId w:val="8"/>
        </w:numPr>
        <w:rPr>
          <w:rFonts w:ascii="Times New Roman" w:hAnsi="Times New Roman"/>
          <w:sz w:val="24"/>
          <w:szCs w:val="24"/>
          <w:lang w:val="sq-AL"/>
        </w:rPr>
      </w:pPr>
      <w:r w:rsidRPr="002506DC">
        <w:rPr>
          <w:rFonts w:ascii="Times New Roman" w:hAnsi="Times New Roman"/>
          <w:sz w:val="24"/>
          <w:szCs w:val="24"/>
          <w:lang w:val="sq-AL"/>
        </w:rPr>
        <w:t>Për shtëpi</w:t>
      </w:r>
    </w:p>
    <w:p w:rsidR="00277E1B" w:rsidRPr="002506DC" w:rsidRDefault="00277E1B" w:rsidP="003A4EE6">
      <w:pPr>
        <w:pStyle w:val="ListParagraph"/>
        <w:numPr>
          <w:ilvl w:val="0"/>
          <w:numId w:val="8"/>
        </w:numPr>
        <w:rPr>
          <w:rFonts w:ascii="Times New Roman" w:hAnsi="Times New Roman"/>
          <w:sz w:val="24"/>
          <w:szCs w:val="24"/>
          <w:lang w:val="sq-AL"/>
        </w:rPr>
      </w:pPr>
      <w:r w:rsidRPr="002506DC">
        <w:rPr>
          <w:rFonts w:ascii="Times New Roman" w:hAnsi="Times New Roman"/>
          <w:sz w:val="24"/>
          <w:szCs w:val="24"/>
          <w:lang w:val="sq-AL"/>
        </w:rPr>
        <w:t>Për mobilim</w:t>
      </w:r>
    </w:p>
    <w:p w:rsidR="00277E1B" w:rsidRPr="002506DC" w:rsidRDefault="00277E1B" w:rsidP="003A4EE6">
      <w:pPr>
        <w:pStyle w:val="ListParagraph"/>
        <w:numPr>
          <w:ilvl w:val="0"/>
          <w:numId w:val="8"/>
        </w:numPr>
        <w:rPr>
          <w:rFonts w:ascii="Times New Roman" w:hAnsi="Times New Roman"/>
          <w:sz w:val="24"/>
          <w:szCs w:val="24"/>
          <w:lang w:val="sq-AL"/>
        </w:rPr>
      </w:pPr>
      <w:r w:rsidRPr="002506DC">
        <w:rPr>
          <w:rFonts w:ascii="Times New Roman" w:hAnsi="Times New Roman"/>
          <w:sz w:val="24"/>
          <w:szCs w:val="24"/>
          <w:lang w:val="sq-AL"/>
        </w:rPr>
        <w:lastRenderedPageBreak/>
        <w:t>Për udhëtim</w:t>
      </w:r>
    </w:p>
    <w:p w:rsidR="00277E1B" w:rsidRPr="002506DC" w:rsidRDefault="00277E1B" w:rsidP="003A4EE6">
      <w:pPr>
        <w:pStyle w:val="ListParagraph"/>
        <w:numPr>
          <w:ilvl w:val="0"/>
          <w:numId w:val="8"/>
        </w:numPr>
        <w:rPr>
          <w:rFonts w:ascii="Times New Roman" w:hAnsi="Times New Roman"/>
          <w:sz w:val="24"/>
          <w:szCs w:val="24"/>
          <w:lang w:val="sq-AL"/>
        </w:rPr>
      </w:pPr>
      <w:r w:rsidRPr="002506DC">
        <w:rPr>
          <w:rFonts w:ascii="Times New Roman" w:hAnsi="Times New Roman"/>
          <w:sz w:val="24"/>
          <w:szCs w:val="24"/>
          <w:lang w:val="sq-AL"/>
        </w:rPr>
        <w:t>Investim</w:t>
      </w:r>
    </w:p>
    <w:p w:rsidR="00277E1B" w:rsidRPr="002506DC" w:rsidRDefault="00277E1B" w:rsidP="003A4EE6">
      <w:pPr>
        <w:pStyle w:val="ListParagraph"/>
        <w:numPr>
          <w:ilvl w:val="0"/>
          <w:numId w:val="8"/>
        </w:numPr>
        <w:rPr>
          <w:rFonts w:ascii="Times New Roman" w:hAnsi="Times New Roman"/>
          <w:sz w:val="24"/>
          <w:szCs w:val="24"/>
          <w:lang w:val="sq-AL"/>
        </w:rPr>
      </w:pPr>
      <w:r w:rsidRPr="002506DC">
        <w:rPr>
          <w:rFonts w:ascii="Times New Roman" w:hAnsi="Times New Roman"/>
          <w:sz w:val="24"/>
          <w:szCs w:val="24"/>
          <w:lang w:val="sq-AL"/>
        </w:rPr>
        <w:t>Arsimim</w:t>
      </w:r>
    </w:p>
    <w:p w:rsidR="00277E1B" w:rsidRPr="002506DC" w:rsidRDefault="00277E1B" w:rsidP="003A4EE6">
      <w:pPr>
        <w:pStyle w:val="ListParagraph"/>
        <w:numPr>
          <w:ilvl w:val="0"/>
          <w:numId w:val="8"/>
        </w:numPr>
        <w:rPr>
          <w:rFonts w:ascii="Times New Roman" w:hAnsi="Times New Roman"/>
          <w:sz w:val="24"/>
          <w:szCs w:val="24"/>
          <w:lang w:val="sq-AL"/>
        </w:rPr>
      </w:pPr>
      <w:r w:rsidRPr="002506DC">
        <w:rPr>
          <w:rFonts w:ascii="Times New Roman" w:hAnsi="Times New Roman"/>
          <w:sz w:val="24"/>
          <w:szCs w:val="24"/>
          <w:lang w:val="sq-AL"/>
        </w:rPr>
        <w:t>Tjetër</w:t>
      </w:r>
    </w:p>
    <w:p w:rsidR="00277E1B" w:rsidRPr="002506DC" w:rsidRDefault="00277E1B" w:rsidP="00F86C51">
      <w:pPr>
        <w:pStyle w:val="ListParagraph"/>
        <w:ind w:left="1080"/>
        <w:rPr>
          <w:rFonts w:ascii="Times New Roman" w:hAnsi="Times New Roman"/>
          <w:b/>
          <w:sz w:val="24"/>
          <w:szCs w:val="24"/>
          <w:lang w:val="sq-AL"/>
        </w:rPr>
      </w:pPr>
    </w:p>
    <w:p w:rsidR="00277E1B" w:rsidRPr="002506DC" w:rsidRDefault="00277E1B" w:rsidP="00F86C51">
      <w:pPr>
        <w:pStyle w:val="ListParagraph"/>
        <w:ind w:left="1080"/>
        <w:rPr>
          <w:rFonts w:ascii="Times New Roman" w:hAnsi="Times New Roman"/>
          <w:b/>
          <w:sz w:val="24"/>
          <w:szCs w:val="24"/>
          <w:lang w:val="sq-AL"/>
        </w:rPr>
      </w:pPr>
    </w:p>
    <w:p w:rsidR="00277E1B" w:rsidRPr="002506DC" w:rsidRDefault="00277E1B" w:rsidP="003A4EE6">
      <w:pPr>
        <w:pStyle w:val="ListParagraph"/>
        <w:numPr>
          <w:ilvl w:val="0"/>
          <w:numId w:val="10"/>
        </w:numPr>
        <w:rPr>
          <w:rFonts w:ascii="Times New Roman" w:hAnsi="Times New Roman"/>
          <w:b/>
          <w:sz w:val="24"/>
          <w:szCs w:val="24"/>
          <w:lang w:val="sq-AL"/>
        </w:rPr>
      </w:pPr>
      <w:r w:rsidRPr="002506DC">
        <w:rPr>
          <w:rFonts w:ascii="Times New Roman" w:hAnsi="Times New Roman"/>
          <w:b/>
          <w:sz w:val="24"/>
          <w:szCs w:val="24"/>
          <w:lang w:val="sq-AL"/>
        </w:rPr>
        <w:t>A ofron banka juaj mbështetje financiare me kredi për studentët:</w:t>
      </w:r>
    </w:p>
    <w:p w:rsidR="00277E1B" w:rsidRPr="002506DC" w:rsidRDefault="00277E1B" w:rsidP="00F86C51">
      <w:pPr>
        <w:pStyle w:val="ListParagraph"/>
        <w:rPr>
          <w:rFonts w:ascii="Times New Roman" w:hAnsi="Times New Roman"/>
          <w:b/>
          <w:sz w:val="24"/>
          <w:szCs w:val="24"/>
          <w:lang w:val="sq-AL"/>
        </w:rPr>
      </w:pPr>
    </w:p>
    <w:p w:rsidR="00277E1B" w:rsidRPr="002506DC" w:rsidRDefault="00CD13F6" w:rsidP="00F86C51">
      <w:pPr>
        <w:rPr>
          <w:rFonts w:ascii="Times New Roman" w:hAnsi="Times New Roman"/>
          <w:b/>
          <w:sz w:val="24"/>
          <w:szCs w:val="24"/>
          <w:lang w:val="sq-AL"/>
        </w:rPr>
      </w:pPr>
      <w:r w:rsidRPr="00CD13F6">
        <w:rPr>
          <w:noProof/>
        </w:rPr>
        <w:pict>
          <v:shape id="Picture 5" o:spid="_x0000_s1042" type="#_x0000_t75" style="position:absolute;margin-left:43.25pt;margin-top:3.15pt;width:162.05pt;height:34.6pt;z-index:251771392;visibility:visible">
            <v:imagedata r:id="rId49" o:title=""/>
            <w10:wrap type="square"/>
          </v:shape>
        </w:pict>
      </w:r>
    </w:p>
    <w:p w:rsidR="00277E1B" w:rsidRPr="002506DC" w:rsidRDefault="00277E1B" w:rsidP="00F86C51">
      <w:pPr>
        <w:rPr>
          <w:rFonts w:ascii="Times New Roman" w:hAnsi="Times New Roman"/>
          <w:b/>
          <w:sz w:val="24"/>
          <w:szCs w:val="24"/>
          <w:lang w:val="sq-AL"/>
        </w:rPr>
      </w:pPr>
    </w:p>
    <w:p w:rsidR="00277E1B" w:rsidRPr="002506DC" w:rsidRDefault="00277E1B" w:rsidP="003A4EE6">
      <w:pPr>
        <w:pStyle w:val="ListParagraph"/>
        <w:numPr>
          <w:ilvl w:val="0"/>
          <w:numId w:val="10"/>
        </w:numPr>
        <w:rPr>
          <w:rFonts w:ascii="Times New Roman" w:hAnsi="Times New Roman"/>
          <w:b/>
          <w:sz w:val="24"/>
          <w:szCs w:val="24"/>
          <w:lang w:val="sq-AL"/>
        </w:rPr>
      </w:pPr>
      <w:r w:rsidRPr="002506DC">
        <w:rPr>
          <w:rFonts w:ascii="Times New Roman" w:hAnsi="Times New Roman"/>
          <w:b/>
          <w:sz w:val="24"/>
          <w:szCs w:val="24"/>
          <w:lang w:val="sq-AL"/>
        </w:rPr>
        <w:t>A ofron banka juaj mbështetje financiare me kredi për të sapo martuarit:</w:t>
      </w:r>
    </w:p>
    <w:p w:rsidR="00277E1B" w:rsidRPr="002506DC" w:rsidRDefault="00277E1B" w:rsidP="00F86C51">
      <w:pPr>
        <w:pStyle w:val="ListParagraph"/>
        <w:rPr>
          <w:rFonts w:ascii="Times New Roman" w:hAnsi="Times New Roman"/>
          <w:b/>
          <w:sz w:val="24"/>
          <w:szCs w:val="24"/>
          <w:lang w:val="sq-AL"/>
        </w:rPr>
      </w:pPr>
    </w:p>
    <w:p w:rsidR="00277E1B" w:rsidRPr="002506DC" w:rsidRDefault="00277E1B" w:rsidP="00F86C51">
      <w:pPr>
        <w:pStyle w:val="ListParagraph"/>
        <w:rPr>
          <w:rFonts w:ascii="Times New Roman" w:hAnsi="Times New Roman"/>
          <w:b/>
          <w:sz w:val="24"/>
          <w:szCs w:val="24"/>
          <w:lang w:val="sq-AL"/>
        </w:rPr>
      </w:pPr>
    </w:p>
    <w:p w:rsidR="00277E1B" w:rsidRPr="002506DC" w:rsidRDefault="00CD13F6" w:rsidP="00F86C51">
      <w:pPr>
        <w:pStyle w:val="ListParagraph"/>
        <w:rPr>
          <w:rFonts w:ascii="Times New Roman" w:hAnsi="Times New Roman"/>
          <w:sz w:val="24"/>
          <w:szCs w:val="24"/>
          <w:lang w:val="sq-AL"/>
        </w:rPr>
      </w:pPr>
      <w:r w:rsidRPr="00CD13F6">
        <w:rPr>
          <w:noProof/>
        </w:rPr>
        <w:pict>
          <v:shape id="Picture 4" o:spid="_x0000_s1043" type="#_x0000_t75" style="position:absolute;left:0;text-align:left;margin-left:69.75pt;margin-top:1.55pt;width:145.5pt;height:35.25pt;z-index:251772416;visibility:visible">
            <v:imagedata r:id="rId49" o:title=""/>
            <w10:wrap type="square"/>
          </v:shape>
        </w:pict>
      </w:r>
    </w:p>
    <w:p w:rsidR="00277E1B" w:rsidRPr="002506DC" w:rsidRDefault="00277E1B" w:rsidP="00F86C51">
      <w:pPr>
        <w:pStyle w:val="ListParagraph"/>
        <w:rPr>
          <w:rFonts w:ascii="Times New Roman" w:hAnsi="Times New Roman"/>
          <w:b/>
          <w:sz w:val="24"/>
          <w:szCs w:val="24"/>
          <w:lang w:val="sq-AL"/>
        </w:rPr>
      </w:pPr>
    </w:p>
    <w:p w:rsidR="00277E1B" w:rsidRPr="002506DC" w:rsidRDefault="00277E1B" w:rsidP="00F86C51">
      <w:pPr>
        <w:pStyle w:val="ListParagraph"/>
        <w:rPr>
          <w:rFonts w:ascii="Times New Roman" w:hAnsi="Times New Roman"/>
          <w:b/>
          <w:sz w:val="24"/>
          <w:szCs w:val="24"/>
          <w:lang w:val="sq-AL"/>
        </w:rPr>
      </w:pPr>
    </w:p>
    <w:p w:rsidR="00277E1B" w:rsidRPr="002506DC" w:rsidRDefault="00277E1B" w:rsidP="00F86C51">
      <w:pPr>
        <w:pStyle w:val="ListParagraph"/>
        <w:rPr>
          <w:rFonts w:ascii="Times New Roman" w:hAnsi="Times New Roman"/>
          <w:b/>
          <w:sz w:val="24"/>
          <w:szCs w:val="24"/>
          <w:lang w:val="sq-AL"/>
        </w:rPr>
      </w:pPr>
    </w:p>
    <w:p w:rsidR="00277E1B" w:rsidRPr="002506DC" w:rsidRDefault="00277E1B" w:rsidP="00F86C51">
      <w:pPr>
        <w:pStyle w:val="ListParagraph"/>
        <w:rPr>
          <w:rFonts w:ascii="Times New Roman" w:hAnsi="Times New Roman"/>
          <w:b/>
          <w:sz w:val="24"/>
          <w:szCs w:val="24"/>
          <w:lang w:val="sq-AL"/>
        </w:rPr>
      </w:pPr>
    </w:p>
    <w:p w:rsidR="00277E1B" w:rsidRPr="002506DC" w:rsidRDefault="00277E1B" w:rsidP="003A4EE6">
      <w:pPr>
        <w:pStyle w:val="ListParagraph"/>
        <w:numPr>
          <w:ilvl w:val="0"/>
          <w:numId w:val="10"/>
        </w:numPr>
        <w:rPr>
          <w:rFonts w:ascii="Times New Roman" w:hAnsi="Times New Roman"/>
          <w:b/>
          <w:sz w:val="24"/>
          <w:szCs w:val="24"/>
          <w:lang w:val="sq-AL"/>
        </w:rPr>
      </w:pPr>
      <w:r w:rsidRPr="002506DC">
        <w:rPr>
          <w:rFonts w:ascii="Times New Roman" w:hAnsi="Times New Roman"/>
          <w:b/>
          <w:sz w:val="24"/>
          <w:szCs w:val="24"/>
          <w:lang w:val="sq-AL"/>
        </w:rPr>
        <w:t>Cili është shkaku sipas jush i kredive të këqija:</w:t>
      </w:r>
    </w:p>
    <w:p w:rsidR="00277E1B" w:rsidRPr="002506DC" w:rsidRDefault="00277E1B" w:rsidP="00F86C51">
      <w:pPr>
        <w:pStyle w:val="ListParagraph"/>
        <w:rPr>
          <w:rFonts w:ascii="Times New Roman" w:hAnsi="Times New Roman"/>
          <w:b/>
          <w:sz w:val="24"/>
          <w:szCs w:val="24"/>
          <w:lang w:val="sq-AL"/>
        </w:rPr>
      </w:pPr>
    </w:p>
    <w:p w:rsidR="00277E1B" w:rsidRPr="002506DC" w:rsidRDefault="00277E1B" w:rsidP="003A4EE6">
      <w:pPr>
        <w:pStyle w:val="ListParagraph"/>
        <w:numPr>
          <w:ilvl w:val="0"/>
          <w:numId w:val="9"/>
        </w:numPr>
        <w:rPr>
          <w:rFonts w:ascii="Times New Roman" w:hAnsi="Times New Roman"/>
          <w:sz w:val="24"/>
          <w:szCs w:val="24"/>
          <w:lang w:val="sq-AL"/>
        </w:rPr>
      </w:pPr>
      <w:r w:rsidRPr="002506DC">
        <w:rPr>
          <w:rFonts w:ascii="Times New Roman" w:hAnsi="Times New Roman"/>
          <w:sz w:val="24"/>
          <w:szCs w:val="24"/>
          <w:lang w:val="sq-AL"/>
        </w:rPr>
        <w:t>Rënia</w:t>
      </w:r>
      <w:r>
        <w:rPr>
          <w:rFonts w:ascii="Times New Roman" w:hAnsi="Times New Roman"/>
          <w:sz w:val="24"/>
          <w:szCs w:val="24"/>
          <w:lang w:val="sq-AL"/>
        </w:rPr>
        <w:t xml:space="preserve"> e nivelit të të ardhurave të i</w:t>
      </w:r>
      <w:r w:rsidRPr="002506DC">
        <w:rPr>
          <w:rFonts w:ascii="Times New Roman" w:hAnsi="Times New Roman"/>
          <w:sz w:val="24"/>
          <w:szCs w:val="24"/>
          <w:lang w:val="sq-AL"/>
        </w:rPr>
        <w:t>ndividit</w:t>
      </w:r>
    </w:p>
    <w:p w:rsidR="00277E1B" w:rsidRPr="002506DC" w:rsidRDefault="00277E1B" w:rsidP="003A4EE6">
      <w:pPr>
        <w:pStyle w:val="ListParagraph"/>
        <w:numPr>
          <w:ilvl w:val="0"/>
          <w:numId w:val="9"/>
        </w:numPr>
        <w:rPr>
          <w:rFonts w:ascii="Times New Roman" w:hAnsi="Times New Roman"/>
          <w:sz w:val="24"/>
          <w:szCs w:val="24"/>
          <w:lang w:val="sq-AL"/>
        </w:rPr>
      </w:pPr>
      <w:r w:rsidRPr="002506DC">
        <w:rPr>
          <w:rFonts w:ascii="Times New Roman" w:hAnsi="Times New Roman"/>
          <w:sz w:val="24"/>
          <w:szCs w:val="24"/>
          <w:lang w:val="sq-AL"/>
        </w:rPr>
        <w:t>Niveli i ulët kulturor i individit</w:t>
      </w:r>
    </w:p>
    <w:p w:rsidR="00277E1B" w:rsidRPr="002506DC" w:rsidRDefault="00277E1B" w:rsidP="003A4EE6">
      <w:pPr>
        <w:pStyle w:val="ListParagraph"/>
        <w:numPr>
          <w:ilvl w:val="0"/>
          <w:numId w:val="9"/>
        </w:numPr>
        <w:rPr>
          <w:rFonts w:ascii="Times New Roman" w:hAnsi="Times New Roman"/>
          <w:sz w:val="24"/>
          <w:szCs w:val="24"/>
          <w:lang w:val="sq-AL"/>
        </w:rPr>
      </w:pPr>
      <w:r w:rsidRPr="002506DC">
        <w:rPr>
          <w:rFonts w:ascii="Times New Roman" w:hAnsi="Times New Roman"/>
          <w:sz w:val="24"/>
          <w:szCs w:val="24"/>
          <w:lang w:val="sq-AL"/>
        </w:rPr>
        <w:t>Papërgjegjshmëria e individit</w:t>
      </w:r>
    </w:p>
    <w:p w:rsidR="00277E1B" w:rsidRPr="002506DC" w:rsidRDefault="00277E1B" w:rsidP="003A4EE6">
      <w:pPr>
        <w:pStyle w:val="ListParagraph"/>
        <w:numPr>
          <w:ilvl w:val="0"/>
          <w:numId w:val="9"/>
        </w:numPr>
        <w:rPr>
          <w:rFonts w:ascii="Times New Roman" w:hAnsi="Times New Roman"/>
          <w:sz w:val="24"/>
          <w:szCs w:val="24"/>
          <w:lang w:val="sq-AL"/>
        </w:rPr>
      </w:pPr>
      <w:r w:rsidRPr="002506DC">
        <w:rPr>
          <w:rFonts w:ascii="Times New Roman" w:hAnsi="Times New Roman"/>
          <w:sz w:val="24"/>
          <w:szCs w:val="24"/>
          <w:lang w:val="sq-AL"/>
        </w:rPr>
        <w:t>Tjetër</w:t>
      </w:r>
    </w:p>
    <w:p w:rsidR="00277E1B" w:rsidRPr="002506DC" w:rsidRDefault="00277E1B" w:rsidP="00F86C51">
      <w:pPr>
        <w:rPr>
          <w:rFonts w:ascii="Times New Roman" w:hAnsi="Times New Roman"/>
          <w:sz w:val="24"/>
          <w:szCs w:val="24"/>
          <w:lang w:val="sq-AL"/>
        </w:rPr>
      </w:pPr>
    </w:p>
    <w:p w:rsidR="00277E1B" w:rsidRPr="002506DC" w:rsidRDefault="00277E1B" w:rsidP="00F86C51">
      <w:pPr>
        <w:rPr>
          <w:rFonts w:ascii="Times New Roman" w:hAnsi="Times New Roman"/>
          <w:sz w:val="24"/>
          <w:szCs w:val="24"/>
          <w:lang w:val="sq-AL"/>
        </w:rPr>
      </w:pPr>
    </w:p>
    <w:p w:rsidR="00277E1B" w:rsidRPr="002506DC" w:rsidRDefault="00277E1B" w:rsidP="00F86C51">
      <w:pPr>
        <w:pStyle w:val="ListParagraph"/>
        <w:rPr>
          <w:rFonts w:ascii="Times New Roman" w:hAnsi="Times New Roman"/>
          <w:b/>
          <w:i/>
          <w:smallCaps/>
          <w:sz w:val="24"/>
          <w:szCs w:val="24"/>
          <w:lang w:val="sq-AL"/>
        </w:rPr>
      </w:pPr>
      <w:r w:rsidRPr="002506DC">
        <w:rPr>
          <w:rFonts w:ascii="Times New Roman" w:hAnsi="Times New Roman"/>
          <w:b/>
          <w:i/>
          <w:smallCaps/>
          <w:sz w:val="24"/>
          <w:szCs w:val="24"/>
          <w:lang w:val="sq-AL"/>
        </w:rPr>
        <w:t xml:space="preserve">                          Ju faleminderit për bashkëpunimin  tuaj!</w:t>
      </w:r>
    </w:p>
    <w:p w:rsidR="00277E1B" w:rsidRPr="002506DC" w:rsidRDefault="00277E1B" w:rsidP="00F86C51">
      <w:pPr>
        <w:rPr>
          <w:rFonts w:ascii="Times New Roman" w:hAnsi="Times New Roman"/>
          <w:b/>
          <w:sz w:val="24"/>
          <w:szCs w:val="24"/>
          <w:lang w:val="sq-AL"/>
        </w:rPr>
      </w:pPr>
      <w:r w:rsidRPr="002506DC">
        <w:rPr>
          <w:rFonts w:ascii="Times New Roman" w:hAnsi="Times New Roman"/>
          <w:b/>
          <w:sz w:val="24"/>
          <w:szCs w:val="24"/>
          <w:lang w:val="sq-AL"/>
        </w:rPr>
        <w:t xml:space="preserve">       </w:t>
      </w:r>
    </w:p>
    <w:p w:rsidR="00277E1B" w:rsidRPr="002506DC" w:rsidRDefault="00277E1B" w:rsidP="00F86C51">
      <w:pPr>
        <w:jc w:val="center"/>
        <w:rPr>
          <w:rFonts w:ascii="Times New Roman" w:hAnsi="Times New Roman"/>
          <w:b/>
          <w:sz w:val="24"/>
          <w:szCs w:val="24"/>
          <w:lang w:val="sq-AL"/>
        </w:rPr>
      </w:pPr>
    </w:p>
    <w:p w:rsidR="00277E1B" w:rsidRPr="002506DC" w:rsidRDefault="00277E1B" w:rsidP="00F86C51">
      <w:pPr>
        <w:jc w:val="center"/>
        <w:rPr>
          <w:rFonts w:ascii="Times New Roman" w:hAnsi="Times New Roman"/>
          <w:b/>
          <w:sz w:val="24"/>
          <w:szCs w:val="24"/>
          <w:lang w:val="sq-AL"/>
        </w:rPr>
      </w:pPr>
    </w:p>
    <w:p w:rsidR="00277E1B" w:rsidRPr="002506DC" w:rsidRDefault="00277E1B" w:rsidP="00F86C51">
      <w:pPr>
        <w:jc w:val="center"/>
        <w:rPr>
          <w:rFonts w:ascii="Times New Roman" w:hAnsi="Times New Roman"/>
          <w:b/>
          <w:sz w:val="24"/>
          <w:szCs w:val="24"/>
          <w:lang w:val="sq-AL"/>
        </w:rPr>
      </w:pPr>
    </w:p>
    <w:p w:rsidR="00277E1B" w:rsidRPr="002506DC" w:rsidRDefault="00277E1B" w:rsidP="00F86C51">
      <w:pPr>
        <w:jc w:val="center"/>
        <w:rPr>
          <w:rFonts w:ascii="Times New Roman" w:hAnsi="Times New Roman"/>
          <w:b/>
          <w:sz w:val="24"/>
          <w:szCs w:val="24"/>
          <w:lang w:val="sq-AL"/>
        </w:rPr>
      </w:pPr>
    </w:p>
    <w:p w:rsidR="00277E1B" w:rsidRPr="002506DC" w:rsidRDefault="00277E1B" w:rsidP="00F86C51">
      <w:pPr>
        <w:jc w:val="center"/>
        <w:rPr>
          <w:rFonts w:ascii="Times New Roman" w:hAnsi="Times New Roman"/>
          <w:b/>
          <w:sz w:val="24"/>
          <w:szCs w:val="24"/>
          <w:lang w:val="sq-AL"/>
        </w:rPr>
      </w:pPr>
    </w:p>
    <w:p w:rsidR="00277E1B" w:rsidRPr="002506DC" w:rsidRDefault="00277E1B" w:rsidP="00F86C51">
      <w:pPr>
        <w:jc w:val="center"/>
        <w:rPr>
          <w:rFonts w:ascii="Times New Roman" w:hAnsi="Times New Roman"/>
          <w:b/>
          <w:sz w:val="24"/>
          <w:szCs w:val="24"/>
          <w:lang w:val="sq-AL"/>
        </w:rPr>
      </w:pPr>
      <w:r w:rsidRPr="002506DC">
        <w:rPr>
          <w:rFonts w:ascii="Times New Roman" w:hAnsi="Times New Roman"/>
          <w:b/>
          <w:sz w:val="24"/>
          <w:szCs w:val="24"/>
          <w:lang w:val="sq-AL"/>
        </w:rPr>
        <w:lastRenderedPageBreak/>
        <w:t>QUESTIONNAIRE   FOR BANKS</w:t>
      </w:r>
    </w:p>
    <w:p w:rsidR="00277E1B" w:rsidRPr="002506DC" w:rsidRDefault="00277E1B" w:rsidP="00F86C51">
      <w:pPr>
        <w:rPr>
          <w:rFonts w:ascii="Times New Roman" w:hAnsi="Times New Roman"/>
          <w:b/>
          <w:sz w:val="24"/>
          <w:szCs w:val="24"/>
          <w:lang w:val="sq-AL"/>
        </w:rPr>
      </w:pPr>
    </w:p>
    <w:p w:rsidR="00277E1B" w:rsidRPr="002506DC" w:rsidRDefault="00277E1B" w:rsidP="00094C25">
      <w:pPr>
        <w:pStyle w:val="ListParagraph"/>
        <w:numPr>
          <w:ilvl w:val="0"/>
          <w:numId w:val="33"/>
        </w:numPr>
        <w:rPr>
          <w:rFonts w:ascii="Times New Roman" w:hAnsi="Times New Roman"/>
          <w:sz w:val="24"/>
          <w:szCs w:val="24"/>
          <w:lang w:val="sq-AL"/>
        </w:rPr>
      </w:pPr>
      <w:r w:rsidRPr="002506DC">
        <w:rPr>
          <w:rFonts w:ascii="Times New Roman" w:hAnsi="Times New Roman"/>
          <w:b/>
          <w:sz w:val="24"/>
          <w:szCs w:val="24"/>
          <w:lang w:val="sq-AL"/>
        </w:rPr>
        <w:t>Do your clients use the online banking system:</w:t>
      </w:r>
    </w:p>
    <w:p w:rsidR="00277E1B" w:rsidRPr="002506DC" w:rsidRDefault="00277E1B" w:rsidP="00F86C51">
      <w:pPr>
        <w:pStyle w:val="ListParagraph"/>
        <w:rPr>
          <w:rFonts w:ascii="Times New Roman" w:hAnsi="Times New Roman"/>
          <w:sz w:val="24"/>
          <w:szCs w:val="24"/>
          <w:lang w:val="sq-AL"/>
        </w:rPr>
      </w:pPr>
    </w:p>
    <w:p w:rsidR="00277E1B" w:rsidRPr="002506DC" w:rsidRDefault="00CD13F6" w:rsidP="00F86C51">
      <w:pPr>
        <w:pStyle w:val="ListParagraph"/>
        <w:rPr>
          <w:rFonts w:ascii="Times New Roman" w:hAnsi="Times New Roman"/>
          <w:b/>
          <w:sz w:val="24"/>
          <w:szCs w:val="24"/>
          <w:lang w:val="sq-AL"/>
        </w:rPr>
      </w:pPr>
      <w:r w:rsidRPr="00CD13F6">
        <w:rPr>
          <w:noProof/>
        </w:rPr>
        <w:pict>
          <v:shape id="_x0000_s1044" type="#_x0000_t75" style="position:absolute;left:0;text-align:left;margin-left:175.5pt;margin-top:12.9pt;width:31.5pt;height:24pt;z-index:251792896;visibility:visible">
            <v:imagedata r:id="rId48" o:title=""/>
            <w10:wrap type="square"/>
          </v:shape>
        </w:pict>
      </w:r>
      <w:r w:rsidRPr="00CD13F6">
        <w:rPr>
          <w:noProof/>
        </w:rPr>
        <w:pict>
          <v:shape id="_x0000_s1045" type="#_x0000_t75" style="position:absolute;left:0;text-align:left;margin-left:69.75pt;margin-top:12.9pt;width:31.5pt;height:24pt;z-index:251791872;visibility:visible">
            <v:imagedata r:id="rId48" o:title=""/>
            <w10:wrap type="square"/>
          </v:shape>
        </w:pict>
      </w:r>
    </w:p>
    <w:p w:rsidR="00277E1B" w:rsidRPr="002506DC" w:rsidRDefault="00277E1B" w:rsidP="00F86C51">
      <w:pPr>
        <w:pStyle w:val="ListParagraph"/>
        <w:rPr>
          <w:rFonts w:ascii="Times New Roman" w:hAnsi="Times New Roman"/>
          <w:sz w:val="24"/>
          <w:szCs w:val="24"/>
          <w:lang w:val="sq-AL"/>
        </w:rPr>
      </w:pPr>
      <w:r w:rsidRPr="002506DC">
        <w:rPr>
          <w:rFonts w:ascii="Times New Roman" w:hAnsi="Times New Roman"/>
          <w:sz w:val="24"/>
          <w:szCs w:val="24"/>
          <w:lang w:val="sq-AL"/>
        </w:rPr>
        <w:t>Yes</w:t>
      </w:r>
      <w:r w:rsidRPr="002506DC">
        <w:rPr>
          <w:rFonts w:ascii="Times New Roman" w:hAnsi="Times New Roman"/>
          <w:sz w:val="24"/>
          <w:szCs w:val="24"/>
          <w:lang w:val="sq-AL"/>
        </w:rPr>
        <w:tab/>
        <w:t xml:space="preserve">No </w:t>
      </w:r>
    </w:p>
    <w:p w:rsidR="00277E1B" w:rsidRPr="002506DC" w:rsidRDefault="00277E1B" w:rsidP="00F86C51">
      <w:pPr>
        <w:pStyle w:val="ListParagraph"/>
        <w:ind w:left="0"/>
        <w:rPr>
          <w:rFonts w:ascii="Times New Roman" w:hAnsi="Times New Roman"/>
          <w:b/>
          <w:sz w:val="24"/>
          <w:szCs w:val="24"/>
          <w:lang w:val="sq-AL"/>
        </w:rPr>
      </w:pPr>
    </w:p>
    <w:p w:rsidR="00277E1B" w:rsidRPr="002506DC" w:rsidRDefault="00277E1B" w:rsidP="00F86C51">
      <w:pPr>
        <w:pStyle w:val="ListParagraph"/>
        <w:ind w:left="0"/>
        <w:rPr>
          <w:rFonts w:ascii="Times New Roman" w:hAnsi="Times New Roman"/>
          <w:b/>
          <w:sz w:val="24"/>
          <w:szCs w:val="24"/>
          <w:lang w:val="sq-AL"/>
        </w:rPr>
      </w:pPr>
    </w:p>
    <w:p w:rsidR="00277E1B" w:rsidRPr="002506DC" w:rsidRDefault="00277E1B" w:rsidP="00094C25">
      <w:pPr>
        <w:pStyle w:val="ListParagraph"/>
        <w:numPr>
          <w:ilvl w:val="0"/>
          <w:numId w:val="33"/>
        </w:numPr>
        <w:rPr>
          <w:rFonts w:ascii="Times New Roman" w:hAnsi="Times New Roman"/>
          <w:sz w:val="24"/>
          <w:szCs w:val="24"/>
          <w:lang w:val="sq-AL"/>
        </w:rPr>
      </w:pPr>
      <w:r w:rsidRPr="002506DC">
        <w:rPr>
          <w:rFonts w:ascii="Times New Roman" w:hAnsi="Times New Roman"/>
          <w:b/>
          <w:sz w:val="24"/>
          <w:szCs w:val="24"/>
          <w:lang w:val="sq-AL"/>
        </w:rPr>
        <w:t>Clients contact you:</w:t>
      </w:r>
    </w:p>
    <w:p w:rsidR="00277E1B" w:rsidRPr="002506DC" w:rsidRDefault="00277E1B" w:rsidP="00F86C51">
      <w:pPr>
        <w:pStyle w:val="ListParagraph"/>
        <w:rPr>
          <w:rFonts w:ascii="Times New Roman" w:hAnsi="Times New Roman"/>
          <w:sz w:val="24"/>
          <w:szCs w:val="24"/>
          <w:lang w:val="sq-AL"/>
        </w:rPr>
      </w:pPr>
    </w:p>
    <w:p w:rsidR="00277E1B" w:rsidRPr="002506DC" w:rsidRDefault="00277E1B" w:rsidP="00094C25">
      <w:pPr>
        <w:pStyle w:val="ListParagraph"/>
        <w:numPr>
          <w:ilvl w:val="0"/>
          <w:numId w:val="74"/>
        </w:numPr>
        <w:rPr>
          <w:rFonts w:ascii="Times New Roman" w:hAnsi="Times New Roman"/>
          <w:sz w:val="24"/>
          <w:szCs w:val="24"/>
          <w:lang w:val="sq-AL"/>
        </w:rPr>
      </w:pPr>
      <w:r w:rsidRPr="002506DC">
        <w:rPr>
          <w:rFonts w:ascii="Times New Roman" w:hAnsi="Times New Roman"/>
          <w:sz w:val="24"/>
          <w:szCs w:val="24"/>
          <w:lang w:val="sq-AL"/>
        </w:rPr>
        <w:t>At the deadline of their deposits’ maturity</w:t>
      </w:r>
    </w:p>
    <w:p w:rsidR="00277E1B" w:rsidRPr="002506DC" w:rsidRDefault="00D828C7" w:rsidP="00094C25">
      <w:pPr>
        <w:pStyle w:val="ListParagraph"/>
        <w:numPr>
          <w:ilvl w:val="0"/>
          <w:numId w:val="74"/>
        </w:numPr>
        <w:rPr>
          <w:rFonts w:ascii="Times New Roman" w:hAnsi="Times New Roman"/>
          <w:sz w:val="24"/>
          <w:szCs w:val="24"/>
          <w:lang w:val="sq-AL"/>
        </w:rPr>
      </w:pPr>
      <w:r>
        <w:rPr>
          <w:rFonts w:ascii="Times New Roman" w:hAnsi="Times New Roman"/>
          <w:sz w:val="24"/>
          <w:szCs w:val="24"/>
          <w:lang w:val="sq-AL"/>
        </w:rPr>
        <w:t>W</w:t>
      </w:r>
      <w:r w:rsidR="00277E1B" w:rsidRPr="002506DC">
        <w:rPr>
          <w:rFonts w:ascii="Times New Roman" w:hAnsi="Times New Roman"/>
          <w:sz w:val="24"/>
          <w:szCs w:val="24"/>
          <w:lang w:val="sq-AL"/>
        </w:rPr>
        <w:t xml:space="preserve">hen </w:t>
      </w:r>
      <w:r>
        <w:rPr>
          <w:rFonts w:ascii="Times New Roman" w:hAnsi="Times New Roman"/>
          <w:sz w:val="24"/>
          <w:szCs w:val="24"/>
          <w:lang w:val="sq-AL"/>
        </w:rPr>
        <w:t>w</w:t>
      </w:r>
      <w:r w:rsidR="00277E1B" w:rsidRPr="002506DC">
        <w:rPr>
          <w:rFonts w:ascii="Times New Roman" w:hAnsi="Times New Roman"/>
          <w:sz w:val="24"/>
          <w:szCs w:val="24"/>
          <w:lang w:val="sq-AL"/>
        </w:rPr>
        <w:t xml:space="preserve">ant to close the relationship </w:t>
      </w:r>
      <w:r>
        <w:rPr>
          <w:rFonts w:ascii="Times New Roman" w:hAnsi="Times New Roman"/>
          <w:sz w:val="24"/>
          <w:szCs w:val="24"/>
          <w:lang w:val="sq-AL"/>
        </w:rPr>
        <w:t>w</w:t>
      </w:r>
      <w:r w:rsidR="00277E1B" w:rsidRPr="002506DC">
        <w:rPr>
          <w:rFonts w:ascii="Times New Roman" w:hAnsi="Times New Roman"/>
          <w:sz w:val="24"/>
          <w:szCs w:val="24"/>
          <w:lang w:val="sq-AL"/>
        </w:rPr>
        <w:t>ith the bank</w:t>
      </w:r>
    </w:p>
    <w:p w:rsidR="00277E1B" w:rsidRPr="002506DC" w:rsidRDefault="00277E1B" w:rsidP="00094C25">
      <w:pPr>
        <w:pStyle w:val="ListParagraph"/>
        <w:numPr>
          <w:ilvl w:val="0"/>
          <w:numId w:val="74"/>
        </w:numPr>
        <w:rPr>
          <w:rFonts w:ascii="Times New Roman" w:hAnsi="Times New Roman"/>
          <w:sz w:val="24"/>
          <w:szCs w:val="24"/>
          <w:lang w:val="sq-AL"/>
        </w:rPr>
      </w:pPr>
      <w:r w:rsidRPr="002506DC">
        <w:rPr>
          <w:rFonts w:ascii="Times New Roman" w:hAnsi="Times New Roman"/>
          <w:sz w:val="24"/>
          <w:szCs w:val="24"/>
          <w:lang w:val="sq-AL"/>
        </w:rPr>
        <w:t>At the time they need banking services</w:t>
      </w:r>
    </w:p>
    <w:p w:rsidR="00277E1B" w:rsidRPr="002506DC" w:rsidRDefault="00277E1B" w:rsidP="00094C25">
      <w:pPr>
        <w:pStyle w:val="ListParagraph"/>
        <w:numPr>
          <w:ilvl w:val="0"/>
          <w:numId w:val="74"/>
        </w:numPr>
        <w:rPr>
          <w:rFonts w:ascii="Times New Roman" w:hAnsi="Times New Roman"/>
          <w:sz w:val="24"/>
          <w:szCs w:val="24"/>
          <w:lang w:val="sq-AL"/>
        </w:rPr>
      </w:pPr>
      <w:r w:rsidRPr="002506DC">
        <w:rPr>
          <w:rFonts w:ascii="Times New Roman" w:hAnsi="Times New Roman"/>
          <w:sz w:val="24"/>
          <w:szCs w:val="24"/>
          <w:lang w:val="sq-AL"/>
        </w:rPr>
        <w:t>Other (Please specify)__________________________</w:t>
      </w:r>
    </w:p>
    <w:p w:rsidR="00277E1B" w:rsidRPr="002506DC" w:rsidRDefault="00277E1B" w:rsidP="00F86C51">
      <w:pPr>
        <w:pStyle w:val="ListParagraph"/>
        <w:ind w:left="1080"/>
        <w:rPr>
          <w:rFonts w:ascii="Times New Roman" w:hAnsi="Times New Roman"/>
          <w:sz w:val="24"/>
          <w:szCs w:val="24"/>
          <w:lang w:val="sq-AL"/>
        </w:rPr>
      </w:pPr>
    </w:p>
    <w:p w:rsidR="00277E1B" w:rsidRPr="002506DC" w:rsidRDefault="00277E1B" w:rsidP="00F86C51">
      <w:pPr>
        <w:pStyle w:val="ListParagraph"/>
        <w:ind w:left="1080"/>
        <w:rPr>
          <w:rFonts w:ascii="Times New Roman" w:hAnsi="Times New Roman"/>
          <w:sz w:val="24"/>
          <w:szCs w:val="24"/>
          <w:lang w:val="sq-AL"/>
        </w:rPr>
      </w:pPr>
    </w:p>
    <w:p w:rsidR="00277E1B" w:rsidRPr="002506DC" w:rsidRDefault="00277E1B" w:rsidP="00094C25">
      <w:pPr>
        <w:pStyle w:val="ListParagraph"/>
        <w:numPr>
          <w:ilvl w:val="0"/>
          <w:numId w:val="33"/>
        </w:numPr>
        <w:rPr>
          <w:rFonts w:ascii="Times New Roman" w:hAnsi="Times New Roman"/>
          <w:sz w:val="24"/>
          <w:szCs w:val="24"/>
          <w:lang w:val="sq-AL"/>
        </w:rPr>
      </w:pPr>
      <w:r w:rsidRPr="002506DC">
        <w:rPr>
          <w:rFonts w:ascii="Times New Roman" w:hAnsi="Times New Roman"/>
          <w:b/>
          <w:sz w:val="24"/>
          <w:szCs w:val="24"/>
          <w:lang w:val="sq-AL"/>
        </w:rPr>
        <w:t>Ho</w:t>
      </w:r>
      <w:r w:rsidR="00D828C7" w:rsidRPr="00D828C7">
        <w:rPr>
          <w:rFonts w:ascii="Times New Roman" w:hAnsi="Times New Roman"/>
          <w:b/>
          <w:sz w:val="24"/>
          <w:szCs w:val="24"/>
          <w:lang w:val="sq-AL"/>
        </w:rPr>
        <w:t>w</w:t>
      </w:r>
      <w:r w:rsidRPr="002506DC">
        <w:rPr>
          <w:rFonts w:ascii="Times New Roman" w:hAnsi="Times New Roman"/>
          <w:b/>
          <w:sz w:val="24"/>
          <w:szCs w:val="24"/>
          <w:lang w:val="sq-AL"/>
        </w:rPr>
        <w:t xml:space="preserve"> safe is your bank in relation to the individual deposits (rate from lo</w:t>
      </w:r>
      <w:r w:rsidR="00D828C7" w:rsidRPr="00D828C7">
        <w:rPr>
          <w:rFonts w:ascii="Times New Roman" w:hAnsi="Times New Roman"/>
          <w:b/>
          <w:sz w:val="24"/>
          <w:szCs w:val="24"/>
          <w:lang w:val="sq-AL"/>
        </w:rPr>
        <w:t>w</w:t>
      </w:r>
      <w:r w:rsidRPr="002506DC">
        <w:rPr>
          <w:rFonts w:ascii="Times New Roman" w:hAnsi="Times New Roman"/>
          <w:b/>
          <w:sz w:val="24"/>
          <w:szCs w:val="24"/>
          <w:lang w:val="sq-AL"/>
        </w:rPr>
        <w:t>est 1 to  highest 10)</w:t>
      </w:r>
    </w:p>
    <w:p w:rsidR="00277E1B" w:rsidRPr="002506DC" w:rsidRDefault="00277E1B" w:rsidP="00F86C51">
      <w:pPr>
        <w:pStyle w:val="ListParagraph"/>
        <w:rPr>
          <w:rFonts w:ascii="Times New Roman" w:hAnsi="Times New Roman"/>
          <w:sz w:val="24"/>
          <w:szCs w:val="24"/>
          <w:lang w:val="sq-AL"/>
        </w:rPr>
      </w:pPr>
    </w:p>
    <w:p w:rsidR="00277E1B" w:rsidRPr="002506DC" w:rsidRDefault="00277E1B" w:rsidP="00F86C51">
      <w:pPr>
        <w:pStyle w:val="ListParagraph"/>
        <w:rPr>
          <w:rFonts w:ascii="Times New Roman" w:hAnsi="Times New Roman"/>
          <w:b/>
          <w:sz w:val="24"/>
          <w:szCs w:val="24"/>
          <w:lang w:val="sq-AL"/>
        </w:rPr>
      </w:pPr>
      <w:r w:rsidRPr="002506DC">
        <w:rPr>
          <w:rFonts w:ascii="Times New Roman" w:hAnsi="Times New Roman"/>
          <w:b/>
          <w:sz w:val="24"/>
          <w:szCs w:val="24"/>
          <w:lang w:val="sq-AL"/>
        </w:rPr>
        <w:t xml:space="preserve">_________________    </w:t>
      </w:r>
    </w:p>
    <w:p w:rsidR="00277E1B" w:rsidRPr="002506DC" w:rsidRDefault="00277E1B" w:rsidP="00F86C51">
      <w:pPr>
        <w:pStyle w:val="ListParagraph"/>
        <w:rPr>
          <w:rFonts w:ascii="Times New Roman" w:hAnsi="Times New Roman"/>
          <w:b/>
          <w:sz w:val="24"/>
          <w:szCs w:val="24"/>
          <w:lang w:val="sq-AL"/>
        </w:rPr>
      </w:pPr>
      <w:r w:rsidRPr="002506DC">
        <w:rPr>
          <w:rFonts w:ascii="Times New Roman" w:hAnsi="Times New Roman"/>
          <w:b/>
          <w:sz w:val="24"/>
          <w:szCs w:val="24"/>
          <w:lang w:val="sq-AL"/>
        </w:rPr>
        <w:t xml:space="preserve">      </w:t>
      </w:r>
    </w:p>
    <w:p w:rsidR="00277E1B" w:rsidRPr="002506DC" w:rsidRDefault="00277E1B" w:rsidP="00F86C51">
      <w:pPr>
        <w:pStyle w:val="ListParagraph"/>
        <w:rPr>
          <w:rFonts w:ascii="Times New Roman" w:hAnsi="Times New Roman"/>
          <w:b/>
          <w:sz w:val="24"/>
          <w:szCs w:val="24"/>
          <w:lang w:val="sq-AL"/>
        </w:rPr>
      </w:pPr>
    </w:p>
    <w:p w:rsidR="00277E1B" w:rsidRPr="002506DC" w:rsidRDefault="00D828C7" w:rsidP="00094C25">
      <w:pPr>
        <w:pStyle w:val="ListParagraph"/>
        <w:numPr>
          <w:ilvl w:val="0"/>
          <w:numId w:val="33"/>
        </w:numPr>
        <w:rPr>
          <w:rFonts w:ascii="Times New Roman" w:hAnsi="Times New Roman"/>
          <w:sz w:val="24"/>
          <w:szCs w:val="24"/>
          <w:lang w:val="sq-AL"/>
        </w:rPr>
      </w:pPr>
      <w:r>
        <w:rPr>
          <w:rFonts w:ascii="Times New Roman" w:hAnsi="Times New Roman"/>
          <w:b/>
          <w:sz w:val="24"/>
          <w:szCs w:val="24"/>
          <w:lang w:val="sq-AL"/>
        </w:rPr>
        <w:t>W</w:t>
      </w:r>
      <w:r w:rsidR="00277E1B" w:rsidRPr="002506DC">
        <w:rPr>
          <w:rFonts w:ascii="Times New Roman" w:hAnsi="Times New Roman"/>
          <w:b/>
          <w:sz w:val="24"/>
          <w:szCs w:val="24"/>
          <w:lang w:val="sq-AL"/>
        </w:rPr>
        <w:t>hat is the tendency of people living in rural areas to deposit their savings?</w:t>
      </w:r>
      <w:r w:rsidR="00277E1B" w:rsidRPr="002506DC">
        <w:rPr>
          <w:rFonts w:ascii="Times New Roman" w:hAnsi="Times New Roman"/>
          <w:sz w:val="24"/>
          <w:szCs w:val="24"/>
          <w:lang w:val="sq-AL"/>
        </w:rPr>
        <w:t xml:space="preserve"> </w:t>
      </w:r>
    </w:p>
    <w:p w:rsidR="00277E1B" w:rsidRPr="002506DC" w:rsidRDefault="00277E1B" w:rsidP="00F86C51">
      <w:pPr>
        <w:ind w:left="720"/>
        <w:rPr>
          <w:rFonts w:ascii="Times New Roman" w:hAnsi="Times New Roman"/>
          <w:sz w:val="24"/>
          <w:szCs w:val="24"/>
          <w:lang w:val="sq-AL"/>
        </w:rPr>
      </w:pPr>
      <w:r w:rsidRPr="002506DC">
        <w:rPr>
          <w:rFonts w:ascii="Times New Roman" w:hAnsi="Times New Roman"/>
          <w:sz w:val="24"/>
          <w:szCs w:val="24"/>
          <w:lang w:val="sq-AL"/>
        </w:rPr>
        <w:t>a) High</w:t>
      </w:r>
    </w:p>
    <w:p w:rsidR="00277E1B" w:rsidRPr="002506DC" w:rsidRDefault="00277E1B" w:rsidP="00F86C51">
      <w:pPr>
        <w:ind w:left="720"/>
        <w:rPr>
          <w:rFonts w:ascii="Times New Roman" w:hAnsi="Times New Roman"/>
          <w:sz w:val="24"/>
          <w:szCs w:val="24"/>
          <w:lang w:val="sq-AL"/>
        </w:rPr>
      </w:pPr>
      <w:r w:rsidRPr="002506DC">
        <w:rPr>
          <w:rFonts w:ascii="Times New Roman" w:hAnsi="Times New Roman"/>
          <w:sz w:val="24"/>
          <w:szCs w:val="24"/>
          <w:lang w:val="sq-AL"/>
        </w:rPr>
        <w:t>b) Medium</w:t>
      </w:r>
    </w:p>
    <w:p w:rsidR="00277E1B" w:rsidRPr="002506DC" w:rsidRDefault="00277E1B" w:rsidP="00F86C51">
      <w:pPr>
        <w:ind w:left="720"/>
        <w:rPr>
          <w:rFonts w:ascii="Times New Roman" w:hAnsi="Times New Roman"/>
          <w:sz w:val="24"/>
          <w:szCs w:val="24"/>
          <w:lang w:val="sq-AL"/>
        </w:rPr>
      </w:pPr>
      <w:r w:rsidRPr="002506DC">
        <w:rPr>
          <w:rFonts w:ascii="Times New Roman" w:hAnsi="Times New Roman"/>
          <w:sz w:val="24"/>
          <w:szCs w:val="24"/>
          <w:lang w:val="sq-AL"/>
        </w:rPr>
        <w:t>c)Lo</w:t>
      </w:r>
      <w:r w:rsidR="00503B05">
        <w:rPr>
          <w:rFonts w:ascii="Times New Roman" w:hAnsi="Times New Roman"/>
          <w:sz w:val="24"/>
          <w:szCs w:val="24"/>
          <w:lang w:val="sq-AL"/>
        </w:rPr>
        <w:t>w</w:t>
      </w:r>
    </w:p>
    <w:p w:rsidR="00277E1B" w:rsidRPr="002506DC" w:rsidRDefault="00277E1B" w:rsidP="00F86C51">
      <w:pPr>
        <w:pStyle w:val="ListParagraph"/>
        <w:ind w:left="1080"/>
        <w:rPr>
          <w:rFonts w:ascii="Times New Roman" w:hAnsi="Times New Roman"/>
          <w:sz w:val="24"/>
          <w:szCs w:val="24"/>
          <w:lang w:val="sq-AL"/>
        </w:rPr>
      </w:pPr>
    </w:p>
    <w:p w:rsidR="00277E1B" w:rsidRPr="002506DC" w:rsidRDefault="00277E1B" w:rsidP="00F86C51">
      <w:pPr>
        <w:pStyle w:val="ListParagraph"/>
        <w:ind w:left="1080"/>
        <w:rPr>
          <w:rFonts w:ascii="Times New Roman" w:hAnsi="Times New Roman"/>
          <w:sz w:val="24"/>
          <w:szCs w:val="24"/>
          <w:lang w:val="sq-AL"/>
        </w:rPr>
      </w:pPr>
    </w:p>
    <w:p w:rsidR="00277E1B" w:rsidRPr="002506DC" w:rsidRDefault="00277E1B" w:rsidP="00094C25">
      <w:pPr>
        <w:pStyle w:val="ListParagraph"/>
        <w:numPr>
          <w:ilvl w:val="0"/>
          <w:numId w:val="33"/>
        </w:numPr>
        <w:rPr>
          <w:rFonts w:ascii="Times New Roman" w:hAnsi="Times New Roman"/>
          <w:b/>
          <w:sz w:val="24"/>
          <w:szCs w:val="24"/>
          <w:lang w:val="sq-AL"/>
        </w:rPr>
      </w:pPr>
      <w:r w:rsidRPr="002506DC">
        <w:rPr>
          <w:rFonts w:ascii="Times New Roman" w:hAnsi="Times New Roman"/>
          <w:b/>
          <w:sz w:val="24"/>
          <w:szCs w:val="24"/>
          <w:lang w:val="sq-AL"/>
        </w:rPr>
        <w:t>Your Bank gives more credits to:</w:t>
      </w:r>
    </w:p>
    <w:p w:rsidR="00277E1B" w:rsidRPr="002506DC" w:rsidRDefault="00CD13F6" w:rsidP="00F86C51">
      <w:pPr>
        <w:pStyle w:val="ListParagraph"/>
        <w:rPr>
          <w:rFonts w:ascii="Times New Roman" w:hAnsi="Times New Roman"/>
          <w:sz w:val="24"/>
          <w:szCs w:val="24"/>
          <w:lang w:val="sq-AL"/>
        </w:rPr>
      </w:pPr>
      <w:r w:rsidRPr="00CD13F6">
        <w:rPr>
          <w:noProof/>
        </w:rPr>
        <w:pict>
          <v:shape id="_x0000_s1046" type="#_x0000_t75" style="position:absolute;left:0;text-align:left;margin-left:252.75pt;margin-top:12.95pt;width:31.5pt;height:24pt;z-index:251794944;visibility:visible">
            <v:imagedata r:id="rId48" o:title=""/>
            <w10:wrap type="square"/>
          </v:shape>
        </w:pict>
      </w:r>
      <w:r w:rsidRPr="00CD13F6">
        <w:rPr>
          <w:noProof/>
        </w:rPr>
        <w:pict>
          <v:shape id="_x0000_s1047" type="#_x0000_t75" style="position:absolute;left:0;text-align:left;margin-left:105.75pt;margin-top:12.95pt;width:31.5pt;height:24pt;z-index:251793920;visibility:visible">
            <v:imagedata r:id="rId48" o:title=""/>
            <w10:wrap type="square"/>
          </v:shape>
        </w:pict>
      </w:r>
    </w:p>
    <w:p w:rsidR="00277E1B" w:rsidRPr="002506DC" w:rsidRDefault="00277E1B" w:rsidP="00F86C51">
      <w:pPr>
        <w:pStyle w:val="ListParagraph"/>
        <w:rPr>
          <w:rFonts w:ascii="Times New Roman" w:hAnsi="Times New Roman"/>
          <w:sz w:val="24"/>
          <w:szCs w:val="24"/>
          <w:lang w:val="sq-AL"/>
        </w:rPr>
      </w:pPr>
      <w:r w:rsidRPr="002506DC">
        <w:rPr>
          <w:rFonts w:ascii="Times New Roman" w:hAnsi="Times New Roman"/>
          <w:sz w:val="24"/>
          <w:szCs w:val="24"/>
          <w:lang w:val="sq-AL"/>
        </w:rPr>
        <w:t>Individuals</w:t>
      </w:r>
      <w:r w:rsidRPr="002506DC">
        <w:rPr>
          <w:rFonts w:ascii="Times New Roman" w:hAnsi="Times New Roman"/>
          <w:sz w:val="24"/>
          <w:szCs w:val="24"/>
          <w:lang w:val="sq-AL"/>
        </w:rPr>
        <w:tab/>
        <w:t xml:space="preserve">Businesses </w:t>
      </w:r>
    </w:p>
    <w:p w:rsidR="00277E1B" w:rsidRPr="002506DC" w:rsidRDefault="00277E1B" w:rsidP="00F86C51">
      <w:pPr>
        <w:pStyle w:val="ListParagraph"/>
        <w:rPr>
          <w:rFonts w:ascii="Times New Roman" w:hAnsi="Times New Roman"/>
          <w:b/>
          <w:sz w:val="24"/>
          <w:szCs w:val="24"/>
          <w:lang w:val="sq-AL"/>
        </w:rPr>
      </w:pPr>
      <w:r w:rsidRPr="002506DC">
        <w:rPr>
          <w:rFonts w:ascii="Times New Roman" w:hAnsi="Times New Roman"/>
          <w:b/>
          <w:sz w:val="24"/>
          <w:szCs w:val="24"/>
          <w:lang w:val="sq-AL"/>
        </w:rPr>
        <w:t xml:space="preserve">         </w:t>
      </w:r>
    </w:p>
    <w:p w:rsidR="00277E1B" w:rsidRPr="002506DC" w:rsidRDefault="00277E1B" w:rsidP="00F86C51">
      <w:pPr>
        <w:pStyle w:val="ListParagraph"/>
        <w:rPr>
          <w:rFonts w:ascii="Times New Roman" w:hAnsi="Times New Roman"/>
          <w:b/>
          <w:sz w:val="24"/>
          <w:szCs w:val="24"/>
          <w:lang w:val="sq-AL"/>
        </w:rPr>
      </w:pPr>
    </w:p>
    <w:p w:rsidR="00277E1B" w:rsidRPr="002506DC" w:rsidRDefault="00277E1B" w:rsidP="00094C25">
      <w:pPr>
        <w:pStyle w:val="ListParagraph"/>
        <w:numPr>
          <w:ilvl w:val="0"/>
          <w:numId w:val="33"/>
        </w:numPr>
        <w:rPr>
          <w:rFonts w:ascii="Times New Roman" w:hAnsi="Times New Roman"/>
          <w:b/>
          <w:sz w:val="24"/>
          <w:szCs w:val="24"/>
          <w:lang w:val="sq-AL"/>
        </w:rPr>
      </w:pPr>
      <w:r w:rsidRPr="002506DC">
        <w:rPr>
          <w:rFonts w:ascii="Times New Roman" w:hAnsi="Times New Roman"/>
          <w:b/>
          <w:sz w:val="24"/>
          <w:szCs w:val="24"/>
          <w:lang w:val="sq-AL"/>
        </w:rPr>
        <w:t xml:space="preserve">Does your Bank provides facilities to individuals </w:t>
      </w:r>
      <w:r w:rsidR="00D828C7">
        <w:rPr>
          <w:rFonts w:ascii="Times New Roman" w:hAnsi="Times New Roman"/>
          <w:b/>
          <w:sz w:val="24"/>
          <w:szCs w:val="24"/>
          <w:lang w:val="sq-AL"/>
        </w:rPr>
        <w:t>w</w:t>
      </w:r>
      <w:r w:rsidRPr="002506DC">
        <w:rPr>
          <w:rFonts w:ascii="Times New Roman" w:hAnsi="Times New Roman"/>
          <w:b/>
          <w:sz w:val="24"/>
          <w:szCs w:val="24"/>
          <w:lang w:val="sq-AL"/>
        </w:rPr>
        <w:t>hen they ask for a credit?</w:t>
      </w:r>
    </w:p>
    <w:p w:rsidR="00277E1B" w:rsidRPr="002506DC" w:rsidRDefault="00277E1B" w:rsidP="00F86C51">
      <w:pPr>
        <w:pStyle w:val="ListParagraph"/>
        <w:rPr>
          <w:rFonts w:ascii="Times New Roman" w:hAnsi="Times New Roman"/>
          <w:b/>
          <w:sz w:val="24"/>
          <w:szCs w:val="24"/>
          <w:lang w:val="sq-AL"/>
        </w:rPr>
      </w:pPr>
    </w:p>
    <w:p w:rsidR="00277E1B" w:rsidRPr="002506DC" w:rsidRDefault="00277E1B" w:rsidP="00094C25">
      <w:pPr>
        <w:pStyle w:val="ListParagraph"/>
        <w:numPr>
          <w:ilvl w:val="0"/>
          <w:numId w:val="77"/>
        </w:numPr>
        <w:rPr>
          <w:rFonts w:ascii="Times New Roman" w:hAnsi="Times New Roman"/>
          <w:sz w:val="24"/>
          <w:szCs w:val="24"/>
          <w:lang w:val="sq-AL"/>
        </w:rPr>
      </w:pPr>
      <w:r w:rsidRPr="002506DC">
        <w:rPr>
          <w:rFonts w:ascii="Times New Roman" w:hAnsi="Times New Roman"/>
          <w:sz w:val="24"/>
          <w:szCs w:val="24"/>
          <w:lang w:val="sq-AL"/>
        </w:rPr>
        <w:t>Many</w:t>
      </w:r>
    </w:p>
    <w:p w:rsidR="00277E1B" w:rsidRPr="002506DC" w:rsidRDefault="00277E1B" w:rsidP="00094C25">
      <w:pPr>
        <w:pStyle w:val="ListParagraph"/>
        <w:numPr>
          <w:ilvl w:val="0"/>
          <w:numId w:val="77"/>
        </w:numPr>
        <w:rPr>
          <w:rFonts w:ascii="Times New Roman" w:hAnsi="Times New Roman"/>
          <w:sz w:val="24"/>
          <w:szCs w:val="24"/>
          <w:lang w:val="sq-AL"/>
        </w:rPr>
      </w:pPr>
      <w:r w:rsidRPr="002506DC">
        <w:rPr>
          <w:rFonts w:ascii="Times New Roman" w:hAnsi="Times New Roman"/>
          <w:sz w:val="24"/>
          <w:szCs w:val="24"/>
          <w:lang w:val="sq-AL"/>
        </w:rPr>
        <w:t>Fe</w:t>
      </w:r>
      <w:r w:rsidR="00D828C7">
        <w:rPr>
          <w:rFonts w:ascii="Times New Roman" w:hAnsi="Times New Roman"/>
          <w:sz w:val="24"/>
          <w:szCs w:val="24"/>
          <w:lang w:val="sq-AL"/>
        </w:rPr>
        <w:t>w</w:t>
      </w:r>
    </w:p>
    <w:p w:rsidR="00277E1B" w:rsidRPr="002506DC" w:rsidRDefault="00277E1B" w:rsidP="00094C25">
      <w:pPr>
        <w:pStyle w:val="ListParagraph"/>
        <w:numPr>
          <w:ilvl w:val="0"/>
          <w:numId w:val="77"/>
        </w:numPr>
        <w:rPr>
          <w:rFonts w:ascii="Times New Roman" w:hAnsi="Times New Roman"/>
          <w:sz w:val="24"/>
          <w:szCs w:val="24"/>
          <w:lang w:val="sq-AL"/>
        </w:rPr>
      </w:pPr>
      <w:r w:rsidRPr="002506DC">
        <w:rPr>
          <w:rFonts w:ascii="Times New Roman" w:hAnsi="Times New Roman"/>
          <w:sz w:val="24"/>
          <w:szCs w:val="24"/>
          <w:lang w:val="sq-AL"/>
        </w:rPr>
        <w:lastRenderedPageBreak/>
        <w:t>Not at all</w:t>
      </w:r>
    </w:p>
    <w:p w:rsidR="00277E1B" w:rsidRPr="002506DC" w:rsidRDefault="00277E1B" w:rsidP="00F86C51">
      <w:pPr>
        <w:pStyle w:val="ListParagraph"/>
        <w:ind w:left="1080"/>
        <w:rPr>
          <w:rFonts w:ascii="Times New Roman" w:hAnsi="Times New Roman"/>
          <w:sz w:val="24"/>
          <w:szCs w:val="24"/>
          <w:lang w:val="sq-AL"/>
        </w:rPr>
      </w:pPr>
    </w:p>
    <w:p w:rsidR="00277E1B" w:rsidRPr="002506DC" w:rsidRDefault="00277E1B" w:rsidP="00F86C51">
      <w:pPr>
        <w:pStyle w:val="ListParagraph"/>
        <w:ind w:left="1080"/>
        <w:rPr>
          <w:rFonts w:ascii="Times New Roman" w:hAnsi="Times New Roman"/>
          <w:sz w:val="24"/>
          <w:szCs w:val="24"/>
          <w:lang w:val="sq-AL"/>
        </w:rPr>
      </w:pPr>
    </w:p>
    <w:p w:rsidR="00277E1B" w:rsidRPr="002506DC" w:rsidRDefault="00277E1B" w:rsidP="00094C25">
      <w:pPr>
        <w:pStyle w:val="ListParagraph"/>
        <w:numPr>
          <w:ilvl w:val="0"/>
          <w:numId w:val="33"/>
        </w:numPr>
        <w:rPr>
          <w:rFonts w:ascii="Times New Roman" w:hAnsi="Times New Roman"/>
          <w:b/>
          <w:sz w:val="24"/>
          <w:szCs w:val="24"/>
          <w:lang w:val="sq-AL"/>
        </w:rPr>
      </w:pPr>
      <w:r w:rsidRPr="002506DC">
        <w:rPr>
          <w:rFonts w:ascii="Times New Roman" w:hAnsi="Times New Roman"/>
          <w:b/>
          <w:sz w:val="24"/>
          <w:szCs w:val="24"/>
          <w:lang w:val="sq-AL"/>
        </w:rPr>
        <w:t>The credits you give are more:</w:t>
      </w:r>
    </w:p>
    <w:p w:rsidR="00277E1B" w:rsidRPr="002506DC" w:rsidRDefault="00277E1B" w:rsidP="00F86C51">
      <w:pPr>
        <w:pStyle w:val="ListParagraph"/>
        <w:rPr>
          <w:rFonts w:ascii="Times New Roman" w:hAnsi="Times New Roman"/>
          <w:b/>
          <w:sz w:val="24"/>
          <w:szCs w:val="24"/>
          <w:lang w:val="sq-AL"/>
        </w:rPr>
      </w:pPr>
    </w:p>
    <w:p w:rsidR="00277E1B" w:rsidRPr="002506DC" w:rsidRDefault="00277E1B" w:rsidP="00094C25">
      <w:pPr>
        <w:pStyle w:val="ListParagraph"/>
        <w:numPr>
          <w:ilvl w:val="0"/>
          <w:numId w:val="79"/>
        </w:numPr>
        <w:rPr>
          <w:rFonts w:ascii="Times New Roman" w:hAnsi="Times New Roman"/>
          <w:sz w:val="24"/>
          <w:szCs w:val="24"/>
          <w:lang w:val="sq-AL"/>
        </w:rPr>
      </w:pPr>
      <w:r w:rsidRPr="002506DC">
        <w:rPr>
          <w:rFonts w:ascii="Times New Roman" w:hAnsi="Times New Roman"/>
          <w:sz w:val="24"/>
          <w:szCs w:val="24"/>
          <w:lang w:val="sq-AL"/>
        </w:rPr>
        <w:t>Consumer credits</w:t>
      </w:r>
    </w:p>
    <w:p w:rsidR="00277E1B" w:rsidRPr="002506DC" w:rsidRDefault="00277E1B" w:rsidP="00094C25">
      <w:pPr>
        <w:pStyle w:val="ListParagraph"/>
        <w:numPr>
          <w:ilvl w:val="0"/>
          <w:numId w:val="79"/>
        </w:numPr>
        <w:rPr>
          <w:rFonts w:ascii="Times New Roman" w:hAnsi="Times New Roman"/>
          <w:sz w:val="24"/>
          <w:szCs w:val="24"/>
          <w:lang w:val="sq-AL"/>
        </w:rPr>
      </w:pPr>
      <w:r w:rsidRPr="002506DC">
        <w:rPr>
          <w:rFonts w:ascii="Times New Roman" w:hAnsi="Times New Roman"/>
          <w:sz w:val="24"/>
          <w:szCs w:val="24"/>
          <w:lang w:val="sq-AL"/>
        </w:rPr>
        <w:t>Housing credits</w:t>
      </w:r>
    </w:p>
    <w:p w:rsidR="00277E1B" w:rsidRPr="002506DC" w:rsidRDefault="00277E1B" w:rsidP="00094C25">
      <w:pPr>
        <w:pStyle w:val="ListParagraph"/>
        <w:numPr>
          <w:ilvl w:val="0"/>
          <w:numId w:val="79"/>
        </w:numPr>
        <w:rPr>
          <w:rFonts w:ascii="Times New Roman" w:hAnsi="Times New Roman"/>
          <w:sz w:val="24"/>
          <w:szCs w:val="24"/>
          <w:lang w:val="sq-AL"/>
        </w:rPr>
      </w:pPr>
      <w:r w:rsidRPr="002506DC">
        <w:rPr>
          <w:rFonts w:ascii="Times New Roman" w:hAnsi="Times New Roman"/>
          <w:sz w:val="24"/>
          <w:szCs w:val="24"/>
          <w:lang w:val="sq-AL"/>
        </w:rPr>
        <w:t>Business credits</w:t>
      </w:r>
    </w:p>
    <w:p w:rsidR="00277E1B" w:rsidRPr="002506DC" w:rsidRDefault="00277E1B" w:rsidP="00F86C51">
      <w:pPr>
        <w:pStyle w:val="ListParagraph"/>
        <w:ind w:left="1080"/>
        <w:rPr>
          <w:rFonts w:ascii="Times New Roman" w:hAnsi="Times New Roman"/>
          <w:sz w:val="24"/>
          <w:szCs w:val="24"/>
          <w:lang w:val="sq-AL"/>
        </w:rPr>
      </w:pPr>
    </w:p>
    <w:p w:rsidR="00277E1B" w:rsidRPr="002506DC" w:rsidRDefault="00D828C7" w:rsidP="00094C25">
      <w:pPr>
        <w:pStyle w:val="ListParagraph"/>
        <w:numPr>
          <w:ilvl w:val="0"/>
          <w:numId w:val="33"/>
        </w:numPr>
        <w:rPr>
          <w:rFonts w:ascii="Times New Roman" w:hAnsi="Times New Roman"/>
          <w:b/>
          <w:sz w:val="24"/>
          <w:szCs w:val="24"/>
          <w:lang w:val="sq-AL"/>
        </w:rPr>
      </w:pPr>
      <w:r>
        <w:rPr>
          <w:rFonts w:ascii="Times New Roman" w:hAnsi="Times New Roman"/>
          <w:b/>
          <w:sz w:val="24"/>
          <w:szCs w:val="24"/>
          <w:lang w:val="sq-AL"/>
        </w:rPr>
        <w:t>W</w:t>
      </w:r>
      <w:r w:rsidR="00277E1B" w:rsidRPr="002506DC">
        <w:rPr>
          <w:rFonts w:ascii="Times New Roman" w:hAnsi="Times New Roman"/>
          <w:b/>
          <w:sz w:val="24"/>
          <w:szCs w:val="24"/>
          <w:lang w:val="sq-AL"/>
        </w:rPr>
        <w:t>hat is the tendency of individuals to ask for credit in order just to cover their ecpenditures:</w:t>
      </w:r>
    </w:p>
    <w:p w:rsidR="00277E1B" w:rsidRPr="002506DC" w:rsidRDefault="00277E1B" w:rsidP="00F86C51">
      <w:pPr>
        <w:pStyle w:val="ListParagraph"/>
        <w:rPr>
          <w:rFonts w:ascii="Times New Roman" w:hAnsi="Times New Roman"/>
          <w:b/>
          <w:sz w:val="24"/>
          <w:szCs w:val="24"/>
          <w:lang w:val="sq-AL"/>
        </w:rPr>
      </w:pPr>
    </w:p>
    <w:p w:rsidR="00277E1B" w:rsidRPr="002506DC" w:rsidRDefault="00277E1B" w:rsidP="00094C25">
      <w:pPr>
        <w:pStyle w:val="ListParagraph"/>
        <w:numPr>
          <w:ilvl w:val="0"/>
          <w:numId w:val="78"/>
        </w:numPr>
        <w:rPr>
          <w:rFonts w:ascii="Times New Roman" w:hAnsi="Times New Roman"/>
          <w:sz w:val="24"/>
          <w:szCs w:val="24"/>
          <w:lang w:val="sq-AL"/>
        </w:rPr>
      </w:pPr>
      <w:r w:rsidRPr="002506DC">
        <w:rPr>
          <w:rFonts w:ascii="Times New Roman" w:hAnsi="Times New Roman"/>
          <w:sz w:val="24"/>
          <w:szCs w:val="24"/>
          <w:lang w:val="sq-AL"/>
        </w:rPr>
        <w:t xml:space="preserve">High </w:t>
      </w:r>
    </w:p>
    <w:p w:rsidR="00277E1B" w:rsidRPr="002506DC" w:rsidRDefault="00277E1B" w:rsidP="00094C25">
      <w:pPr>
        <w:pStyle w:val="ListParagraph"/>
        <w:numPr>
          <w:ilvl w:val="0"/>
          <w:numId w:val="78"/>
        </w:numPr>
        <w:rPr>
          <w:rFonts w:ascii="Times New Roman" w:hAnsi="Times New Roman"/>
          <w:sz w:val="24"/>
          <w:szCs w:val="24"/>
          <w:lang w:val="sq-AL"/>
        </w:rPr>
      </w:pPr>
      <w:r w:rsidRPr="002506DC">
        <w:rPr>
          <w:rFonts w:ascii="Times New Roman" w:hAnsi="Times New Roman"/>
          <w:sz w:val="24"/>
          <w:szCs w:val="24"/>
          <w:lang w:val="sq-AL"/>
        </w:rPr>
        <w:t>Medium</w:t>
      </w:r>
    </w:p>
    <w:p w:rsidR="00277E1B" w:rsidRPr="002506DC" w:rsidRDefault="00277E1B" w:rsidP="00094C25">
      <w:pPr>
        <w:pStyle w:val="ListParagraph"/>
        <w:numPr>
          <w:ilvl w:val="0"/>
          <w:numId w:val="78"/>
        </w:numPr>
        <w:rPr>
          <w:rFonts w:ascii="Times New Roman" w:hAnsi="Times New Roman"/>
          <w:sz w:val="24"/>
          <w:szCs w:val="24"/>
          <w:lang w:val="sq-AL"/>
        </w:rPr>
      </w:pPr>
      <w:r w:rsidRPr="002506DC">
        <w:rPr>
          <w:rFonts w:ascii="Times New Roman" w:hAnsi="Times New Roman"/>
          <w:sz w:val="24"/>
          <w:szCs w:val="24"/>
          <w:lang w:val="sq-AL"/>
        </w:rPr>
        <w:t>Lo</w:t>
      </w:r>
      <w:r w:rsidR="00D828C7">
        <w:rPr>
          <w:rFonts w:ascii="Times New Roman" w:hAnsi="Times New Roman"/>
          <w:sz w:val="24"/>
          <w:szCs w:val="24"/>
          <w:lang w:val="sq-AL"/>
        </w:rPr>
        <w:t>w</w:t>
      </w:r>
    </w:p>
    <w:p w:rsidR="00277E1B" w:rsidRPr="002506DC" w:rsidRDefault="00277E1B" w:rsidP="00F86C51">
      <w:pPr>
        <w:pStyle w:val="ListParagraph"/>
        <w:ind w:left="1080"/>
        <w:rPr>
          <w:rFonts w:ascii="Times New Roman" w:hAnsi="Times New Roman"/>
          <w:sz w:val="24"/>
          <w:szCs w:val="24"/>
          <w:lang w:val="sq-AL"/>
        </w:rPr>
      </w:pPr>
    </w:p>
    <w:p w:rsidR="00277E1B" w:rsidRPr="002506DC" w:rsidRDefault="00277E1B" w:rsidP="00F86C51">
      <w:pPr>
        <w:pStyle w:val="ListParagraph"/>
        <w:ind w:left="1080"/>
        <w:rPr>
          <w:rFonts w:ascii="Times New Roman" w:hAnsi="Times New Roman"/>
          <w:sz w:val="24"/>
          <w:szCs w:val="24"/>
          <w:lang w:val="sq-AL"/>
        </w:rPr>
      </w:pPr>
    </w:p>
    <w:p w:rsidR="00277E1B" w:rsidRPr="002506DC" w:rsidRDefault="00277E1B" w:rsidP="00094C25">
      <w:pPr>
        <w:pStyle w:val="ListParagraph"/>
        <w:numPr>
          <w:ilvl w:val="0"/>
          <w:numId w:val="33"/>
        </w:numPr>
        <w:rPr>
          <w:rFonts w:ascii="Times New Roman" w:hAnsi="Times New Roman"/>
          <w:b/>
          <w:sz w:val="24"/>
          <w:szCs w:val="24"/>
          <w:lang w:val="sq-AL"/>
        </w:rPr>
      </w:pPr>
      <w:r w:rsidRPr="002506DC">
        <w:rPr>
          <w:rFonts w:ascii="Times New Roman" w:hAnsi="Times New Roman"/>
          <w:b/>
          <w:sz w:val="24"/>
          <w:szCs w:val="24"/>
          <w:lang w:val="sq-AL"/>
        </w:rPr>
        <w:t xml:space="preserve">The age of individuals </w:t>
      </w:r>
      <w:r w:rsidR="00D828C7">
        <w:rPr>
          <w:rFonts w:ascii="Times New Roman" w:hAnsi="Times New Roman"/>
          <w:b/>
          <w:sz w:val="24"/>
          <w:szCs w:val="24"/>
          <w:lang w:val="sq-AL"/>
        </w:rPr>
        <w:t>w</w:t>
      </w:r>
      <w:r w:rsidRPr="002506DC">
        <w:rPr>
          <w:rFonts w:ascii="Times New Roman" w:hAnsi="Times New Roman"/>
          <w:b/>
          <w:sz w:val="24"/>
          <w:szCs w:val="24"/>
          <w:lang w:val="sq-AL"/>
        </w:rPr>
        <w:t xml:space="preserve">ho receive credit the most is: </w:t>
      </w:r>
    </w:p>
    <w:p w:rsidR="00277E1B" w:rsidRPr="002506DC" w:rsidRDefault="00277E1B" w:rsidP="00F86C51">
      <w:pPr>
        <w:pStyle w:val="ListParagraph"/>
        <w:rPr>
          <w:rFonts w:ascii="Times New Roman" w:hAnsi="Times New Roman"/>
          <w:b/>
          <w:sz w:val="24"/>
          <w:szCs w:val="24"/>
          <w:lang w:val="sq-AL"/>
        </w:rPr>
      </w:pPr>
    </w:p>
    <w:p w:rsidR="00277E1B" w:rsidRPr="002506DC" w:rsidRDefault="00277E1B" w:rsidP="00094C25">
      <w:pPr>
        <w:pStyle w:val="ListParagraph"/>
        <w:numPr>
          <w:ilvl w:val="0"/>
          <w:numId w:val="80"/>
        </w:numPr>
        <w:rPr>
          <w:rFonts w:ascii="Times New Roman" w:hAnsi="Times New Roman"/>
          <w:sz w:val="24"/>
          <w:szCs w:val="24"/>
          <w:lang w:val="sq-AL"/>
        </w:rPr>
      </w:pPr>
      <w:r w:rsidRPr="002506DC">
        <w:rPr>
          <w:rFonts w:ascii="Times New Roman" w:hAnsi="Times New Roman"/>
          <w:sz w:val="24"/>
          <w:szCs w:val="24"/>
          <w:lang w:val="sq-AL"/>
        </w:rPr>
        <w:t>20-29 years old</w:t>
      </w:r>
    </w:p>
    <w:p w:rsidR="00277E1B" w:rsidRPr="002506DC" w:rsidRDefault="00277E1B" w:rsidP="00094C25">
      <w:pPr>
        <w:pStyle w:val="ListParagraph"/>
        <w:numPr>
          <w:ilvl w:val="0"/>
          <w:numId w:val="80"/>
        </w:numPr>
        <w:rPr>
          <w:rFonts w:ascii="Times New Roman" w:hAnsi="Times New Roman"/>
          <w:sz w:val="24"/>
          <w:szCs w:val="24"/>
          <w:lang w:val="sq-AL"/>
        </w:rPr>
      </w:pPr>
      <w:r w:rsidRPr="002506DC">
        <w:rPr>
          <w:rFonts w:ascii="Times New Roman" w:hAnsi="Times New Roman"/>
          <w:sz w:val="24"/>
          <w:szCs w:val="24"/>
          <w:lang w:val="sq-AL"/>
        </w:rPr>
        <w:t>30-39 years old</w:t>
      </w:r>
    </w:p>
    <w:p w:rsidR="00277E1B" w:rsidRPr="002506DC" w:rsidRDefault="00277E1B" w:rsidP="00094C25">
      <w:pPr>
        <w:pStyle w:val="ListParagraph"/>
        <w:numPr>
          <w:ilvl w:val="0"/>
          <w:numId w:val="80"/>
        </w:numPr>
        <w:rPr>
          <w:rFonts w:ascii="Times New Roman" w:hAnsi="Times New Roman"/>
          <w:sz w:val="24"/>
          <w:szCs w:val="24"/>
          <w:lang w:val="sq-AL"/>
        </w:rPr>
      </w:pPr>
      <w:r w:rsidRPr="002506DC">
        <w:rPr>
          <w:rFonts w:ascii="Times New Roman" w:hAnsi="Times New Roman"/>
          <w:sz w:val="24"/>
          <w:szCs w:val="24"/>
          <w:lang w:val="sq-AL"/>
        </w:rPr>
        <w:t>40-49 years old</w:t>
      </w:r>
    </w:p>
    <w:p w:rsidR="00277E1B" w:rsidRPr="002506DC" w:rsidRDefault="00277E1B" w:rsidP="00094C25">
      <w:pPr>
        <w:pStyle w:val="ListParagraph"/>
        <w:numPr>
          <w:ilvl w:val="0"/>
          <w:numId w:val="80"/>
        </w:numPr>
        <w:rPr>
          <w:rFonts w:ascii="Times New Roman" w:hAnsi="Times New Roman"/>
          <w:sz w:val="24"/>
          <w:szCs w:val="24"/>
          <w:lang w:val="sq-AL"/>
        </w:rPr>
      </w:pPr>
      <w:r w:rsidRPr="002506DC">
        <w:rPr>
          <w:rFonts w:ascii="Times New Roman" w:hAnsi="Times New Roman"/>
          <w:sz w:val="24"/>
          <w:szCs w:val="24"/>
          <w:lang w:val="sq-AL"/>
        </w:rPr>
        <w:t>Other (please specify)</w:t>
      </w:r>
    </w:p>
    <w:p w:rsidR="00277E1B" w:rsidRPr="002506DC" w:rsidRDefault="00277E1B" w:rsidP="00F86C51">
      <w:pPr>
        <w:pStyle w:val="ListParagraph"/>
        <w:ind w:left="1080"/>
        <w:rPr>
          <w:rFonts w:ascii="Times New Roman" w:hAnsi="Times New Roman"/>
          <w:b/>
          <w:sz w:val="24"/>
          <w:szCs w:val="24"/>
          <w:lang w:val="sq-AL"/>
        </w:rPr>
      </w:pPr>
    </w:p>
    <w:p w:rsidR="00277E1B" w:rsidRPr="002506DC" w:rsidRDefault="00277E1B" w:rsidP="00F86C51">
      <w:pPr>
        <w:pStyle w:val="ListParagraph"/>
        <w:ind w:left="1080"/>
        <w:rPr>
          <w:rFonts w:ascii="Times New Roman" w:hAnsi="Times New Roman"/>
          <w:b/>
          <w:sz w:val="24"/>
          <w:szCs w:val="24"/>
          <w:lang w:val="sq-AL"/>
        </w:rPr>
      </w:pPr>
    </w:p>
    <w:p w:rsidR="00277E1B" w:rsidRPr="002506DC" w:rsidRDefault="00277E1B" w:rsidP="00094C25">
      <w:pPr>
        <w:pStyle w:val="ListParagraph"/>
        <w:numPr>
          <w:ilvl w:val="0"/>
          <w:numId w:val="33"/>
        </w:numPr>
        <w:rPr>
          <w:rFonts w:ascii="Times New Roman" w:hAnsi="Times New Roman"/>
          <w:b/>
          <w:sz w:val="24"/>
          <w:szCs w:val="24"/>
          <w:lang w:val="sq-AL"/>
        </w:rPr>
      </w:pPr>
      <w:r w:rsidRPr="002506DC">
        <w:rPr>
          <w:rFonts w:ascii="Times New Roman" w:hAnsi="Times New Roman"/>
          <w:b/>
          <w:sz w:val="24"/>
          <w:szCs w:val="24"/>
          <w:lang w:val="sq-AL"/>
        </w:rPr>
        <w:t>Individuals ask for loans/</w:t>
      </w:r>
      <w:r w:rsidR="00D828C7">
        <w:rPr>
          <w:rFonts w:ascii="Times New Roman" w:hAnsi="Times New Roman"/>
          <w:b/>
          <w:sz w:val="24"/>
          <w:szCs w:val="24"/>
          <w:lang w:val="sq-AL"/>
        </w:rPr>
        <w:t xml:space="preserve"> </w:t>
      </w:r>
      <w:r w:rsidRPr="002506DC">
        <w:rPr>
          <w:rFonts w:ascii="Times New Roman" w:hAnsi="Times New Roman"/>
          <w:b/>
          <w:sz w:val="24"/>
          <w:szCs w:val="24"/>
          <w:lang w:val="sq-AL"/>
        </w:rPr>
        <w:t>credits for:</w:t>
      </w:r>
    </w:p>
    <w:p w:rsidR="00277E1B" w:rsidRPr="002506DC" w:rsidRDefault="00277E1B" w:rsidP="00094C25">
      <w:pPr>
        <w:pStyle w:val="ListParagraph"/>
        <w:numPr>
          <w:ilvl w:val="0"/>
          <w:numId w:val="81"/>
        </w:numPr>
        <w:rPr>
          <w:rFonts w:ascii="Times New Roman" w:hAnsi="Times New Roman"/>
          <w:sz w:val="24"/>
          <w:szCs w:val="24"/>
          <w:lang w:val="sq-AL"/>
        </w:rPr>
      </w:pPr>
      <w:r w:rsidRPr="002506DC">
        <w:rPr>
          <w:rFonts w:ascii="Times New Roman" w:hAnsi="Times New Roman"/>
          <w:sz w:val="24"/>
          <w:szCs w:val="24"/>
          <w:lang w:val="sq-AL"/>
        </w:rPr>
        <w:t>Housing</w:t>
      </w:r>
    </w:p>
    <w:p w:rsidR="00277E1B" w:rsidRPr="002506DC" w:rsidRDefault="00277E1B" w:rsidP="00094C25">
      <w:pPr>
        <w:pStyle w:val="ListParagraph"/>
        <w:numPr>
          <w:ilvl w:val="0"/>
          <w:numId w:val="81"/>
        </w:numPr>
        <w:rPr>
          <w:rFonts w:ascii="Times New Roman" w:hAnsi="Times New Roman"/>
          <w:sz w:val="24"/>
          <w:szCs w:val="24"/>
          <w:lang w:val="sq-AL"/>
        </w:rPr>
      </w:pPr>
      <w:r w:rsidRPr="002506DC">
        <w:rPr>
          <w:rFonts w:ascii="Times New Roman" w:hAnsi="Times New Roman"/>
          <w:sz w:val="24"/>
          <w:szCs w:val="24"/>
          <w:lang w:val="sq-AL"/>
        </w:rPr>
        <w:t>Furniture</w:t>
      </w:r>
    </w:p>
    <w:p w:rsidR="00277E1B" w:rsidRPr="002506DC" w:rsidRDefault="00277E1B" w:rsidP="00094C25">
      <w:pPr>
        <w:pStyle w:val="ListParagraph"/>
        <w:numPr>
          <w:ilvl w:val="0"/>
          <w:numId w:val="81"/>
        </w:numPr>
        <w:rPr>
          <w:rFonts w:ascii="Times New Roman" w:hAnsi="Times New Roman"/>
          <w:sz w:val="24"/>
          <w:szCs w:val="24"/>
          <w:lang w:val="sq-AL"/>
        </w:rPr>
      </w:pPr>
      <w:r w:rsidRPr="002506DC">
        <w:rPr>
          <w:rFonts w:ascii="Times New Roman" w:hAnsi="Times New Roman"/>
          <w:sz w:val="24"/>
          <w:szCs w:val="24"/>
          <w:lang w:val="sq-AL"/>
        </w:rPr>
        <w:t>Travel</w:t>
      </w:r>
    </w:p>
    <w:p w:rsidR="00277E1B" w:rsidRPr="002506DC" w:rsidRDefault="00277E1B" w:rsidP="00094C25">
      <w:pPr>
        <w:pStyle w:val="ListParagraph"/>
        <w:numPr>
          <w:ilvl w:val="0"/>
          <w:numId w:val="81"/>
        </w:numPr>
        <w:rPr>
          <w:rFonts w:ascii="Times New Roman" w:hAnsi="Times New Roman"/>
          <w:sz w:val="24"/>
          <w:szCs w:val="24"/>
          <w:lang w:val="sq-AL"/>
        </w:rPr>
      </w:pPr>
      <w:r w:rsidRPr="002506DC">
        <w:rPr>
          <w:rFonts w:ascii="Times New Roman" w:hAnsi="Times New Roman"/>
          <w:sz w:val="24"/>
          <w:szCs w:val="24"/>
          <w:lang w:val="sq-AL"/>
        </w:rPr>
        <w:t>Investments</w:t>
      </w:r>
    </w:p>
    <w:p w:rsidR="00277E1B" w:rsidRPr="002506DC" w:rsidRDefault="00277E1B" w:rsidP="00094C25">
      <w:pPr>
        <w:pStyle w:val="ListParagraph"/>
        <w:numPr>
          <w:ilvl w:val="0"/>
          <w:numId w:val="81"/>
        </w:numPr>
        <w:rPr>
          <w:rFonts w:ascii="Times New Roman" w:hAnsi="Times New Roman"/>
          <w:sz w:val="24"/>
          <w:szCs w:val="24"/>
          <w:lang w:val="sq-AL"/>
        </w:rPr>
      </w:pPr>
      <w:r w:rsidRPr="002506DC">
        <w:rPr>
          <w:rFonts w:ascii="Times New Roman" w:hAnsi="Times New Roman"/>
          <w:sz w:val="24"/>
          <w:szCs w:val="24"/>
          <w:lang w:val="sq-AL"/>
        </w:rPr>
        <w:t>Education</w:t>
      </w:r>
    </w:p>
    <w:p w:rsidR="00277E1B" w:rsidRPr="002506DC" w:rsidRDefault="00277E1B" w:rsidP="00094C25">
      <w:pPr>
        <w:pStyle w:val="ListParagraph"/>
        <w:numPr>
          <w:ilvl w:val="0"/>
          <w:numId w:val="81"/>
        </w:numPr>
        <w:rPr>
          <w:rFonts w:ascii="Times New Roman" w:hAnsi="Times New Roman"/>
          <w:sz w:val="24"/>
          <w:szCs w:val="24"/>
          <w:lang w:val="sq-AL"/>
        </w:rPr>
      </w:pPr>
      <w:r w:rsidRPr="002506DC">
        <w:rPr>
          <w:rFonts w:ascii="Times New Roman" w:hAnsi="Times New Roman"/>
          <w:sz w:val="24"/>
          <w:szCs w:val="24"/>
          <w:lang w:val="sq-AL"/>
        </w:rPr>
        <w:t>Other (please specify)</w:t>
      </w:r>
    </w:p>
    <w:p w:rsidR="00277E1B" w:rsidRPr="002506DC" w:rsidRDefault="00277E1B" w:rsidP="00F86C51">
      <w:pPr>
        <w:pStyle w:val="ListParagraph"/>
        <w:ind w:left="1080"/>
        <w:rPr>
          <w:rFonts w:ascii="Times New Roman" w:hAnsi="Times New Roman"/>
          <w:b/>
          <w:sz w:val="24"/>
          <w:szCs w:val="24"/>
          <w:lang w:val="sq-AL"/>
        </w:rPr>
      </w:pPr>
    </w:p>
    <w:p w:rsidR="00277E1B" w:rsidRPr="002506DC" w:rsidRDefault="00277E1B" w:rsidP="00F86C51">
      <w:pPr>
        <w:pStyle w:val="ListParagraph"/>
        <w:ind w:left="1080"/>
        <w:rPr>
          <w:rFonts w:ascii="Times New Roman" w:hAnsi="Times New Roman"/>
          <w:b/>
          <w:sz w:val="24"/>
          <w:szCs w:val="24"/>
          <w:lang w:val="sq-AL"/>
        </w:rPr>
      </w:pPr>
    </w:p>
    <w:p w:rsidR="00277E1B" w:rsidRPr="002506DC" w:rsidRDefault="00277E1B" w:rsidP="00F86C51">
      <w:pPr>
        <w:pStyle w:val="ListParagraph"/>
        <w:ind w:left="1080"/>
        <w:rPr>
          <w:rFonts w:ascii="Times New Roman" w:hAnsi="Times New Roman"/>
          <w:b/>
          <w:sz w:val="24"/>
          <w:szCs w:val="24"/>
          <w:lang w:val="sq-AL"/>
        </w:rPr>
      </w:pPr>
    </w:p>
    <w:p w:rsidR="00277E1B" w:rsidRPr="002506DC" w:rsidRDefault="00277E1B" w:rsidP="00094C25">
      <w:pPr>
        <w:pStyle w:val="ListParagraph"/>
        <w:numPr>
          <w:ilvl w:val="0"/>
          <w:numId w:val="33"/>
        </w:numPr>
        <w:rPr>
          <w:rFonts w:ascii="Times New Roman" w:hAnsi="Times New Roman"/>
          <w:b/>
          <w:sz w:val="24"/>
          <w:szCs w:val="24"/>
          <w:lang w:val="sq-AL"/>
        </w:rPr>
      </w:pPr>
      <w:r w:rsidRPr="002506DC">
        <w:rPr>
          <w:rFonts w:ascii="Times New Roman" w:hAnsi="Times New Roman"/>
          <w:b/>
          <w:sz w:val="24"/>
          <w:szCs w:val="24"/>
          <w:lang w:val="sq-AL"/>
        </w:rPr>
        <w:t xml:space="preserve"> Does you Bank offer financial support for students?</w:t>
      </w:r>
    </w:p>
    <w:p w:rsidR="00277E1B" w:rsidRPr="002506DC" w:rsidRDefault="00CD13F6" w:rsidP="00F86C51">
      <w:pPr>
        <w:pStyle w:val="ListParagraph"/>
        <w:ind w:left="360"/>
        <w:rPr>
          <w:rFonts w:ascii="Times New Roman" w:hAnsi="Times New Roman"/>
          <w:b/>
          <w:sz w:val="24"/>
          <w:szCs w:val="24"/>
          <w:lang w:val="sq-AL"/>
        </w:rPr>
      </w:pPr>
      <w:r w:rsidRPr="00CD13F6">
        <w:rPr>
          <w:noProof/>
        </w:rPr>
        <w:pict>
          <v:shape id="_x0000_s1048" type="#_x0000_t75" style="position:absolute;left:0;text-align:left;margin-left:173.25pt;margin-top:12.65pt;width:31.5pt;height:24pt;z-index:251798016;visibility:visible">
            <v:imagedata r:id="rId48" o:title=""/>
            <w10:wrap type="square"/>
          </v:shape>
        </w:pict>
      </w:r>
      <w:r w:rsidRPr="00CD13F6">
        <w:rPr>
          <w:noProof/>
        </w:rPr>
        <w:pict>
          <v:shape id="_x0000_s1049" type="#_x0000_t75" style="position:absolute;left:0;text-align:left;margin-left:67.5pt;margin-top:12.65pt;width:31.5pt;height:24pt;z-index:251799040;visibility:visible">
            <v:imagedata r:id="rId48" o:title=""/>
            <w10:wrap type="square"/>
          </v:shape>
        </w:pict>
      </w:r>
    </w:p>
    <w:p w:rsidR="00277E1B" w:rsidRPr="002506DC" w:rsidRDefault="00277E1B" w:rsidP="00F86C51">
      <w:pPr>
        <w:pStyle w:val="ListParagraph"/>
        <w:rPr>
          <w:rFonts w:ascii="Times New Roman" w:hAnsi="Times New Roman"/>
          <w:sz w:val="24"/>
          <w:szCs w:val="24"/>
          <w:lang w:val="sq-AL"/>
        </w:rPr>
      </w:pPr>
      <w:r w:rsidRPr="002506DC">
        <w:rPr>
          <w:rFonts w:ascii="Times New Roman" w:hAnsi="Times New Roman"/>
          <w:sz w:val="24"/>
          <w:szCs w:val="24"/>
          <w:lang w:val="sq-AL"/>
        </w:rPr>
        <w:t xml:space="preserve">Yes  </w:t>
      </w:r>
      <w:r w:rsidRPr="002506DC">
        <w:rPr>
          <w:rFonts w:ascii="Times New Roman" w:hAnsi="Times New Roman"/>
          <w:sz w:val="24"/>
          <w:szCs w:val="24"/>
          <w:lang w:val="sq-AL"/>
        </w:rPr>
        <w:tab/>
        <w:t xml:space="preserve">No </w:t>
      </w:r>
    </w:p>
    <w:p w:rsidR="00277E1B" w:rsidRPr="002506DC" w:rsidRDefault="00277E1B" w:rsidP="00F86C51">
      <w:pPr>
        <w:pStyle w:val="ListParagraph"/>
        <w:rPr>
          <w:rFonts w:ascii="Times New Roman" w:hAnsi="Times New Roman"/>
          <w:sz w:val="24"/>
          <w:szCs w:val="24"/>
          <w:lang w:val="sq-AL"/>
        </w:rPr>
      </w:pPr>
    </w:p>
    <w:p w:rsidR="00277E1B" w:rsidRPr="002506DC" w:rsidRDefault="00277E1B" w:rsidP="00F86C51">
      <w:pPr>
        <w:pStyle w:val="ListParagraph"/>
        <w:rPr>
          <w:rFonts w:ascii="Times New Roman" w:hAnsi="Times New Roman"/>
          <w:sz w:val="24"/>
          <w:szCs w:val="24"/>
          <w:lang w:val="sq-AL"/>
        </w:rPr>
      </w:pPr>
    </w:p>
    <w:p w:rsidR="00277E1B" w:rsidRPr="002506DC" w:rsidRDefault="00277E1B" w:rsidP="00094C25">
      <w:pPr>
        <w:pStyle w:val="ListParagraph"/>
        <w:numPr>
          <w:ilvl w:val="0"/>
          <w:numId w:val="33"/>
        </w:numPr>
        <w:rPr>
          <w:rFonts w:ascii="Times New Roman" w:hAnsi="Times New Roman"/>
          <w:b/>
          <w:sz w:val="24"/>
          <w:szCs w:val="24"/>
          <w:lang w:val="sq-AL"/>
        </w:rPr>
      </w:pPr>
      <w:r w:rsidRPr="002506DC">
        <w:rPr>
          <w:rFonts w:ascii="Times New Roman" w:hAnsi="Times New Roman"/>
          <w:b/>
          <w:sz w:val="24"/>
          <w:szCs w:val="24"/>
          <w:lang w:val="sq-AL"/>
        </w:rPr>
        <w:lastRenderedPageBreak/>
        <w:t>Does your Bank offer finan</w:t>
      </w:r>
      <w:r w:rsidR="00D828C7">
        <w:rPr>
          <w:rFonts w:ascii="Times New Roman" w:hAnsi="Times New Roman"/>
          <w:b/>
          <w:sz w:val="24"/>
          <w:szCs w:val="24"/>
          <w:lang w:val="sq-AL"/>
        </w:rPr>
        <w:t>c</w:t>
      </w:r>
      <w:r w:rsidRPr="002506DC">
        <w:rPr>
          <w:rFonts w:ascii="Times New Roman" w:hAnsi="Times New Roman"/>
          <w:b/>
          <w:sz w:val="24"/>
          <w:szCs w:val="24"/>
          <w:lang w:val="sq-AL"/>
        </w:rPr>
        <w:t>ial support for young couples?</w:t>
      </w:r>
    </w:p>
    <w:p w:rsidR="00277E1B" w:rsidRPr="002506DC" w:rsidRDefault="00CD13F6" w:rsidP="00F86C51">
      <w:pPr>
        <w:pStyle w:val="ListParagraph"/>
        <w:rPr>
          <w:rFonts w:ascii="Times New Roman" w:hAnsi="Times New Roman"/>
          <w:sz w:val="24"/>
          <w:szCs w:val="24"/>
          <w:lang w:val="sq-AL"/>
        </w:rPr>
      </w:pPr>
      <w:r w:rsidRPr="00CD13F6">
        <w:rPr>
          <w:noProof/>
        </w:rPr>
        <w:pict>
          <v:shape id="_x0000_s1050" type="#_x0000_t75" style="position:absolute;left:0;text-align:left;margin-left:169.5pt;margin-top:10.55pt;width:31.5pt;height:24pt;z-index:251796992;visibility:visible">
            <v:imagedata r:id="rId48" o:title=""/>
            <w10:wrap type="square"/>
          </v:shape>
        </w:pict>
      </w:r>
      <w:r w:rsidRPr="00CD13F6">
        <w:rPr>
          <w:noProof/>
        </w:rPr>
        <w:pict>
          <v:shape id="_x0000_s1051" type="#_x0000_t75" style="position:absolute;left:0;text-align:left;margin-left:67.5pt;margin-top:10.55pt;width:31.5pt;height:24pt;z-index:251795968;visibility:visible">
            <v:imagedata r:id="rId48" o:title=""/>
            <w10:wrap type="square"/>
          </v:shape>
        </w:pict>
      </w:r>
    </w:p>
    <w:p w:rsidR="00277E1B" w:rsidRPr="002506DC" w:rsidRDefault="00277E1B" w:rsidP="00F86C51">
      <w:pPr>
        <w:pStyle w:val="ListParagraph"/>
        <w:rPr>
          <w:rFonts w:ascii="Times New Roman" w:hAnsi="Times New Roman"/>
          <w:sz w:val="24"/>
          <w:szCs w:val="24"/>
          <w:lang w:val="sq-AL"/>
        </w:rPr>
      </w:pPr>
      <w:r w:rsidRPr="002506DC">
        <w:rPr>
          <w:rFonts w:ascii="Times New Roman" w:hAnsi="Times New Roman"/>
          <w:sz w:val="24"/>
          <w:szCs w:val="24"/>
          <w:lang w:val="sq-AL"/>
        </w:rPr>
        <w:t xml:space="preserve">Yes </w:t>
      </w:r>
      <w:r w:rsidRPr="002506DC">
        <w:rPr>
          <w:rFonts w:ascii="Times New Roman" w:hAnsi="Times New Roman"/>
          <w:sz w:val="24"/>
          <w:szCs w:val="24"/>
          <w:lang w:val="sq-AL"/>
        </w:rPr>
        <w:tab/>
        <w:t xml:space="preserve">No </w:t>
      </w:r>
    </w:p>
    <w:p w:rsidR="00277E1B" w:rsidRPr="002506DC" w:rsidRDefault="00277E1B" w:rsidP="00F86C51">
      <w:pPr>
        <w:pStyle w:val="ListParagraph"/>
        <w:rPr>
          <w:rFonts w:ascii="Times New Roman" w:hAnsi="Times New Roman"/>
          <w:b/>
          <w:sz w:val="24"/>
          <w:szCs w:val="24"/>
          <w:lang w:val="sq-AL"/>
        </w:rPr>
      </w:pPr>
    </w:p>
    <w:p w:rsidR="00277E1B" w:rsidRPr="002506DC" w:rsidRDefault="00277E1B" w:rsidP="00F86C51">
      <w:pPr>
        <w:rPr>
          <w:rFonts w:ascii="Times New Roman" w:hAnsi="Times New Roman"/>
          <w:b/>
          <w:sz w:val="24"/>
          <w:szCs w:val="24"/>
          <w:lang w:val="sq-AL"/>
        </w:rPr>
      </w:pPr>
    </w:p>
    <w:p w:rsidR="00277E1B" w:rsidRPr="002506DC" w:rsidRDefault="00277E1B" w:rsidP="00094C25">
      <w:pPr>
        <w:pStyle w:val="ListParagraph"/>
        <w:numPr>
          <w:ilvl w:val="0"/>
          <w:numId w:val="33"/>
        </w:numPr>
        <w:rPr>
          <w:rFonts w:ascii="Times New Roman" w:hAnsi="Times New Roman"/>
          <w:b/>
          <w:sz w:val="24"/>
          <w:szCs w:val="24"/>
          <w:lang w:val="sq-AL"/>
        </w:rPr>
      </w:pPr>
      <w:r w:rsidRPr="002506DC">
        <w:rPr>
          <w:rFonts w:ascii="Times New Roman" w:hAnsi="Times New Roman"/>
          <w:b/>
          <w:sz w:val="24"/>
          <w:szCs w:val="24"/>
          <w:lang w:val="sq-AL"/>
        </w:rPr>
        <w:t xml:space="preserve">According to you </w:t>
      </w:r>
      <w:r w:rsidR="00D828C7">
        <w:rPr>
          <w:rFonts w:ascii="Times New Roman" w:hAnsi="Times New Roman"/>
          <w:b/>
          <w:sz w:val="24"/>
          <w:szCs w:val="24"/>
          <w:lang w:val="sq-AL"/>
        </w:rPr>
        <w:t>w</w:t>
      </w:r>
      <w:r w:rsidRPr="002506DC">
        <w:rPr>
          <w:rFonts w:ascii="Times New Roman" w:hAnsi="Times New Roman"/>
          <w:b/>
          <w:sz w:val="24"/>
          <w:szCs w:val="24"/>
          <w:lang w:val="sq-AL"/>
        </w:rPr>
        <w:t>hi</w:t>
      </w:r>
      <w:r w:rsidR="00D828C7">
        <w:rPr>
          <w:rFonts w:ascii="Times New Roman" w:hAnsi="Times New Roman"/>
          <w:b/>
          <w:sz w:val="24"/>
          <w:szCs w:val="24"/>
          <w:lang w:val="sq-AL"/>
        </w:rPr>
        <w:t>c</w:t>
      </w:r>
      <w:r w:rsidRPr="002506DC">
        <w:rPr>
          <w:rFonts w:ascii="Times New Roman" w:hAnsi="Times New Roman"/>
          <w:b/>
          <w:sz w:val="24"/>
          <w:szCs w:val="24"/>
          <w:lang w:val="sq-AL"/>
        </w:rPr>
        <w:t>h is the cause of bad loans/</w:t>
      </w:r>
      <w:r w:rsidR="00D828C7">
        <w:rPr>
          <w:rFonts w:ascii="Times New Roman" w:hAnsi="Times New Roman"/>
          <w:b/>
          <w:sz w:val="24"/>
          <w:szCs w:val="24"/>
          <w:lang w:val="sq-AL"/>
        </w:rPr>
        <w:t xml:space="preserve"> </w:t>
      </w:r>
      <w:r w:rsidRPr="002506DC">
        <w:rPr>
          <w:rFonts w:ascii="Times New Roman" w:hAnsi="Times New Roman"/>
          <w:b/>
          <w:sz w:val="24"/>
          <w:szCs w:val="24"/>
          <w:lang w:val="sq-AL"/>
        </w:rPr>
        <w:t>credits:</w:t>
      </w:r>
    </w:p>
    <w:p w:rsidR="00277E1B" w:rsidRPr="002506DC" w:rsidRDefault="00277E1B" w:rsidP="00F86C51">
      <w:pPr>
        <w:pStyle w:val="ListParagraph"/>
        <w:rPr>
          <w:rFonts w:ascii="Times New Roman" w:hAnsi="Times New Roman"/>
          <w:b/>
          <w:sz w:val="24"/>
          <w:szCs w:val="24"/>
          <w:lang w:val="sq-AL"/>
        </w:rPr>
      </w:pPr>
    </w:p>
    <w:p w:rsidR="00277E1B" w:rsidRPr="002506DC" w:rsidRDefault="00277E1B" w:rsidP="00094C25">
      <w:pPr>
        <w:pStyle w:val="ListParagraph"/>
        <w:numPr>
          <w:ilvl w:val="0"/>
          <w:numId w:val="82"/>
        </w:numPr>
        <w:rPr>
          <w:rFonts w:ascii="Times New Roman" w:hAnsi="Times New Roman"/>
          <w:sz w:val="24"/>
          <w:szCs w:val="24"/>
          <w:lang w:val="sq-AL"/>
        </w:rPr>
      </w:pPr>
      <w:r w:rsidRPr="002506DC">
        <w:rPr>
          <w:rFonts w:ascii="Times New Roman" w:hAnsi="Times New Roman"/>
          <w:sz w:val="24"/>
          <w:szCs w:val="24"/>
          <w:lang w:val="sq-AL"/>
        </w:rPr>
        <w:t>The decrease of individuals’ income                                                                                                                                                                                                                                                                                                                                                                                                                                                                                                                                                     level</w:t>
      </w:r>
    </w:p>
    <w:p w:rsidR="00277E1B" w:rsidRPr="002506DC" w:rsidRDefault="00277E1B" w:rsidP="00094C25">
      <w:pPr>
        <w:pStyle w:val="ListParagraph"/>
        <w:numPr>
          <w:ilvl w:val="0"/>
          <w:numId w:val="82"/>
        </w:numPr>
        <w:rPr>
          <w:rFonts w:ascii="Times New Roman" w:hAnsi="Times New Roman"/>
          <w:sz w:val="24"/>
          <w:szCs w:val="24"/>
          <w:lang w:val="sq-AL"/>
        </w:rPr>
      </w:pPr>
      <w:r w:rsidRPr="002506DC">
        <w:rPr>
          <w:rFonts w:ascii="Times New Roman" w:hAnsi="Times New Roman"/>
          <w:sz w:val="24"/>
          <w:szCs w:val="24"/>
          <w:lang w:val="sq-AL"/>
        </w:rPr>
        <w:t>Lo</w:t>
      </w:r>
      <w:r w:rsidR="00503B05">
        <w:rPr>
          <w:rFonts w:ascii="Times New Roman" w:hAnsi="Times New Roman"/>
          <w:sz w:val="24"/>
          <w:szCs w:val="24"/>
          <w:lang w:val="sq-AL"/>
        </w:rPr>
        <w:t>w</w:t>
      </w:r>
      <w:r w:rsidRPr="002506DC">
        <w:rPr>
          <w:rFonts w:ascii="Times New Roman" w:hAnsi="Times New Roman"/>
          <w:sz w:val="24"/>
          <w:szCs w:val="24"/>
          <w:lang w:val="sq-AL"/>
        </w:rPr>
        <w:t xml:space="preserve"> cultural level of individuals</w:t>
      </w:r>
    </w:p>
    <w:p w:rsidR="00277E1B" w:rsidRPr="002506DC" w:rsidRDefault="00277E1B" w:rsidP="00094C25">
      <w:pPr>
        <w:pStyle w:val="ListParagraph"/>
        <w:numPr>
          <w:ilvl w:val="0"/>
          <w:numId w:val="82"/>
        </w:numPr>
        <w:rPr>
          <w:rFonts w:ascii="Times New Roman" w:hAnsi="Times New Roman"/>
          <w:sz w:val="24"/>
          <w:szCs w:val="24"/>
          <w:lang w:val="sq-AL"/>
        </w:rPr>
      </w:pPr>
      <w:r w:rsidRPr="002506DC">
        <w:rPr>
          <w:rFonts w:ascii="Times New Roman" w:hAnsi="Times New Roman"/>
          <w:sz w:val="24"/>
          <w:szCs w:val="24"/>
          <w:lang w:val="sq-AL"/>
        </w:rPr>
        <w:t>Individuals irresponsibility</w:t>
      </w:r>
    </w:p>
    <w:p w:rsidR="00277E1B" w:rsidRPr="002506DC" w:rsidRDefault="00277E1B" w:rsidP="00094C25">
      <w:pPr>
        <w:pStyle w:val="ListParagraph"/>
        <w:numPr>
          <w:ilvl w:val="0"/>
          <w:numId w:val="82"/>
        </w:numPr>
        <w:rPr>
          <w:rFonts w:ascii="Times New Roman" w:hAnsi="Times New Roman"/>
          <w:sz w:val="24"/>
          <w:szCs w:val="24"/>
          <w:lang w:val="sq-AL"/>
        </w:rPr>
      </w:pPr>
      <w:r w:rsidRPr="002506DC">
        <w:rPr>
          <w:rFonts w:ascii="Times New Roman" w:hAnsi="Times New Roman"/>
          <w:sz w:val="24"/>
          <w:szCs w:val="24"/>
          <w:lang w:val="sq-AL"/>
        </w:rPr>
        <w:t>Other (Please specify)</w:t>
      </w:r>
    </w:p>
    <w:p w:rsidR="00277E1B" w:rsidRPr="002506DC" w:rsidRDefault="00277E1B" w:rsidP="00F86C51">
      <w:pPr>
        <w:rPr>
          <w:rFonts w:ascii="Times New Roman" w:hAnsi="Times New Roman"/>
          <w:sz w:val="24"/>
          <w:szCs w:val="24"/>
          <w:lang w:val="sq-AL"/>
        </w:rPr>
      </w:pPr>
    </w:p>
    <w:p w:rsidR="00277E1B" w:rsidRPr="002506DC" w:rsidRDefault="00277E1B" w:rsidP="00F86C51">
      <w:pPr>
        <w:rPr>
          <w:rFonts w:ascii="Times New Roman" w:hAnsi="Times New Roman"/>
          <w:sz w:val="24"/>
          <w:szCs w:val="24"/>
          <w:lang w:val="sq-AL"/>
        </w:rPr>
      </w:pPr>
    </w:p>
    <w:p w:rsidR="00277E1B" w:rsidRPr="002506DC" w:rsidRDefault="00277E1B" w:rsidP="00F86C51">
      <w:pPr>
        <w:rPr>
          <w:rFonts w:ascii="Times New Roman" w:hAnsi="Times New Roman"/>
          <w:sz w:val="24"/>
          <w:szCs w:val="24"/>
          <w:lang w:val="sq-AL"/>
        </w:rPr>
      </w:pPr>
    </w:p>
    <w:p w:rsidR="00277E1B" w:rsidRPr="002506DC" w:rsidRDefault="00277E1B" w:rsidP="00F86C51">
      <w:pPr>
        <w:rPr>
          <w:rFonts w:ascii="Times New Roman" w:hAnsi="Times New Roman"/>
          <w:sz w:val="24"/>
          <w:szCs w:val="24"/>
          <w:lang w:val="sq-AL"/>
        </w:rPr>
      </w:pPr>
    </w:p>
    <w:p w:rsidR="00277E1B" w:rsidRPr="002506DC" w:rsidRDefault="00277E1B" w:rsidP="00F86C51">
      <w:pPr>
        <w:rPr>
          <w:rFonts w:ascii="Times New Roman" w:hAnsi="Times New Roman"/>
          <w:sz w:val="24"/>
          <w:szCs w:val="24"/>
          <w:lang w:val="sq-AL"/>
        </w:rPr>
      </w:pPr>
    </w:p>
    <w:p w:rsidR="00277E1B" w:rsidRPr="002506DC" w:rsidRDefault="00277E1B" w:rsidP="00F86C51">
      <w:pPr>
        <w:rPr>
          <w:rFonts w:ascii="Times New Roman" w:hAnsi="Times New Roman"/>
          <w:sz w:val="24"/>
          <w:szCs w:val="24"/>
          <w:lang w:val="sq-AL"/>
        </w:rPr>
      </w:pPr>
    </w:p>
    <w:p w:rsidR="00277E1B" w:rsidRPr="002506DC" w:rsidRDefault="00277E1B" w:rsidP="00F86C51">
      <w:pPr>
        <w:rPr>
          <w:rFonts w:ascii="Times New Roman" w:hAnsi="Times New Roman"/>
          <w:sz w:val="24"/>
          <w:szCs w:val="24"/>
          <w:lang w:val="sq-AL"/>
        </w:rPr>
      </w:pPr>
    </w:p>
    <w:p w:rsidR="00277E1B" w:rsidRPr="002506DC" w:rsidRDefault="00277E1B" w:rsidP="00F86C51">
      <w:pPr>
        <w:jc w:val="center"/>
        <w:rPr>
          <w:rFonts w:ascii="Times New Roman" w:hAnsi="Times New Roman"/>
          <w:sz w:val="24"/>
          <w:szCs w:val="24"/>
          <w:lang w:val="sq-AL"/>
        </w:rPr>
      </w:pPr>
    </w:p>
    <w:p w:rsidR="00277E1B" w:rsidRPr="002506DC" w:rsidRDefault="00277E1B" w:rsidP="00F86C51">
      <w:pPr>
        <w:pStyle w:val="ListParagraph"/>
        <w:jc w:val="center"/>
        <w:rPr>
          <w:rFonts w:ascii="Times New Roman" w:hAnsi="Times New Roman"/>
          <w:b/>
          <w:i/>
          <w:smallCaps/>
          <w:sz w:val="24"/>
          <w:szCs w:val="24"/>
          <w:lang w:val="sq-AL"/>
        </w:rPr>
      </w:pPr>
      <w:r w:rsidRPr="002506DC">
        <w:rPr>
          <w:rFonts w:ascii="Times New Roman" w:hAnsi="Times New Roman"/>
          <w:b/>
          <w:i/>
          <w:smallCaps/>
          <w:sz w:val="24"/>
          <w:szCs w:val="24"/>
          <w:lang w:val="sq-AL"/>
        </w:rPr>
        <w:t>Thanks for your Collaboration !</w:t>
      </w:r>
    </w:p>
    <w:p w:rsidR="00277E1B" w:rsidRPr="002506DC" w:rsidRDefault="00277E1B" w:rsidP="00F86C51">
      <w:pPr>
        <w:pStyle w:val="ListParagraph"/>
        <w:jc w:val="center"/>
        <w:rPr>
          <w:rFonts w:ascii="Times New Roman" w:hAnsi="Times New Roman"/>
          <w:b/>
          <w:i/>
          <w:smallCaps/>
          <w:sz w:val="24"/>
          <w:szCs w:val="24"/>
          <w:lang w:val="sq-AL"/>
        </w:rPr>
      </w:pPr>
    </w:p>
    <w:p w:rsidR="00277E1B" w:rsidRPr="002506DC" w:rsidRDefault="00277E1B" w:rsidP="00F86C51">
      <w:pPr>
        <w:pStyle w:val="ListParagraph"/>
        <w:jc w:val="center"/>
        <w:rPr>
          <w:rFonts w:ascii="Times New Roman" w:hAnsi="Times New Roman"/>
          <w:b/>
          <w:i/>
          <w:smallCaps/>
          <w:sz w:val="24"/>
          <w:szCs w:val="24"/>
          <w:lang w:val="sq-AL"/>
        </w:rPr>
      </w:pPr>
    </w:p>
    <w:p w:rsidR="00277E1B" w:rsidRPr="002506DC" w:rsidRDefault="00277E1B" w:rsidP="00F86C51">
      <w:pPr>
        <w:pStyle w:val="ListParagraph"/>
        <w:jc w:val="center"/>
        <w:rPr>
          <w:rFonts w:ascii="Times New Roman" w:hAnsi="Times New Roman"/>
          <w:b/>
          <w:i/>
          <w:smallCaps/>
          <w:sz w:val="24"/>
          <w:szCs w:val="24"/>
          <w:lang w:val="sq-AL"/>
        </w:rPr>
      </w:pPr>
    </w:p>
    <w:p w:rsidR="00277E1B" w:rsidRPr="002506DC" w:rsidRDefault="00277E1B" w:rsidP="00F86C51">
      <w:pPr>
        <w:pStyle w:val="ListParagraph"/>
        <w:jc w:val="center"/>
        <w:rPr>
          <w:rFonts w:ascii="Times New Roman" w:hAnsi="Times New Roman"/>
          <w:b/>
          <w:i/>
          <w:smallCaps/>
          <w:sz w:val="24"/>
          <w:szCs w:val="24"/>
          <w:lang w:val="sq-AL"/>
        </w:rPr>
      </w:pPr>
    </w:p>
    <w:p w:rsidR="00277E1B" w:rsidRPr="002506DC" w:rsidRDefault="00277E1B" w:rsidP="00F86C51">
      <w:pPr>
        <w:pStyle w:val="ListParagraph"/>
        <w:jc w:val="center"/>
        <w:rPr>
          <w:rFonts w:ascii="Times New Roman" w:hAnsi="Times New Roman"/>
          <w:b/>
          <w:i/>
          <w:smallCaps/>
          <w:sz w:val="24"/>
          <w:szCs w:val="24"/>
          <w:lang w:val="sq-AL"/>
        </w:rPr>
      </w:pPr>
    </w:p>
    <w:p w:rsidR="00277E1B" w:rsidRPr="002506DC" w:rsidRDefault="00277E1B" w:rsidP="00F86C51">
      <w:pPr>
        <w:pStyle w:val="ListParagraph"/>
        <w:jc w:val="center"/>
        <w:rPr>
          <w:rFonts w:ascii="Times New Roman" w:hAnsi="Times New Roman"/>
          <w:b/>
          <w:i/>
          <w:smallCaps/>
          <w:sz w:val="24"/>
          <w:szCs w:val="24"/>
          <w:lang w:val="sq-AL"/>
        </w:rPr>
      </w:pPr>
    </w:p>
    <w:p w:rsidR="00277E1B" w:rsidRPr="002506DC" w:rsidRDefault="00277E1B" w:rsidP="00F86C51">
      <w:pPr>
        <w:pStyle w:val="ListParagraph"/>
        <w:jc w:val="center"/>
        <w:rPr>
          <w:rFonts w:ascii="Times New Roman" w:hAnsi="Times New Roman"/>
          <w:b/>
          <w:i/>
          <w:smallCaps/>
          <w:sz w:val="24"/>
          <w:szCs w:val="24"/>
          <w:lang w:val="sq-AL"/>
        </w:rPr>
      </w:pPr>
    </w:p>
    <w:p w:rsidR="00277E1B" w:rsidRPr="002506DC" w:rsidRDefault="00277E1B" w:rsidP="00F86C51">
      <w:pPr>
        <w:pStyle w:val="ListParagraph"/>
        <w:jc w:val="center"/>
        <w:rPr>
          <w:rFonts w:ascii="Times New Roman" w:hAnsi="Times New Roman"/>
          <w:b/>
          <w:i/>
          <w:smallCaps/>
          <w:sz w:val="24"/>
          <w:szCs w:val="24"/>
          <w:lang w:val="sq-AL"/>
        </w:rPr>
      </w:pPr>
    </w:p>
    <w:p w:rsidR="00277E1B" w:rsidRDefault="00277E1B" w:rsidP="00F86C51">
      <w:pPr>
        <w:pStyle w:val="ListParagraph"/>
        <w:jc w:val="center"/>
        <w:rPr>
          <w:rFonts w:ascii="Times New Roman" w:hAnsi="Times New Roman"/>
          <w:b/>
          <w:i/>
          <w:smallCaps/>
          <w:sz w:val="24"/>
          <w:szCs w:val="24"/>
          <w:lang w:val="sq-AL"/>
        </w:rPr>
      </w:pPr>
    </w:p>
    <w:p w:rsidR="00D828C7" w:rsidRPr="002506DC" w:rsidRDefault="00D828C7" w:rsidP="00F86C51">
      <w:pPr>
        <w:pStyle w:val="ListParagraph"/>
        <w:jc w:val="center"/>
        <w:rPr>
          <w:rFonts w:ascii="Times New Roman" w:hAnsi="Times New Roman"/>
          <w:b/>
          <w:i/>
          <w:smallCaps/>
          <w:sz w:val="24"/>
          <w:szCs w:val="24"/>
          <w:lang w:val="sq-AL"/>
        </w:rPr>
      </w:pPr>
    </w:p>
    <w:p w:rsidR="00277E1B" w:rsidRPr="002506DC" w:rsidRDefault="00277E1B" w:rsidP="00F86C51">
      <w:pPr>
        <w:pStyle w:val="ListParagraph"/>
        <w:jc w:val="center"/>
        <w:rPr>
          <w:rFonts w:ascii="Times New Roman" w:hAnsi="Times New Roman"/>
          <w:b/>
          <w:i/>
          <w:smallCaps/>
          <w:sz w:val="24"/>
          <w:szCs w:val="24"/>
          <w:lang w:val="sq-AL"/>
        </w:rPr>
      </w:pPr>
    </w:p>
    <w:p w:rsidR="00277E1B" w:rsidRPr="002506DC" w:rsidRDefault="00277E1B" w:rsidP="00F86C51">
      <w:pPr>
        <w:pStyle w:val="ListParagraph"/>
        <w:jc w:val="center"/>
        <w:rPr>
          <w:rFonts w:ascii="Times New Roman" w:hAnsi="Times New Roman"/>
          <w:b/>
          <w:i/>
          <w:smallCaps/>
          <w:sz w:val="24"/>
          <w:szCs w:val="24"/>
          <w:lang w:val="sq-AL"/>
        </w:rPr>
      </w:pPr>
    </w:p>
    <w:p w:rsidR="00277E1B" w:rsidRPr="002506DC" w:rsidRDefault="00277E1B" w:rsidP="00F86C51">
      <w:pPr>
        <w:pStyle w:val="ListParagraph"/>
        <w:jc w:val="center"/>
        <w:rPr>
          <w:rFonts w:ascii="Times New Roman" w:hAnsi="Times New Roman"/>
          <w:b/>
          <w:i/>
          <w:smallCaps/>
          <w:sz w:val="24"/>
          <w:szCs w:val="24"/>
          <w:lang w:val="sq-AL"/>
        </w:rPr>
      </w:pPr>
    </w:p>
    <w:p w:rsidR="00277E1B" w:rsidRPr="002506DC" w:rsidRDefault="00277E1B" w:rsidP="00F86C51">
      <w:pPr>
        <w:pStyle w:val="ListParagraph"/>
        <w:jc w:val="center"/>
        <w:rPr>
          <w:rFonts w:ascii="Times New Roman" w:hAnsi="Times New Roman"/>
          <w:b/>
          <w:sz w:val="24"/>
          <w:szCs w:val="24"/>
          <w:lang w:val="sq-AL"/>
        </w:rPr>
      </w:pPr>
      <w:r w:rsidRPr="002506DC">
        <w:rPr>
          <w:rFonts w:ascii="Times New Roman" w:hAnsi="Times New Roman"/>
          <w:b/>
          <w:sz w:val="24"/>
          <w:szCs w:val="24"/>
          <w:lang w:val="sq-AL"/>
        </w:rPr>
        <w:lastRenderedPageBreak/>
        <w:t>PYETËSOR</w:t>
      </w:r>
      <w:r w:rsidRPr="002506DC">
        <w:rPr>
          <w:rFonts w:ascii="Times New Roman" w:hAnsi="Times New Roman"/>
          <w:sz w:val="24"/>
          <w:szCs w:val="24"/>
          <w:lang w:val="sq-AL"/>
        </w:rPr>
        <w:t xml:space="preserve"> </w:t>
      </w:r>
      <w:r w:rsidRPr="002506DC">
        <w:rPr>
          <w:rFonts w:ascii="Times New Roman" w:hAnsi="Times New Roman"/>
          <w:b/>
          <w:sz w:val="24"/>
          <w:szCs w:val="24"/>
          <w:lang w:val="sq-AL"/>
        </w:rPr>
        <w:t>PËR INDIVIDËT</w:t>
      </w:r>
    </w:p>
    <w:p w:rsidR="00277E1B" w:rsidRPr="002506DC" w:rsidRDefault="00CD13F6" w:rsidP="00F86C51">
      <w:pPr>
        <w:jc w:val="center"/>
        <w:rPr>
          <w:rFonts w:ascii="Times New Roman" w:hAnsi="Times New Roman"/>
          <w:sz w:val="24"/>
          <w:szCs w:val="24"/>
          <w:lang w:val="sq-AL"/>
        </w:rPr>
      </w:pPr>
      <w:r w:rsidRPr="00CD13F6">
        <w:rPr>
          <w:noProof/>
        </w:rPr>
        <w:pict>
          <v:shape id="Picture 18" o:spid="_x0000_s1052" type="#_x0000_t75" style="position:absolute;left:0;text-align:left;margin-left:133.6pt;margin-top:26pt;width:107.15pt;height:24.45pt;z-index:251773440;visibility:visible">
            <v:imagedata r:id="rId50" o:title=""/>
            <w10:wrap type="square"/>
          </v:shape>
        </w:pict>
      </w:r>
    </w:p>
    <w:p w:rsidR="00277E1B" w:rsidRPr="002506DC" w:rsidRDefault="00277E1B" w:rsidP="003A4EE6">
      <w:pPr>
        <w:pStyle w:val="ListParagraph"/>
        <w:numPr>
          <w:ilvl w:val="0"/>
          <w:numId w:val="11"/>
        </w:numPr>
        <w:rPr>
          <w:rFonts w:ascii="Times New Roman" w:hAnsi="Times New Roman"/>
          <w:b/>
          <w:sz w:val="24"/>
          <w:szCs w:val="24"/>
          <w:lang w:val="sq-AL"/>
        </w:rPr>
      </w:pPr>
      <w:r w:rsidRPr="002506DC">
        <w:rPr>
          <w:rFonts w:ascii="Times New Roman" w:hAnsi="Times New Roman"/>
          <w:b/>
          <w:sz w:val="24"/>
          <w:szCs w:val="24"/>
          <w:lang w:val="sq-AL"/>
        </w:rPr>
        <w:t xml:space="preserve">Gjinia:                        </w:t>
      </w:r>
    </w:p>
    <w:p w:rsidR="00277E1B" w:rsidRPr="002506DC" w:rsidRDefault="00277E1B" w:rsidP="00F86C51">
      <w:pPr>
        <w:pStyle w:val="ListParagraph"/>
        <w:ind w:left="540"/>
        <w:rPr>
          <w:rFonts w:ascii="Times New Roman" w:hAnsi="Times New Roman"/>
          <w:sz w:val="24"/>
          <w:szCs w:val="24"/>
          <w:lang w:val="sq-AL"/>
        </w:rPr>
      </w:pPr>
      <w:r w:rsidRPr="002506DC">
        <w:rPr>
          <w:rFonts w:ascii="Times New Roman" w:hAnsi="Times New Roman"/>
          <w:sz w:val="24"/>
          <w:szCs w:val="24"/>
          <w:lang w:val="sq-AL"/>
        </w:rPr>
        <w:t xml:space="preserve">            </w:t>
      </w:r>
    </w:p>
    <w:p w:rsidR="00277E1B" w:rsidRPr="002506DC" w:rsidRDefault="00277E1B" w:rsidP="00F86C51">
      <w:pPr>
        <w:pStyle w:val="ListParagraph"/>
        <w:ind w:left="540"/>
        <w:rPr>
          <w:rFonts w:ascii="Times New Roman" w:hAnsi="Times New Roman"/>
          <w:sz w:val="24"/>
          <w:szCs w:val="24"/>
          <w:lang w:val="sq-AL"/>
        </w:rPr>
      </w:pPr>
    </w:p>
    <w:p w:rsidR="00277E1B" w:rsidRPr="002506DC" w:rsidRDefault="00277E1B" w:rsidP="003A4EE6">
      <w:pPr>
        <w:pStyle w:val="ListParagraph"/>
        <w:numPr>
          <w:ilvl w:val="0"/>
          <w:numId w:val="11"/>
        </w:numPr>
        <w:rPr>
          <w:rFonts w:ascii="Times New Roman" w:hAnsi="Times New Roman"/>
          <w:b/>
          <w:sz w:val="24"/>
          <w:szCs w:val="24"/>
          <w:lang w:val="sq-AL"/>
        </w:rPr>
      </w:pPr>
      <w:r w:rsidRPr="002506DC">
        <w:rPr>
          <w:rFonts w:ascii="Times New Roman" w:hAnsi="Times New Roman"/>
          <w:b/>
          <w:sz w:val="24"/>
          <w:szCs w:val="24"/>
          <w:lang w:val="sq-AL"/>
        </w:rPr>
        <w:t xml:space="preserve">Mosha juaj: </w:t>
      </w:r>
    </w:p>
    <w:p w:rsidR="00277E1B" w:rsidRPr="002506DC" w:rsidRDefault="00277E1B" w:rsidP="00F86C51">
      <w:pPr>
        <w:pStyle w:val="ListParagraph"/>
        <w:ind w:left="540"/>
        <w:rPr>
          <w:rFonts w:ascii="Times New Roman" w:hAnsi="Times New Roman"/>
          <w:b/>
          <w:sz w:val="24"/>
          <w:szCs w:val="24"/>
          <w:lang w:val="sq-AL"/>
        </w:rPr>
      </w:pPr>
    </w:p>
    <w:p w:rsidR="00277E1B" w:rsidRPr="002506DC" w:rsidRDefault="00277E1B" w:rsidP="003A4EE6">
      <w:pPr>
        <w:pStyle w:val="ListParagraph"/>
        <w:numPr>
          <w:ilvl w:val="0"/>
          <w:numId w:val="12"/>
        </w:numPr>
        <w:rPr>
          <w:rFonts w:ascii="Times New Roman" w:hAnsi="Times New Roman"/>
          <w:sz w:val="24"/>
          <w:szCs w:val="24"/>
          <w:lang w:val="sq-AL"/>
        </w:rPr>
      </w:pPr>
      <w:r w:rsidRPr="002506DC">
        <w:rPr>
          <w:rFonts w:ascii="Times New Roman" w:hAnsi="Times New Roman"/>
          <w:sz w:val="24"/>
          <w:szCs w:val="24"/>
          <w:lang w:val="sq-AL"/>
        </w:rPr>
        <w:t>20-29 vjeç</w:t>
      </w:r>
    </w:p>
    <w:p w:rsidR="00277E1B" w:rsidRPr="002506DC" w:rsidRDefault="00277E1B" w:rsidP="003A4EE6">
      <w:pPr>
        <w:pStyle w:val="ListParagraph"/>
        <w:numPr>
          <w:ilvl w:val="0"/>
          <w:numId w:val="12"/>
        </w:numPr>
        <w:rPr>
          <w:rFonts w:ascii="Times New Roman" w:hAnsi="Times New Roman"/>
          <w:sz w:val="24"/>
          <w:szCs w:val="24"/>
          <w:lang w:val="sq-AL"/>
        </w:rPr>
      </w:pPr>
      <w:r w:rsidRPr="002506DC">
        <w:rPr>
          <w:rFonts w:ascii="Times New Roman" w:hAnsi="Times New Roman"/>
          <w:sz w:val="24"/>
          <w:szCs w:val="24"/>
          <w:lang w:val="sq-AL"/>
        </w:rPr>
        <w:t>30-39 vjeç</w:t>
      </w:r>
    </w:p>
    <w:p w:rsidR="00277E1B" w:rsidRPr="002506DC" w:rsidRDefault="00277E1B" w:rsidP="003A4EE6">
      <w:pPr>
        <w:pStyle w:val="ListParagraph"/>
        <w:numPr>
          <w:ilvl w:val="0"/>
          <w:numId w:val="12"/>
        </w:numPr>
        <w:rPr>
          <w:rFonts w:ascii="Times New Roman" w:hAnsi="Times New Roman"/>
          <w:sz w:val="24"/>
          <w:szCs w:val="24"/>
          <w:lang w:val="sq-AL"/>
        </w:rPr>
      </w:pPr>
      <w:r w:rsidRPr="002506DC">
        <w:rPr>
          <w:rFonts w:ascii="Times New Roman" w:hAnsi="Times New Roman"/>
          <w:sz w:val="24"/>
          <w:szCs w:val="24"/>
          <w:lang w:val="sq-AL"/>
        </w:rPr>
        <w:t>40-49 vjeç</w:t>
      </w:r>
    </w:p>
    <w:p w:rsidR="00277E1B" w:rsidRPr="002506DC" w:rsidRDefault="00277E1B" w:rsidP="003A4EE6">
      <w:pPr>
        <w:pStyle w:val="ListParagraph"/>
        <w:numPr>
          <w:ilvl w:val="0"/>
          <w:numId w:val="12"/>
        </w:numPr>
        <w:rPr>
          <w:rFonts w:ascii="Times New Roman" w:hAnsi="Times New Roman"/>
          <w:sz w:val="24"/>
          <w:szCs w:val="24"/>
          <w:lang w:val="sq-AL"/>
        </w:rPr>
      </w:pPr>
      <w:r w:rsidRPr="002506DC">
        <w:rPr>
          <w:rFonts w:ascii="Times New Roman" w:hAnsi="Times New Roman"/>
          <w:sz w:val="24"/>
          <w:szCs w:val="24"/>
          <w:lang w:val="sq-AL"/>
        </w:rPr>
        <w:t>50-59 vjeç</w:t>
      </w:r>
    </w:p>
    <w:p w:rsidR="00277E1B" w:rsidRPr="002506DC" w:rsidRDefault="00277E1B" w:rsidP="003A4EE6">
      <w:pPr>
        <w:pStyle w:val="ListParagraph"/>
        <w:numPr>
          <w:ilvl w:val="0"/>
          <w:numId w:val="12"/>
        </w:numPr>
        <w:rPr>
          <w:rFonts w:ascii="Times New Roman" w:hAnsi="Times New Roman"/>
          <w:sz w:val="24"/>
          <w:szCs w:val="24"/>
          <w:lang w:val="sq-AL"/>
        </w:rPr>
      </w:pPr>
      <w:r w:rsidRPr="002506DC">
        <w:rPr>
          <w:rFonts w:ascii="Times New Roman" w:hAnsi="Times New Roman"/>
          <w:sz w:val="24"/>
          <w:szCs w:val="24"/>
          <w:lang w:val="sq-AL"/>
        </w:rPr>
        <w:t>60-69 vjeç</w:t>
      </w:r>
    </w:p>
    <w:p w:rsidR="00277E1B" w:rsidRPr="002506DC" w:rsidRDefault="00277E1B" w:rsidP="003A4EE6">
      <w:pPr>
        <w:pStyle w:val="ListParagraph"/>
        <w:numPr>
          <w:ilvl w:val="0"/>
          <w:numId w:val="12"/>
        </w:numPr>
        <w:rPr>
          <w:rFonts w:ascii="Times New Roman" w:hAnsi="Times New Roman"/>
          <w:sz w:val="24"/>
          <w:szCs w:val="24"/>
          <w:lang w:val="sq-AL"/>
        </w:rPr>
      </w:pPr>
      <w:r w:rsidRPr="002506DC">
        <w:rPr>
          <w:rFonts w:ascii="Times New Roman" w:hAnsi="Times New Roman"/>
          <w:sz w:val="24"/>
          <w:szCs w:val="24"/>
          <w:lang w:val="sq-AL"/>
        </w:rPr>
        <w:t>Tjetër_____</w:t>
      </w:r>
    </w:p>
    <w:p w:rsidR="00277E1B" w:rsidRPr="002506DC" w:rsidRDefault="00277E1B" w:rsidP="00F86C51">
      <w:pPr>
        <w:pStyle w:val="ListParagraph"/>
        <w:ind w:left="900"/>
        <w:rPr>
          <w:rFonts w:ascii="Times New Roman" w:hAnsi="Times New Roman"/>
          <w:sz w:val="24"/>
          <w:szCs w:val="24"/>
          <w:lang w:val="sq-AL"/>
        </w:rPr>
      </w:pPr>
    </w:p>
    <w:p w:rsidR="00277E1B" w:rsidRPr="002506DC" w:rsidRDefault="00277E1B" w:rsidP="00F86C51">
      <w:pPr>
        <w:pStyle w:val="ListParagraph"/>
        <w:ind w:left="900"/>
        <w:rPr>
          <w:rFonts w:ascii="Times New Roman" w:hAnsi="Times New Roman"/>
          <w:sz w:val="24"/>
          <w:szCs w:val="24"/>
          <w:lang w:val="sq-AL"/>
        </w:rPr>
      </w:pPr>
    </w:p>
    <w:p w:rsidR="00277E1B" w:rsidRPr="002506DC" w:rsidRDefault="00277E1B" w:rsidP="003A4EE6">
      <w:pPr>
        <w:pStyle w:val="ListParagraph"/>
        <w:numPr>
          <w:ilvl w:val="0"/>
          <w:numId w:val="11"/>
        </w:numPr>
        <w:rPr>
          <w:rFonts w:ascii="Times New Roman" w:hAnsi="Times New Roman"/>
          <w:b/>
          <w:sz w:val="24"/>
          <w:szCs w:val="24"/>
          <w:lang w:val="sq-AL"/>
        </w:rPr>
      </w:pPr>
      <w:r w:rsidRPr="002506DC">
        <w:rPr>
          <w:rFonts w:ascii="Times New Roman" w:hAnsi="Times New Roman"/>
          <w:b/>
          <w:sz w:val="24"/>
          <w:szCs w:val="24"/>
          <w:lang w:val="sq-AL"/>
        </w:rPr>
        <w:t>Cila është gjendja juaj familjare:</w:t>
      </w:r>
    </w:p>
    <w:p w:rsidR="00277E1B" w:rsidRPr="002506DC" w:rsidRDefault="00277E1B" w:rsidP="003A4EE6">
      <w:pPr>
        <w:pStyle w:val="ListParagraph"/>
        <w:numPr>
          <w:ilvl w:val="0"/>
          <w:numId w:val="13"/>
        </w:numPr>
        <w:rPr>
          <w:rFonts w:ascii="Times New Roman" w:hAnsi="Times New Roman"/>
          <w:sz w:val="24"/>
          <w:szCs w:val="24"/>
          <w:lang w:val="sq-AL"/>
        </w:rPr>
      </w:pPr>
      <w:r w:rsidRPr="002506DC">
        <w:rPr>
          <w:rFonts w:ascii="Times New Roman" w:hAnsi="Times New Roman"/>
          <w:sz w:val="24"/>
          <w:szCs w:val="24"/>
          <w:lang w:val="sq-AL"/>
        </w:rPr>
        <w:t>I/E martuar</w:t>
      </w:r>
    </w:p>
    <w:p w:rsidR="00277E1B" w:rsidRPr="002506DC" w:rsidRDefault="00277E1B" w:rsidP="003A4EE6">
      <w:pPr>
        <w:pStyle w:val="ListParagraph"/>
        <w:numPr>
          <w:ilvl w:val="0"/>
          <w:numId w:val="13"/>
        </w:numPr>
        <w:rPr>
          <w:rFonts w:ascii="Times New Roman" w:hAnsi="Times New Roman"/>
          <w:sz w:val="24"/>
          <w:szCs w:val="24"/>
          <w:lang w:val="sq-AL"/>
        </w:rPr>
      </w:pPr>
      <w:r w:rsidRPr="002506DC">
        <w:rPr>
          <w:rFonts w:ascii="Times New Roman" w:hAnsi="Times New Roman"/>
          <w:sz w:val="24"/>
          <w:szCs w:val="24"/>
          <w:lang w:val="sq-AL"/>
        </w:rPr>
        <w:t>Bashkëjetesë</w:t>
      </w:r>
    </w:p>
    <w:p w:rsidR="00277E1B" w:rsidRPr="002506DC" w:rsidRDefault="00277E1B" w:rsidP="003A4EE6">
      <w:pPr>
        <w:pStyle w:val="ListParagraph"/>
        <w:numPr>
          <w:ilvl w:val="0"/>
          <w:numId w:val="13"/>
        </w:numPr>
        <w:rPr>
          <w:rFonts w:ascii="Times New Roman" w:hAnsi="Times New Roman"/>
          <w:sz w:val="24"/>
          <w:szCs w:val="24"/>
          <w:lang w:val="sq-AL"/>
        </w:rPr>
      </w:pPr>
      <w:r w:rsidRPr="002506DC">
        <w:rPr>
          <w:rFonts w:ascii="Times New Roman" w:hAnsi="Times New Roman"/>
          <w:sz w:val="24"/>
          <w:szCs w:val="24"/>
          <w:lang w:val="sq-AL"/>
        </w:rPr>
        <w:t>I/E divorcuar</w:t>
      </w:r>
    </w:p>
    <w:p w:rsidR="00277E1B" w:rsidRPr="002506DC" w:rsidRDefault="00277E1B" w:rsidP="003A4EE6">
      <w:pPr>
        <w:pStyle w:val="ListParagraph"/>
        <w:numPr>
          <w:ilvl w:val="0"/>
          <w:numId w:val="13"/>
        </w:numPr>
        <w:rPr>
          <w:rFonts w:ascii="Times New Roman" w:hAnsi="Times New Roman"/>
          <w:sz w:val="24"/>
          <w:szCs w:val="24"/>
          <w:lang w:val="sq-AL"/>
        </w:rPr>
      </w:pPr>
      <w:r w:rsidRPr="002506DC">
        <w:rPr>
          <w:rFonts w:ascii="Times New Roman" w:hAnsi="Times New Roman"/>
          <w:sz w:val="24"/>
          <w:szCs w:val="24"/>
          <w:lang w:val="sq-AL"/>
        </w:rPr>
        <w:t>Beqarë</w:t>
      </w:r>
    </w:p>
    <w:p w:rsidR="00277E1B" w:rsidRPr="002506DC" w:rsidRDefault="00277E1B" w:rsidP="00F86C51">
      <w:pPr>
        <w:pStyle w:val="ListParagraph"/>
        <w:ind w:left="900"/>
        <w:rPr>
          <w:rFonts w:ascii="Times New Roman" w:hAnsi="Times New Roman"/>
          <w:sz w:val="24"/>
          <w:szCs w:val="24"/>
          <w:lang w:val="sq-AL"/>
        </w:rPr>
      </w:pPr>
    </w:p>
    <w:p w:rsidR="00277E1B" w:rsidRPr="002506DC" w:rsidRDefault="00277E1B" w:rsidP="00F86C51">
      <w:pPr>
        <w:pStyle w:val="ListParagraph"/>
        <w:ind w:left="900"/>
        <w:rPr>
          <w:rFonts w:ascii="Times New Roman" w:hAnsi="Times New Roman"/>
          <w:sz w:val="24"/>
          <w:szCs w:val="24"/>
          <w:lang w:val="sq-AL"/>
        </w:rPr>
      </w:pPr>
    </w:p>
    <w:p w:rsidR="00277E1B" w:rsidRPr="002506DC" w:rsidRDefault="00277E1B" w:rsidP="003A4EE6">
      <w:pPr>
        <w:pStyle w:val="ListParagraph"/>
        <w:numPr>
          <w:ilvl w:val="0"/>
          <w:numId w:val="11"/>
        </w:numPr>
        <w:rPr>
          <w:rFonts w:ascii="Times New Roman" w:hAnsi="Times New Roman"/>
          <w:b/>
          <w:sz w:val="24"/>
          <w:szCs w:val="24"/>
          <w:lang w:val="sq-AL"/>
        </w:rPr>
      </w:pPr>
      <w:r w:rsidRPr="002506DC">
        <w:rPr>
          <w:rFonts w:ascii="Times New Roman" w:hAnsi="Times New Roman"/>
          <w:b/>
          <w:sz w:val="24"/>
          <w:szCs w:val="24"/>
          <w:lang w:val="sq-AL"/>
        </w:rPr>
        <w:t>Cili është vendbanimi juaj:</w:t>
      </w:r>
    </w:p>
    <w:p w:rsidR="00277E1B" w:rsidRPr="002506DC" w:rsidRDefault="00277E1B" w:rsidP="003A4EE6">
      <w:pPr>
        <w:pStyle w:val="ListParagraph"/>
        <w:numPr>
          <w:ilvl w:val="0"/>
          <w:numId w:val="14"/>
        </w:numPr>
        <w:rPr>
          <w:rFonts w:ascii="Times New Roman" w:hAnsi="Times New Roman"/>
          <w:sz w:val="24"/>
          <w:szCs w:val="24"/>
          <w:lang w:val="sq-AL"/>
        </w:rPr>
      </w:pPr>
      <w:r w:rsidRPr="002506DC">
        <w:rPr>
          <w:rFonts w:ascii="Times New Roman" w:hAnsi="Times New Roman"/>
          <w:sz w:val="24"/>
          <w:szCs w:val="24"/>
          <w:lang w:val="sq-AL"/>
        </w:rPr>
        <w:t>Zonë rurale</w:t>
      </w:r>
    </w:p>
    <w:p w:rsidR="00277E1B" w:rsidRPr="002506DC" w:rsidRDefault="00277E1B" w:rsidP="003A4EE6">
      <w:pPr>
        <w:pStyle w:val="ListParagraph"/>
        <w:numPr>
          <w:ilvl w:val="0"/>
          <w:numId w:val="14"/>
        </w:numPr>
        <w:rPr>
          <w:rFonts w:ascii="Times New Roman" w:hAnsi="Times New Roman"/>
          <w:sz w:val="24"/>
          <w:szCs w:val="24"/>
          <w:lang w:val="sq-AL"/>
        </w:rPr>
      </w:pPr>
      <w:r w:rsidRPr="002506DC">
        <w:rPr>
          <w:rFonts w:ascii="Times New Roman" w:hAnsi="Times New Roman"/>
          <w:sz w:val="24"/>
          <w:szCs w:val="24"/>
          <w:lang w:val="sq-AL"/>
        </w:rPr>
        <w:t>Zonë urbane</w:t>
      </w:r>
    </w:p>
    <w:p w:rsidR="00277E1B" w:rsidRPr="002506DC" w:rsidRDefault="00277E1B" w:rsidP="003A4EE6">
      <w:pPr>
        <w:pStyle w:val="ListParagraph"/>
        <w:numPr>
          <w:ilvl w:val="0"/>
          <w:numId w:val="14"/>
        </w:numPr>
        <w:rPr>
          <w:rFonts w:ascii="Times New Roman" w:hAnsi="Times New Roman"/>
          <w:sz w:val="24"/>
          <w:szCs w:val="24"/>
          <w:lang w:val="sq-AL"/>
        </w:rPr>
      </w:pPr>
      <w:r>
        <w:rPr>
          <w:rFonts w:ascii="Times New Roman" w:hAnsi="Times New Roman"/>
          <w:sz w:val="24"/>
          <w:szCs w:val="24"/>
          <w:lang w:val="sq-AL"/>
        </w:rPr>
        <w:t>Zonë gjysm</w:t>
      </w:r>
      <w:r w:rsidRPr="002506DC">
        <w:rPr>
          <w:rFonts w:ascii="Times New Roman" w:hAnsi="Times New Roman"/>
          <w:sz w:val="24"/>
          <w:szCs w:val="24"/>
          <w:lang w:val="sq-AL"/>
        </w:rPr>
        <w:t>urbane</w:t>
      </w:r>
    </w:p>
    <w:p w:rsidR="00277E1B" w:rsidRPr="002506DC" w:rsidRDefault="00277E1B" w:rsidP="00F86C51">
      <w:pPr>
        <w:pStyle w:val="ListParagraph"/>
        <w:ind w:left="900"/>
        <w:rPr>
          <w:rFonts w:ascii="Times New Roman" w:hAnsi="Times New Roman"/>
          <w:sz w:val="24"/>
          <w:szCs w:val="24"/>
          <w:lang w:val="sq-AL"/>
        </w:rPr>
      </w:pPr>
    </w:p>
    <w:p w:rsidR="00277E1B" w:rsidRPr="002506DC" w:rsidRDefault="00277E1B" w:rsidP="00F86C51">
      <w:pPr>
        <w:pStyle w:val="ListParagraph"/>
        <w:ind w:left="900"/>
        <w:rPr>
          <w:rFonts w:ascii="Times New Roman" w:hAnsi="Times New Roman"/>
          <w:sz w:val="24"/>
          <w:szCs w:val="24"/>
          <w:lang w:val="sq-AL"/>
        </w:rPr>
      </w:pPr>
    </w:p>
    <w:p w:rsidR="00277E1B" w:rsidRPr="002506DC" w:rsidRDefault="00277E1B" w:rsidP="003A4EE6">
      <w:pPr>
        <w:pStyle w:val="ListParagraph"/>
        <w:numPr>
          <w:ilvl w:val="0"/>
          <w:numId w:val="11"/>
        </w:numPr>
        <w:rPr>
          <w:rFonts w:ascii="Times New Roman" w:hAnsi="Times New Roman"/>
          <w:b/>
          <w:sz w:val="24"/>
          <w:szCs w:val="24"/>
          <w:lang w:val="sq-AL"/>
        </w:rPr>
      </w:pPr>
      <w:r w:rsidRPr="002506DC">
        <w:rPr>
          <w:rFonts w:ascii="Times New Roman" w:hAnsi="Times New Roman"/>
          <w:b/>
          <w:sz w:val="24"/>
          <w:szCs w:val="24"/>
          <w:lang w:val="sq-AL"/>
        </w:rPr>
        <w:t>Cili është arsimi juaj:</w:t>
      </w:r>
    </w:p>
    <w:p w:rsidR="00277E1B" w:rsidRPr="002506DC" w:rsidRDefault="00277E1B" w:rsidP="003A4EE6">
      <w:pPr>
        <w:pStyle w:val="ListParagraph"/>
        <w:numPr>
          <w:ilvl w:val="0"/>
          <w:numId w:val="15"/>
        </w:numPr>
        <w:rPr>
          <w:rFonts w:ascii="Times New Roman" w:hAnsi="Times New Roman"/>
          <w:color w:val="000000"/>
          <w:sz w:val="24"/>
          <w:szCs w:val="24"/>
          <w:lang w:val="sq-AL"/>
        </w:rPr>
      </w:pPr>
      <w:r>
        <w:rPr>
          <w:rFonts w:ascii="Times New Roman" w:hAnsi="Times New Roman"/>
          <w:color w:val="000000"/>
          <w:sz w:val="24"/>
          <w:szCs w:val="24"/>
          <w:lang w:val="sq-AL"/>
        </w:rPr>
        <w:t xml:space="preserve"> 9-v</w:t>
      </w:r>
      <w:r w:rsidRPr="002506DC">
        <w:rPr>
          <w:rFonts w:ascii="Times New Roman" w:hAnsi="Times New Roman"/>
          <w:color w:val="000000"/>
          <w:sz w:val="24"/>
          <w:szCs w:val="24"/>
          <w:lang w:val="sq-AL"/>
        </w:rPr>
        <w:t>jeçarë</w:t>
      </w:r>
    </w:p>
    <w:p w:rsidR="00277E1B" w:rsidRPr="002506DC" w:rsidRDefault="00277E1B" w:rsidP="003A4EE6">
      <w:pPr>
        <w:pStyle w:val="ListParagraph"/>
        <w:numPr>
          <w:ilvl w:val="0"/>
          <w:numId w:val="15"/>
        </w:numPr>
        <w:rPr>
          <w:rFonts w:ascii="Times New Roman" w:hAnsi="Times New Roman"/>
          <w:sz w:val="24"/>
          <w:szCs w:val="24"/>
          <w:lang w:val="sq-AL"/>
        </w:rPr>
      </w:pPr>
      <w:r>
        <w:rPr>
          <w:rFonts w:ascii="Times New Roman" w:hAnsi="Times New Roman"/>
          <w:color w:val="000000"/>
          <w:sz w:val="24"/>
          <w:szCs w:val="24"/>
          <w:lang w:val="sq-AL"/>
        </w:rPr>
        <w:t>i m</w:t>
      </w:r>
      <w:r w:rsidRPr="002506DC">
        <w:rPr>
          <w:rFonts w:ascii="Times New Roman" w:hAnsi="Times New Roman"/>
          <w:color w:val="000000"/>
          <w:sz w:val="24"/>
          <w:szCs w:val="24"/>
          <w:lang w:val="sq-AL"/>
        </w:rPr>
        <w:t>esëm</w:t>
      </w:r>
    </w:p>
    <w:p w:rsidR="00277E1B" w:rsidRPr="002506DC" w:rsidRDefault="00277E1B" w:rsidP="003A4EE6">
      <w:pPr>
        <w:pStyle w:val="ListParagraph"/>
        <w:numPr>
          <w:ilvl w:val="0"/>
          <w:numId w:val="15"/>
        </w:numPr>
        <w:rPr>
          <w:rFonts w:ascii="Times New Roman" w:hAnsi="Times New Roman"/>
          <w:sz w:val="24"/>
          <w:szCs w:val="24"/>
          <w:lang w:val="sq-AL"/>
        </w:rPr>
      </w:pPr>
      <w:r>
        <w:rPr>
          <w:rFonts w:ascii="Times New Roman" w:hAnsi="Times New Roman"/>
          <w:color w:val="000000"/>
          <w:sz w:val="24"/>
          <w:szCs w:val="24"/>
          <w:lang w:val="sq-AL"/>
        </w:rPr>
        <w:t xml:space="preserve"> u</w:t>
      </w:r>
      <w:r w:rsidRPr="002506DC">
        <w:rPr>
          <w:rFonts w:ascii="Times New Roman" w:hAnsi="Times New Roman"/>
          <w:color w:val="000000"/>
          <w:sz w:val="24"/>
          <w:szCs w:val="24"/>
          <w:lang w:val="sq-AL"/>
        </w:rPr>
        <w:t>niversitarë</w:t>
      </w:r>
    </w:p>
    <w:p w:rsidR="00277E1B" w:rsidRPr="002506DC" w:rsidRDefault="00277E1B" w:rsidP="003A4EE6">
      <w:pPr>
        <w:pStyle w:val="ListParagraph"/>
        <w:numPr>
          <w:ilvl w:val="0"/>
          <w:numId w:val="15"/>
        </w:numPr>
        <w:rPr>
          <w:rFonts w:ascii="Times New Roman" w:hAnsi="Times New Roman"/>
          <w:sz w:val="24"/>
          <w:szCs w:val="24"/>
          <w:lang w:val="sq-AL"/>
        </w:rPr>
      </w:pPr>
      <w:r>
        <w:rPr>
          <w:rFonts w:ascii="Times New Roman" w:hAnsi="Times New Roman"/>
          <w:color w:val="000000"/>
          <w:sz w:val="24"/>
          <w:szCs w:val="24"/>
          <w:lang w:val="sq-AL"/>
        </w:rPr>
        <w:t xml:space="preserve">Pasuniversitar (Master/Doktorature </w:t>
      </w:r>
      <w:r w:rsidRPr="002506DC">
        <w:rPr>
          <w:rFonts w:ascii="Times New Roman" w:hAnsi="Times New Roman"/>
          <w:color w:val="000000"/>
          <w:sz w:val="24"/>
          <w:szCs w:val="24"/>
          <w:lang w:val="sq-AL"/>
        </w:rPr>
        <w:t>etj)</w:t>
      </w:r>
    </w:p>
    <w:p w:rsidR="00277E1B" w:rsidRPr="002506DC" w:rsidRDefault="00277E1B" w:rsidP="00F86C51">
      <w:pPr>
        <w:pStyle w:val="ListParagraph"/>
        <w:ind w:left="900"/>
        <w:rPr>
          <w:rFonts w:ascii="Times New Roman" w:hAnsi="Times New Roman"/>
          <w:sz w:val="24"/>
          <w:szCs w:val="24"/>
          <w:lang w:val="sq-AL"/>
        </w:rPr>
      </w:pPr>
    </w:p>
    <w:p w:rsidR="00277E1B" w:rsidRPr="002506DC" w:rsidRDefault="00277E1B" w:rsidP="00F86C51">
      <w:pPr>
        <w:pStyle w:val="ListParagraph"/>
        <w:ind w:left="900"/>
        <w:rPr>
          <w:rFonts w:ascii="Times New Roman" w:hAnsi="Times New Roman"/>
          <w:sz w:val="24"/>
          <w:szCs w:val="24"/>
          <w:lang w:val="sq-AL"/>
        </w:rPr>
      </w:pPr>
    </w:p>
    <w:p w:rsidR="00277E1B" w:rsidRPr="002506DC" w:rsidRDefault="00277E1B" w:rsidP="003A4EE6">
      <w:pPr>
        <w:pStyle w:val="ListParagraph"/>
        <w:numPr>
          <w:ilvl w:val="0"/>
          <w:numId w:val="11"/>
        </w:numPr>
        <w:rPr>
          <w:rFonts w:ascii="Times New Roman" w:hAnsi="Times New Roman"/>
          <w:b/>
          <w:sz w:val="24"/>
          <w:szCs w:val="24"/>
          <w:lang w:val="sq-AL"/>
        </w:rPr>
      </w:pPr>
      <w:r w:rsidRPr="002506DC">
        <w:rPr>
          <w:rFonts w:ascii="Times New Roman" w:hAnsi="Times New Roman"/>
          <w:b/>
          <w:sz w:val="24"/>
          <w:szCs w:val="24"/>
          <w:lang w:val="sq-AL"/>
        </w:rPr>
        <w:t>Tipi i personalitetit tuaj:</w:t>
      </w:r>
    </w:p>
    <w:p w:rsidR="00277E1B" w:rsidRPr="002506DC" w:rsidRDefault="00277E1B" w:rsidP="003A4EE6">
      <w:pPr>
        <w:pStyle w:val="ListParagraph"/>
        <w:numPr>
          <w:ilvl w:val="0"/>
          <w:numId w:val="17"/>
        </w:numPr>
        <w:rPr>
          <w:rFonts w:ascii="Times New Roman" w:hAnsi="Times New Roman"/>
          <w:sz w:val="24"/>
          <w:szCs w:val="24"/>
          <w:lang w:val="sq-AL"/>
        </w:rPr>
      </w:pPr>
      <w:r w:rsidRPr="002506DC">
        <w:rPr>
          <w:rFonts w:ascii="Times New Roman" w:hAnsi="Times New Roman"/>
          <w:sz w:val="24"/>
          <w:szCs w:val="24"/>
          <w:lang w:val="sq-AL"/>
        </w:rPr>
        <w:t>Tipi A</w:t>
      </w:r>
      <w:r w:rsidRPr="002506DC">
        <w:rPr>
          <w:rStyle w:val="FootnoteReference"/>
          <w:rFonts w:ascii="Times New Roman" w:hAnsi="Times New Roman"/>
          <w:sz w:val="24"/>
          <w:szCs w:val="24"/>
          <w:lang w:val="sq-AL"/>
        </w:rPr>
        <w:footnoteReference w:id="25"/>
      </w:r>
    </w:p>
    <w:p w:rsidR="00277E1B" w:rsidRPr="002506DC" w:rsidRDefault="00277E1B" w:rsidP="003A4EE6">
      <w:pPr>
        <w:pStyle w:val="ListParagraph"/>
        <w:numPr>
          <w:ilvl w:val="0"/>
          <w:numId w:val="17"/>
        </w:numPr>
        <w:rPr>
          <w:rFonts w:ascii="Times New Roman" w:hAnsi="Times New Roman"/>
          <w:sz w:val="24"/>
          <w:szCs w:val="24"/>
          <w:lang w:val="sq-AL"/>
        </w:rPr>
      </w:pPr>
      <w:r w:rsidRPr="002506DC">
        <w:rPr>
          <w:rFonts w:ascii="Times New Roman" w:hAnsi="Times New Roman"/>
          <w:sz w:val="24"/>
          <w:szCs w:val="24"/>
          <w:lang w:val="sq-AL"/>
        </w:rPr>
        <w:lastRenderedPageBreak/>
        <w:t>Tipi B</w:t>
      </w:r>
      <w:r w:rsidRPr="002506DC">
        <w:rPr>
          <w:rStyle w:val="FootnoteReference"/>
          <w:rFonts w:ascii="Times New Roman" w:hAnsi="Times New Roman"/>
          <w:sz w:val="24"/>
          <w:szCs w:val="24"/>
          <w:lang w:val="sq-AL"/>
        </w:rPr>
        <w:footnoteReference w:id="26"/>
      </w:r>
    </w:p>
    <w:p w:rsidR="00277E1B" w:rsidRPr="002506DC" w:rsidRDefault="00277E1B" w:rsidP="00F86C51">
      <w:pPr>
        <w:pStyle w:val="ListParagraph"/>
        <w:ind w:left="900"/>
        <w:rPr>
          <w:rFonts w:ascii="Times New Roman" w:hAnsi="Times New Roman"/>
          <w:sz w:val="24"/>
          <w:szCs w:val="24"/>
          <w:lang w:val="sq-AL"/>
        </w:rPr>
      </w:pPr>
    </w:p>
    <w:p w:rsidR="00277E1B" w:rsidRPr="002506DC" w:rsidRDefault="00277E1B" w:rsidP="00F86C51">
      <w:pPr>
        <w:pStyle w:val="ListParagraph"/>
        <w:ind w:left="900"/>
        <w:rPr>
          <w:rFonts w:ascii="Times New Roman" w:hAnsi="Times New Roman"/>
          <w:sz w:val="24"/>
          <w:szCs w:val="24"/>
          <w:lang w:val="sq-AL"/>
        </w:rPr>
      </w:pPr>
    </w:p>
    <w:p w:rsidR="00277E1B" w:rsidRPr="002506DC" w:rsidRDefault="00277E1B" w:rsidP="003A4EE6">
      <w:pPr>
        <w:pStyle w:val="ListParagraph"/>
        <w:numPr>
          <w:ilvl w:val="0"/>
          <w:numId w:val="11"/>
        </w:numPr>
        <w:rPr>
          <w:rFonts w:ascii="Times New Roman" w:hAnsi="Times New Roman"/>
          <w:b/>
          <w:sz w:val="24"/>
          <w:szCs w:val="24"/>
          <w:lang w:val="sq-AL"/>
        </w:rPr>
      </w:pPr>
      <w:r w:rsidRPr="002506DC">
        <w:rPr>
          <w:rFonts w:ascii="Times New Roman" w:hAnsi="Times New Roman"/>
          <w:b/>
          <w:sz w:val="24"/>
          <w:szCs w:val="24"/>
          <w:lang w:val="sq-AL"/>
        </w:rPr>
        <w:t>Të ardhurat në familjen tuaj i siguroni nga:</w:t>
      </w:r>
    </w:p>
    <w:p w:rsidR="00277E1B" w:rsidRPr="002506DC" w:rsidRDefault="00277E1B" w:rsidP="003A4EE6">
      <w:pPr>
        <w:pStyle w:val="ListParagraph"/>
        <w:numPr>
          <w:ilvl w:val="0"/>
          <w:numId w:val="16"/>
        </w:numPr>
        <w:rPr>
          <w:rFonts w:ascii="Times New Roman" w:hAnsi="Times New Roman"/>
          <w:sz w:val="24"/>
          <w:szCs w:val="24"/>
          <w:lang w:val="sq-AL"/>
        </w:rPr>
      </w:pPr>
      <w:r w:rsidRPr="002506DC">
        <w:rPr>
          <w:rFonts w:ascii="Times New Roman" w:hAnsi="Times New Roman"/>
          <w:sz w:val="24"/>
          <w:szCs w:val="24"/>
          <w:lang w:val="sq-AL"/>
        </w:rPr>
        <w:t>Puna/mbështetja në sektorin publik (përfshin dhe pensionistët)</w:t>
      </w:r>
    </w:p>
    <w:p w:rsidR="00277E1B" w:rsidRPr="002506DC" w:rsidRDefault="00277E1B" w:rsidP="003A4EE6">
      <w:pPr>
        <w:pStyle w:val="ListParagraph"/>
        <w:numPr>
          <w:ilvl w:val="0"/>
          <w:numId w:val="16"/>
        </w:numPr>
        <w:rPr>
          <w:rFonts w:ascii="Times New Roman" w:hAnsi="Times New Roman"/>
          <w:sz w:val="24"/>
          <w:szCs w:val="24"/>
          <w:lang w:val="sq-AL"/>
        </w:rPr>
      </w:pPr>
      <w:r w:rsidRPr="002506DC">
        <w:rPr>
          <w:rFonts w:ascii="Times New Roman" w:hAnsi="Times New Roman"/>
          <w:sz w:val="24"/>
          <w:szCs w:val="24"/>
          <w:lang w:val="sq-AL"/>
        </w:rPr>
        <w:t>Puna në sektorin privat</w:t>
      </w:r>
    </w:p>
    <w:p w:rsidR="00277E1B" w:rsidRPr="002506DC" w:rsidRDefault="00277E1B" w:rsidP="003A4EE6">
      <w:pPr>
        <w:pStyle w:val="ListParagraph"/>
        <w:numPr>
          <w:ilvl w:val="0"/>
          <w:numId w:val="16"/>
        </w:numPr>
        <w:rPr>
          <w:rFonts w:ascii="Times New Roman" w:hAnsi="Times New Roman"/>
          <w:sz w:val="24"/>
          <w:szCs w:val="24"/>
          <w:lang w:val="sq-AL"/>
        </w:rPr>
      </w:pPr>
      <w:r w:rsidRPr="002506DC">
        <w:rPr>
          <w:rFonts w:ascii="Times New Roman" w:hAnsi="Times New Roman"/>
          <w:sz w:val="24"/>
          <w:szCs w:val="24"/>
          <w:lang w:val="sq-AL"/>
        </w:rPr>
        <w:t>Emigracioni dhe të tjera</w:t>
      </w:r>
    </w:p>
    <w:p w:rsidR="00277E1B" w:rsidRPr="002506DC" w:rsidRDefault="00277E1B" w:rsidP="003A4EE6">
      <w:pPr>
        <w:pStyle w:val="ListParagraph"/>
        <w:numPr>
          <w:ilvl w:val="0"/>
          <w:numId w:val="16"/>
        </w:numPr>
        <w:rPr>
          <w:rFonts w:ascii="Times New Roman" w:hAnsi="Times New Roman"/>
          <w:sz w:val="24"/>
          <w:szCs w:val="24"/>
          <w:lang w:val="sq-AL"/>
        </w:rPr>
      </w:pPr>
      <w:r w:rsidRPr="002506DC">
        <w:rPr>
          <w:rFonts w:ascii="Times New Roman" w:hAnsi="Times New Roman"/>
          <w:sz w:val="24"/>
          <w:szCs w:val="24"/>
          <w:lang w:val="sq-AL"/>
        </w:rPr>
        <w:t>Kombinimi i  a.b. dhe c.</w:t>
      </w:r>
    </w:p>
    <w:p w:rsidR="00277E1B" w:rsidRPr="002506DC" w:rsidRDefault="00277E1B" w:rsidP="003A4EE6">
      <w:pPr>
        <w:pStyle w:val="ListParagraph"/>
        <w:numPr>
          <w:ilvl w:val="0"/>
          <w:numId w:val="16"/>
        </w:numPr>
        <w:rPr>
          <w:rFonts w:ascii="Times New Roman" w:hAnsi="Times New Roman"/>
          <w:sz w:val="24"/>
          <w:szCs w:val="24"/>
          <w:lang w:val="sq-AL"/>
        </w:rPr>
      </w:pPr>
      <w:r w:rsidRPr="002506DC">
        <w:rPr>
          <w:rFonts w:ascii="Times New Roman" w:hAnsi="Times New Roman"/>
          <w:sz w:val="24"/>
          <w:szCs w:val="24"/>
          <w:lang w:val="sq-AL"/>
        </w:rPr>
        <w:t>Kombinimi a,b</w:t>
      </w:r>
    </w:p>
    <w:p w:rsidR="00277E1B" w:rsidRPr="002506DC" w:rsidRDefault="00277E1B" w:rsidP="00F86C51">
      <w:pPr>
        <w:pStyle w:val="ListParagraph"/>
        <w:ind w:left="900"/>
        <w:rPr>
          <w:rFonts w:ascii="Times New Roman" w:hAnsi="Times New Roman"/>
          <w:sz w:val="24"/>
          <w:szCs w:val="24"/>
          <w:lang w:val="sq-AL"/>
        </w:rPr>
      </w:pPr>
    </w:p>
    <w:p w:rsidR="00277E1B" w:rsidRPr="002506DC" w:rsidRDefault="00277E1B" w:rsidP="003A4EE6">
      <w:pPr>
        <w:pStyle w:val="ListParagraph"/>
        <w:numPr>
          <w:ilvl w:val="0"/>
          <w:numId w:val="11"/>
        </w:numPr>
        <w:rPr>
          <w:rFonts w:ascii="Times New Roman" w:hAnsi="Times New Roman"/>
          <w:b/>
          <w:sz w:val="24"/>
          <w:szCs w:val="24"/>
          <w:lang w:val="sq-AL"/>
        </w:rPr>
      </w:pPr>
      <w:r w:rsidRPr="002506DC">
        <w:rPr>
          <w:rFonts w:ascii="Times New Roman" w:hAnsi="Times New Roman"/>
          <w:b/>
          <w:sz w:val="24"/>
          <w:szCs w:val="24"/>
          <w:lang w:val="sq-AL"/>
        </w:rPr>
        <w:t>Cili është niveli juaj i të ardhurave:</w:t>
      </w:r>
    </w:p>
    <w:p w:rsidR="00277E1B" w:rsidRPr="002506DC" w:rsidRDefault="00277E1B" w:rsidP="003A4EE6">
      <w:pPr>
        <w:pStyle w:val="ListParagraph"/>
        <w:numPr>
          <w:ilvl w:val="0"/>
          <w:numId w:val="18"/>
        </w:numPr>
        <w:rPr>
          <w:rFonts w:ascii="Times New Roman" w:hAnsi="Times New Roman"/>
          <w:sz w:val="24"/>
          <w:szCs w:val="24"/>
          <w:lang w:val="sq-AL"/>
        </w:rPr>
      </w:pPr>
      <w:r w:rsidRPr="002506DC">
        <w:rPr>
          <w:rFonts w:ascii="Times New Roman" w:hAnsi="Times New Roman"/>
          <w:sz w:val="24"/>
          <w:szCs w:val="24"/>
          <w:lang w:val="sq-AL"/>
        </w:rPr>
        <w:t>I ulët</w:t>
      </w:r>
    </w:p>
    <w:p w:rsidR="00277E1B" w:rsidRPr="002506DC" w:rsidRDefault="00277E1B" w:rsidP="003A4EE6">
      <w:pPr>
        <w:pStyle w:val="ListParagraph"/>
        <w:numPr>
          <w:ilvl w:val="0"/>
          <w:numId w:val="18"/>
        </w:numPr>
        <w:rPr>
          <w:rFonts w:ascii="Times New Roman" w:hAnsi="Times New Roman"/>
          <w:sz w:val="24"/>
          <w:szCs w:val="24"/>
          <w:lang w:val="sq-AL"/>
        </w:rPr>
      </w:pPr>
      <w:r w:rsidRPr="002506DC">
        <w:rPr>
          <w:rFonts w:ascii="Times New Roman" w:hAnsi="Times New Roman"/>
          <w:sz w:val="24"/>
          <w:szCs w:val="24"/>
          <w:lang w:val="sq-AL"/>
        </w:rPr>
        <w:t>Mesatar</w:t>
      </w:r>
    </w:p>
    <w:p w:rsidR="00277E1B" w:rsidRPr="002506DC" w:rsidRDefault="00277E1B" w:rsidP="003A4EE6">
      <w:pPr>
        <w:pStyle w:val="ListParagraph"/>
        <w:numPr>
          <w:ilvl w:val="0"/>
          <w:numId w:val="18"/>
        </w:numPr>
        <w:rPr>
          <w:rFonts w:ascii="Times New Roman" w:hAnsi="Times New Roman"/>
          <w:sz w:val="24"/>
          <w:szCs w:val="24"/>
          <w:lang w:val="sq-AL"/>
        </w:rPr>
      </w:pPr>
      <w:r w:rsidRPr="002506DC">
        <w:rPr>
          <w:rFonts w:ascii="Times New Roman" w:hAnsi="Times New Roman"/>
          <w:sz w:val="24"/>
          <w:szCs w:val="24"/>
          <w:lang w:val="sq-AL"/>
        </w:rPr>
        <w:t>I lartë</w:t>
      </w:r>
    </w:p>
    <w:p w:rsidR="00277E1B" w:rsidRPr="002506DC" w:rsidRDefault="00277E1B" w:rsidP="00F86C51">
      <w:pPr>
        <w:pStyle w:val="ListParagraph"/>
        <w:tabs>
          <w:tab w:val="left" w:pos="4497"/>
        </w:tabs>
        <w:ind w:left="900"/>
        <w:rPr>
          <w:rFonts w:ascii="Times New Roman" w:hAnsi="Times New Roman"/>
          <w:sz w:val="24"/>
          <w:szCs w:val="24"/>
          <w:lang w:val="sq-AL"/>
        </w:rPr>
      </w:pPr>
    </w:p>
    <w:p w:rsidR="00277E1B" w:rsidRPr="002506DC" w:rsidRDefault="00277E1B" w:rsidP="003A4EE6">
      <w:pPr>
        <w:pStyle w:val="ListParagraph"/>
        <w:numPr>
          <w:ilvl w:val="0"/>
          <w:numId w:val="11"/>
        </w:numPr>
        <w:rPr>
          <w:rFonts w:ascii="Times New Roman" w:hAnsi="Times New Roman"/>
          <w:b/>
          <w:sz w:val="24"/>
          <w:szCs w:val="24"/>
          <w:lang w:val="sq-AL"/>
        </w:rPr>
      </w:pPr>
      <w:r w:rsidRPr="002506DC">
        <w:rPr>
          <w:rFonts w:ascii="Times New Roman" w:hAnsi="Times New Roman"/>
          <w:b/>
          <w:sz w:val="24"/>
          <w:szCs w:val="24"/>
          <w:lang w:val="sq-AL"/>
        </w:rPr>
        <w:t>Sa llogari bankare dispononi:</w:t>
      </w:r>
    </w:p>
    <w:p w:rsidR="00277E1B" w:rsidRPr="002506DC" w:rsidRDefault="00277E1B" w:rsidP="003A4EE6">
      <w:pPr>
        <w:pStyle w:val="ListParagraph"/>
        <w:numPr>
          <w:ilvl w:val="0"/>
          <w:numId w:val="19"/>
        </w:numPr>
        <w:rPr>
          <w:rFonts w:ascii="Times New Roman" w:hAnsi="Times New Roman"/>
          <w:sz w:val="24"/>
          <w:szCs w:val="24"/>
          <w:lang w:val="sq-AL"/>
        </w:rPr>
      </w:pPr>
      <w:r w:rsidRPr="002506DC">
        <w:rPr>
          <w:rFonts w:ascii="Times New Roman" w:hAnsi="Times New Roman"/>
          <w:sz w:val="24"/>
          <w:szCs w:val="24"/>
          <w:lang w:val="sq-AL"/>
        </w:rPr>
        <w:t>Asnjë</w:t>
      </w:r>
    </w:p>
    <w:p w:rsidR="00277E1B" w:rsidRPr="002506DC" w:rsidRDefault="00277E1B" w:rsidP="003A4EE6">
      <w:pPr>
        <w:pStyle w:val="ListParagraph"/>
        <w:numPr>
          <w:ilvl w:val="0"/>
          <w:numId w:val="19"/>
        </w:numPr>
        <w:rPr>
          <w:rFonts w:ascii="Times New Roman" w:hAnsi="Times New Roman"/>
          <w:sz w:val="24"/>
          <w:szCs w:val="24"/>
          <w:lang w:val="sq-AL"/>
        </w:rPr>
      </w:pPr>
      <w:r w:rsidRPr="002506DC">
        <w:rPr>
          <w:rFonts w:ascii="Times New Roman" w:hAnsi="Times New Roman"/>
          <w:sz w:val="24"/>
          <w:szCs w:val="24"/>
          <w:lang w:val="sq-AL"/>
        </w:rPr>
        <w:t>Një</w:t>
      </w:r>
    </w:p>
    <w:p w:rsidR="00277E1B" w:rsidRPr="002506DC" w:rsidRDefault="00277E1B" w:rsidP="003A4EE6">
      <w:pPr>
        <w:pStyle w:val="ListParagraph"/>
        <w:numPr>
          <w:ilvl w:val="0"/>
          <w:numId w:val="19"/>
        </w:numPr>
        <w:rPr>
          <w:rFonts w:ascii="Times New Roman" w:hAnsi="Times New Roman"/>
          <w:sz w:val="24"/>
          <w:szCs w:val="24"/>
          <w:lang w:val="sq-AL"/>
        </w:rPr>
      </w:pPr>
      <w:r w:rsidRPr="002506DC">
        <w:rPr>
          <w:rFonts w:ascii="Times New Roman" w:hAnsi="Times New Roman"/>
          <w:sz w:val="24"/>
          <w:szCs w:val="24"/>
          <w:lang w:val="sq-AL"/>
        </w:rPr>
        <w:t>Dy</w:t>
      </w:r>
    </w:p>
    <w:p w:rsidR="00277E1B" w:rsidRPr="002506DC" w:rsidRDefault="00277E1B" w:rsidP="003A4EE6">
      <w:pPr>
        <w:pStyle w:val="ListParagraph"/>
        <w:numPr>
          <w:ilvl w:val="0"/>
          <w:numId w:val="19"/>
        </w:numPr>
        <w:rPr>
          <w:rFonts w:ascii="Times New Roman" w:hAnsi="Times New Roman"/>
          <w:sz w:val="24"/>
          <w:szCs w:val="24"/>
          <w:lang w:val="sq-AL"/>
        </w:rPr>
      </w:pPr>
      <w:r w:rsidRPr="002506DC">
        <w:rPr>
          <w:rFonts w:ascii="Times New Roman" w:hAnsi="Times New Roman"/>
          <w:sz w:val="24"/>
          <w:szCs w:val="24"/>
          <w:lang w:val="sq-AL"/>
        </w:rPr>
        <w:t>Më shumë se dy</w:t>
      </w:r>
    </w:p>
    <w:p w:rsidR="00277E1B" w:rsidRPr="002506DC" w:rsidRDefault="00277E1B" w:rsidP="00F86C51">
      <w:pPr>
        <w:pStyle w:val="ListParagraph"/>
        <w:ind w:left="900"/>
        <w:rPr>
          <w:rFonts w:ascii="Times New Roman" w:hAnsi="Times New Roman"/>
          <w:sz w:val="24"/>
          <w:szCs w:val="24"/>
          <w:lang w:val="sq-AL"/>
        </w:rPr>
      </w:pPr>
    </w:p>
    <w:p w:rsidR="00277E1B" w:rsidRPr="002506DC" w:rsidRDefault="00277E1B" w:rsidP="00F86C51">
      <w:pPr>
        <w:pStyle w:val="ListParagraph"/>
        <w:ind w:left="900"/>
        <w:rPr>
          <w:rFonts w:ascii="Times New Roman" w:hAnsi="Times New Roman"/>
          <w:sz w:val="24"/>
          <w:szCs w:val="24"/>
          <w:lang w:val="sq-AL"/>
        </w:rPr>
      </w:pPr>
    </w:p>
    <w:p w:rsidR="00277E1B" w:rsidRPr="002506DC" w:rsidRDefault="00277E1B" w:rsidP="003A4EE6">
      <w:pPr>
        <w:pStyle w:val="ListParagraph"/>
        <w:numPr>
          <w:ilvl w:val="0"/>
          <w:numId w:val="11"/>
        </w:numPr>
        <w:rPr>
          <w:rFonts w:ascii="Times New Roman" w:hAnsi="Times New Roman"/>
          <w:b/>
          <w:sz w:val="24"/>
          <w:szCs w:val="24"/>
          <w:lang w:val="sq-AL"/>
        </w:rPr>
      </w:pPr>
      <w:r w:rsidRPr="002506DC">
        <w:rPr>
          <w:rFonts w:ascii="Times New Roman" w:hAnsi="Times New Roman"/>
          <w:b/>
          <w:sz w:val="24"/>
          <w:szCs w:val="24"/>
          <w:lang w:val="sq-AL"/>
        </w:rPr>
        <w:t xml:space="preserve">A jeni në dijeni për rregullat e përgjithshme ligjore të Menaxhimit të Financave Personale: </w:t>
      </w:r>
    </w:p>
    <w:p w:rsidR="00277E1B" w:rsidRPr="002506DC" w:rsidRDefault="00CD13F6" w:rsidP="00F86C51">
      <w:pPr>
        <w:pStyle w:val="ListParagraph"/>
        <w:ind w:left="540"/>
        <w:rPr>
          <w:rFonts w:ascii="Times New Roman" w:hAnsi="Times New Roman"/>
          <w:b/>
          <w:sz w:val="24"/>
          <w:szCs w:val="24"/>
          <w:lang w:val="sq-AL"/>
        </w:rPr>
      </w:pPr>
      <w:r w:rsidRPr="00CD13F6">
        <w:rPr>
          <w:noProof/>
        </w:rPr>
        <w:pict>
          <v:shape id="_x0000_s1053" type="#_x0000_t75" style="position:absolute;left:0;text-align:left;margin-left:125.8pt;margin-top:12.8pt;width:35.15pt;height:23.05pt;z-index:251779584;visibility:visible">
            <v:imagedata r:id="rId51" o:title=""/>
            <w10:wrap type="square"/>
          </v:shape>
        </w:pict>
      </w:r>
      <w:r w:rsidRPr="00CD13F6">
        <w:rPr>
          <w:noProof/>
        </w:rPr>
        <w:pict>
          <v:shape id="_x0000_s1054" type="#_x0000_t75" style="position:absolute;left:0;text-align:left;margin-left:53.1pt;margin-top:13.95pt;width:34.5pt;height:21.7pt;z-index:251778560;visibility:visible">
            <v:imagedata r:id="rId51" o:title=""/>
            <w10:wrap type="square"/>
          </v:shape>
        </w:pict>
      </w:r>
    </w:p>
    <w:p w:rsidR="00277E1B" w:rsidRPr="002506DC" w:rsidRDefault="00277E1B" w:rsidP="00F86C51">
      <w:pPr>
        <w:pStyle w:val="ListParagraph"/>
        <w:ind w:left="540"/>
        <w:rPr>
          <w:rFonts w:ascii="Times New Roman" w:hAnsi="Times New Roman"/>
          <w:b/>
          <w:sz w:val="24"/>
          <w:szCs w:val="24"/>
          <w:lang w:val="sq-AL"/>
        </w:rPr>
      </w:pPr>
      <w:r w:rsidRPr="002506DC">
        <w:rPr>
          <w:rFonts w:ascii="Times New Roman" w:hAnsi="Times New Roman"/>
          <w:b/>
          <w:sz w:val="24"/>
          <w:szCs w:val="24"/>
          <w:lang w:val="sq-AL"/>
        </w:rPr>
        <w:t>Po                                                                                                                                     Jo</w:t>
      </w:r>
    </w:p>
    <w:p w:rsidR="00277E1B" w:rsidRPr="002506DC" w:rsidRDefault="00277E1B" w:rsidP="00F86C51">
      <w:pPr>
        <w:rPr>
          <w:rFonts w:ascii="Times New Roman" w:hAnsi="Times New Roman"/>
          <w:sz w:val="24"/>
          <w:szCs w:val="24"/>
          <w:lang w:val="sq-AL"/>
        </w:rPr>
      </w:pPr>
    </w:p>
    <w:p w:rsidR="00277E1B" w:rsidRPr="002506DC" w:rsidRDefault="00277E1B" w:rsidP="003A4EE6">
      <w:pPr>
        <w:pStyle w:val="ListParagraph"/>
        <w:numPr>
          <w:ilvl w:val="0"/>
          <w:numId w:val="11"/>
        </w:numPr>
        <w:rPr>
          <w:rFonts w:ascii="Times New Roman" w:hAnsi="Times New Roman"/>
          <w:b/>
          <w:sz w:val="24"/>
          <w:szCs w:val="24"/>
          <w:lang w:val="sq-AL"/>
        </w:rPr>
      </w:pPr>
      <w:r w:rsidRPr="002506DC">
        <w:rPr>
          <w:rFonts w:ascii="Times New Roman" w:hAnsi="Times New Roman"/>
          <w:b/>
          <w:sz w:val="24"/>
          <w:szCs w:val="24"/>
          <w:lang w:val="sq-AL"/>
        </w:rPr>
        <w:t>Si mendoni a ndikon gjendja ekonomike e një vendi në vendimet financiare:</w:t>
      </w:r>
    </w:p>
    <w:p w:rsidR="00277E1B" w:rsidRPr="002506DC" w:rsidRDefault="00CD13F6" w:rsidP="00F86C51">
      <w:pPr>
        <w:pStyle w:val="ListParagraph"/>
        <w:ind w:left="540"/>
        <w:rPr>
          <w:rFonts w:ascii="Times New Roman" w:hAnsi="Times New Roman"/>
          <w:b/>
          <w:sz w:val="24"/>
          <w:szCs w:val="24"/>
          <w:lang w:val="sq-AL"/>
        </w:rPr>
      </w:pPr>
      <w:r w:rsidRPr="00CD13F6">
        <w:rPr>
          <w:noProof/>
        </w:rPr>
        <w:pict>
          <v:shape id="Picture 22" o:spid="_x0000_s1055" type="#_x0000_t75" style="position:absolute;left:0;text-align:left;margin-left:125.8pt;margin-top:12.8pt;width:35.15pt;height:23.05pt;z-index:251775488;visibility:visible">
            <v:imagedata r:id="rId51" o:title=""/>
            <w10:wrap type="square"/>
          </v:shape>
        </w:pict>
      </w:r>
      <w:r w:rsidRPr="00CD13F6">
        <w:rPr>
          <w:noProof/>
        </w:rPr>
        <w:pict>
          <v:shape id="Picture 21" o:spid="_x0000_s1056" type="#_x0000_t75" style="position:absolute;left:0;text-align:left;margin-left:53.1pt;margin-top:13.95pt;width:34.5pt;height:21.7pt;z-index:251774464;visibility:visible">
            <v:imagedata r:id="rId51" o:title=""/>
            <w10:wrap type="square"/>
          </v:shape>
        </w:pict>
      </w:r>
    </w:p>
    <w:p w:rsidR="00277E1B" w:rsidRPr="002506DC" w:rsidRDefault="00277E1B" w:rsidP="00F86C51">
      <w:pPr>
        <w:pStyle w:val="ListParagraph"/>
        <w:ind w:left="540"/>
        <w:rPr>
          <w:rFonts w:ascii="Times New Roman" w:hAnsi="Times New Roman"/>
          <w:b/>
          <w:sz w:val="24"/>
          <w:szCs w:val="24"/>
          <w:lang w:val="sq-AL"/>
        </w:rPr>
      </w:pPr>
      <w:r w:rsidRPr="002506DC">
        <w:rPr>
          <w:rFonts w:ascii="Times New Roman" w:hAnsi="Times New Roman"/>
          <w:b/>
          <w:sz w:val="24"/>
          <w:szCs w:val="24"/>
          <w:lang w:val="sq-AL"/>
        </w:rPr>
        <w:t>Po                                                                                                                                     Jo</w:t>
      </w:r>
    </w:p>
    <w:p w:rsidR="00277E1B" w:rsidRPr="002506DC" w:rsidRDefault="00277E1B" w:rsidP="00F86C51">
      <w:pPr>
        <w:rPr>
          <w:rFonts w:ascii="Times New Roman" w:hAnsi="Times New Roman"/>
          <w:b/>
          <w:sz w:val="24"/>
          <w:szCs w:val="24"/>
          <w:lang w:val="sq-AL"/>
        </w:rPr>
      </w:pPr>
    </w:p>
    <w:p w:rsidR="00277E1B" w:rsidRPr="002506DC" w:rsidRDefault="00277E1B" w:rsidP="003A4EE6">
      <w:pPr>
        <w:pStyle w:val="ListParagraph"/>
        <w:numPr>
          <w:ilvl w:val="0"/>
          <w:numId w:val="11"/>
        </w:numPr>
        <w:rPr>
          <w:rFonts w:ascii="Times New Roman" w:hAnsi="Times New Roman"/>
          <w:b/>
          <w:sz w:val="24"/>
          <w:szCs w:val="24"/>
          <w:lang w:val="sq-AL"/>
        </w:rPr>
      </w:pPr>
      <w:r w:rsidRPr="002506DC">
        <w:rPr>
          <w:rFonts w:ascii="Times New Roman" w:hAnsi="Times New Roman"/>
          <w:b/>
          <w:sz w:val="24"/>
          <w:szCs w:val="24"/>
          <w:lang w:val="sq-AL"/>
        </w:rPr>
        <w:t>Nëse ju/familja juaj ka kursyer të ardhura nga viti i kaluar për çfarë do t’i shpenzonit ato:</w:t>
      </w:r>
    </w:p>
    <w:p w:rsidR="00277E1B" w:rsidRPr="002506DC" w:rsidRDefault="00277E1B" w:rsidP="00F86C51">
      <w:pPr>
        <w:pStyle w:val="ListParagraph"/>
        <w:ind w:left="540"/>
        <w:rPr>
          <w:rFonts w:ascii="Times New Roman" w:hAnsi="Times New Roman"/>
          <w:b/>
          <w:sz w:val="24"/>
          <w:szCs w:val="24"/>
          <w:lang w:val="sq-AL"/>
        </w:rPr>
      </w:pPr>
    </w:p>
    <w:p w:rsidR="00277E1B" w:rsidRPr="002506DC" w:rsidRDefault="00277E1B" w:rsidP="003A4EE6">
      <w:pPr>
        <w:pStyle w:val="ListParagraph"/>
        <w:numPr>
          <w:ilvl w:val="0"/>
          <w:numId w:val="20"/>
        </w:numPr>
        <w:rPr>
          <w:rFonts w:ascii="Times New Roman" w:hAnsi="Times New Roman"/>
          <w:sz w:val="24"/>
          <w:szCs w:val="24"/>
          <w:lang w:val="sq-AL"/>
        </w:rPr>
      </w:pPr>
      <w:r w:rsidRPr="002506DC">
        <w:rPr>
          <w:rFonts w:ascii="Times New Roman" w:hAnsi="Times New Roman"/>
          <w:sz w:val="24"/>
          <w:szCs w:val="24"/>
          <w:lang w:val="sq-AL"/>
        </w:rPr>
        <w:t>Për mallra konsumi</w:t>
      </w:r>
    </w:p>
    <w:p w:rsidR="00277E1B" w:rsidRPr="002506DC" w:rsidRDefault="00277E1B" w:rsidP="003A4EE6">
      <w:pPr>
        <w:pStyle w:val="ListParagraph"/>
        <w:numPr>
          <w:ilvl w:val="0"/>
          <w:numId w:val="20"/>
        </w:numPr>
        <w:rPr>
          <w:rFonts w:ascii="Times New Roman" w:hAnsi="Times New Roman"/>
          <w:sz w:val="24"/>
          <w:szCs w:val="24"/>
          <w:lang w:val="sq-AL"/>
        </w:rPr>
      </w:pPr>
      <w:r w:rsidRPr="002506DC">
        <w:rPr>
          <w:rFonts w:ascii="Times New Roman" w:hAnsi="Times New Roman"/>
          <w:sz w:val="24"/>
          <w:szCs w:val="24"/>
          <w:lang w:val="sq-AL"/>
        </w:rPr>
        <w:t>Do t’i depozitoje në bankë ose nuk do t’i tërhiqje nga llogaria</w:t>
      </w:r>
    </w:p>
    <w:p w:rsidR="00277E1B" w:rsidRPr="002506DC" w:rsidRDefault="00277E1B" w:rsidP="003A4EE6">
      <w:pPr>
        <w:pStyle w:val="ListParagraph"/>
        <w:numPr>
          <w:ilvl w:val="0"/>
          <w:numId w:val="20"/>
        </w:numPr>
        <w:rPr>
          <w:rFonts w:ascii="Times New Roman" w:hAnsi="Times New Roman"/>
          <w:sz w:val="24"/>
          <w:szCs w:val="24"/>
          <w:lang w:val="sq-AL"/>
        </w:rPr>
      </w:pPr>
      <w:r w:rsidRPr="002506DC">
        <w:rPr>
          <w:rFonts w:ascii="Times New Roman" w:hAnsi="Times New Roman"/>
          <w:sz w:val="24"/>
          <w:szCs w:val="24"/>
          <w:lang w:val="sq-AL"/>
        </w:rPr>
        <w:lastRenderedPageBreak/>
        <w:t>Do t’i investoje ato në tregun e kapitaleve</w:t>
      </w:r>
    </w:p>
    <w:p w:rsidR="00277E1B" w:rsidRPr="002506DC" w:rsidRDefault="00277E1B" w:rsidP="003A4EE6">
      <w:pPr>
        <w:pStyle w:val="ListParagraph"/>
        <w:numPr>
          <w:ilvl w:val="0"/>
          <w:numId w:val="20"/>
        </w:numPr>
        <w:rPr>
          <w:rFonts w:ascii="Times New Roman" w:hAnsi="Times New Roman"/>
          <w:sz w:val="24"/>
          <w:szCs w:val="24"/>
          <w:lang w:val="sq-AL"/>
        </w:rPr>
      </w:pPr>
      <w:r w:rsidRPr="002506DC">
        <w:rPr>
          <w:rFonts w:ascii="Times New Roman" w:hAnsi="Times New Roman"/>
          <w:sz w:val="24"/>
          <w:szCs w:val="24"/>
          <w:lang w:val="sq-AL"/>
        </w:rPr>
        <w:t>Do t’i investoje në biznesin tuaj</w:t>
      </w:r>
    </w:p>
    <w:p w:rsidR="00277E1B" w:rsidRPr="002506DC" w:rsidRDefault="00277E1B" w:rsidP="003A4EE6">
      <w:pPr>
        <w:pStyle w:val="ListParagraph"/>
        <w:numPr>
          <w:ilvl w:val="0"/>
          <w:numId w:val="20"/>
        </w:numPr>
        <w:rPr>
          <w:rFonts w:ascii="Times New Roman" w:hAnsi="Times New Roman"/>
          <w:sz w:val="24"/>
          <w:szCs w:val="24"/>
          <w:lang w:val="sq-AL"/>
        </w:rPr>
      </w:pPr>
      <w:r w:rsidRPr="002506DC">
        <w:rPr>
          <w:rFonts w:ascii="Times New Roman" w:hAnsi="Times New Roman"/>
          <w:sz w:val="24"/>
          <w:szCs w:val="24"/>
          <w:lang w:val="sq-AL"/>
        </w:rPr>
        <w:t>Do t’i investoje në art dhe bizhuteri</w:t>
      </w:r>
    </w:p>
    <w:p w:rsidR="00277E1B" w:rsidRPr="002506DC" w:rsidRDefault="00277E1B" w:rsidP="003A4EE6">
      <w:pPr>
        <w:pStyle w:val="ListParagraph"/>
        <w:numPr>
          <w:ilvl w:val="0"/>
          <w:numId w:val="20"/>
        </w:numPr>
        <w:rPr>
          <w:rFonts w:ascii="Times New Roman" w:hAnsi="Times New Roman"/>
          <w:sz w:val="24"/>
          <w:szCs w:val="24"/>
          <w:lang w:val="sq-AL"/>
        </w:rPr>
      </w:pPr>
      <w:r>
        <w:rPr>
          <w:rFonts w:ascii="Times New Roman" w:hAnsi="Times New Roman"/>
          <w:sz w:val="24"/>
          <w:szCs w:val="24"/>
          <w:lang w:val="sq-AL"/>
        </w:rPr>
        <w:t xml:space="preserve">   </w:t>
      </w:r>
      <w:r w:rsidRPr="002506DC">
        <w:rPr>
          <w:rFonts w:ascii="Times New Roman" w:hAnsi="Times New Roman"/>
          <w:sz w:val="24"/>
          <w:szCs w:val="24"/>
          <w:lang w:val="sq-AL"/>
        </w:rPr>
        <w:t>Do ia jepje hua shokëve dhe miqve</w:t>
      </w:r>
    </w:p>
    <w:p w:rsidR="00277E1B" w:rsidRPr="002506DC" w:rsidRDefault="00277E1B" w:rsidP="003A4EE6">
      <w:pPr>
        <w:pStyle w:val="ListParagraph"/>
        <w:numPr>
          <w:ilvl w:val="0"/>
          <w:numId w:val="20"/>
        </w:numPr>
        <w:rPr>
          <w:rFonts w:ascii="Times New Roman" w:hAnsi="Times New Roman"/>
          <w:sz w:val="24"/>
          <w:szCs w:val="24"/>
          <w:lang w:val="sq-AL"/>
        </w:rPr>
      </w:pPr>
      <w:r w:rsidRPr="002506DC">
        <w:rPr>
          <w:rFonts w:ascii="Times New Roman" w:hAnsi="Times New Roman"/>
          <w:sz w:val="24"/>
          <w:szCs w:val="24"/>
          <w:lang w:val="sq-AL"/>
        </w:rPr>
        <w:t>Tjetër</w:t>
      </w:r>
    </w:p>
    <w:p w:rsidR="00277E1B" w:rsidRPr="002506DC" w:rsidRDefault="00277E1B" w:rsidP="00F86C51">
      <w:pPr>
        <w:ind w:left="540"/>
        <w:rPr>
          <w:rFonts w:ascii="Times New Roman" w:hAnsi="Times New Roman"/>
          <w:sz w:val="24"/>
          <w:szCs w:val="24"/>
          <w:lang w:val="sq-AL"/>
        </w:rPr>
      </w:pPr>
    </w:p>
    <w:p w:rsidR="00277E1B" w:rsidRPr="002506DC" w:rsidRDefault="00277E1B" w:rsidP="003A4EE6">
      <w:pPr>
        <w:pStyle w:val="ListParagraph"/>
        <w:numPr>
          <w:ilvl w:val="0"/>
          <w:numId w:val="11"/>
        </w:numPr>
        <w:rPr>
          <w:rFonts w:ascii="Times New Roman" w:hAnsi="Times New Roman"/>
          <w:b/>
          <w:sz w:val="24"/>
          <w:szCs w:val="24"/>
          <w:lang w:val="sq-AL"/>
        </w:rPr>
      </w:pPr>
      <w:r w:rsidRPr="002506DC">
        <w:rPr>
          <w:rFonts w:ascii="Times New Roman" w:hAnsi="Times New Roman"/>
          <w:b/>
          <w:sz w:val="24"/>
          <w:szCs w:val="24"/>
          <w:lang w:val="sq-AL"/>
        </w:rPr>
        <w:t>A do të konsultoheshit me një specialist të financave për menaxhimin e financave tuaja:</w:t>
      </w:r>
    </w:p>
    <w:p w:rsidR="00277E1B" w:rsidRPr="002506DC" w:rsidRDefault="00277E1B" w:rsidP="00F86C51">
      <w:pPr>
        <w:pStyle w:val="ListParagraph"/>
        <w:ind w:left="540"/>
        <w:rPr>
          <w:rFonts w:ascii="Times New Roman" w:hAnsi="Times New Roman"/>
          <w:b/>
          <w:sz w:val="24"/>
          <w:szCs w:val="24"/>
          <w:lang w:val="sq-AL"/>
        </w:rPr>
      </w:pPr>
    </w:p>
    <w:p w:rsidR="00277E1B" w:rsidRPr="002506DC" w:rsidRDefault="00CD13F6" w:rsidP="00F86C51">
      <w:pPr>
        <w:pStyle w:val="ListParagraph"/>
        <w:ind w:left="540"/>
        <w:rPr>
          <w:rFonts w:ascii="Times New Roman" w:hAnsi="Times New Roman"/>
          <w:b/>
          <w:sz w:val="24"/>
          <w:szCs w:val="24"/>
          <w:lang w:val="sq-AL"/>
        </w:rPr>
      </w:pPr>
      <w:r w:rsidRPr="00CD13F6">
        <w:rPr>
          <w:noProof/>
        </w:rPr>
        <w:pict>
          <v:shape id="_x0000_s1057" type="#_x0000_t75" style="position:absolute;left:0;text-align:left;margin-left:125.8pt;margin-top:12.8pt;width:35.15pt;height:23.05pt;z-index:251777536;visibility:visible">
            <v:imagedata r:id="rId51" o:title=""/>
            <w10:wrap type="square"/>
          </v:shape>
        </w:pict>
      </w:r>
      <w:r w:rsidRPr="00CD13F6">
        <w:rPr>
          <w:noProof/>
        </w:rPr>
        <w:pict>
          <v:shape id="_x0000_s1058" type="#_x0000_t75" style="position:absolute;left:0;text-align:left;margin-left:53.1pt;margin-top:13.95pt;width:34.5pt;height:21.7pt;z-index:251776512;visibility:visible">
            <v:imagedata r:id="rId51" o:title=""/>
            <w10:wrap type="square"/>
          </v:shape>
        </w:pict>
      </w:r>
    </w:p>
    <w:p w:rsidR="00277E1B" w:rsidRPr="002506DC" w:rsidRDefault="00277E1B" w:rsidP="00F86C51">
      <w:pPr>
        <w:pStyle w:val="ListParagraph"/>
        <w:ind w:left="540"/>
        <w:rPr>
          <w:rFonts w:ascii="Times New Roman" w:hAnsi="Times New Roman"/>
          <w:b/>
          <w:sz w:val="24"/>
          <w:szCs w:val="24"/>
          <w:lang w:val="sq-AL"/>
        </w:rPr>
      </w:pPr>
      <w:r w:rsidRPr="002506DC">
        <w:rPr>
          <w:rFonts w:ascii="Times New Roman" w:hAnsi="Times New Roman"/>
          <w:b/>
          <w:sz w:val="24"/>
          <w:szCs w:val="24"/>
          <w:lang w:val="sq-AL"/>
        </w:rPr>
        <w:t>Po                                                                                                                                     Jo</w:t>
      </w:r>
    </w:p>
    <w:p w:rsidR="00277E1B" w:rsidRPr="002506DC" w:rsidRDefault="00277E1B" w:rsidP="00F86C51">
      <w:pPr>
        <w:pStyle w:val="ListParagraph"/>
        <w:ind w:left="540"/>
        <w:rPr>
          <w:rFonts w:ascii="Times New Roman" w:hAnsi="Times New Roman"/>
          <w:b/>
          <w:sz w:val="24"/>
          <w:szCs w:val="24"/>
          <w:lang w:val="sq-AL"/>
        </w:rPr>
      </w:pPr>
    </w:p>
    <w:p w:rsidR="00277E1B" w:rsidRPr="002506DC" w:rsidRDefault="00277E1B" w:rsidP="00F86C51">
      <w:pPr>
        <w:pStyle w:val="ListParagraph"/>
        <w:ind w:left="540"/>
        <w:rPr>
          <w:rFonts w:ascii="Times New Roman" w:hAnsi="Times New Roman"/>
          <w:b/>
          <w:sz w:val="24"/>
          <w:szCs w:val="24"/>
          <w:lang w:val="sq-AL"/>
        </w:rPr>
      </w:pPr>
    </w:p>
    <w:p w:rsidR="00277E1B" w:rsidRPr="002506DC" w:rsidRDefault="00277E1B" w:rsidP="00F86C51">
      <w:pPr>
        <w:pStyle w:val="ListParagraph"/>
        <w:ind w:left="540"/>
        <w:rPr>
          <w:rFonts w:ascii="Times New Roman" w:hAnsi="Times New Roman"/>
          <w:b/>
          <w:sz w:val="24"/>
          <w:szCs w:val="24"/>
          <w:lang w:val="sq-AL"/>
        </w:rPr>
      </w:pPr>
    </w:p>
    <w:p w:rsidR="00277E1B" w:rsidRPr="002506DC" w:rsidRDefault="00277E1B" w:rsidP="003A4EE6">
      <w:pPr>
        <w:pStyle w:val="ListParagraph"/>
        <w:numPr>
          <w:ilvl w:val="0"/>
          <w:numId w:val="11"/>
        </w:numPr>
        <w:rPr>
          <w:rFonts w:ascii="Times New Roman" w:hAnsi="Times New Roman"/>
          <w:b/>
          <w:sz w:val="24"/>
          <w:szCs w:val="24"/>
          <w:lang w:val="sq-AL"/>
        </w:rPr>
      </w:pPr>
      <w:r w:rsidRPr="002506DC">
        <w:rPr>
          <w:rFonts w:ascii="Times New Roman" w:hAnsi="Times New Roman"/>
          <w:b/>
          <w:sz w:val="24"/>
          <w:szCs w:val="24"/>
          <w:lang w:val="sq-AL"/>
        </w:rPr>
        <w:t>Nëse të ardhurat tuaja bien papritur, si e menaxhoni situatën:</w:t>
      </w:r>
    </w:p>
    <w:p w:rsidR="00277E1B" w:rsidRPr="002506DC" w:rsidRDefault="00277E1B" w:rsidP="00F86C51">
      <w:pPr>
        <w:pStyle w:val="ListParagraph"/>
        <w:ind w:left="540"/>
        <w:rPr>
          <w:rFonts w:ascii="Times New Roman" w:hAnsi="Times New Roman"/>
          <w:b/>
          <w:sz w:val="24"/>
          <w:szCs w:val="24"/>
          <w:lang w:val="sq-AL"/>
        </w:rPr>
      </w:pPr>
    </w:p>
    <w:p w:rsidR="00277E1B" w:rsidRPr="002506DC" w:rsidRDefault="00277E1B" w:rsidP="003A4EE6">
      <w:pPr>
        <w:pStyle w:val="ListParagraph"/>
        <w:numPr>
          <w:ilvl w:val="0"/>
          <w:numId w:val="21"/>
        </w:numPr>
        <w:rPr>
          <w:rFonts w:ascii="Times New Roman" w:hAnsi="Times New Roman"/>
          <w:sz w:val="24"/>
          <w:szCs w:val="24"/>
          <w:lang w:val="sq-AL"/>
        </w:rPr>
      </w:pPr>
      <w:r w:rsidRPr="002506DC">
        <w:rPr>
          <w:rFonts w:ascii="Times New Roman" w:hAnsi="Times New Roman"/>
          <w:sz w:val="24"/>
          <w:szCs w:val="24"/>
          <w:lang w:val="sq-AL"/>
        </w:rPr>
        <w:t xml:space="preserve">Ul shpenzimet </w:t>
      </w:r>
    </w:p>
    <w:p w:rsidR="00277E1B" w:rsidRPr="002506DC" w:rsidRDefault="00277E1B" w:rsidP="003A4EE6">
      <w:pPr>
        <w:pStyle w:val="ListParagraph"/>
        <w:numPr>
          <w:ilvl w:val="0"/>
          <w:numId w:val="21"/>
        </w:numPr>
        <w:rPr>
          <w:rFonts w:ascii="Times New Roman" w:hAnsi="Times New Roman"/>
          <w:sz w:val="24"/>
          <w:szCs w:val="24"/>
          <w:lang w:val="sq-AL"/>
        </w:rPr>
      </w:pPr>
      <w:r w:rsidRPr="002506DC">
        <w:rPr>
          <w:rFonts w:ascii="Times New Roman" w:hAnsi="Times New Roman"/>
          <w:sz w:val="24"/>
          <w:szCs w:val="24"/>
          <w:lang w:val="sq-AL"/>
        </w:rPr>
        <w:t>Merr hua nga të afërmit</w:t>
      </w:r>
    </w:p>
    <w:p w:rsidR="00277E1B" w:rsidRPr="002506DC" w:rsidRDefault="00277E1B" w:rsidP="003A4EE6">
      <w:pPr>
        <w:pStyle w:val="ListParagraph"/>
        <w:numPr>
          <w:ilvl w:val="0"/>
          <w:numId w:val="21"/>
        </w:numPr>
        <w:rPr>
          <w:rFonts w:ascii="Times New Roman" w:hAnsi="Times New Roman"/>
          <w:sz w:val="24"/>
          <w:szCs w:val="24"/>
          <w:lang w:val="sq-AL"/>
        </w:rPr>
      </w:pPr>
      <w:r w:rsidRPr="002506DC">
        <w:rPr>
          <w:rFonts w:ascii="Times New Roman" w:hAnsi="Times New Roman"/>
          <w:sz w:val="24"/>
          <w:szCs w:val="24"/>
          <w:lang w:val="sq-AL"/>
        </w:rPr>
        <w:t>Shpenzon kursimet tuaja</w:t>
      </w:r>
    </w:p>
    <w:p w:rsidR="00277E1B" w:rsidRPr="002506DC" w:rsidRDefault="00277E1B" w:rsidP="003A4EE6">
      <w:pPr>
        <w:pStyle w:val="ListParagraph"/>
        <w:numPr>
          <w:ilvl w:val="0"/>
          <w:numId w:val="21"/>
        </w:numPr>
        <w:rPr>
          <w:rFonts w:ascii="Times New Roman" w:hAnsi="Times New Roman"/>
          <w:sz w:val="24"/>
          <w:szCs w:val="24"/>
          <w:lang w:val="sq-AL"/>
        </w:rPr>
      </w:pPr>
      <w:r w:rsidRPr="002506DC">
        <w:rPr>
          <w:rFonts w:ascii="Times New Roman" w:hAnsi="Times New Roman"/>
          <w:sz w:val="24"/>
          <w:szCs w:val="24"/>
          <w:lang w:val="sq-AL"/>
        </w:rPr>
        <w:t>Shet letra me vlere/aksione</w:t>
      </w:r>
    </w:p>
    <w:p w:rsidR="00277E1B" w:rsidRPr="002506DC" w:rsidRDefault="00277E1B" w:rsidP="003A4EE6">
      <w:pPr>
        <w:pStyle w:val="ListParagraph"/>
        <w:numPr>
          <w:ilvl w:val="0"/>
          <w:numId w:val="21"/>
        </w:numPr>
        <w:rPr>
          <w:rFonts w:ascii="Times New Roman" w:hAnsi="Times New Roman"/>
          <w:sz w:val="24"/>
          <w:szCs w:val="24"/>
          <w:lang w:val="sq-AL"/>
        </w:rPr>
      </w:pPr>
      <w:r w:rsidRPr="002506DC">
        <w:rPr>
          <w:rFonts w:ascii="Times New Roman" w:hAnsi="Times New Roman"/>
          <w:sz w:val="24"/>
          <w:szCs w:val="24"/>
          <w:lang w:val="sq-AL"/>
        </w:rPr>
        <w:t>Merr kredi bankare</w:t>
      </w:r>
    </w:p>
    <w:p w:rsidR="00277E1B" w:rsidRPr="002506DC" w:rsidRDefault="00277E1B" w:rsidP="00F86C51">
      <w:pPr>
        <w:pStyle w:val="ListParagraph"/>
        <w:ind w:left="540"/>
        <w:rPr>
          <w:rFonts w:ascii="Times New Roman" w:hAnsi="Times New Roman"/>
          <w:b/>
          <w:sz w:val="24"/>
          <w:szCs w:val="24"/>
          <w:lang w:val="sq-AL"/>
        </w:rPr>
      </w:pPr>
    </w:p>
    <w:p w:rsidR="00277E1B" w:rsidRPr="002506DC" w:rsidRDefault="00277E1B" w:rsidP="00F86C51">
      <w:pPr>
        <w:pStyle w:val="ListParagraph"/>
        <w:ind w:left="540"/>
        <w:rPr>
          <w:rFonts w:ascii="Times New Roman" w:hAnsi="Times New Roman"/>
          <w:b/>
          <w:sz w:val="24"/>
          <w:szCs w:val="24"/>
          <w:lang w:val="sq-AL"/>
        </w:rPr>
      </w:pPr>
    </w:p>
    <w:p w:rsidR="00277E1B" w:rsidRPr="002506DC" w:rsidRDefault="00277E1B" w:rsidP="003A4EE6">
      <w:pPr>
        <w:pStyle w:val="ListParagraph"/>
        <w:numPr>
          <w:ilvl w:val="0"/>
          <w:numId w:val="11"/>
        </w:numPr>
        <w:rPr>
          <w:rFonts w:ascii="Times New Roman" w:hAnsi="Times New Roman"/>
          <w:b/>
          <w:sz w:val="24"/>
          <w:szCs w:val="24"/>
          <w:lang w:val="sq-AL"/>
        </w:rPr>
      </w:pPr>
      <w:r w:rsidRPr="002506DC">
        <w:rPr>
          <w:rFonts w:ascii="Times New Roman" w:hAnsi="Times New Roman"/>
          <w:b/>
          <w:sz w:val="24"/>
          <w:szCs w:val="24"/>
          <w:lang w:val="sq-AL"/>
        </w:rPr>
        <w:t>Sipas mendimit tuaj a ka diference në marrjen e vendimeve financiare nëpërmjet kulturave të ndryshme:</w:t>
      </w:r>
    </w:p>
    <w:p w:rsidR="00277E1B" w:rsidRPr="002506DC" w:rsidRDefault="00277E1B" w:rsidP="00F86C51">
      <w:pPr>
        <w:pStyle w:val="ListParagraph"/>
        <w:ind w:left="540"/>
        <w:rPr>
          <w:rFonts w:ascii="Times New Roman" w:hAnsi="Times New Roman"/>
          <w:b/>
          <w:sz w:val="24"/>
          <w:szCs w:val="24"/>
          <w:lang w:val="sq-AL"/>
        </w:rPr>
      </w:pPr>
    </w:p>
    <w:p w:rsidR="00277E1B" w:rsidRPr="002506DC" w:rsidRDefault="00277E1B" w:rsidP="00F86C51">
      <w:pPr>
        <w:pStyle w:val="ListParagraph"/>
        <w:ind w:left="540"/>
        <w:rPr>
          <w:rFonts w:ascii="Times New Roman" w:hAnsi="Times New Roman"/>
          <w:b/>
          <w:sz w:val="24"/>
          <w:szCs w:val="24"/>
          <w:lang w:val="sq-AL"/>
        </w:rPr>
      </w:pPr>
    </w:p>
    <w:p w:rsidR="00277E1B" w:rsidRPr="002506DC" w:rsidRDefault="00CD13F6" w:rsidP="00F86C51">
      <w:pPr>
        <w:pStyle w:val="ListParagraph"/>
        <w:ind w:left="540"/>
        <w:rPr>
          <w:rFonts w:ascii="Times New Roman" w:hAnsi="Times New Roman"/>
          <w:b/>
          <w:sz w:val="24"/>
          <w:szCs w:val="24"/>
          <w:lang w:val="sq-AL"/>
        </w:rPr>
      </w:pPr>
      <w:r w:rsidRPr="00CD13F6">
        <w:rPr>
          <w:noProof/>
        </w:rPr>
        <w:pict>
          <v:shape id="_x0000_s1059" type="#_x0000_t75" style="position:absolute;left:0;text-align:left;margin-left:125.8pt;margin-top:12.8pt;width:35.15pt;height:23.05pt;z-index:251781632;visibility:visible">
            <v:imagedata r:id="rId51" o:title=""/>
            <w10:wrap type="square"/>
          </v:shape>
        </w:pict>
      </w:r>
      <w:r w:rsidRPr="00CD13F6">
        <w:rPr>
          <w:noProof/>
        </w:rPr>
        <w:pict>
          <v:shape id="_x0000_s1060" type="#_x0000_t75" style="position:absolute;left:0;text-align:left;margin-left:53.1pt;margin-top:13.95pt;width:34.5pt;height:21.7pt;z-index:251780608;visibility:visible">
            <v:imagedata r:id="rId51" o:title=""/>
            <w10:wrap type="square"/>
          </v:shape>
        </w:pict>
      </w:r>
    </w:p>
    <w:p w:rsidR="00277E1B" w:rsidRPr="002506DC" w:rsidRDefault="00277E1B" w:rsidP="00F86C51">
      <w:pPr>
        <w:pStyle w:val="ListParagraph"/>
        <w:ind w:left="540"/>
        <w:rPr>
          <w:rFonts w:ascii="Times New Roman" w:hAnsi="Times New Roman"/>
          <w:b/>
          <w:sz w:val="24"/>
          <w:szCs w:val="24"/>
          <w:lang w:val="sq-AL"/>
        </w:rPr>
      </w:pPr>
      <w:r w:rsidRPr="002506DC">
        <w:rPr>
          <w:rFonts w:ascii="Times New Roman" w:hAnsi="Times New Roman"/>
          <w:b/>
          <w:sz w:val="24"/>
          <w:szCs w:val="24"/>
          <w:lang w:val="sq-AL"/>
        </w:rPr>
        <w:t>Po                                                                                                                                     Jo</w:t>
      </w:r>
    </w:p>
    <w:p w:rsidR="00277E1B" w:rsidRPr="002506DC" w:rsidRDefault="00277E1B" w:rsidP="00F86C51">
      <w:pPr>
        <w:jc w:val="both"/>
        <w:rPr>
          <w:rFonts w:ascii="Times New Roman" w:hAnsi="Times New Roman"/>
          <w:sz w:val="24"/>
          <w:szCs w:val="24"/>
          <w:lang w:val="sq-AL"/>
        </w:rPr>
      </w:pPr>
    </w:p>
    <w:p w:rsidR="00277E1B" w:rsidRPr="002506DC" w:rsidRDefault="00277E1B" w:rsidP="00F86C51">
      <w:pPr>
        <w:jc w:val="both"/>
        <w:rPr>
          <w:rFonts w:ascii="Times New Roman" w:hAnsi="Times New Roman"/>
          <w:sz w:val="24"/>
          <w:szCs w:val="24"/>
          <w:lang w:val="sq-AL"/>
        </w:rPr>
      </w:pPr>
    </w:p>
    <w:p w:rsidR="00277E1B" w:rsidRPr="002506DC" w:rsidRDefault="00277E1B" w:rsidP="00F86C51">
      <w:pPr>
        <w:jc w:val="both"/>
        <w:rPr>
          <w:rFonts w:ascii="Times New Roman" w:hAnsi="Times New Roman"/>
          <w:sz w:val="24"/>
          <w:szCs w:val="24"/>
          <w:lang w:val="sq-AL"/>
        </w:rPr>
      </w:pPr>
    </w:p>
    <w:p w:rsidR="00277E1B" w:rsidRPr="002506DC" w:rsidRDefault="00277E1B" w:rsidP="00F86C51">
      <w:pPr>
        <w:jc w:val="center"/>
        <w:rPr>
          <w:rFonts w:ascii="Times New Roman" w:hAnsi="Times New Roman"/>
          <w:b/>
          <w:i/>
          <w:sz w:val="24"/>
          <w:szCs w:val="24"/>
          <w:lang w:val="sq-AL"/>
        </w:rPr>
      </w:pPr>
      <w:r w:rsidRPr="002506DC">
        <w:rPr>
          <w:rFonts w:ascii="Times New Roman" w:hAnsi="Times New Roman"/>
          <w:b/>
          <w:i/>
          <w:sz w:val="24"/>
          <w:szCs w:val="24"/>
          <w:lang w:val="sq-AL"/>
        </w:rPr>
        <w:t>FALEMINDERIT PËR BASHKËPUNIMIN TUAJ !</w:t>
      </w:r>
    </w:p>
    <w:p w:rsidR="00277E1B" w:rsidRPr="002506DC" w:rsidRDefault="00277E1B" w:rsidP="00F86C51">
      <w:pPr>
        <w:jc w:val="center"/>
        <w:rPr>
          <w:rFonts w:ascii="Times New Roman" w:hAnsi="Times New Roman"/>
          <w:b/>
          <w:sz w:val="32"/>
          <w:szCs w:val="32"/>
          <w:lang w:val="sq-AL"/>
        </w:rPr>
      </w:pPr>
    </w:p>
    <w:p w:rsidR="00277E1B" w:rsidRPr="002506DC" w:rsidRDefault="00277E1B" w:rsidP="00F86C51">
      <w:pPr>
        <w:jc w:val="center"/>
        <w:rPr>
          <w:rFonts w:ascii="Times New Roman" w:hAnsi="Times New Roman"/>
          <w:b/>
          <w:sz w:val="32"/>
          <w:szCs w:val="32"/>
          <w:lang w:val="sq-AL"/>
        </w:rPr>
      </w:pPr>
    </w:p>
    <w:p w:rsidR="00277E1B" w:rsidRPr="002506DC" w:rsidRDefault="00277E1B" w:rsidP="00F86C51">
      <w:pPr>
        <w:jc w:val="center"/>
        <w:rPr>
          <w:rFonts w:ascii="Times New Roman" w:hAnsi="Times New Roman"/>
          <w:b/>
          <w:sz w:val="32"/>
          <w:szCs w:val="32"/>
          <w:lang w:val="sq-AL"/>
        </w:rPr>
      </w:pPr>
      <w:r w:rsidRPr="002506DC">
        <w:rPr>
          <w:rFonts w:ascii="Times New Roman" w:hAnsi="Times New Roman"/>
          <w:b/>
          <w:sz w:val="32"/>
          <w:szCs w:val="32"/>
          <w:lang w:val="sq-AL"/>
        </w:rPr>
        <w:lastRenderedPageBreak/>
        <w:t>Questionare</w:t>
      </w:r>
    </w:p>
    <w:p w:rsidR="00277E1B" w:rsidRPr="002506DC" w:rsidRDefault="00CD13F6" w:rsidP="00F86C51">
      <w:pPr>
        <w:jc w:val="center"/>
        <w:rPr>
          <w:rFonts w:ascii="Times New Roman" w:hAnsi="Times New Roman"/>
          <w:sz w:val="24"/>
          <w:szCs w:val="24"/>
          <w:lang w:val="sq-AL"/>
        </w:rPr>
      </w:pPr>
      <w:r w:rsidRPr="00CD13F6">
        <w:rPr>
          <w:noProof/>
        </w:rPr>
        <w:pict>
          <v:shape id="_x0000_s1061" type="#_x0000_t75" style="position:absolute;left:0;text-align:left;margin-left:133.6pt;margin-top:26pt;width:107.15pt;height:24.45pt;z-index:251782656;visibility:visible">
            <v:imagedata r:id="rId50" o:title=""/>
            <w10:wrap type="square"/>
          </v:shape>
        </w:pict>
      </w:r>
    </w:p>
    <w:p w:rsidR="00277E1B" w:rsidRPr="002506DC" w:rsidRDefault="00277E1B" w:rsidP="00094C25">
      <w:pPr>
        <w:pStyle w:val="ListParagraph"/>
        <w:numPr>
          <w:ilvl w:val="0"/>
          <w:numId w:val="40"/>
        </w:numPr>
        <w:rPr>
          <w:rFonts w:ascii="Times New Roman" w:hAnsi="Times New Roman"/>
          <w:b/>
          <w:sz w:val="24"/>
          <w:szCs w:val="24"/>
          <w:lang w:val="sq-AL"/>
        </w:rPr>
      </w:pPr>
      <w:r w:rsidRPr="002506DC">
        <w:rPr>
          <w:rFonts w:ascii="Times New Roman" w:hAnsi="Times New Roman"/>
          <w:b/>
          <w:sz w:val="24"/>
          <w:szCs w:val="24"/>
          <w:lang w:val="sq-AL"/>
        </w:rPr>
        <w:t xml:space="preserve">Gender:                        </w:t>
      </w:r>
    </w:p>
    <w:p w:rsidR="00277E1B" w:rsidRPr="002506DC" w:rsidRDefault="00277E1B" w:rsidP="00F86C51">
      <w:pPr>
        <w:pStyle w:val="ListParagraph"/>
        <w:ind w:left="540"/>
        <w:rPr>
          <w:rFonts w:ascii="Times New Roman" w:hAnsi="Times New Roman"/>
          <w:sz w:val="24"/>
          <w:szCs w:val="24"/>
          <w:lang w:val="sq-AL"/>
        </w:rPr>
      </w:pPr>
      <w:r w:rsidRPr="002506DC">
        <w:rPr>
          <w:rFonts w:ascii="Times New Roman" w:hAnsi="Times New Roman"/>
          <w:sz w:val="24"/>
          <w:szCs w:val="24"/>
          <w:lang w:val="sq-AL"/>
        </w:rPr>
        <w:t xml:space="preserve">            </w:t>
      </w:r>
    </w:p>
    <w:p w:rsidR="00277E1B" w:rsidRPr="002506DC" w:rsidRDefault="00277E1B" w:rsidP="00094C25">
      <w:pPr>
        <w:pStyle w:val="ListParagraph"/>
        <w:numPr>
          <w:ilvl w:val="0"/>
          <w:numId w:val="40"/>
        </w:numPr>
        <w:rPr>
          <w:rFonts w:ascii="Times New Roman" w:hAnsi="Times New Roman"/>
          <w:b/>
          <w:sz w:val="24"/>
          <w:szCs w:val="24"/>
          <w:lang w:val="sq-AL"/>
        </w:rPr>
      </w:pPr>
      <w:r w:rsidRPr="002506DC">
        <w:rPr>
          <w:rFonts w:ascii="Times New Roman" w:hAnsi="Times New Roman"/>
          <w:b/>
          <w:sz w:val="24"/>
          <w:szCs w:val="24"/>
          <w:lang w:val="sq-AL"/>
        </w:rPr>
        <w:t xml:space="preserve">Age: </w:t>
      </w:r>
    </w:p>
    <w:p w:rsidR="00277E1B" w:rsidRPr="002506DC" w:rsidRDefault="00277E1B" w:rsidP="00094C25">
      <w:pPr>
        <w:pStyle w:val="ListParagraph"/>
        <w:numPr>
          <w:ilvl w:val="0"/>
          <w:numId w:val="83"/>
        </w:numPr>
        <w:rPr>
          <w:rFonts w:ascii="Times New Roman" w:hAnsi="Times New Roman"/>
          <w:sz w:val="24"/>
          <w:szCs w:val="24"/>
          <w:lang w:val="sq-AL"/>
        </w:rPr>
      </w:pPr>
      <w:r w:rsidRPr="002506DC">
        <w:rPr>
          <w:rFonts w:ascii="Times New Roman" w:hAnsi="Times New Roman"/>
          <w:sz w:val="24"/>
          <w:szCs w:val="24"/>
          <w:lang w:val="sq-AL"/>
        </w:rPr>
        <w:t>20-29 years old</w:t>
      </w:r>
    </w:p>
    <w:p w:rsidR="00277E1B" w:rsidRPr="002506DC" w:rsidRDefault="00277E1B" w:rsidP="00094C25">
      <w:pPr>
        <w:pStyle w:val="ListParagraph"/>
        <w:numPr>
          <w:ilvl w:val="0"/>
          <w:numId w:val="83"/>
        </w:numPr>
        <w:rPr>
          <w:rFonts w:ascii="Times New Roman" w:hAnsi="Times New Roman"/>
          <w:sz w:val="24"/>
          <w:szCs w:val="24"/>
          <w:lang w:val="sq-AL"/>
        </w:rPr>
      </w:pPr>
      <w:r w:rsidRPr="002506DC">
        <w:rPr>
          <w:rFonts w:ascii="Times New Roman" w:hAnsi="Times New Roman"/>
          <w:sz w:val="24"/>
          <w:szCs w:val="24"/>
          <w:lang w:val="sq-AL"/>
        </w:rPr>
        <w:t>30-39 years old</w:t>
      </w:r>
    </w:p>
    <w:p w:rsidR="00277E1B" w:rsidRPr="002506DC" w:rsidRDefault="00277E1B" w:rsidP="00094C25">
      <w:pPr>
        <w:pStyle w:val="ListParagraph"/>
        <w:numPr>
          <w:ilvl w:val="0"/>
          <w:numId w:val="83"/>
        </w:numPr>
        <w:rPr>
          <w:rFonts w:ascii="Times New Roman" w:hAnsi="Times New Roman"/>
          <w:sz w:val="24"/>
          <w:szCs w:val="24"/>
          <w:lang w:val="sq-AL"/>
        </w:rPr>
      </w:pPr>
      <w:r w:rsidRPr="002506DC">
        <w:rPr>
          <w:rFonts w:ascii="Times New Roman" w:hAnsi="Times New Roman"/>
          <w:sz w:val="24"/>
          <w:szCs w:val="24"/>
          <w:lang w:val="sq-AL"/>
        </w:rPr>
        <w:t>40-49 years old</w:t>
      </w:r>
    </w:p>
    <w:p w:rsidR="00277E1B" w:rsidRPr="002506DC" w:rsidRDefault="00277E1B" w:rsidP="00094C25">
      <w:pPr>
        <w:pStyle w:val="ListParagraph"/>
        <w:numPr>
          <w:ilvl w:val="0"/>
          <w:numId w:val="83"/>
        </w:numPr>
        <w:rPr>
          <w:rFonts w:ascii="Times New Roman" w:hAnsi="Times New Roman"/>
          <w:sz w:val="24"/>
          <w:szCs w:val="24"/>
          <w:lang w:val="sq-AL"/>
        </w:rPr>
      </w:pPr>
      <w:r w:rsidRPr="002506DC">
        <w:rPr>
          <w:rFonts w:ascii="Times New Roman" w:hAnsi="Times New Roman"/>
          <w:sz w:val="24"/>
          <w:szCs w:val="24"/>
          <w:lang w:val="sq-AL"/>
        </w:rPr>
        <w:t>50-59 years old</w:t>
      </w:r>
    </w:p>
    <w:p w:rsidR="00277E1B" w:rsidRPr="002506DC" w:rsidRDefault="00277E1B" w:rsidP="00094C25">
      <w:pPr>
        <w:pStyle w:val="ListParagraph"/>
        <w:numPr>
          <w:ilvl w:val="0"/>
          <w:numId w:val="83"/>
        </w:numPr>
        <w:rPr>
          <w:rFonts w:ascii="Times New Roman" w:hAnsi="Times New Roman"/>
          <w:sz w:val="24"/>
          <w:szCs w:val="24"/>
          <w:lang w:val="sq-AL"/>
        </w:rPr>
      </w:pPr>
      <w:r w:rsidRPr="002506DC">
        <w:rPr>
          <w:rFonts w:ascii="Times New Roman" w:hAnsi="Times New Roman"/>
          <w:sz w:val="24"/>
          <w:szCs w:val="24"/>
          <w:lang w:val="sq-AL"/>
        </w:rPr>
        <w:t>60-69 years old</w:t>
      </w:r>
    </w:p>
    <w:p w:rsidR="00277E1B" w:rsidRPr="002506DC" w:rsidRDefault="00277E1B" w:rsidP="00094C25">
      <w:pPr>
        <w:pStyle w:val="ListParagraph"/>
        <w:numPr>
          <w:ilvl w:val="0"/>
          <w:numId w:val="83"/>
        </w:numPr>
        <w:rPr>
          <w:rFonts w:ascii="Times New Roman" w:hAnsi="Times New Roman"/>
          <w:sz w:val="24"/>
          <w:szCs w:val="24"/>
          <w:lang w:val="sq-AL"/>
        </w:rPr>
      </w:pPr>
      <w:r w:rsidRPr="002506DC">
        <w:rPr>
          <w:rFonts w:ascii="Times New Roman" w:hAnsi="Times New Roman"/>
          <w:sz w:val="24"/>
          <w:szCs w:val="24"/>
          <w:lang w:val="sq-AL"/>
        </w:rPr>
        <w:t>Other _____</w:t>
      </w:r>
    </w:p>
    <w:p w:rsidR="00277E1B" w:rsidRPr="002506DC" w:rsidRDefault="00277E1B" w:rsidP="00F86C51">
      <w:pPr>
        <w:pStyle w:val="ListParagraph"/>
        <w:ind w:left="900"/>
        <w:rPr>
          <w:rFonts w:ascii="Times New Roman" w:hAnsi="Times New Roman"/>
          <w:sz w:val="24"/>
          <w:szCs w:val="24"/>
          <w:lang w:val="sq-AL"/>
        </w:rPr>
      </w:pPr>
    </w:p>
    <w:p w:rsidR="00277E1B" w:rsidRPr="002506DC" w:rsidRDefault="00277E1B" w:rsidP="00094C25">
      <w:pPr>
        <w:pStyle w:val="ListParagraph"/>
        <w:numPr>
          <w:ilvl w:val="0"/>
          <w:numId w:val="40"/>
        </w:numPr>
        <w:rPr>
          <w:rFonts w:ascii="Times New Roman" w:hAnsi="Times New Roman"/>
          <w:b/>
          <w:sz w:val="24"/>
          <w:szCs w:val="24"/>
          <w:lang w:val="sq-AL"/>
        </w:rPr>
      </w:pPr>
      <w:r w:rsidRPr="002506DC">
        <w:rPr>
          <w:rFonts w:ascii="Times New Roman" w:hAnsi="Times New Roman"/>
          <w:b/>
          <w:sz w:val="24"/>
          <w:szCs w:val="24"/>
          <w:lang w:val="sq-AL"/>
        </w:rPr>
        <w:t>You are:</w:t>
      </w:r>
    </w:p>
    <w:p w:rsidR="00277E1B" w:rsidRPr="002506DC" w:rsidRDefault="00277E1B" w:rsidP="00094C25">
      <w:pPr>
        <w:pStyle w:val="ListParagraph"/>
        <w:numPr>
          <w:ilvl w:val="0"/>
          <w:numId w:val="84"/>
        </w:numPr>
        <w:rPr>
          <w:rFonts w:ascii="Times New Roman" w:hAnsi="Times New Roman"/>
          <w:sz w:val="24"/>
          <w:szCs w:val="24"/>
          <w:lang w:val="sq-AL"/>
        </w:rPr>
      </w:pPr>
      <w:r w:rsidRPr="002506DC">
        <w:rPr>
          <w:rFonts w:ascii="Times New Roman" w:hAnsi="Times New Roman"/>
          <w:sz w:val="24"/>
          <w:szCs w:val="24"/>
          <w:lang w:val="sq-AL"/>
        </w:rPr>
        <w:t>Married</w:t>
      </w:r>
    </w:p>
    <w:p w:rsidR="00277E1B" w:rsidRPr="002506DC" w:rsidRDefault="00277E1B" w:rsidP="00094C25">
      <w:pPr>
        <w:pStyle w:val="ListParagraph"/>
        <w:numPr>
          <w:ilvl w:val="0"/>
          <w:numId w:val="84"/>
        </w:numPr>
        <w:rPr>
          <w:rFonts w:ascii="Times New Roman" w:hAnsi="Times New Roman"/>
          <w:sz w:val="24"/>
          <w:szCs w:val="24"/>
          <w:lang w:val="sq-AL"/>
        </w:rPr>
      </w:pPr>
      <w:r w:rsidRPr="002506DC">
        <w:rPr>
          <w:rFonts w:ascii="Times New Roman" w:hAnsi="Times New Roman"/>
          <w:sz w:val="24"/>
          <w:szCs w:val="24"/>
          <w:lang w:val="sq-AL"/>
        </w:rPr>
        <w:t>Cohabitation</w:t>
      </w:r>
    </w:p>
    <w:p w:rsidR="00277E1B" w:rsidRPr="002506DC" w:rsidRDefault="00277E1B" w:rsidP="00094C25">
      <w:pPr>
        <w:pStyle w:val="ListParagraph"/>
        <w:numPr>
          <w:ilvl w:val="0"/>
          <w:numId w:val="84"/>
        </w:numPr>
        <w:rPr>
          <w:rFonts w:ascii="Times New Roman" w:hAnsi="Times New Roman"/>
          <w:sz w:val="24"/>
          <w:szCs w:val="24"/>
          <w:lang w:val="sq-AL"/>
        </w:rPr>
      </w:pPr>
      <w:r w:rsidRPr="002506DC">
        <w:rPr>
          <w:rFonts w:ascii="Times New Roman" w:hAnsi="Times New Roman"/>
          <w:sz w:val="24"/>
          <w:szCs w:val="24"/>
          <w:lang w:val="sq-AL"/>
        </w:rPr>
        <w:t>Divorced</w:t>
      </w:r>
    </w:p>
    <w:p w:rsidR="00277E1B" w:rsidRPr="002506DC" w:rsidRDefault="00277E1B" w:rsidP="00094C25">
      <w:pPr>
        <w:pStyle w:val="ListParagraph"/>
        <w:numPr>
          <w:ilvl w:val="0"/>
          <w:numId w:val="84"/>
        </w:numPr>
        <w:rPr>
          <w:rFonts w:ascii="Times New Roman" w:hAnsi="Times New Roman"/>
          <w:sz w:val="24"/>
          <w:szCs w:val="24"/>
          <w:lang w:val="sq-AL"/>
        </w:rPr>
      </w:pPr>
      <w:r w:rsidRPr="002506DC">
        <w:rPr>
          <w:rFonts w:ascii="Times New Roman" w:hAnsi="Times New Roman"/>
          <w:sz w:val="24"/>
          <w:szCs w:val="24"/>
          <w:lang w:val="sq-AL"/>
        </w:rPr>
        <w:t>Single</w:t>
      </w:r>
    </w:p>
    <w:p w:rsidR="00277E1B" w:rsidRPr="002506DC" w:rsidRDefault="00277E1B" w:rsidP="00F86C51">
      <w:pPr>
        <w:pStyle w:val="ListParagraph"/>
        <w:ind w:left="900"/>
        <w:rPr>
          <w:rFonts w:ascii="Times New Roman" w:hAnsi="Times New Roman"/>
          <w:sz w:val="24"/>
          <w:szCs w:val="24"/>
          <w:lang w:val="sq-AL"/>
        </w:rPr>
      </w:pPr>
    </w:p>
    <w:p w:rsidR="00277E1B" w:rsidRPr="002506DC" w:rsidRDefault="00277E1B" w:rsidP="00094C25">
      <w:pPr>
        <w:pStyle w:val="ListParagraph"/>
        <w:numPr>
          <w:ilvl w:val="0"/>
          <w:numId w:val="40"/>
        </w:numPr>
        <w:rPr>
          <w:rFonts w:ascii="Times New Roman" w:hAnsi="Times New Roman"/>
          <w:b/>
          <w:sz w:val="24"/>
          <w:szCs w:val="24"/>
          <w:lang w:val="sq-AL"/>
        </w:rPr>
      </w:pPr>
      <w:r w:rsidRPr="002506DC">
        <w:rPr>
          <w:rFonts w:ascii="Times New Roman" w:hAnsi="Times New Roman"/>
          <w:b/>
          <w:sz w:val="24"/>
          <w:szCs w:val="24"/>
          <w:lang w:val="sq-AL"/>
        </w:rPr>
        <w:t>You live in:</w:t>
      </w:r>
    </w:p>
    <w:p w:rsidR="00277E1B" w:rsidRPr="002506DC" w:rsidRDefault="00277E1B" w:rsidP="00094C25">
      <w:pPr>
        <w:pStyle w:val="ListParagraph"/>
        <w:numPr>
          <w:ilvl w:val="0"/>
          <w:numId w:val="85"/>
        </w:numPr>
        <w:rPr>
          <w:rFonts w:ascii="Times New Roman" w:hAnsi="Times New Roman"/>
          <w:sz w:val="24"/>
          <w:szCs w:val="24"/>
          <w:lang w:val="sq-AL"/>
        </w:rPr>
      </w:pPr>
      <w:r w:rsidRPr="002506DC">
        <w:rPr>
          <w:rFonts w:ascii="Times New Roman" w:hAnsi="Times New Roman"/>
          <w:sz w:val="24"/>
          <w:szCs w:val="24"/>
          <w:lang w:val="sq-AL"/>
        </w:rPr>
        <w:t>Rural area</w:t>
      </w:r>
    </w:p>
    <w:p w:rsidR="00277E1B" w:rsidRPr="002506DC" w:rsidRDefault="00277E1B" w:rsidP="00094C25">
      <w:pPr>
        <w:pStyle w:val="ListParagraph"/>
        <w:numPr>
          <w:ilvl w:val="0"/>
          <w:numId w:val="85"/>
        </w:numPr>
        <w:rPr>
          <w:rFonts w:ascii="Times New Roman" w:hAnsi="Times New Roman"/>
          <w:sz w:val="24"/>
          <w:szCs w:val="24"/>
          <w:lang w:val="sq-AL"/>
        </w:rPr>
      </w:pPr>
      <w:r w:rsidRPr="002506DC">
        <w:rPr>
          <w:rFonts w:ascii="Times New Roman" w:hAnsi="Times New Roman"/>
          <w:sz w:val="24"/>
          <w:szCs w:val="24"/>
          <w:lang w:val="sq-AL"/>
        </w:rPr>
        <w:t>Urban area</w:t>
      </w:r>
    </w:p>
    <w:p w:rsidR="00277E1B" w:rsidRPr="002506DC" w:rsidRDefault="00277E1B" w:rsidP="00094C25">
      <w:pPr>
        <w:pStyle w:val="ListParagraph"/>
        <w:numPr>
          <w:ilvl w:val="0"/>
          <w:numId w:val="85"/>
        </w:numPr>
        <w:rPr>
          <w:rFonts w:ascii="Times New Roman" w:hAnsi="Times New Roman"/>
          <w:sz w:val="24"/>
          <w:szCs w:val="24"/>
          <w:lang w:val="sq-AL"/>
        </w:rPr>
      </w:pPr>
      <w:r w:rsidRPr="002506DC">
        <w:rPr>
          <w:rFonts w:ascii="Times New Roman" w:hAnsi="Times New Roman"/>
          <w:sz w:val="24"/>
          <w:szCs w:val="24"/>
          <w:lang w:val="sq-AL"/>
        </w:rPr>
        <w:t>Half urban area</w:t>
      </w:r>
    </w:p>
    <w:p w:rsidR="00277E1B" w:rsidRPr="002506DC" w:rsidRDefault="00277E1B" w:rsidP="00F86C51">
      <w:pPr>
        <w:pStyle w:val="ListParagraph"/>
        <w:rPr>
          <w:rFonts w:ascii="Times New Roman" w:hAnsi="Times New Roman"/>
          <w:sz w:val="24"/>
          <w:szCs w:val="24"/>
          <w:lang w:val="sq-AL"/>
        </w:rPr>
      </w:pPr>
    </w:p>
    <w:p w:rsidR="00277E1B" w:rsidRPr="002506DC" w:rsidRDefault="00277E1B" w:rsidP="00094C25">
      <w:pPr>
        <w:pStyle w:val="ListParagraph"/>
        <w:numPr>
          <w:ilvl w:val="0"/>
          <w:numId w:val="40"/>
        </w:numPr>
        <w:rPr>
          <w:rFonts w:ascii="Times New Roman" w:hAnsi="Times New Roman"/>
          <w:b/>
          <w:sz w:val="24"/>
          <w:szCs w:val="24"/>
          <w:lang w:val="sq-AL"/>
        </w:rPr>
      </w:pPr>
      <w:r w:rsidRPr="002506DC">
        <w:rPr>
          <w:rFonts w:ascii="Times New Roman" w:hAnsi="Times New Roman"/>
          <w:b/>
          <w:sz w:val="24"/>
          <w:szCs w:val="24"/>
          <w:lang w:val="sq-AL"/>
        </w:rPr>
        <w:t>You have got:</w:t>
      </w:r>
    </w:p>
    <w:p w:rsidR="00277E1B" w:rsidRPr="002506DC" w:rsidRDefault="00277E1B" w:rsidP="00094C25">
      <w:pPr>
        <w:pStyle w:val="ListParagraph"/>
        <w:numPr>
          <w:ilvl w:val="0"/>
          <w:numId w:val="86"/>
        </w:numPr>
        <w:rPr>
          <w:rFonts w:ascii="Times New Roman" w:hAnsi="Times New Roman"/>
          <w:color w:val="000000"/>
          <w:sz w:val="24"/>
          <w:szCs w:val="24"/>
          <w:lang w:val="sq-AL"/>
        </w:rPr>
      </w:pPr>
      <w:r w:rsidRPr="002506DC">
        <w:rPr>
          <w:rFonts w:ascii="Times New Roman" w:hAnsi="Times New Roman"/>
          <w:color w:val="000000"/>
          <w:sz w:val="24"/>
          <w:szCs w:val="24"/>
          <w:lang w:val="sq-AL"/>
        </w:rPr>
        <w:t>9-years of education</w:t>
      </w:r>
    </w:p>
    <w:p w:rsidR="00277E1B" w:rsidRPr="002506DC" w:rsidRDefault="00277E1B" w:rsidP="00094C25">
      <w:pPr>
        <w:pStyle w:val="ListParagraph"/>
        <w:numPr>
          <w:ilvl w:val="0"/>
          <w:numId w:val="86"/>
        </w:numPr>
        <w:rPr>
          <w:rFonts w:ascii="Times New Roman" w:hAnsi="Times New Roman"/>
          <w:color w:val="000000"/>
          <w:sz w:val="24"/>
          <w:szCs w:val="24"/>
          <w:lang w:val="sq-AL"/>
        </w:rPr>
      </w:pPr>
      <w:r w:rsidRPr="002506DC">
        <w:rPr>
          <w:rFonts w:ascii="Times New Roman" w:hAnsi="Times New Roman"/>
          <w:color w:val="000000"/>
          <w:sz w:val="24"/>
          <w:szCs w:val="24"/>
          <w:lang w:val="sq-AL"/>
        </w:rPr>
        <w:t>High school degree</w:t>
      </w:r>
    </w:p>
    <w:p w:rsidR="00277E1B" w:rsidRPr="002506DC" w:rsidRDefault="00277E1B" w:rsidP="00094C25">
      <w:pPr>
        <w:pStyle w:val="ListParagraph"/>
        <w:numPr>
          <w:ilvl w:val="0"/>
          <w:numId w:val="86"/>
        </w:numPr>
        <w:rPr>
          <w:rFonts w:ascii="Times New Roman" w:hAnsi="Times New Roman"/>
          <w:color w:val="000000"/>
          <w:sz w:val="24"/>
          <w:szCs w:val="24"/>
          <w:lang w:val="sq-AL"/>
        </w:rPr>
      </w:pPr>
      <w:r w:rsidRPr="002506DC">
        <w:rPr>
          <w:rFonts w:ascii="Times New Roman" w:hAnsi="Times New Roman"/>
          <w:color w:val="000000"/>
          <w:sz w:val="24"/>
          <w:szCs w:val="24"/>
          <w:lang w:val="sq-AL"/>
        </w:rPr>
        <w:t>University degree</w:t>
      </w:r>
    </w:p>
    <w:p w:rsidR="00277E1B" w:rsidRPr="002506DC" w:rsidRDefault="00277E1B" w:rsidP="00094C25">
      <w:pPr>
        <w:pStyle w:val="ListParagraph"/>
        <w:numPr>
          <w:ilvl w:val="0"/>
          <w:numId w:val="86"/>
        </w:numPr>
        <w:rPr>
          <w:rFonts w:ascii="Times New Roman" w:hAnsi="Times New Roman"/>
          <w:color w:val="000000"/>
          <w:sz w:val="24"/>
          <w:szCs w:val="24"/>
          <w:lang w:val="sq-AL"/>
        </w:rPr>
      </w:pPr>
      <w:r w:rsidRPr="002506DC">
        <w:rPr>
          <w:rFonts w:ascii="Times New Roman" w:hAnsi="Times New Roman"/>
          <w:color w:val="000000"/>
          <w:sz w:val="24"/>
          <w:szCs w:val="24"/>
          <w:lang w:val="sq-AL"/>
        </w:rPr>
        <w:t>After university degree (Master/PhD,etc)</w:t>
      </w:r>
    </w:p>
    <w:p w:rsidR="00277E1B" w:rsidRPr="002506DC" w:rsidRDefault="00277E1B" w:rsidP="00F86C51">
      <w:pPr>
        <w:pStyle w:val="ListParagraph"/>
        <w:ind w:left="900"/>
        <w:rPr>
          <w:rFonts w:ascii="Times New Roman" w:hAnsi="Times New Roman"/>
          <w:sz w:val="24"/>
          <w:szCs w:val="24"/>
          <w:lang w:val="sq-AL"/>
        </w:rPr>
      </w:pPr>
    </w:p>
    <w:p w:rsidR="00277E1B" w:rsidRPr="002506DC" w:rsidRDefault="00277E1B" w:rsidP="00F86C51">
      <w:pPr>
        <w:pStyle w:val="ListParagraph"/>
        <w:ind w:left="900"/>
        <w:rPr>
          <w:rFonts w:ascii="Times New Roman" w:hAnsi="Times New Roman"/>
          <w:sz w:val="24"/>
          <w:szCs w:val="24"/>
          <w:lang w:val="sq-AL"/>
        </w:rPr>
      </w:pPr>
    </w:p>
    <w:p w:rsidR="00277E1B" w:rsidRPr="002506DC" w:rsidRDefault="00277E1B" w:rsidP="00094C25">
      <w:pPr>
        <w:pStyle w:val="ListParagraph"/>
        <w:numPr>
          <w:ilvl w:val="0"/>
          <w:numId w:val="40"/>
        </w:numPr>
        <w:rPr>
          <w:rFonts w:ascii="Times New Roman" w:hAnsi="Times New Roman"/>
          <w:b/>
          <w:sz w:val="24"/>
          <w:szCs w:val="24"/>
          <w:lang w:val="sq-AL"/>
        </w:rPr>
      </w:pPr>
      <w:r w:rsidRPr="002506DC">
        <w:rPr>
          <w:rFonts w:ascii="Times New Roman" w:hAnsi="Times New Roman"/>
          <w:b/>
          <w:sz w:val="24"/>
          <w:szCs w:val="24"/>
          <w:lang w:val="sq-AL"/>
        </w:rPr>
        <w:t>You consider your personality as:</w:t>
      </w:r>
    </w:p>
    <w:p w:rsidR="00277E1B" w:rsidRPr="002506DC" w:rsidRDefault="00277E1B" w:rsidP="00094C25">
      <w:pPr>
        <w:pStyle w:val="ListParagraph"/>
        <w:numPr>
          <w:ilvl w:val="0"/>
          <w:numId w:val="87"/>
        </w:numPr>
        <w:rPr>
          <w:rFonts w:ascii="Times New Roman" w:hAnsi="Times New Roman"/>
          <w:sz w:val="24"/>
          <w:szCs w:val="24"/>
          <w:lang w:val="sq-AL"/>
        </w:rPr>
      </w:pPr>
      <w:r w:rsidRPr="002506DC">
        <w:rPr>
          <w:rFonts w:ascii="Times New Roman" w:hAnsi="Times New Roman"/>
          <w:sz w:val="24"/>
          <w:szCs w:val="24"/>
          <w:lang w:val="sq-AL"/>
        </w:rPr>
        <w:t>Type  A</w:t>
      </w:r>
      <w:r w:rsidRPr="002506DC">
        <w:rPr>
          <w:rStyle w:val="FootnoteReference"/>
          <w:rFonts w:ascii="Times New Roman" w:hAnsi="Times New Roman"/>
          <w:sz w:val="24"/>
          <w:szCs w:val="24"/>
          <w:lang w:val="sq-AL"/>
        </w:rPr>
        <w:footnoteReference w:id="27"/>
      </w:r>
    </w:p>
    <w:p w:rsidR="00277E1B" w:rsidRPr="002506DC" w:rsidRDefault="00277E1B" w:rsidP="00094C25">
      <w:pPr>
        <w:pStyle w:val="ListParagraph"/>
        <w:numPr>
          <w:ilvl w:val="0"/>
          <w:numId w:val="87"/>
        </w:numPr>
        <w:rPr>
          <w:rFonts w:ascii="Times New Roman" w:hAnsi="Times New Roman"/>
          <w:sz w:val="24"/>
          <w:szCs w:val="24"/>
          <w:lang w:val="sq-AL"/>
        </w:rPr>
      </w:pPr>
      <w:r w:rsidRPr="002506DC">
        <w:rPr>
          <w:rFonts w:ascii="Times New Roman" w:hAnsi="Times New Roman"/>
          <w:sz w:val="24"/>
          <w:szCs w:val="24"/>
          <w:lang w:val="sq-AL"/>
        </w:rPr>
        <w:t>Type  B</w:t>
      </w:r>
      <w:r w:rsidRPr="002506DC">
        <w:rPr>
          <w:rStyle w:val="FootnoteReference"/>
          <w:rFonts w:ascii="Times New Roman" w:hAnsi="Times New Roman"/>
          <w:sz w:val="24"/>
          <w:szCs w:val="24"/>
          <w:lang w:val="sq-AL"/>
        </w:rPr>
        <w:footnoteReference w:id="28"/>
      </w:r>
    </w:p>
    <w:p w:rsidR="00277E1B" w:rsidRDefault="00277E1B" w:rsidP="00F86C51">
      <w:pPr>
        <w:pStyle w:val="ListParagraph"/>
        <w:ind w:left="900"/>
        <w:rPr>
          <w:rFonts w:ascii="Times New Roman" w:hAnsi="Times New Roman"/>
          <w:sz w:val="24"/>
          <w:szCs w:val="24"/>
          <w:lang w:val="sq-AL"/>
        </w:rPr>
      </w:pPr>
    </w:p>
    <w:p w:rsidR="00951CB1" w:rsidRDefault="00951CB1" w:rsidP="00F86C51">
      <w:pPr>
        <w:pStyle w:val="ListParagraph"/>
        <w:ind w:left="900"/>
        <w:rPr>
          <w:rFonts w:ascii="Times New Roman" w:hAnsi="Times New Roman"/>
          <w:sz w:val="24"/>
          <w:szCs w:val="24"/>
          <w:lang w:val="sq-AL"/>
        </w:rPr>
      </w:pPr>
    </w:p>
    <w:p w:rsidR="00951CB1" w:rsidRPr="002506DC" w:rsidRDefault="00951CB1" w:rsidP="00F86C51">
      <w:pPr>
        <w:pStyle w:val="ListParagraph"/>
        <w:ind w:left="900"/>
        <w:rPr>
          <w:rFonts w:ascii="Times New Roman" w:hAnsi="Times New Roman"/>
          <w:sz w:val="24"/>
          <w:szCs w:val="24"/>
          <w:lang w:val="sq-AL"/>
        </w:rPr>
      </w:pPr>
    </w:p>
    <w:p w:rsidR="00277E1B" w:rsidRPr="002506DC" w:rsidRDefault="00277E1B" w:rsidP="00094C25">
      <w:pPr>
        <w:pStyle w:val="ListParagraph"/>
        <w:numPr>
          <w:ilvl w:val="0"/>
          <w:numId w:val="40"/>
        </w:numPr>
        <w:rPr>
          <w:rFonts w:ascii="Times New Roman" w:hAnsi="Times New Roman"/>
          <w:b/>
          <w:sz w:val="24"/>
          <w:szCs w:val="24"/>
          <w:lang w:val="sq-AL"/>
        </w:rPr>
      </w:pPr>
      <w:r w:rsidRPr="002506DC">
        <w:rPr>
          <w:rFonts w:ascii="Times New Roman" w:hAnsi="Times New Roman"/>
          <w:b/>
          <w:sz w:val="24"/>
          <w:szCs w:val="24"/>
          <w:lang w:val="sq-AL"/>
        </w:rPr>
        <w:lastRenderedPageBreak/>
        <w:t>Income in your family comes from:</w:t>
      </w:r>
    </w:p>
    <w:p w:rsidR="00277E1B" w:rsidRPr="002506DC" w:rsidRDefault="00277E1B" w:rsidP="00094C25">
      <w:pPr>
        <w:pStyle w:val="ListParagraph"/>
        <w:numPr>
          <w:ilvl w:val="0"/>
          <w:numId w:val="88"/>
        </w:numPr>
        <w:rPr>
          <w:rFonts w:ascii="Times New Roman" w:hAnsi="Times New Roman"/>
          <w:sz w:val="24"/>
          <w:szCs w:val="24"/>
          <w:lang w:val="sq-AL"/>
        </w:rPr>
      </w:pPr>
      <w:r w:rsidRPr="002506DC">
        <w:rPr>
          <w:rFonts w:ascii="Times New Roman" w:hAnsi="Times New Roman"/>
          <w:sz w:val="24"/>
          <w:szCs w:val="24"/>
          <w:lang w:val="sq-AL"/>
        </w:rPr>
        <w:t>Job/ income from public sectours</w:t>
      </w:r>
      <w:r w:rsidR="00503B05">
        <w:rPr>
          <w:rFonts w:ascii="Times New Roman" w:hAnsi="Times New Roman"/>
          <w:sz w:val="24"/>
          <w:szCs w:val="24"/>
          <w:lang w:val="sq-AL"/>
        </w:rPr>
        <w:t xml:space="preserve"> </w:t>
      </w:r>
      <w:r w:rsidRPr="002506DC">
        <w:rPr>
          <w:rFonts w:ascii="Times New Roman" w:hAnsi="Times New Roman"/>
          <w:sz w:val="24"/>
          <w:szCs w:val="24"/>
          <w:lang w:val="sq-AL"/>
        </w:rPr>
        <w:t>( are included also pensions)</w:t>
      </w:r>
    </w:p>
    <w:p w:rsidR="00277E1B" w:rsidRPr="002506DC" w:rsidRDefault="00951CB1" w:rsidP="00094C25">
      <w:pPr>
        <w:pStyle w:val="ListParagraph"/>
        <w:numPr>
          <w:ilvl w:val="0"/>
          <w:numId w:val="88"/>
        </w:numPr>
        <w:rPr>
          <w:rFonts w:ascii="Times New Roman" w:hAnsi="Times New Roman"/>
          <w:sz w:val="24"/>
          <w:szCs w:val="24"/>
          <w:lang w:val="sq-AL"/>
        </w:rPr>
      </w:pPr>
      <w:r>
        <w:rPr>
          <w:rFonts w:ascii="Times New Roman" w:hAnsi="Times New Roman"/>
          <w:sz w:val="24"/>
          <w:szCs w:val="24"/>
          <w:lang w:val="sq-AL"/>
        </w:rPr>
        <w:t>W</w:t>
      </w:r>
      <w:r w:rsidR="00277E1B" w:rsidRPr="002506DC">
        <w:rPr>
          <w:rFonts w:ascii="Times New Roman" w:hAnsi="Times New Roman"/>
          <w:sz w:val="24"/>
          <w:szCs w:val="24"/>
          <w:lang w:val="sq-AL"/>
        </w:rPr>
        <w:t>ork in the private sectour</w:t>
      </w:r>
    </w:p>
    <w:p w:rsidR="00277E1B" w:rsidRPr="002506DC" w:rsidRDefault="00277E1B" w:rsidP="00094C25">
      <w:pPr>
        <w:pStyle w:val="ListParagraph"/>
        <w:numPr>
          <w:ilvl w:val="0"/>
          <w:numId w:val="88"/>
        </w:numPr>
        <w:rPr>
          <w:rFonts w:ascii="Times New Roman" w:hAnsi="Times New Roman"/>
          <w:sz w:val="24"/>
          <w:szCs w:val="24"/>
          <w:lang w:val="sq-AL"/>
        </w:rPr>
      </w:pPr>
      <w:r w:rsidRPr="002506DC">
        <w:rPr>
          <w:rFonts w:ascii="Times New Roman" w:hAnsi="Times New Roman"/>
          <w:sz w:val="24"/>
          <w:szCs w:val="24"/>
          <w:lang w:val="sq-AL"/>
        </w:rPr>
        <w:t>Emigration and other</w:t>
      </w:r>
    </w:p>
    <w:p w:rsidR="00277E1B" w:rsidRPr="002506DC" w:rsidRDefault="00277E1B" w:rsidP="00094C25">
      <w:pPr>
        <w:pStyle w:val="ListParagraph"/>
        <w:numPr>
          <w:ilvl w:val="0"/>
          <w:numId w:val="88"/>
        </w:numPr>
        <w:rPr>
          <w:rFonts w:ascii="Times New Roman" w:hAnsi="Times New Roman"/>
          <w:sz w:val="24"/>
          <w:szCs w:val="24"/>
          <w:lang w:val="sq-AL"/>
        </w:rPr>
      </w:pPr>
      <w:r w:rsidRPr="002506DC">
        <w:rPr>
          <w:rFonts w:ascii="Times New Roman" w:hAnsi="Times New Roman"/>
          <w:sz w:val="24"/>
          <w:szCs w:val="24"/>
          <w:lang w:val="sq-AL"/>
        </w:rPr>
        <w:t>Combination of  a.b. and c.</w:t>
      </w:r>
    </w:p>
    <w:p w:rsidR="00277E1B" w:rsidRPr="002506DC" w:rsidRDefault="00277E1B" w:rsidP="00094C25">
      <w:pPr>
        <w:pStyle w:val="ListParagraph"/>
        <w:numPr>
          <w:ilvl w:val="0"/>
          <w:numId w:val="88"/>
        </w:numPr>
        <w:rPr>
          <w:rFonts w:ascii="Times New Roman" w:hAnsi="Times New Roman"/>
          <w:sz w:val="24"/>
          <w:szCs w:val="24"/>
          <w:lang w:val="sq-AL"/>
        </w:rPr>
      </w:pPr>
      <w:r w:rsidRPr="002506DC">
        <w:rPr>
          <w:rFonts w:ascii="Times New Roman" w:hAnsi="Times New Roman"/>
          <w:sz w:val="24"/>
          <w:szCs w:val="24"/>
          <w:lang w:val="sq-AL"/>
        </w:rPr>
        <w:t>Combination of a.b</w:t>
      </w:r>
    </w:p>
    <w:p w:rsidR="00277E1B" w:rsidRDefault="00277E1B" w:rsidP="00F86C51">
      <w:pPr>
        <w:pStyle w:val="ListParagraph"/>
        <w:ind w:left="900"/>
        <w:rPr>
          <w:rFonts w:ascii="Times New Roman" w:hAnsi="Times New Roman"/>
          <w:sz w:val="24"/>
          <w:szCs w:val="24"/>
          <w:lang w:val="sq-AL"/>
        </w:rPr>
      </w:pPr>
    </w:p>
    <w:p w:rsidR="00951CB1" w:rsidRPr="002506DC" w:rsidRDefault="00951CB1" w:rsidP="00F86C51">
      <w:pPr>
        <w:pStyle w:val="ListParagraph"/>
        <w:ind w:left="900"/>
        <w:rPr>
          <w:rFonts w:ascii="Times New Roman" w:hAnsi="Times New Roman"/>
          <w:sz w:val="24"/>
          <w:szCs w:val="24"/>
          <w:lang w:val="sq-AL"/>
        </w:rPr>
      </w:pPr>
    </w:p>
    <w:p w:rsidR="00277E1B" w:rsidRPr="002506DC" w:rsidRDefault="00277E1B" w:rsidP="00094C25">
      <w:pPr>
        <w:pStyle w:val="ListParagraph"/>
        <w:numPr>
          <w:ilvl w:val="0"/>
          <w:numId w:val="40"/>
        </w:numPr>
        <w:rPr>
          <w:rFonts w:ascii="Times New Roman" w:hAnsi="Times New Roman"/>
          <w:b/>
          <w:sz w:val="24"/>
          <w:szCs w:val="24"/>
          <w:lang w:val="sq-AL"/>
        </w:rPr>
      </w:pPr>
      <w:r w:rsidRPr="002506DC">
        <w:rPr>
          <w:rFonts w:ascii="Times New Roman" w:hAnsi="Times New Roman"/>
          <w:b/>
          <w:sz w:val="24"/>
          <w:szCs w:val="24"/>
          <w:lang w:val="sq-AL"/>
        </w:rPr>
        <w:t>Ho</w:t>
      </w:r>
      <w:r w:rsidR="00951CB1">
        <w:rPr>
          <w:rFonts w:ascii="Times New Roman" w:hAnsi="Times New Roman"/>
          <w:b/>
          <w:sz w:val="24"/>
          <w:szCs w:val="24"/>
          <w:lang w:val="sq-AL"/>
        </w:rPr>
        <w:t>w</w:t>
      </w:r>
      <w:r w:rsidRPr="002506DC">
        <w:rPr>
          <w:rFonts w:ascii="Times New Roman" w:hAnsi="Times New Roman"/>
          <w:b/>
          <w:sz w:val="24"/>
          <w:szCs w:val="24"/>
          <w:lang w:val="sq-AL"/>
        </w:rPr>
        <w:t xml:space="preserve"> </w:t>
      </w:r>
      <w:r w:rsidR="00951CB1">
        <w:rPr>
          <w:rFonts w:ascii="Times New Roman" w:hAnsi="Times New Roman"/>
          <w:b/>
          <w:sz w:val="24"/>
          <w:szCs w:val="24"/>
          <w:lang w:val="sq-AL"/>
        </w:rPr>
        <w:t>w</w:t>
      </w:r>
      <w:r w:rsidRPr="002506DC">
        <w:rPr>
          <w:rFonts w:ascii="Times New Roman" w:hAnsi="Times New Roman"/>
          <w:b/>
          <w:sz w:val="24"/>
          <w:szCs w:val="24"/>
          <w:lang w:val="sq-AL"/>
        </w:rPr>
        <w:t>ould you consider your level of income:</w:t>
      </w:r>
    </w:p>
    <w:p w:rsidR="00277E1B" w:rsidRPr="002506DC" w:rsidRDefault="00277E1B" w:rsidP="00094C25">
      <w:pPr>
        <w:pStyle w:val="ListParagraph"/>
        <w:numPr>
          <w:ilvl w:val="0"/>
          <w:numId w:val="89"/>
        </w:numPr>
        <w:rPr>
          <w:rFonts w:ascii="Times New Roman" w:hAnsi="Times New Roman"/>
          <w:sz w:val="24"/>
          <w:szCs w:val="24"/>
          <w:lang w:val="sq-AL"/>
        </w:rPr>
      </w:pPr>
      <w:r w:rsidRPr="002506DC">
        <w:rPr>
          <w:rFonts w:ascii="Times New Roman" w:hAnsi="Times New Roman"/>
          <w:sz w:val="24"/>
          <w:szCs w:val="24"/>
          <w:lang w:val="sq-AL"/>
        </w:rPr>
        <w:t>Lo</w:t>
      </w:r>
      <w:r w:rsidR="00951CB1">
        <w:rPr>
          <w:rFonts w:ascii="Times New Roman" w:hAnsi="Times New Roman"/>
          <w:sz w:val="24"/>
          <w:szCs w:val="24"/>
          <w:lang w:val="sq-AL"/>
        </w:rPr>
        <w:t>w</w:t>
      </w:r>
      <w:r w:rsidRPr="002506DC">
        <w:rPr>
          <w:rFonts w:ascii="Times New Roman" w:hAnsi="Times New Roman"/>
          <w:sz w:val="24"/>
          <w:szCs w:val="24"/>
          <w:lang w:val="sq-AL"/>
        </w:rPr>
        <w:t xml:space="preserve"> </w:t>
      </w:r>
    </w:p>
    <w:p w:rsidR="00277E1B" w:rsidRPr="002506DC" w:rsidRDefault="00277E1B" w:rsidP="00094C25">
      <w:pPr>
        <w:pStyle w:val="ListParagraph"/>
        <w:numPr>
          <w:ilvl w:val="0"/>
          <w:numId w:val="89"/>
        </w:numPr>
        <w:rPr>
          <w:rFonts w:ascii="Times New Roman" w:hAnsi="Times New Roman"/>
          <w:sz w:val="24"/>
          <w:szCs w:val="24"/>
          <w:lang w:val="sq-AL"/>
        </w:rPr>
      </w:pPr>
      <w:r w:rsidRPr="002506DC">
        <w:rPr>
          <w:rFonts w:ascii="Times New Roman" w:hAnsi="Times New Roman"/>
          <w:sz w:val="24"/>
          <w:szCs w:val="24"/>
          <w:lang w:val="sq-AL"/>
        </w:rPr>
        <w:t>Medium</w:t>
      </w:r>
    </w:p>
    <w:p w:rsidR="00277E1B" w:rsidRPr="002506DC" w:rsidRDefault="00E15CF1" w:rsidP="00094C25">
      <w:pPr>
        <w:pStyle w:val="ListParagraph"/>
        <w:numPr>
          <w:ilvl w:val="0"/>
          <w:numId w:val="89"/>
        </w:numPr>
        <w:rPr>
          <w:rFonts w:ascii="Times New Roman" w:hAnsi="Times New Roman"/>
          <w:sz w:val="24"/>
          <w:szCs w:val="24"/>
          <w:lang w:val="sq-AL"/>
        </w:rPr>
      </w:pPr>
      <w:r>
        <w:rPr>
          <w:rFonts w:ascii="Times New Roman" w:hAnsi="Times New Roman"/>
          <w:sz w:val="24"/>
          <w:szCs w:val="24"/>
          <w:lang w:val="sq-AL"/>
        </w:rPr>
        <w:t>H</w:t>
      </w:r>
      <w:r w:rsidR="00277E1B" w:rsidRPr="002506DC">
        <w:rPr>
          <w:rFonts w:ascii="Times New Roman" w:hAnsi="Times New Roman"/>
          <w:sz w:val="24"/>
          <w:szCs w:val="24"/>
          <w:lang w:val="sq-AL"/>
        </w:rPr>
        <w:t>igh</w:t>
      </w:r>
    </w:p>
    <w:p w:rsidR="00951CB1" w:rsidRDefault="00951CB1" w:rsidP="00F86C51">
      <w:pPr>
        <w:pStyle w:val="ListParagraph"/>
        <w:tabs>
          <w:tab w:val="left" w:pos="4497"/>
        </w:tabs>
        <w:ind w:left="900"/>
        <w:rPr>
          <w:rFonts w:ascii="Times New Roman" w:hAnsi="Times New Roman"/>
          <w:sz w:val="24"/>
          <w:szCs w:val="24"/>
          <w:lang w:val="sq-AL"/>
        </w:rPr>
      </w:pPr>
    </w:p>
    <w:p w:rsidR="00277E1B" w:rsidRPr="002506DC" w:rsidRDefault="00277E1B" w:rsidP="00F86C51">
      <w:pPr>
        <w:pStyle w:val="ListParagraph"/>
        <w:tabs>
          <w:tab w:val="left" w:pos="4497"/>
        </w:tabs>
        <w:ind w:left="900"/>
        <w:rPr>
          <w:rFonts w:ascii="Times New Roman" w:hAnsi="Times New Roman"/>
          <w:sz w:val="24"/>
          <w:szCs w:val="24"/>
          <w:lang w:val="sq-AL"/>
        </w:rPr>
      </w:pPr>
      <w:r w:rsidRPr="002506DC">
        <w:rPr>
          <w:rFonts w:ascii="Times New Roman" w:hAnsi="Times New Roman"/>
          <w:sz w:val="24"/>
          <w:szCs w:val="24"/>
          <w:lang w:val="sq-AL"/>
        </w:rPr>
        <w:tab/>
      </w:r>
    </w:p>
    <w:p w:rsidR="00277E1B" w:rsidRPr="002506DC" w:rsidRDefault="00277E1B" w:rsidP="00094C25">
      <w:pPr>
        <w:pStyle w:val="ListParagraph"/>
        <w:numPr>
          <w:ilvl w:val="0"/>
          <w:numId w:val="40"/>
        </w:numPr>
        <w:rPr>
          <w:rFonts w:ascii="Times New Roman" w:hAnsi="Times New Roman"/>
          <w:b/>
          <w:sz w:val="24"/>
          <w:szCs w:val="24"/>
          <w:lang w:val="sq-AL"/>
        </w:rPr>
      </w:pPr>
      <w:r w:rsidRPr="002506DC">
        <w:rPr>
          <w:rFonts w:ascii="Times New Roman" w:hAnsi="Times New Roman"/>
          <w:b/>
          <w:sz w:val="24"/>
          <w:szCs w:val="24"/>
          <w:lang w:val="sq-AL"/>
        </w:rPr>
        <w:t>Ho</w:t>
      </w:r>
      <w:r w:rsidR="00951CB1">
        <w:rPr>
          <w:rFonts w:ascii="Times New Roman" w:hAnsi="Times New Roman"/>
          <w:b/>
          <w:sz w:val="24"/>
          <w:szCs w:val="24"/>
          <w:lang w:val="sq-AL"/>
        </w:rPr>
        <w:t>w</w:t>
      </w:r>
      <w:r w:rsidRPr="002506DC">
        <w:rPr>
          <w:rFonts w:ascii="Times New Roman" w:hAnsi="Times New Roman"/>
          <w:b/>
          <w:sz w:val="24"/>
          <w:szCs w:val="24"/>
          <w:lang w:val="sq-AL"/>
        </w:rPr>
        <w:t xml:space="preserve"> many bank accounts do you have:</w:t>
      </w:r>
    </w:p>
    <w:p w:rsidR="00277E1B" w:rsidRPr="002506DC" w:rsidRDefault="00277E1B" w:rsidP="00094C25">
      <w:pPr>
        <w:pStyle w:val="ListParagraph"/>
        <w:numPr>
          <w:ilvl w:val="0"/>
          <w:numId w:val="90"/>
        </w:numPr>
        <w:rPr>
          <w:rFonts w:ascii="Times New Roman" w:hAnsi="Times New Roman"/>
          <w:sz w:val="24"/>
          <w:szCs w:val="24"/>
          <w:lang w:val="sq-AL"/>
        </w:rPr>
      </w:pPr>
      <w:r w:rsidRPr="002506DC">
        <w:rPr>
          <w:rFonts w:ascii="Times New Roman" w:hAnsi="Times New Roman"/>
          <w:sz w:val="24"/>
          <w:szCs w:val="24"/>
          <w:lang w:val="sq-AL"/>
        </w:rPr>
        <w:t>None</w:t>
      </w:r>
    </w:p>
    <w:p w:rsidR="00277E1B" w:rsidRPr="002506DC" w:rsidRDefault="00277E1B" w:rsidP="00094C25">
      <w:pPr>
        <w:pStyle w:val="ListParagraph"/>
        <w:numPr>
          <w:ilvl w:val="0"/>
          <w:numId w:val="90"/>
        </w:numPr>
        <w:rPr>
          <w:rFonts w:ascii="Times New Roman" w:hAnsi="Times New Roman"/>
          <w:sz w:val="24"/>
          <w:szCs w:val="24"/>
          <w:lang w:val="sq-AL"/>
        </w:rPr>
      </w:pPr>
      <w:r w:rsidRPr="002506DC">
        <w:rPr>
          <w:rFonts w:ascii="Times New Roman" w:hAnsi="Times New Roman"/>
          <w:sz w:val="24"/>
          <w:szCs w:val="24"/>
          <w:lang w:val="sq-AL"/>
        </w:rPr>
        <w:t>One</w:t>
      </w:r>
    </w:p>
    <w:p w:rsidR="00277E1B" w:rsidRPr="002506DC" w:rsidRDefault="00277E1B" w:rsidP="00094C25">
      <w:pPr>
        <w:pStyle w:val="ListParagraph"/>
        <w:numPr>
          <w:ilvl w:val="0"/>
          <w:numId w:val="90"/>
        </w:numPr>
        <w:rPr>
          <w:rFonts w:ascii="Times New Roman" w:hAnsi="Times New Roman"/>
          <w:sz w:val="24"/>
          <w:szCs w:val="24"/>
          <w:lang w:val="sq-AL"/>
        </w:rPr>
      </w:pPr>
      <w:r w:rsidRPr="002506DC">
        <w:rPr>
          <w:rFonts w:ascii="Times New Roman" w:hAnsi="Times New Roman"/>
          <w:sz w:val="24"/>
          <w:szCs w:val="24"/>
          <w:lang w:val="sq-AL"/>
        </w:rPr>
        <w:t>T</w:t>
      </w:r>
      <w:r w:rsidR="00951CB1">
        <w:rPr>
          <w:rFonts w:ascii="Times New Roman" w:hAnsi="Times New Roman"/>
          <w:sz w:val="24"/>
          <w:szCs w:val="24"/>
          <w:lang w:val="sq-AL"/>
        </w:rPr>
        <w:t>w</w:t>
      </w:r>
      <w:r w:rsidRPr="002506DC">
        <w:rPr>
          <w:rFonts w:ascii="Times New Roman" w:hAnsi="Times New Roman"/>
          <w:sz w:val="24"/>
          <w:szCs w:val="24"/>
          <w:lang w:val="sq-AL"/>
        </w:rPr>
        <w:t>o</w:t>
      </w:r>
    </w:p>
    <w:p w:rsidR="00277E1B" w:rsidRPr="002506DC" w:rsidRDefault="00277E1B" w:rsidP="00094C25">
      <w:pPr>
        <w:pStyle w:val="ListParagraph"/>
        <w:numPr>
          <w:ilvl w:val="0"/>
          <w:numId w:val="90"/>
        </w:numPr>
        <w:rPr>
          <w:rFonts w:ascii="Times New Roman" w:hAnsi="Times New Roman"/>
          <w:sz w:val="24"/>
          <w:szCs w:val="24"/>
          <w:lang w:val="sq-AL"/>
        </w:rPr>
      </w:pPr>
      <w:r w:rsidRPr="002506DC">
        <w:rPr>
          <w:rFonts w:ascii="Times New Roman" w:hAnsi="Times New Roman"/>
          <w:sz w:val="24"/>
          <w:szCs w:val="24"/>
          <w:lang w:val="sq-AL"/>
        </w:rPr>
        <w:t>More than t</w:t>
      </w:r>
      <w:r w:rsidR="00951CB1">
        <w:rPr>
          <w:rFonts w:ascii="Times New Roman" w:hAnsi="Times New Roman"/>
          <w:sz w:val="24"/>
          <w:szCs w:val="24"/>
          <w:lang w:val="sq-AL"/>
        </w:rPr>
        <w:t>w</w:t>
      </w:r>
      <w:r w:rsidRPr="002506DC">
        <w:rPr>
          <w:rFonts w:ascii="Times New Roman" w:hAnsi="Times New Roman"/>
          <w:sz w:val="24"/>
          <w:szCs w:val="24"/>
          <w:lang w:val="sq-AL"/>
        </w:rPr>
        <w:t>o</w:t>
      </w:r>
    </w:p>
    <w:p w:rsidR="00277E1B" w:rsidRDefault="00277E1B" w:rsidP="00F86C51">
      <w:pPr>
        <w:pStyle w:val="ListParagraph"/>
        <w:ind w:left="900"/>
        <w:rPr>
          <w:rFonts w:ascii="Times New Roman" w:hAnsi="Times New Roman"/>
          <w:sz w:val="24"/>
          <w:szCs w:val="24"/>
          <w:lang w:val="sq-AL"/>
        </w:rPr>
      </w:pPr>
    </w:p>
    <w:p w:rsidR="00951CB1" w:rsidRPr="002506DC" w:rsidRDefault="00951CB1" w:rsidP="00F86C51">
      <w:pPr>
        <w:pStyle w:val="ListParagraph"/>
        <w:ind w:left="900"/>
        <w:rPr>
          <w:rFonts w:ascii="Times New Roman" w:hAnsi="Times New Roman"/>
          <w:sz w:val="24"/>
          <w:szCs w:val="24"/>
          <w:lang w:val="sq-AL"/>
        </w:rPr>
      </w:pPr>
    </w:p>
    <w:p w:rsidR="00277E1B" w:rsidRPr="002506DC" w:rsidRDefault="00277E1B" w:rsidP="00094C25">
      <w:pPr>
        <w:pStyle w:val="ListParagraph"/>
        <w:numPr>
          <w:ilvl w:val="0"/>
          <w:numId w:val="40"/>
        </w:numPr>
        <w:rPr>
          <w:rFonts w:ascii="Times New Roman" w:hAnsi="Times New Roman"/>
          <w:b/>
          <w:sz w:val="24"/>
          <w:szCs w:val="24"/>
          <w:lang w:val="sq-AL"/>
        </w:rPr>
      </w:pPr>
      <w:r w:rsidRPr="002506DC">
        <w:rPr>
          <w:rFonts w:ascii="Times New Roman" w:hAnsi="Times New Roman"/>
          <w:b/>
          <w:sz w:val="24"/>
          <w:szCs w:val="24"/>
          <w:lang w:val="sq-AL"/>
        </w:rPr>
        <w:t xml:space="preserve">Do you have any information about the legal regulations of the Management of the personal income? </w:t>
      </w:r>
    </w:p>
    <w:p w:rsidR="00277E1B" w:rsidRPr="002506DC" w:rsidRDefault="00CD13F6" w:rsidP="00F86C51">
      <w:pPr>
        <w:pStyle w:val="ListParagraph"/>
        <w:ind w:left="540"/>
        <w:rPr>
          <w:rFonts w:ascii="Times New Roman" w:hAnsi="Times New Roman"/>
          <w:b/>
          <w:sz w:val="24"/>
          <w:szCs w:val="24"/>
          <w:lang w:val="sq-AL"/>
        </w:rPr>
      </w:pPr>
      <w:r w:rsidRPr="00CD13F6">
        <w:rPr>
          <w:noProof/>
        </w:rPr>
        <w:pict>
          <v:shape id="_x0000_s1062" type="#_x0000_t75" style="position:absolute;left:0;text-align:left;margin-left:125.8pt;margin-top:12.8pt;width:35.15pt;height:23.05pt;z-index:251788800;visibility:visible">
            <v:imagedata r:id="rId51" o:title=""/>
            <w10:wrap type="square"/>
          </v:shape>
        </w:pict>
      </w:r>
      <w:r w:rsidRPr="00CD13F6">
        <w:rPr>
          <w:noProof/>
        </w:rPr>
        <w:pict>
          <v:shape id="_x0000_s1063" type="#_x0000_t75" style="position:absolute;left:0;text-align:left;margin-left:53.1pt;margin-top:13.95pt;width:34.5pt;height:21.7pt;z-index:251787776;visibility:visible">
            <v:imagedata r:id="rId51" o:title=""/>
            <w10:wrap type="square"/>
          </v:shape>
        </w:pict>
      </w:r>
    </w:p>
    <w:p w:rsidR="00277E1B" w:rsidRPr="002506DC" w:rsidRDefault="00277E1B" w:rsidP="00F86C51">
      <w:pPr>
        <w:pStyle w:val="ListParagraph"/>
        <w:ind w:left="540"/>
        <w:rPr>
          <w:rFonts w:ascii="Times New Roman" w:hAnsi="Times New Roman"/>
          <w:b/>
          <w:sz w:val="24"/>
          <w:szCs w:val="24"/>
          <w:lang w:val="sq-AL"/>
        </w:rPr>
      </w:pPr>
      <w:r w:rsidRPr="002506DC">
        <w:rPr>
          <w:rFonts w:ascii="Times New Roman" w:hAnsi="Times New Roman"/>
          <w:b/>
          <w:sz w:val="24"/>
          <w:szCs w:val="24"/>
          <w:lang w:val="sq-AL"/>
        </w:rPr>
        <w:t>Yes No</w:t>
      </w:r>
    </w:p>
    <w:p w:rsidR="00277E1B" w:rsidRPr="002506DC" w:rsidRDefault="00277E1B" w:rsidP="00F86C51">
      <w:pPr>
        <w:rPr>
          <w:rFonts w:ascii="Times New Roman" w:hAnsi="Times New Roman"/>
          <w:sz w:val="24"/>
          <w:szCs w:val="24"/>
          <w:lang w:val="sq-AL"/>
        </w:rPr>
      </w:pPr>
    </w:p>
    <w:p w:rsidR="00277E1B" w:rsidRPr="002506DC" w:rsidRDefault="00277E1B" w:rsidP="00094C25">
      <w:pPr>
        <w:pStyle w:val="ListParagraph"/>
        <w:numPr>
          <w:ilvl w:val="0"/>
          <w:numId w:val="40"/>
        </w:numPr>
        <w:rPr>
          <w:rFonts w:ascii="Times New Roman" w:hAnsi="Times New Roman"/>
          <w:b/>
          <w:sz w:val="24"/>
          <w:szCs w:val="24"/>
          <w:lang w:val="sq-AL"/>
        </w:rPr>
      </w:pPr>
      <w:r w:rsidRPr="002506DC">
        <w:rPr>
          <w:rFonts w:ascii="Times New Roman" w:hAnsi="Times New Roman"/>
          <w:b/>
          <w:sz w:val="24"/>
          <w:szCs w:val="24"/>
          <w:lang w:val="sq-AL"/>
        </w:rPr>
        <w:t>Do you think that the income of a country has an impact on our personal financial decisions?</w:t>
      </w:r>
    </w:p>
    <w:p w:rsidR="00277E1B" w:rsidRPr="002506DC" w:rsidRDefault="00CD13F6" w:rsidP="00F86C51">
      <w:pPr>
        <w:pStyle w:val="ListParagraph"/>
        <w:ind w:left="540"/>
        <w:rPr>
          <w:rFonts w:ascii="Times New Roman" w:hAnsi="Times New Roman"/>
          <w:b/>
          <w:sz w:val="24"/>
          <w:szCs w:val="24"/>
          <w:lang w:val="sq-AL"/>
        </w:rPr>
      </w:pPr>
      <w:r w:rsidRPr="00CD13F6">
        <w:rPr>
          <w:noProof/>
        </w:rPr>
        <w:pict>
          <v:shape id="_x0000_s1064" type="#_x0000_t75" style="position:absolute;left:0;text-align:left;margin-left:125.8pt;margin-top:12.8pt;width:35.15pt;height:23.05pt;z-index:251784704;visibility:visible">
            <v:imagedata r:id="rId51" o:title=""/>
            <w10:wrap type="square"/>
          </v:shape>
        </w:pict>
      </w:r>
      <w:r w:rsidRPr="00CD13F6">
        <w:rPr>
          <w:noProof/>
        </w:rPr>
        <w:pict>
          <v:shape id="_x0000_s1065" type="#_x0000_t75" style="position:absolute;left:0;text-align:left;margin-left:53.1pt;margin-top:13.95pt;width:34.5pt;height:21.7pt;z-index:251783680;visibility:visible">
            <v:imagedata r:id="rId51" o:title=""/>
            <w10:wrap type="square"/>
          </v:shape>
        </w:pict>
      </w:r>
    </w:p>
    <w:p w:rsidR="00277E1B" w:rsidRDefault="00277E1B" w:rsidP="00F86C51">
      <w:pPr>
        <w:pStyle w:val="ListParagraph"/>
        <w:ind w:left="540"/>
        <w:rPr>
          <w:rFonts w:ascii="Times New Roman" w:hAnsi="Times New Roman"/>
          <w:b/>
          <w:sz w:val="24"/>
          <w:szCs w:val="24"/>
          <w:lang w:val="sq-AL"/>
        </w:rPr>
      </w:pPr>
      <w:r w:rsidRPr="002506DC">
        <w:rPr>
          <w:rFonts w:ascii="Times New Roman" w:hAnsi="Times New Roman"/>
          <w:b/>
          <w:sz w:val="24"/>
          <w:szCs w:val="24"/>
          <w:lang w:val="sq-AL"/>
        </w:rPr>
        <w:t>Yes No</w:t>
      </w:r>
    </w:p>
    <w:p w:rsidR="00951CB1" w:rsidRPr="002506DC" w:rsidRDefault="00951CB1" w:rsidP="00F86C51">
      <w:pPr>
        <w:pStyle w:val="ListParagraph"/>
        <w:ind w:left="540"/>
        <w:rPr>
          <w:rFonts w:ascii="Times New Roman" w:hAnsi="Times New Roman"/>
          <w:b/>
          <w:sz w:val="24"/>
          <w:szCs w:val="24"/>
          <w:lang w:val="sq-AL"/>
        </w:rPr>
      </w:pPr>
    </w:p>
    <w:p w:rsidR="00277E1B" w:rsidRPr="002506DC" w:rsidRDefault="00277E1B" w:rsidP="00F86C51">
      <w:pPr>
        <w:pStyle w:val="ListParagraph"/>
        <w:ind w:left="540"/>
        <w:rPr>
          <w:rFonts w:ascii="Times New Roman" w:hAnsi="Times New Roman"/>
          <w:b/>
          <w:sz w:val="24"/>
          <w:szCs w:val="24"/>
          <w:lang w:val="sq-AL"/>
        </w:rPr>
      </w:pPr>
    </w:p>
    <w:p w:rsidR="00277E1B" w:rsidRPr="002506DC" w:rsidRDefault="00277E1B" w:rsidP="00094C25">
      <w:pPr>
        <w:pStyle w:val="ListParagraph"/>
        <w:numPr>
          <w:ilvl w:val="0"/>
          <w:numId w:val="40"/>
        </w:numPr>
        <w:rPr>
          <w:rFonts w:ascii="Times New Roman" w:hAnsi="Times New Roman"/>
          <w:b/>
          <w:sz w:val="24"/>
          <w:szCs w:val="24"/>
          <w:lang w:val="sq-AL"/>
        </w:rPr>
      </w:pPr>
      <w:r w:rsidRPr="002506DC">
        <w:rPr>
          <w:rFonts w:ascii="Times New Roman" w:hAnsi="Times New Roman"/>
          <w:b/>
          <w:sz w:val="24"/>
          <w:szCs w:val="24"/>
          <w:lang w:val="sq-AL"/>
        </w:rPr>
        <w:t xml:space="preserve">If you and your family have saved a certain amount of money from the last year income, for </w:t>
      </w:r>
      <w:r w:rsidR="00951CB1">
        <w:rPr>
          <w:rFonts w:ascii="Times New Roman" w:hAnsi="Times New Roman"/>
          <w:b/>
          <w:sz w:val="24"/>
          <w:szCs w:val="24"/>
          <w:lang w:val="sq-AL"/>
        </w:rPr>
        <w:t>w</w:t>
      </w:r>
      <w:r w:rsidRPr="002506DC">
        <w:rPr>
          <w:rFonts w:ascii="Times New Roman" w:hAnsi="Times New Roman"/>
          <w:b/>
          <w:sz w:val="24"/>
          <w:szCs w:val="24"/>
          <w:lang w:val="sq-AL"/>
        </w:rPr>
        <w:t xml:space="preserve">hat </w:t>
      </w:r>
      <w:r w:rsidR="00951CB1">
        <w:rPr>
          <w:rFonts w:ascii="Times New Roman" w:hAnsi="Times New Roman"/>
          <w:b/>
          <w:sz w:val="24"/>
          <w:szCs w:val="24"/>
          <w:lang w:val="sq-AL"/>
        </w:rPr>
        <w:t>w</w:t>
      </w:r>
      <w:r w:rsidRPr="002506DC">
        <w:rPr>
          <w:rFonts w:ascii="Times New Roman" w:hAnsi="Times New Roman"/>
          <w:b/>
          <w:sz w:val="24"/>
          <w:szCs w:val="24"/>
          <w:lang w:val="sq-AL"/>
        </w:rPr>
        <w:t>ill u use it?</w:t>
      </w:r>
    </w:p>
    <w:p w:rsidR="00277E1B" w:rsidRPr="002506DC" w:rsidRDefault="00277E1B" w:rsidP="00094C25">
      <w:pPr>
        <w:pStyle w:val="ListParagraph"/>
        <w:numPr>
          <w:ilvl w:val="0"/>
          <w:numId w:val="92"/>
        </w:numPr>
        <w:rPr>
          <w:rFonts w:ascii="Times New Roman" w:hAnsi="Times New Roman"/>
          <w:sz w:val="24"/>
          <w:szCs w:val="24"/>
          <w:lang w:val="sq-AL"/>
        </w:rPr>
      </w:pPr>
      <w:r w:rsidRPr="002506DC">
        <w:rPr>
          <w:rFonts w:ascii="Times New Roman" w:hAnsi="Times New Roman"/>
          <w:sz w:val="24"/>
          <w:szCs w:val="24"/>
          <w:lang w:val="sq-AL"/>
        </w:rPr>
        <w:t>For every day products</w:t>
      </w:r>
    </w:p>
    <w:p w:rsidR="00277E1B" w:rsidRPr="002506DC" w:rsidRDefault="00277E1B" w:rsidP="00094C25">
      <w:pPr>
        <w:pStyle w:val="ListParagraph"/>
        <w:numPr>
          <w:ilvl w:val="0"/>
          <w:numId w:val="92"/>
        </w:numPr>
        <w:rPr>
          <w:rFonts w:ascii="Times New Roman" w:hAnsi="Times New Roman"/>
          <w:sz w:val="24"/>
          <w:szCs w:val="24"/>
          <w:lang w:val="sq-AL"/>
        </w:rPr>
      </w:pPr>
      <w:r w:rsidRPr="002506DC">
        <w:rPr>
          <w:rFonts w:ascii="Times New Roman" w:hAnsi="Times New Roman"/>
          <w:sz w:val="24"/>
          <w:szCs w:val="24"/>
          <w:lang w:val="sq-AL"/>
        </w:rPr>
        <w:t xml:space="preserve">You </w:t>
      </w:r>
      <w:r w:rsidR="00951CB1">
        <w:rPr>
          <w:rFonts w:ascii="Times New Roman" w:hAnsi="Times New Roman"/>
          <w:sz w:val="24"/>
          <w:szCs w:val="24"/>
          <w:lang w:val="sq-AL"/>
        </w:rPr>
        <w:t>w</w:t>
      </w:r>
      <w:r w:rsidRPr="002506DC">
        <w:rPr>
          <w:rFonts w:ascii="Times New Roman" w:hAnsi="Times New Roman"/>
          <w:sz w:val="24"/>
          <w:szCs w:val="24"/>
          <w:lang w:val="sq-AL"/>
        </w:rPr>
        <w:t>ould put them on a bank account and not use them</w:t>
      </w:r>
    </w:p>
    <w:p w:rsidR="00277E1B" w:rsidRPr="002506DC" w:rsidRDefault="00277E1B" w:rsidP="00094C25">
      <w:pPr>
        <w:pStyle w:val="ListParagraph"/>
        <w:numPr>
          <w:ilvl w:val="0"/>
          <w:numId w:val="92"/>
        </w:numPr>
        <w:rPr>
          <w:rFonts w:ascii="Times New Roman" w:hAnsi="Times New Roman"/>
          <w:sz w:val="24"/>
          <w:szCs w:val="24"/>
          <w:lang w:val="sq-AL"/>
        </w:rPr>
      </w:pPr>
      <w:r w:rsidRPr="002506DC">
        <w:rPr>
          <w:rFonts w:ascii="Times New Roman" w:hAnsi="Times New Roman"/>
          <w:sz w:val="24"/>
          <w:szCs w:val="24"/>
          <w:lang w:val="sq-AL"/>
        </w:rPr>
        <w:t xml:space="preserve">You </w:t>
      </w:r>
      <w:r w:rsidR="00951CB1">
        <w:rPr>
          <w:rFonts w:ascii="Times New Roman" w:hAnsi="Times New Roman"/>
          <w:sz w:val="24"/>
          <w:szCs w:val="24"/>
          <w:lang w:val="sq-AL"/>
        </w:rPr>
        <w:t>w</w:t>
      </w:r>
      <w:r w:rsidRPr="002506DC">
        <w:rPr>
          <w:rFonts w:ascii="Times New Roman" w:hAnsi="Times New Roman"/>
          <w:sz w:val="24"/>
          <w:szCs w:val="24"/>
          <w:lang w:val="sq-AL"/>
        </w:rPr>
        <w:t xml:space="preserve">ould invest them on your private business </w:t>
      </w:r>
    </w:p>
    <w:p w:rsidR="00277E1B" w:rsidRPr="002506DC" w:rsidRDefault="00277E1B" w:rsidP="00094C25">
      <w:pPr>
        <w:pStyle w:val="ListParagraph"/>
        <w:numPr>
          <w:ilvl w:val="0"/>
          <w:numId w:val="92"/>
        </w:numPr>
        <w:rPr>
          <w:rFonts w:ascii="Times New Roman" w:hAnsi="Times New Roman"/>
          <w:sz w:val="24"/>
          <w:szCs w:val="24"/>
          <w:lang w:val="sq-AL"/>
        </w:rPr>
      </w:pPr>
      <w:r w:rsidRPr="002506DC">
        <w:rPr>
          <w:rFonts w:ascii="Times New Roman" w:hAnsi="Times New Roman"/>
          <w:sz w:val="24"/>
          <w:szCs w:val="24"/>
          <w:lang w:val="sq-AL"/>
        </w:rPr>
        <w:t xml:space="preserve">You </w:t>
      </w:r>
      <w:r w:rsidR="00951CB1">
        <w:rPr>
          <w:rFonts w:ascii="Times New Roman" w:hAnsi="Times New Roman"/>
          <w:sz w:val="24"/>
          <w:szCs w:val="24"/>
          <w:lang w:val="sq-AL"/>
        </w:rPr>
        <w:t>w</w:t>
      </w:r>
      <w:r w:rsidRPr="002506DC">
        <w:rPr>
          <w:rFonts w:ascii="Times New Roman" w:hAnsi="Times New Roman"/>
          <w:sz w:val="24"/>
          <w:szCs w:val="24"/>
          <w:lang w:val="sq-AL"/>
        </w:rPr>
        <w:t>ould invest them on art and je</w:t>
      </w:r>
      <w:r w:rsidR="0028421E">
        <w:rPr>
          <w:rFonts w:ascii="Times New Roman" w:hAnsi="Times New Roman"/>
          <w:sz w:val="24"/>
          <w:szCs w:val="24"/>
          <w:lang w:val="sq-AL"/>
        </w:rPr>
        <w:t>ë</w:t>
      </w:r>
      <w:r w:rsidRPr="002506DC">
        <w:rPr>
          <w:rFonts w:ascii="Times New Roman" w:hAnsi="Times New Roman"/>
          <w:sz w:val="24"/>
          <w:szCs w:val="24"/>
          <w:lang w:val="sq-AL"/>
        </w:rPr>
        <w:t xml:space="preserve">elries </w:t>
      </w:r>
    </w:p>
    <w:p w:rsidR="00277E1B" w:rsidRPr="002506DC" w:rsidRDefault="00277E1B" w:rsidP="00094C25">
      <w:pPr>
        <w:pStyle w:val="ListParagraph"/>
        <w:numPr>
          <w:ilvl w:val="0"/>
          <w:numId w:val="92"/>
        </w:numPr>
        <w:rPr>
          <w:rFonts w:ascii="Times New Roman" w:hAnsi="Times New Roman"/>
          <w:sz w:val="24"/>
          <w:szCs w:val="24"/>
          <w:lang w:val="sq-AL"/>
        </w:rPr>
      </w:pPr>
      <w:r w:rsidRPr="002506DC">
        <w:rPr>
          <w:rFonts w:ascii="Times New Roman" w:hAnsi="Times New Roman"/>
          <w:sz w:val="24"/>
          <w:szCs w:val="24"/>
          <w:lang w:val="sq-AL"/>
        </w:rPr>
        <w:t xml:space="preserve">You </w:t>
      </w:r>
      <w:r w:rsidR="00951CB1">
        <w:rPr>
          <w:rFonts w:ascii="Times New Roman" w:hAnsi="Times New Roman"/>
          <w:sz w:val="24"/>
          <w:szCs w:val="24"/>
          <w:lang w:val="sq-AL"/>
        </w:rPr>
        <w:t>w</w:t>
      </w:r>
      <w:r w:rsidRPr="002506DC">
        <w:rPr>
          <w:rFonts w:ascii="Times New Roman" w:hAnsi="Times New Roman"/>
          <w:sz w:val="24"/>
          <w:szCs w:val="24"/>
          <w:lang w:val="sq-AL"/>
        </w:rPr>
        <w:t>ould lend them to your friends</w:t>
      </w:r>
    </w:p>
    <w:p w:rsidR="00277E1B" w:rsidRPr="002506DC" w:rsidRDefault="00277E1B" w:rsidP="00094C25">
      <w:pPr>
        <w:pStyle w:val="ListParagraph"/>
        <w:numPr>
          <w:ilvl w:val="0"/>
          <w:numId w:val="92"/>
        </w:numPr>
        <w:rPr>
          <w:rFonts w:ascii="Times New Roman" w:hAnsi="Times New Roman"/>
          <w:sz w:val="24"/>
          <w:szCs w:val="24"/>
          <w:lang w:val="sq-AL"/>
        </w:rPr>
      </w:pPr>
      <w:r w:rsidRPr="002506DC">
        <w:rPr>
          <w:rFonts w:ascii="Times New Roman" w:hAnsi="Times New Roman"/>
          <w:sz w:val="24"/>
          <w:szCs w:val="24"/>
          <w:lang w:val="sq-AL"/>
        </w:rPr>
        <w:lastRenderedPageBreak/>
        <w:t xml:space="preserve">Other </w:t>
      </w:r>
    </w:p>
    <w:p w:rsidR="00277E1B" w:rsidRPr="002506DC" w:rsidRDefault="00277E1B" w:rsidP="00F86C51">
      <w:pPr>
        <w:pStyle w:val="ListParagraph"/>
        <w:ind w:left="900"/>
        <w:rPr>
          <w:rFonts w:ascii="Times New Roman" w:hAnsi="Times New Roman"/>
          <w:sz w:val="24"/>
          <w:szCs w:val="24"/>
          <w:lang w:val="sq-AL"/>
        </w:rPr>
      </w:pPr>
    </w:p>
    <w:p w:rsidR="00277E1B" w:rsidRPr="002506DC" w:rsidRDefault="00951CB1" w:rsidP="00094C25">
      <w:pPr>
        <w:pStyle w:val="ListParagraph"/>
        <w:numPr>
          <w:ilvl w:val="0"/>
          <w:numId w:val="40"/>
        </w:numPr>
        <w:rPr>
          <w:rFonts w:ascii="Times New Roman" w:hAnsi="Times New Roman"/>
          <w:b/>
          <w:sz w:val="24"/>
          <w:szCs w:val="24"/>
          <w:lang w:val="sq-AL"/>
        </w:rPr>
      </w:pPr>
      <w:r>
        <w:rPr>
          <w:rFonts w:ascii="Times New Roman" w:hAnsi="Times New Roman"/>
          <w:b/>
          <w:sz w:val="24"/>
          <w:szCs w:val="24"/>
          <w:lang w:val="sq-AL"/>
        </w:rPr>
        <w:t>W</w:t>
      </w:r>
      <w:r w:rsidR="00277E1B" w:rsidRPr="002506DC">
        <w:rPr>
          <w:rFonts w:ascii="Times New Roman" w:hAnsi="Times New Roman"/>
          <w:b/>
          <w:sz w:val="24"/>
          <w:szCs w:val="24"/>
          <w:lang w:val="sq-AL"/>
        </w:rPr>
        <w:t>ould u ever consult a financial specialist for the management of your personal income?</w:t>
      </w:r>
    </w:p>
    <w:p w:rsidR="00277E1B" w:rsidRPr="002506DC" w:rsidRDefault="00CD13F6" w:rsidP="00F86C51">
      <w:pPr>
        <w:pStyle w:val="ListParagraph"/>
        <w:ind w:left="540"/>
        <w:rPr>
          <w:rFonts w:ascii="Times New Roman" w:hAnsi="Times New Roman"/>
          <w:b/>
          <w:sz w:val="24"/>
          <w:szCs w:val="24"/>
          <w:lang w:val="sq-AL"/>
        </w:rPr>
      </w:pPr>
      <w:r w:rsidRPr="00CD13F6">
        <w:rPr>
          <w:noProof/>
        </w:rPr>
        <w:pict>
          <v:shape id="_x0000_s1066" type="#_x0000_t75" style="position:absolute;left:0;text-align:left;margin-left:125.8pt;margin-top:12.8pt;width:35.15pt;height:23.05pt;z-index:251786752;visibility:visible">
            <v:imagedata r:id="rId51" o:title=""/>
            <w10:wrap type="square"/>
          </v:shape>
        </w:pict>
      </w:r>
      <w:r w:rsidRPr="00CD13F6">
        <w:rPr>
          <w:noProof/>
        </w:rPr>
        <w:pict>
          <v:shape id="_x0000_s1067" type="#_x0000_t75" style="position:absolute;left:0;text-align:left;margin-left:53.1pt;margin-top:13.95pt;width:34.5pt;height:21.7pt;z-index:251785728;visibility:visible">
            <v:imagedata r:id="rId51" o:title=""/>
            <w10:wrap type="square"/>
          </v:shape>
        </w:pict>
      </w:r>
    </w:p>
    <w:p w:rsidR="00277E1B" w:rsidRDefault="00277E1B" w:rsidP="00F86C51">
      <w:pPr>
        <w:pStyle w:val="ListParagraph"/>
        <w:ind w:left="540"/>
        <w:rPr>
          <w:rFonts w:ascii="Times New Roman" w:hAnsi="Times New Roman"/>
          <w:b/>
          <w:sz w:val="24"/>
          <w:szCs w:val="24"/>
          <w:lang w:val="sq-AL"/>
        </w:rPr>
      </w:pPr>
      <w:r w:rsidRPr="002506DC">
        <w:rPr>
          <w:rFonts w:ascii="Times New Roman" w:hAnsi="Times New Roman"/>
          <w:b/>
          <w:sz w:val="24"/>
          <w:szCs w:val="24"/>
          <w:lang w:val="sq-AL"/>
        </w:rPr>
        <w:t>Yes No</w:t>
      </w:r>
    </w:p>
    <w:p w:rsidR="00951CB1" w:rsidRDefault="00951CB1" w:rsidP="00F86C51">
      <w:pPr>
        <w:pStyle w:val="ListParagraph"/>
        <w:ind w:left="540"/>
        <w:rPr>
          <w:rFonts w:ascii="Times New Roman" w:hAnsi="Times New Roman"/>
          <w:b/>
          <w:sz w:val="24"/>
          <w:szCs w:val="24"/>
          <w:lang w:val="sq-AL"/>
        </w:rPr>
      </w:pPr>
    </w:p>
    <w:p w:rsidR="00951CB1" w:rsidRPr="002506DC" w:rsidRDefault="00951CB1" w:rsidP="00F86C51">
      <w:pPr>
        <w:pStyle w:val="ListParagraph"/>
        <w:ind w:left="540"/>
        <w:rPr>
          <w:rFonts w:ascii="Times New Roman" w:hAnsi="Times New Roman"/>
          <w:b/>
          <w:sz w:val="24"/>
          <w:szCs w:val="24"/>
          <w:lang w:val="sq-AL"/>
        </w:rPr>
      </w:pPr>
    </w:p>
    <w:p w:rsidR="00277E1B" w:rsidRPr="002506DC" w:rsidRDefault="00277E1B" w:rsidP="00094C25">
      <w:pPr>
        <w:pStyle w:val="ListParagraph"/>
        <w:numPr>
          <w:ilvl w:val="0"/>
          <w:numId w:val="40"/>
        </w:numPr>
        <w:rPr>
          <w:rFonts w:ascii="Times New Roman" w:hAnsi="Times New Roman"/>
          <w:b/>
          <w:sz w:val="24"/>
          <w:szCs w:val="24"/>
          <w:lang w:val="sq-AL"/>
        </w:rPr>
      </w:pPr>
      <w:r w:rsidRPr="002506DC">
        <w:rPr>
          <w:rFonts w:ascii="Times New Roman" w:hAnsi="Times New Roman"/>
          <w:b/>
          <w:sz w:val="24"/>
          <w:szCs w:val="24"/>
          <w:lang w:val="sq-AL"/>
        </w:rPr>
        <w:t>If your income faces an immediate fall ho</w:t>
      </w:r>
      <w:r w:rsidR="00951CB1">
        <w:rPr>
          <w:rFonts w:ascii="Times New Roman" w:hAnsi="Times New Roman"/>
          <w:b/>
          <w:sz w:val="24"/>
          <w:szCs w:val="24"/>
          <w:lang w:val="sq-AL"/>
        </w:rPr>
        <w:t>w</w:t>
      </w:r>
      <w:r w:rsidRPr="002506DC">
        <w:rPr>
          <w:rFonts w:ascii="Times New Roman" w:hAnsi="Times New Roman"/>
          <w:b/>
          <w:sz w:val="24"/>
          <w:szCs w:val="24"/>
          <w:lang w:val="sq-AL"/>
        </w:rPr>
        <w:t xml:space="preserve"> </w:t>
      </w:r>
      <w:r w:rsidR="00951CB1">
        <w:rPr>
          <w:rFonts w:ascii="Times New Roman" w:hAnsi="Times New Roman"/>
          <w:b/>
          <w:sz w:val="24"/>
          <w:szCs w:val="24"/>
          <w:lang w:val="sq-AL"/>
        </w:rPr>
        <w:t>w</w:t>
      </w:r>
      <w:r w:rsidRPr="002506DC">
        <w:rPr>
          <w:rFonts w:ascii="Times New Roman" w:hAnsi="Times New Roman"/>
          <w:b/>
          <w:sz w:val="24"/>
          <w:szCs w:val="24"/>
          <w:lang w:val="sq-AL"/>
        </w:rPr>
        <w:t>ould u manage this situation?</w:t>
      </w:r>
    </w:p>
    <w:p w:rsidR="00277E1B" w:rsidRPr="002506DC" w:rsidRDefault="00277E1B" w:rsidP="00094C25">
      <w:pPr>
        <w:pStyle w:val="ListParagraph"/>
        <w:numPr>
          <w:ilvl w:val="0"/>
          <w:numId w:val="91"/>
        </w:numPr>
        <w:rPr>
          <w:rFonts w:ascii="Times New Roman" w:hAnsi="Times New Roman"/>
          <w:sz w:val="24"/>
          <w:szCs w:val="24"/>
          <w:lang w:val="sq-AL"/>
        </w:rPr>
      </w:pPr>
      <w:r w:rsidRPr="002506DC">
        <w:rPr>
          <w:rFonts w:ascii="Times New Roman" w:hAnsi="Times New Roman"/>
          <w:sz w:val="24"/>
          <w:szCs w:val="24"/>
          <w:lang w:val="sq-AL"/>
        </w:rPr>
        <w:t>Cut expenses</w:t>
      </w:r>
    </w:p>
    <w:p w:rsidR="00277E1B" w:rsidRPr="002506DC" w:rsidRDefault="00277E1B" w:rsidP="00094C25">
      <w:pPr>
        <w:pStyle w:val="ListParagraph"/>
        <w:numPr>
          <w:ilvl w:val="0"/>
          <w:numId w:val="91"/>
        </w:numPr>
        <w:rPr>
          <w:rFonts w:ascii="Times New Roman" w:hAnsi="Times New Roman"/>
          <w:sz w:val="24"/>
          <w:szCs w:val="24"/>
          <w:lang w:val="sq-AL"/>
        </w:rPr>
      </w:pPr>
      <w:r w:rsidRPr="002506DC">
        <w:rPr>
          <w:rFonts w:ascii="Times New Roman" w:hAnsi="Times New Roman"/>
          <w:sz w:val="24"/>
          <w:szCs w:val="24"/>
          <w:lang w:val="sq-AL"/>
        </w:rPr>
        <w:t>Borro</w:t>
      </w:r>
      <w:r w:rsidR="00951CB1">
        <w:rPr>
          <w:rFonts w:ascii="Times New Roman" w:hAnsi="Times New Roman"/>
          <w:sz w:val="24"/>
          <w:szCs w:val="24"/>
          <w:lang w:val="sq-AL"/>
        </w:rPr>
        <w:t>w</w:t>
      </w:r>
      <w:r w:rsidRPr="002506DC">
        <w:rPr>
          <w:rFonts w:ascii="Times New Roman" w:hAnsi="Times New Roman"/>
          <w:sz w:val="24"/>
          <w:szCs w:val="24"/>
          <w:lang w:val="sq-AL"/>
        </w:rPr>
        <w:t xml:space="preserve"> from friends</w:t>
      </w:r>
    </w:p>
    <w:p w:rsidR="00277E1B" w:rsidRPr="002506DC" w:rsidRDefault="00277E1B" w:rsidP="00094C25">
      <w:pPr>
        <w:pStyle w:val="ListParagraph"/>
        <w:numPr>
          <w:ilvl w:val="0"/>
          <w:numId w:val="91"/>
        </w:numPr>
        <w:rPr>
          <w:rFonts w:ascii="Times New Roman" w:hAnsi="Times New Roman"/>
          <w:sz w:val="24"/>
          <w:szCs w:val="24"/>
          <w:lang w:val="sq-AL"/>
        </w:rPr>
      </w:pPr>
      <w:r w:rsidRPr="002506DC">
        <w:rPr>
          <w:rFonts w:ascii="Times New Roman" w:hAnsi="Times New Roman"/>
          <w:sz w:val="24"/>
          <w:szCs w:val="24"/>
          <w:lang w:val="sq-AL"/>
        </w:rPr>
        <w:t>Spend your personal savings</w:t>
      </w:r>
    </w:p>
    <w:p w:rsidR="00277E1B" w:rsidRPr="002506DC" w:rsidRDefault="00277E1B" w:rsidP="00094C25">
      <w:pPr>
        <w:pStyle w:val="ListParagraph"/>
        <w:numPr>
          <w:ilvl w:val="0"/>
          <w:numId w:val="91"/>
        </w:numPr>
        <w:rPr>
          <w:rFonts w:ascii="Times New Roman" w:hAnsi="Times New Roman"/>
          <w:sz w:val="24"/>
          <w:szCs w:val="24"/>
          <w:lang w:val="sq-AL"/>
        </w:rPr>
      </w:pPr>
      <w:r w:rsidRPr="002506DC">
        <w:rPr>
          <w:rFonts w:ascii="Times New Roman" w:hAnsi="Times New Roman"/>
          <w:sz w:val="24"/>
          <w:szCs w:val="24"/>
          <w:lang w:val="sq-AL"/>
        </w:rPr>
        <w:t>Sell stock or bonds that u o</w:t>
      </w:r>
      <w:r w:rsidR="00951CB1">
        <w:rPr>
          <w:rFonts w:ascii="Times New Roman" w:hAnsi="Times New Roman"/>
          <w:sz w:val="24"/>
          <w:szCs w:val="24"/>
          <w:lang w:val="sq-AL"/>
        </w:rPr>
        <w:t>w</w:t>
      </w:r>
      <w:r w:rsidRPr="002506DC">
        <w:rPr>
          <w:rFonts w:ascii="Times New Roman" w:hAnsi="Times New Roman"/>
          <w:sz w:val="24"/>
          <w:szCs w:val="24"/>
          <w:lang w:val="sq-AL"/>
        </w:rPr>
        <w:t>n</w:t>
      </w:r>
    </w:p>
    <w:p w:rsidR="00277E1B" w:rsidRPr="002506DC" w:rsidRDefault="00277E1B" w:rsidP="00094C25">
      <w:pPr>
        <w:pStyle w:val="ListParagraph"/>
        <w:numPr>
          <w:ilvl w:val="0"/>
          <w:numId w:val="91"/>
        </w:numPr>
        <w:rPr>
          <w:rFonts w:ascii="Times New Roman" w:hAnsi="Times New Roman"/>
          <w:sz w:val="24"/>
          <w:szCs w:val="24"/>
          <w:lang w:val="sq-AL"/>
        </w:rPr>
      </w:pPr>
      <w:r w:rsidRPr="002506DC">
        <w:rPr>
          <w:rFonts w:ascii="Times New Roman" w:hAnsi="Times New Roman"/>
          <w:sz w:val="24"/>
          <w:szCs w:val="24"/>
          <w:lang w:val="sq-AL"/>
        </w:rPr>
        <w:t>Get a bank loan</w:t>
      </w:r>
    </w:p>
    <w:p w:rsidR="00277E1B" w:rsidRDefault="00277E1B" w:rsidP="00F86C51">
      <w:pPr>
        <w:pStyle w:val="ListParagraph"/>
        <w:rPr>
          <w:rFonts w:ascii="Times New Roman" w:hAnsi="Times New Roman"/>
          <w:sz w:val="24"/>
          <w:szCs w:val="24"/>
          <w:lang w:val="sq-AL"/>
        </w:rPr>
      </w:pPr>
    </w:p>
    <w:p w:rsidR="00951CB1" w:rsidRPr="002506DC" w:rsidRDefault="00951CB1" w:rsidP="00F86C51">
      <w:pPr>
        <w:pStyle w:val="ListParagraph"/>
        <w:rPr>
          <w:rFonts w:ascii="Times New Roman" w:hAnsi="Times New Roman"/>
          <w:sz w:val="24"/>
          <w:szCs w:val="24"/>
          <w:lang w:val="sq-AL"/>
        </w:rPr>
      </w:pPr>
    </w:p>
    <w:p w:rsidR="00277E1B" w:rsidRPr="002506DC" w:rsidRDefault="00277E1B" w:rsidP="00094C25">
      <w:pPr>
        <w:pStyle w:val="ListParagraph"/>
        <w:numPr>
          <w:ilvl w:val="0"/>
          <w:numId w:val="40"/>
        </w:numPr>
        <w:rPr>
          <w:rFonts w:ascii="Times New Roman" w:hAnsi="Times New Roman"/>
          <w:b/>
          <w:sz w:val="24"/>
          <w:szCs w:val="24"/>
          <w:lang w:val="sq-AL"/>
        </w:rPr>
      </w:pPr>
      <w:r w:rsidRPr="002506DC">
        <w:rPr>
          <w:rFonts w:ascii="Times New Roman" w:hAnsi="Times New Roman"/>
          <w:b/>
          <w:sz w:val="24"/>
          <w:szCs w:val="24"/>
          <w:lang w:val="sq-AL"/>
        </w:rPr>
        <w:t>According to you does the culture impact on your financial decisions</w:t>
      </w:r>
    </w:p>
    <w:p w:rsidR="00277E1B" w:rsidRPr="002506DC" w:rsidRDefault="00CD13F6" w:rsidP="00F86C51">
      <w:pPr>
        <w:pStyle w:val="ListParagraph"/>
        <w:ind w:left="540"/>
        <w:rPr>
          <w:rFonts w:ascii="Times New Roman" w:hAnsi="Times New Roman"/>
          <w:b/>
          <w:sz w:val="24"/>
          <w:szCs w:val="24"/>
          <w:lang w:val="sq-AL"/>
        </w:rPr>
      </w:pPr>
      <w:r w:rsidRPr="00CD13F6">
        <w:rPr>
          <w:noProof/>
        </w:rPr>
        <w:pict>
          <v:shape id="_x0000_s1068" type="#_x0000_t75" style="position:absolute;left:0;text-align:left;margin-left:125.8pt;margin-top:12.8pt;width:35.15pt;height:23.05pt;z-index:251790848;visibility:visible">
            <v:imagedata r:id="rId51" o:title=""/>
            <w10:wrap type="square"/>
          </v:shape>
        </w:pict>
      </w:r>
      <w:r w:rsidRPr="00CD13F6">
        <w:rPr>
          <w:noProof/>
        </w:rPr>
        <w:pict>
          <v:shape id="_x0000_s1069" type="#_x0000_t75" style="position:absolute;left:0;text-align:left;margin-left:53.1pt;margin-top:13.95pt;width:34.5pt;height:21.7pt;z-index:251789824;visibility:visible">
            <v:imagedata r:id="rId51" o:title=""/>
            <w10:wrap type="square"/>
          </v:shape>
        </w:pict>
      </w:r>
    </w:p>
    <w:p w:rsidR="00277E1B" w:rsidRPr="002506DC" w:rsidRDefault="00277E1B" w:rsidP="00F86C51">
      <w:pPr>
        <w:pStyle w:val="ListParagraph"/>
        <w:ind w:left="540"/>
        <w:rPr>
          <w:rFonts w:ascii="Times New Roman" w:hAnsi="Times New Roman"/>
          <w:b/>
          <w:sz w:val="24"/>
          <w:szCs w:val="24"/>
          <w:lang w:val="sq-AL"/>
        </w:rPr>
      </w:pPr>
      <w:r w:rsidRPr="002506DC">
        <w:rPr>
          <w:rFonts w:ascii="Times New Roman" w:hAnsi="Times New Roman"/>
          <w:b/>
          <w:sz w:val="24"/>
          <w:szCs w:val="24"/>
          <w:lang w:val="sq-AL"/>
        </w:rPr>
        <w:t>Yes No</w:t>
      </w:r>
    </w:p>
    <w:p w:rsidR="00A813FD" w:rsidRDefault="00A813FD" w:rsidP="00F86C51">
      <w:pPr>
        <w:jc w:val="right"/>
        <w:rPr>
          <w:rFonts w:ascii="Times New Roman" w:hAnsi="Times New Roman"/>
          <w:smallCaps/>
          <w:sz w:val="28"/>
          <w:szCs w:val="28"/>
          <w:lang w:val="sq-AL"/>
        </w:rPr>
      </w:pPr>
    </w:p>
    <w:p w:rsidR="00A813FD" w:rsidRDefault="00A813FD" w:rsidP="00F86C51">
      <w:pPr>
        <w:jc w:val="right"/>
        <w:rPr>
          <w:rFonts w:ascii="Times New Roman" w:hAnsi="Times New Roman"/>
          <w:smallCaps/>
          <w:sz w:val="28"/>
          <w:szCs w:val="28"/>
          <w:lang w:val="sq-AL"/>
        </w:rPr>
      </w:pPr>
    </w:p>
    <w:p w:rsidR="00A813FD" w:rsidRDefault="00A813FD" w:rsidP="00F86C51">
      <w:pPr>
        <w:jc w:val="right"/>
        <w:rPr>
          <w:rFonts w:ascii="Times New Roman" w:hAnsi="Times New Roman"/>
          <w:smallCaps/>
          <w:sz w:val="28"/>
          <w:szCs w:val="28"/>
          <w:lang w:val="sq-AL"/>
        </w:rPr>
      </w:pPr>
    </w:p>
    <w:p w:rsidR="00277E1B" w:rsidRPr="002506DC" w:rsidRDefault="00277E1B" w:rsidP="00F86C51">
      <w:pPr>
        <w:jc w:val="right"/>
        <w:rPr>
          <w:rFonts w:ascii="Times New Roman" w:hAnsi="Times New Roman"/>
          <w:smallCaps/>
          <w:sz w:val="28"/>
          <w:szCs w:val="28"/>
          <w:lang w:val="sq-AL"/>
        </w:rPr>
      </w:pPr>
      <w:r w:rsidRPr="002506DC">
        <w:rPr>
          <w:rFonts w:ascii="Times New Roman" w:hAnsi="Times New Roman"/>
          <w:smallCaps/>
          <w:sz w:val="28"/>
          <w:szCs w:val="28"/>
          <w:lang w:val="sq-AL"/>
        </w:rPr>
        <w:t>Thank You for the collaboration !</w:t>
      </w:r>
    </w:p>
    <w:p w:rsidR="00277E1B" w:rsidRPr="002506DC" w:rsidRDefault="00277E1B" w:rsidP="00F86C51">
      <w:pPr>
        <w:jc w:val="right"/>
        <w:rPr>
          <w:rFonts w:ascii="Times New Roman" w:hAnsi="Times New Roman"/>
          <w:smallCaps/>
          <w:sz w:val="28"/>
          <w:szCs w:val="28"/>
          <w:lang w:val="sq-AL"/>
        </w:rPr>
      </w:pPr>
    </w:p>
    <w:p w:rsidR="00277E1B" w:rsidRPr="002506DC" w:rsidRDefault="00277E1B" w:rsidP="00F86C51">
      <w:pPr>
        <w:jc w:val="right"/>
        <w:rPr>
          <w:rFonts w:ascii="Times New Roman" w:hAnsi="Times New Roman"/>
          <w:smallCaps/>
          <w:sz w:val="28"/>
          <w:szCs w:val="28"/>
          <w:lang w:val="sq-AL"/>
        </w:rPr>
      </w:pPr>
    </w:p>
    <w:p w:rsidR="00277E1B" w:rsidRPr="002506DC" w:rsidRDefault="00277E1B" w:rsidP="00F86C51">
      <w:pPr>
        <w:jc w:val="right"/>
        <w:rPr>
          <w:rFonts w:ascii="Times New Roman" w:hAnsi="Times New Roman"/>
          <w:smallCaps/>
          <w:sz w:val="28"/>
          <w:szCs w:val="28"/>
          <w:lang w:val="sq-AL"/>
        </w:rPr>
      </w:pPr>
    </w:p>
    <w:p w:rsidR="00277E1B" w:rsidRPr="002506DC" w:rsidRDefault="00277E1B" w:rsidP="00F86C51">
      <w:pPr>
        <w:jc w:val="right"/>
        <w:rPr>
          <w:rFonts w:ascii="Times New Roman" w:hAnsi="Times New Roman"/>
          <w:smallCaps/>
          <w:sz w:val="28"/>
          <w:szCs w:val="28"/>
          <w:lang w:val="sq-AL"/>
        </w:rPr>
      </w:pPr>
    </w:p>
    <w:p w:rsidR="00277E1B" w:rsidRPr="002506DC" w:rsidRDefault="00277E1B" w:rsidP="00F86C51">
      <w:pPr>
        <w:jc w:val="right"/>
        <w:rPr>
          <w:rFonts w:ascii="Times New Roman" w:hAnsi="Times New Roman"/>
          <w:smallCaps/>
          <w:sz w:val="28"/>
          <w:szCs w:val="28"/>
          <w:lang w:val="sq-AL"/>
        </w:rPr>
      </w:pPr>
    </w:p>
    <w:p w:rsidR="00277E1B" w:rsidRPr="002506DC" w:rsidRDefault="00277E1B" w:rsidP="00F86C51">
      <w:pPr>
        <w:jc w:val="right"/>
        <w:rPr>
          <w:rFonts w:ascii="Times New Roman" w:hAnsi="Times New Roman"/>
          <w:smallCaps/>
          <w:sz w:val="28"/>
          <w:szCs w:val="28"/>
          <w:lang w:val="sq-AL"/>
        </w:rPr>
      </w:pPr>
    </w:p>
    <w:p w:rsidR="00277E1B" w:rsidRPr="002506DC" w:rsidRDefault="00277E1B" w:rsidP="00F86C51">
      <w:pPr>
        <w:jc w:val="right"/>
        <w:rPr>
          <w:rFonts w:ascii="Times New Roman" w:hAnsi="Times New Roman"/>
          <w:smallCaps/>
          <w:sz w:val="28"/>
          <w:szCs w:val="28"/>
          <w:lang w:val="sq-AL"/>
        </w:rPr>
      </w:pPr>
    </w:p>
    <w:p w:rsidR="00277E1B" w:rsidRPr="002506DC" w:rsidRDefault="00277E1B" w:rsidP="00F86C51">
      <w:pPr>
        <w:jc w:val="right"/>
        <w:rPr>
          <w:rFonts w:ascii="Times New Roman" w:hAnsi="Times New Roman"/>
          <w:smallCaps/>
          <w:sz w:val="28"/>
          <w:szCs w:val="28"/>
          <w:lang w:val="sq-AL"/>
        </w:rPr>
      </w:pPr>
    </w:p>
    <w:tbl>
      <w:tblPr>
        <w:tblW w:w="7583" w:type="dxa"/>
        <w:jc w:val="center"/>
        <w:tblInd w:w="98" w:type="dxa"/>
        <w:tblLook w:val="00A0"/>
      </w:tblPr>
      <w:tblGrid>
        <w:gridCol w:w="456"/>
        <w:gridCol w:w="402"/>
        <w:gridCol w:w="448"/>
        <w:gridCol w:w="448"/>
        <w:gridCol w:w="452"/>
        <w:gridCol w:w="448"/>
        <w:gridCol w:w="402"/>
        <w:gridCol w:w="402"/>
        <w:gridCol w:w="448"/>
        <w:gridCol w:w="448"/>
        <w:gridCol w:w="549"/>
        <w:gridCol w:w="549"/>
        <w:gridCol w:w="494"/>
        <w:gridCol w:w="549"/>
        <w:gridCol w:w="549"/>
        <w:gridCol w:w="539"/>
      </w:tblGrid>
      <w:tr w:rsidR="00277E1B" w:rsidRPr="002506DC" w:rsidTr="007807E3">
        <w:trPr>
          <w:trHeight w:val="510"/>
          <w:jc w:val="center"/>
        </w:trPr>
        <w:tc>
          <w:tcPr>
            <w:tcW w:w="7044" w:type="dxa"/>
            <w:gridSpan w:val="15"/>
            <w:tcBorders>
              <w:top w:val="nil"/>
              <w:left w:val="single" w:sz="8" w:space="0" w:color="auto"/>
              <w:bottom w:val="nil"/>
              <w:right w:val="nil"/>
            </w:tcBorders>
            <w:noWrap/>
            <w:vAlign w:val="bottom"/>
          </w:tcPr>
          <w:p w:rsidR="00277E1B" w:rsidRPr="002506DC" w:rsidRDefault="00277E1B" w:rsidP="00F86C51">
            <w:pPr>
              <w:spacing w:after="0"/>
              <w:rPr>
                <w:rFonts w:ascii="Times New Roman" w:hAnsi="Times New Roman"/>
                <w:b/>
                <w:color w:val="000000"/>
                <w:sz w:val="24"/>
                <w:szCs w:val="24"/>
                <w:lang w:val="sq-AL"/>
              </w:rPr>
            </w:pPr>
            <w:r w:rsidRPr="002506DC">
              <w:rPr>
                <w:rFonts w:ascii="Times New Roman" w:hAnsi="Times New Roman"/>
                <w:b/>
                <w:color w:val="000000"/>
                <w:sz w:val="24"/>
                <w:szCs w:val="24"/>
                <w:lang w:val="sq-AL"/>
              </w:rPr>
              <w:lastRenderedPageBreak/>
              <w:t>Të dhënat e pyetësorëve të individëve në Amerikë</w:t>
            </w:r>
          </w:p>
        </w:tc>
        <w:tc>
          <w:tcPr>
            <w:tcW w:w="539"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lang w:val="sq-AL"/>
              </w:rPr>
            </w:pPr>
          </w:p>
        </w:tc>
      </w:tr>
      <w:tr w:rsidR="00277E1B" w:rsidRPr="002506DC" w:rsidTr="007807E3">
        <w:trPr>
          <w:trHeight w:val="300"/>
          <w:jc w:val="center"/>
        </w:trPr>
        <w:tc>
          <w:tcPr>
            <w:tcW w:w="456"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lang w:val="sq-AL"/>
              </w:rPr>
            </w:pPr>
          </w:p>
        </w:tc>
        <w:tc>
          <w:tcPr>
            <w:tcW w:w="402"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lang w:val="sq-AL"/>
              </w:rPr>
            </w:pPr>
          </w:p>
        </w:tc>
        <w:tc>
          <w:tcPr>
            <w:tcW w:w="44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lang w:val="sq-AL"/>
              </w:rPr>
            </w:pPr>
          </w:p>
        </w:tc>
        <w:tc>
          <w:tcPr>
            <w:tcW w:w="44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lang w:val="sq-AL"/>
              </w:rPr>
            </w:pPr>
          </w:p>
        </w:tc>
        <w:tc>
          <w:tcPr>
            <w:tcW w:w="452"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lang w:val="sq-AL"/>
              </w:rPr>
            </w:pPr>
          </w:p>
        </w:tc>
        <w:tc>
          <w:tcPr>
            <w:tcW w:w="44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lang w:val="sq-AL"/>
              </w:rPr>
            </w:pPr>
          </w:p>
        </w:tc>
        <w:tc>
          <w:tcPr>
            <w:tcW w:w="402"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lang w:val="sq-AL"/>
              </w:rPr>
            </w:pPr>
          </w:p>
        </w:tc>
        <w:tc>
          <w:tcPr>
            <w:tcW w:w="402"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lang w:val="sq-AL"/>
              </w:rPr>
            </w:pPr>
          </w:p>
        </w:tc>
        <w:tc>
          <w:tcPr>
            <w:tcW w:w="44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lang w:val="sq-AL"/>
              </w:rPr>
            </w:pPr>
          </w:p>
        </w:tc>
        <w:tc>
          <w:tcPr>
            <w:tcW w:w="44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lang w:val="sq-AL"/>
              </w:rPr>
            </w:pPr>
          </w:p>
        </w:tc>
        <w:tc>
          <w:tcPr>
            <w:tcW w:w="549"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lang w:val="sq-AL"/>
              </w:rPr>
            </w:pPr>
          </w:p>
        </w:tc>
        <w:tc>
          <w:tcPr>
            <w:tcW w:w="549"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lang w:val="sq-AL"/>
              </w:rPr>
            </w:pPr>
          </w:p>
        </w:tc>
        <w:tc>
          <w:tcPr>
            <w:tcW w:w="494" w:type="dxa"/>
            <w:tcBorders>
              <w:top w:val="nil"/>
              <w:left w:val="nil"/>
              <w:bottom w:val="nil"/>
              <w:right w:val="nil"/>
            </w:tcBorders>
            <w:shd w:val="clear" w:color="000000" w:fill="FFFFFF"/>
            <w:noWrap/>
            <w:vAlign w:val="bottom"/>
          </w:tcPr>
          <w:p w:rsidR="00277E1B" w:rsidRPr="002506DC" w:rsidRDefault="00277E1B" w:rsidP="00F86C51">
            <w:pPr>
              <w:spacing w:after="0"/>
              <w:rPr>
                <w:rFonts w:ascii="Times New Roman" w:hAnsi="Times New Roman"/>
                <w:color w:val="000000"/>
                <w:lang w:val="sq-AL"/>
              </w:rPr>
            </w:pPr>
            <w:r w:rsidRPr="002506DC">
              <w:rPr>
                <w:rFonts w:ascii="Times New Roman" w:hAnsi="Times New Roman"/>
                <w:color w:val="000000"/>
                <w:lang w:val="sq-AL"/>
              </w:rPr>
              <w:t> </w:t>
            </w:r>
          </w:p>
        </w:tc>
        <w:tc>
          <w:tcPr>
            <w:tcW w:w="549"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lang w:val="sq-AL"/>
              </w:rPr>
            </w:pPr>
          </w:p>
        </w:tc>
        <w:tc>
          <w:tcPr>
            <w:tcW w:w="549"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lang w:val="sq-AL"/>
              </w:rPr>
            </w:pPr>
          </w:p>
        </w:tc>
        <w:tc>
          <w:tcPr>
            <w:tcW w:w="539"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lang w:val="sq-AL"/>
              </w:rPr>
            </w:pPr>
          </w:p>
        </w:tc>
      </w:tr>
      <w:tr w:rsidR="00277E1B" w:rsidRPr="002506DC" w:rsidTr="007807E3">
        <w:trPr>
          <w:trHeight w:val="300"/>
          <w:jc w:val="center"/>
        </w:trPr>
        <w:tc>
          <w:tcPr>
            <w:tcW w:w="456" w:type="dxa"/>
            <w:tcBorders>
              <w:top w:val="single" w:sz="4" w:space="0" w:color="auto"/>
              <w:left w:val="single" w:sz="4" w:space="0" w:color="auto"/>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18"/>
                <w:szCs w:val="18"/>
                <w:lang w:val="sq-AL"/>
              </w:rPr>
            </w:pPr>
            <w:r w:rsidRPr="002506DC">
              <w:rPr>
                <w:rFonts w:ascii="Times New Roman" w:hAnsi="Times New Roman"/>
                <w:color w:val="000000"/>
                <w:sz w:val="18"/>
                <w:szCs w:val="18"/>
                <w:lang w:val="sq-AL"/>
              </w:rPr>
              <w:t>nr</w:t>
            </w:r>
          </w:p>
        </w:tc>
        <w:tc>
          <w:tcPr>
            <w:tcW w:w="402"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18"/>
                <w:szCs w:val="18"/>
                <w:lang w:val="sq-AL"/>
              </w:rPr>
            </w:pPr>
            <w:r w:rsidRPr="002506DC">
              <w:rPr>
                <w:rFonts w:ascii="Times New Roman" w:hAnsi="Times New Roman"/>
                <w:color w:val="000000"/>
                <w:sz w:val="18"/>
                <w:szCs w:val="18"/>
                <w:lang w:val="sq-AL"/>
              </w:rPr>
              <w:t>p1</w:t>
            </w:r>
          </w:p>
        </w:tc>
        <w:tc>
          <w:tcPr>
            <w:tcW w:w="448"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18"/>
                <w:szCs w:val="18"/>
                <w:lang w:val="sq-AL"/>
              </w:rPr>
            </w:pPr>
            <w:r w:rsidRPr="002506DC">
              <w:rPr>
                <w:rFonts w:ascii="Times New Roman" w:hAnsi="Times New Roman"/>
                <w:color w:val="000000"/>
                <w:sz w:val="18"/>
                <w:szCs w:val="18"/>
                <w:lang w:val="sq-AL"/>
              </w:rPr>
              <w:t>p.2</w:t>
            </w:r>
          </w:p>
        </w:tc>
        <w:tc>
          <w:tcPr>
            <w:tcW w:w="448"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18"/>
                <w:szCs w:val="18"/>
                <w:lang w:val="sq-AL"/>
              </w:rPr>
            </w:pPr>
            <w:r w:rsidRPr="002506DC">
              <w:rPr>
                <w:rFonts w:ascii="Times New Roman" w:hAnsi="Times New Roman"/>
                <w:color w:val="000000"/>
                <w:sz w:val="18"/>
                <w:szCs w:val="18"/>
                <w:lang w:val="sq-AL"/>
              </w:rPr>
              <w:t>p.3</w:t>
            </w:r>
          </w:p>
        </w:tc>
        <w:tc>
          <w:tcPr>
            <w:tcW w:w="452"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18"/>
                <w:szCs w:val="18"/>
                <w:lang w:val="sq-AL"/>
              </w:rPr>
            </w:pPr>
            <w:r w:rsidRPr="002506DC">
              <w:rPr>
                <w:rFonts w:ascii="Times New Roman" w:hAnsi="Times New Roman"/>
                <w:color w:val="000000"/>
                <w:sz w:val="18"/>
                <w:szCs w:val="18"/>
                <w:lang w:val="sq-AL"/>
              </w:rPr>
              <w:t>P.4</w:t>
            </w:r>
          </w:p>
        </w:tc>
        <w:tc>
          <w:tcPr>
            <w:tcW w:w="448"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18"/>
                <w:szCs w:val="18"/>
                <w:lang w:val="sq-AL"/>
              </w:rPr>
            </w:pPr>
            <w:r w:rsidRPr="002506DC">
              <w:rPr>
                <w:rFonts w:ascii="Times New Roman" w:hAnsi="Times New Roman"/>
                <w:color w:val="000000"/>
                <w:sz w:val="18"/>
                <w:szCs w:val="18"/>
                <w:lang w:val="sq-AL"/>
              </w:rPr>
              <w:t>p.5</w:t>
            </w:r>
          </w:p>
        </w:tc>
        <w:tc>
          <w:tcPr>
            <w:tcW w:w="402"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18"/>
                <w:szCs w:val="18"/>
                <w:lang w:val="sq-AL"/>
              </w:rPr>
            </w:pPr>
            <w:r w:rsidRPr="002506DC">
              <w:rPr>
                <w:rFonts w:ascii="Times New Roman" w:hAnsi="Times New Roman"/>
                <w:color w:val="000000"/>
                <w:sz w:val="18"/>
                <w:szCs w:val="18"/>
                <w:lang w:val="sq-AL"/>
              </w:rPr>
              <w:t>p6</w:t>
            </w:r>
          </w:p>
        </w:tc>
        <w:tc>
          <w:tcPr>
            <w:tcW w:w="402"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18"/>
                <w:szCs w:val="18"/>
                <w:lang w:val="sq-AL"/>
              </w:rPr>
            </w:pPr>
            <w:r w:rsidRPr="002506DC">
              <w:rPr>
                <w:rFonts w:ascii="Times New Roman" w:hAnsi="Times New Roman"/>
                <w:color w:val="000000"/>
                <w:sz w:val="18"/>
                <w:szCs w:val="18"/>
                <w:lang w:val="sq-AL"/>
              </w:rPr>
              <w:t>p7</w:t>
            </w:r>
          </w:p>
        </w:tc>
        <w:tc>
          <w:tcPr>
            <w:tcW w:w="448"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18"/>
                <w:szCs w:val="18"/>
                <w:lang w:val="sq-AL"/>
              </w:rPr>
            </w:pPr>
            <w:r w:rsidRPr="002506DC">
              <w:rPr>
                <w:rFonts w:ascii="Times New Roman" w:hAnsi="Times New Roman"/>
                <w:color w:val="000000"/>
                <w:sz w:val="18"/>
                <w:szCs w:val="18"/>
                <w:lang w:val="sq-AL"/>
              </w:rPr>
              <w:t>p.8</w:t>
            </w:r>
          </w:p>
        </w:tc>
        <w:tc>
          <w:tcPr>
            <w:tcW w:w="448"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18"/>
                <w:szCs w:val="18"/>
                <w:lang w:val="sq-AL"/>
              </w:rPr>
            </w:pPr>
            <w:r w:rsidRPr="002506DC">
              <w:rPr>
                <w:rFonts w:ascii="Times New Roman" w:hAnsi="Times New Roman"/>
                <w:color w:val="000000"/>
                <w:sz w:val="18"/>
                <w:szCs w:val="18"/>
                <w:lang w:val="sq-AL"/>
              </w:rPr>
              <w:t>p.9</w:t>
            </w:r>
          </w:p>
        </w:tc>
        <w:tc>
          <w:tcPr>
            <w:tcW w:w="549"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18"/>
                <w:szCs w:val="18"/>
                <w:lang w:val="sq-AL"/>
              </w:rPr>
            </w:pPr>
            <w:r w:rsidRPr="002506DC">
              <w:rPr>
                <w:rFonts w:ascii="Times New Roman" w:hAnsi="Times New Roman"/>
                <w:color w:val="000000"/>
                <w:sz w:val="18"/>
                <w:szCs w:val="18"/>
                <w:lang w:val="sq-AL"/>
              </w:rPr>
              <w:t>p.10</w:t>
            </w:r>
          </w:p>
        </w:tc>
        <w:tc>
          <w:tcPr>
            <w:tcW w:w="549"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18"/>
                <w:szCs w:val="18"/>
                <w:lang w:val="sq-AL"/>
              </w:rPr>
            </w:pPr>
            <w:r w:rsidRPr="002506DC">
              <w:rPr>
                <w:rFonts w:ascii="Times New Roman" w:hAnsi="Times New Roman"/>
                <w:color w:val="000000"/>
                <w:sz w:val="18"/>
                <w:szCs w:val="18"/>
                <w:lang w:val="sq-AL"/>
              </w:rPr>
              <w:t>p.11</w:t>
            </w:r>
          </w:p>
        </w:tc>
        <w:tc>
          <w:tcPr>
            <w:tcW w:w="494" w:type="dxa"/>
            <w:tcBorders>
              <w:top w:val="single" w:sz="4" w:space="0" w:color="auto"/>
              <w:left w:val="nil"/>
              <w:bottom w:val="single" w:sz="4" w:space="0" w:color="auto"/>
              <w:right w:val="single" w:sz="4" w:space="0" w:color="auto"/>
            </w:tcBorders>
            <w:shd w:val="clear" w:color="000000" w:fill="FFFFFF"/>
            <w:noWrap/>
            <w:vAlign w:val="bottom"/>
          </w:tcPr>
          <w:p w:rsidR="00277E1B" w:rsidRPr="002506DC" w:rsidRDefault="00277E1B" w:rsidP="00F86C51">
            <w:pPr>
              <w:spacing w:after="0"/>
              <w:rPr>
                <w:rFonts w:ascii="Times New Roman" w:hAnsi="Times New Roman"/>
                <w:color w:val="000000"/>
                <w:sz w:val="18"/>
                <w:szCs w:val="18"/>
                <w:lang w:val="sq-AL"/>
              </w:rPr>
            </w:pPr>
            <w:r w:rsidRPr="002506DC">
              <w:rPr>
                <w:rFonts w:ascii="Times New Roman" w:hAnsi="Times New Roman"/>
                <w:color w:val="000000"/>
                <w:sz w:val="18"/>
                <w:szCs w:val="18"/>
                <w:lang w:val="sq-AL"/>
              </w:rPr>
              <w:t>p12</w:t>
            </w:r>
          </w:p>
        </w:tc>
        <w:tc>
          <w:tcPr>
            <w:tcW w:w="549"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18"/>
                <w:szCs w:val="18"/>
                <w:lang w:val="sq-AL"/>
              </w:rPr>
            </w:pPr>
            <w:r w:rsidRPr="002506DC">
              <w:rPr>
                <w:rFonts w:ascii="Times New Roman" w:hAnsi="Times New Roman"/>
                <w:color w:val="000000"/>
                <w:sz w:val="18"/>
                <w:szCs w:val="18"/>
                <w:lang w:val="sq-AL"/>
              </w:rPr>
              <w:t>p.13</w:t>
            </w:r>
          </w:p>
        </w:tc>
        <w:tc>
          <w:tcPr>
            <w:tcW w:w="549"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18"/>
                <w:szCs w:val="18"/>
                <w:lang w:val="sq-AL"/>
              </w:rPr>
            </w:pPr>
            <w:r w:rsidRPr="002506DC">
              <w:rPr>
                <w:rFonts w:ascii="Times New Roman" w:hAnsi="Times New Roman"/>
                <w:color w:val="000000"/>
                <w:sz w:val="18"/>
                <w:szCs w:val="18"/>
                <w:lang w:val="sq-AL"/>
              </w:rPr>
              <w:t>p.14</w:t>
            </w:r>
          </w:p>
        </w:tc>
        <w:tc>
          <w:tcPr>
            <w:tcW w:w="539"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18"/>
                <w:szCs w:val="18"/>
                <w:lang w:val="sq-AL"/>
              </w:rPr>
            </w:pPr>
            <w:r w:rsidRPr="002506DC">
              <w:rPr>
                <w:rFonts w:ascii="Times New Roman" w:hAnsi="Times New Roman"/>
                <w:color w:val="000000"/>
                <w:sz w:val="18"/>
                <w:szCs w:val="18"/>
                <w:lang w:val="sq-AL"/>
              </w:rPr>
              <w:t>p.15</w:t>
            </w:r>
          </w:p>
        </w:tc>
      </w:tr>
      <w:tr w:rsidR="00277E1B" w:rsidRPr="002506DC" w:rsidTr="007807E3">
        <w:trPr>
          <w:trHeight w:val="240"/>
          <w:jc w:val="center"/>
        </w:trPr>
        <w:tc>
          <w:tcPr>
            <w:tcW w:w="456"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3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40"/>
          <w:jc w:val="center"/>
        </w:trPr>
        <w:tc>
          <w:tcPr>
            <w:tcW w:w="456"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3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25"/>
          <w:jc w:val="center"/>
        </w:trPr>
        <w:tc>
          <w:tcPr>
            <w:tcW w:w="456"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40"/>
          <w:jc w:val="center"/>
        </w:trPr>
        <w:tc>
          <w:tcPr>
            <w:tcW w:w="456"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40"/>
          <w:jc w:val="center"/>
        </w:trPr>
        <w:tc>
          <w:tcPr>
            <w:tcW w:w="456"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40"/>
          <w:jc w:val="center"/>
        </w:trPr>
        <w:tc>
          <w:tcPr>
            <w:tcW w:w="456"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6</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40"/>
          <w:jc w:val="center"/>
        </w:trPr>
        <w:tc>
          <w:tcPr>
            <w:tcW w:w="456"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7</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6</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40"/>
          <w:jc w:val="center"/>
        </w:trPr>
        <w:tc>
          <w:tcPr>
            <w:tcW w:w="456"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8</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6</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25"/>
          <w:jc w:val="center"/>
        </w:trPr>
        <w:tc>
          <w:tcPr>
            <w:tcW w:w="456"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9</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25"/>
          <w:jc w:val="center"/>
        </w:trPr>
        <w:tc>
          <w:tcPr>
            <w:tcW w:w="456"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10</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6</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40"/>
          <w:jc w:val="center"/>
        </w:trPr>
        <w:tc>
          <w:tcPr>
            <w:tcW w:w="456"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11</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10"/>
          <w:jc w:val="center"/>
        </w:trPr>
        <w:tc>
          <w:tcPr>
            <w:tcW w:w="456"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12</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40"/>
          <w:jc w:val="center"/>
        </w:trPr>
        <w:tc>
          <w:tcPr>
            <w:tcW w:w="456"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13</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r>
      <w:tr w:rsidR="00277E1B" w:rsidRPr="002506DC" w:rsidTr="007807E3">
        <w:trPr>
          <w:trHeight w:val="210"/>
          <w:jc w:val="center"/>
        </w:trPr>
        <w:tc>
          <w:tcPr>
            <w:tcW w:w="456"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14</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6</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r>
      <w:tr w:rsidR="00277E1B" w:rsidRPr="002506DC" w:rsidTr="007807E3">
        <w:trPr>
          <w:trHeight w:val="225"/>
          <w:jc w:val="center"/>
        </w:trPr>
        <w:tc>
          <w:tcPr>
            <w:tcW w:w="456"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15</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6</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40"/>
          <w:jc w:val="center"/>
        </w:trPr>
        <w:tc>
          <w:tcPr>
            <w:tcW w:w="456"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16</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25"/>
          <w:jc w:val="center"/>
        </w:trPr>
        <w:tc>
          <w:tcPr>
            <w:tcW w:w="456"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17</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195"/>
          <w:jc w:val="center"/>
        </w:trPr>
        <w:tc>
          <w:tcPr>
            <w:tcW w:w="456"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18</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55"/>
          <w:jc w:val="center"/>
        </w:trPr>
        <w:tc>
          <w:tcPr>
            <w:tcW w:w="456"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19</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25"/>
          <w:jc w:val="center"/>
        </w:trPr>
        <w:tc>
          <w:tcPr>
            <w:tcW w:w="456"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20</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25"/>
          <w:jc w:val="center"/>
        </w:trPr>
        <w:tc>
          <w:tcPr>
            <w:tcW w:w="456"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21</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25"/>
          <w:jc w:val="center"/>
        </w:trPr>
        <w:tc>
          <w:tcPr>
            <w:tcW w:w="456"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22</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40"/>
          <w:jc w:val="center"/>
        </w:trPr>
        <w:tc>
          <w:tcPr>
            <w:tcW w:w="456"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23</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10"/>
          <w:jc w:val="center"/>
        </w:trPr>
        <w:tc>
          <w:tcPr>
            <w:tcW w:w="456"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24</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25"/>
          <w:jc w:val="center"/>
        </w:trPr>
        <w:tc>
          <w:tcPr>
            <w:tcW w:w="456"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25</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40"/>
          <w:jc w:val="center"/>
        </w:trPr>
        <w:tc>
          <w:tcPr>
            <w:tcW w:w="456"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26</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10"/>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27</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40"/>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28</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55"/>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29</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10"/>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30</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40"/>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40"/>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10"/>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25"/>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34</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10"/>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35</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25"/>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36</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r>
      <w:tr w:rsidR="00277E1B" w:rsidRPr="002506DC" w:rsidTr="007807E3">
        <w:trPr>
          <w:trHeight w:val="240"/>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37</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r>
      <w:tr w:rsidR="00277E1B" w:rsidRPr="002506DC" w:rsidTr="007807E3">
        <w:trPr>
          <w:trHeight w:val="225"/>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38</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r>
      <w:tr w:rsidR="00277E1B" w:rsidRPr="002506DC" w:rsidTr="007807E3">
        <w:trPr>
          <w:trHeight w:val="255"/>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39</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r>
      <w:tr w:rsidR="00277E1B" w:rsidRPr="002506DC" w:rsidTr="007807E3">
        <w:trPr>
          <w:trHeight w:val="225"/>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40</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r>
      <w:tr w:rsidR="00277E1B" w:rsidRPr="002506DC" w:rsidTr="007807E3">
        <w:trPr>
          <w:trHeight w:val="225"/>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40"/>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40"/>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10"/>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44</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40"/>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45</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25"/>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46</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40"/>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47</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10"/>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48</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25"/>
          <w:jc w:val="center"/>
        </w:trPr>
        <w:tc>
          <w:tcPr>
            <w:tcW w:w="456" w:type="dxa"/>
            <w:tcBorders>
              <w:top w:val="nil"/>
              <w:left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49</w:t>
            </w:r>
          </w:p>
        </w:tc>
        <w:tc>
          <w:tcPr>
            <w:tcW w:w="402" w:type="dxa"/>
            <w:tcBorders>
              <w:top w:val="nil"/>
              <w:left w:val="nil"/>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52" w:type="dxa"/>
            <w:tcBorders>
              <w:top w:val="nil"/>
              <w:left w:val="nil"/>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02" w:type="dxa"/>
            <w:tcBorders>
              <w:top w:val="nil"/>
              <w:left w:val="nil"/>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39" w:type="dxa"/>
            <w:tcBorders>
              <w:top w:val="nil"/>
              <w:left w:val="nil"/>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40"/>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lastRenderedPageBreak/>
              <w:t>50</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70"/>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25"/>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10"/>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25"/>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54</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25"/>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55</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55"/>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56</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55"/>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57</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25"/>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58</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10"/>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59</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55"/>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60</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r>
      <w:tr w:rsidR="00277E1B" w:rsidRPr="002506DC" w:rsidTr="007807E3">
        <w:trPr>
          <w:trHeight w:val="210"/>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61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r>
      <w:tr w:rsidR="00277E1B" w:rsidRPr="002506DC" w:rsidTr="007807E3">
        <w:trPr>
          <w:trHeight w:val="210"/>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62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10"/>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63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40"/>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64</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r>
      <w:tr w:rsidR="00277E1B" w:rsidRPr="002506DC" w:rsidTr="007807E3">
        <w:trPr>
          <w:trHeight w:val="225"/>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65</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r>
      <w:tr w:rsidR="00277E1B" w:rsidRPr="002506DC" w:rsidTr="007807E3">
        <w:trPr>
          <w:trHeight w:val="210"/>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66</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7</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10"/>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67</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10"/>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68</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55"/>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69</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40"/>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70</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40"/>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71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25"/>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72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70"/>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73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10"/>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74</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25"/>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75</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55"/>
          <w:jc w:val="center"/>
        </w:trPr>
        <w:tc>
          <w:tcPr>
            <w:tcW w:w="456"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76</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55"/>
          <w:jc w:val="center"/>
        </w:trPr>
        <w:tc>
          <w:tcPr>
            <w:tcW w:w="456"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77</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40"/>
          <w:jc w:val="center"/>
        </w:trPr>
        <w:tc>
          <w:tcPr>
            <w:tcW w:w="456"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78</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10"/>
          <w:jc w:val="center"/>
        </w:trPr>
        <w:tc>
          <w:tcPr>
            <w:tcW w:w="456"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79</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40"/>
          <w:jc w:val="center"/>
        </w:trPr>
        <w:tc>
          <w:tcPr>
            <w:tcW w:w="456"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80</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300"/>
          <w:jc w:val="center"/>
        </w:trPr>
        <w:tc>
          <w:tcPr>
            <w:tcW w:w="456"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81</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55"/>
          <w:jc w:val="center"/>
        </w:trPr>
        <w:tc>
          <w:tcPr>
            <w:tcW w:w="456"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82</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25"/>
          <w:jc w:val="center"/>
        </w:trPr>
        <w:tc>
          <w:tcPr>
            <w:tcW w:w="456"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83</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40"/>
          <w:jc w:val="center"/>
        </w:trPr>
        <w:tc>
          <w:tcPr>
            <w:tcW w:w="456"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84</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25"/>
          <w:jc w:val="center"/>
        </w:trPr>
        <w:tc>
          <w:tcPr>
            <w:tcW w:w="456"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85</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25"/>
          <w:jc w:val="center"/>
        </w:trPr>
        <w:tc>
          <w:tcPr>
            <w:tcW w:w="456"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86</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r>
      <w:tr w:rsidR="00277E1B" w:rsidRPr="002506DC" w:rsidTr="007807E3">
        <w:trPr>
          <w:trHeight w:val="240"/>
          <w:jc w:val="center"/>
        </w:trPr>
        <w:tc>
          <w:tcPr>
            <w:tcW w:w="456"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87</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r>
      <w:tr w:rsidR="00277E1B" w:rsidRPr="002506DC" w:rsidTr="007807E3">
        <w:trPr>
          <w:trHeight w:val="195"/>
          <w:jc w:val="center"/>
        </w:trPr>
        <w:tc>
          <w:tcPr>
            <w:tcW w:w="456"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88</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10"/>
          <w:jc w:val="center"/>
        </w:trPr>
        <w:tc>
          <w:tcPr>
            <w:tcW w:w="456"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89</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40"/>
          <w:jc w:val="center"/>
        </w:trPr>
        <w:tc>
          <w:tcPr>
            <w:tcW w:w="456"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90</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r>
      <w:tr w:rsidR="00277E1B" w:rsidRPr="002506DC" w:rsidTr="007807E3">
        <w:trPr>
          <w:trHeight w:val="225"/>
          <w:jc w:val="center"/>
        </w:trPr>
        <w:tc>
          <w:tcPr>
            <w:tcW w:w="456"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91</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r>
      <w:tr w:rsidR="00277E1B" w:rsidRPr="002506DC" w:rsidTr="007807E3">
        <w:trPr>
          <w:trHeight w:val="210"/>
          <w:jc w:val="center"/>
        </w:trPr>
        <w:tc>
          <w:tcPr>
            <w:tcW w:w="456"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92</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7</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25"/>
          <w:jc w:val="center"/>
        </w:trPr>
        <w:tc>
          <w:tcPr>
            <w:tcW w:w="456"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93</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10"/>
          <w:jc w:val="center"/>
        </w:trPr>
        <w:tc>
          <w:tcPr>
            <w:tcW w:w="456"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94</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25"/>
          <w:jc w:val="center"/>
        </w:trPr>
        <w:tc>
          <w:tcPr>
            <w:tcW w:w="456"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95</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25"/>
          <w:jc w:val="center"/>
        </w:trPr>
        <w:tc>
          <w:tcPr>
            <w:tcW w:w="456"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96</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40"/>
          <w:jc w:val="center"/>
        </w:trPr>
        <w:tc>
          <w:tcPr>
            <w:tcW w:w="456"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97</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40"/>
          <w:jc w:val="center"/>
        </w:trPr>
        <w:tc>
          <w:tcPr>
            <w:tcW w:w="456"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98</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70"/>
          <w:jc w:val="center"/>
        </w:trPr>
        <w:tc>
          <w:tcPr>
            <w:tcW w:w="456"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99</w:t>
            </w:r>
          </w:p>
        </w:tc>
        <w:tc>
          <w:tcPr>
            <w:tcW w:w="402"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r>
      <w:tr w:rsidR="00277E1B" w:rsidRPr="002506DC" w:rsidTr="007807E3">
        <w:trPr>
          <w:trHeight w:val="255"/>
          <w:jc w:val="center"/>
        </w:trPr>
        <w:tc>
          <w:tcPr>
            <w:tcW w:w="456"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100</w:t>
            </w:r>
          </w:p>
        </w:tc>
        <w:tc>
          <w:tcPr>
            <w:tcW w:w="402" w:type="dxa"/>
            <w:tcBorders>
              <w:top w:val="nil"/>
              <w:left w:val="nil"/>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5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402"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48"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494"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549"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53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r>
    </w:tbl>
    <w:p w:rsidR="00277E1B" w:rsidRPr="002506DC" w:rsidRDefault="00277E1B" w:rsidP="00F86C51">
      <w:pPr>
        <w:rPr>
          <w:rFonts w:ascii="Times New Roman" w:hAnsi="Times New Roman"/>
          <w:lang w:val="sq-AL"/>
        </w:rPr>
      </w:pPr>
    </w:p>
    <w:tbl>
      <w:tblPr>
        <w:tblW w:w="6916" w:type="dxa"/>
        <w:jc w:val="center"/>
        <w:tblInd w:w="98" w:type="dxa"/>
        <w:tblLook w:val="00A0"/>
      </w:tblPr>
      <w:tblGrid>
        <w:gridCol w:w="456"/>
        <w:gridCol w:w="396"/>
        <w:gridCol w:w="441"/>
        <w:gridCol w:w="441"/>
        <w:gridCol w:w="452"/>
        <w:gridCol w:w="441"/>
        <w:gridCol w:w="396"/>
        <w:gridCol w:w="396"/>
        <w:gridCol w:w="441"/>
        <w:gridCol w:w="441"/>
        <w:gridCol w:w="549"/>
        <w:gridCol w:w="549"/>
        <w:gridCol w:w="486"/>
        <w:gridCol w:w="549"/>
        <w:gridCol w:w="549"/>
        <w:gridCol w:w="531"/>
      </w:tblGrid>
      <w:tr w:rsidR="00277E1B" w:rsidRPr="002506DC" w:rsidTr="00F07048">
        <w:trPr>
          <w:trHeight w:val="510"/>
          <w:jc w:val="center"/>
        </w:trPr>
        <w:tc>
          <w:tcPr>
            <w:tcW w:w="6448" w:type="dxa"/>
            <w:gridSpan w:val="15"/>
            <w:tcBorders>
              <w:top w:val="nil"/>
              <w:left w:val="single" w:sz="8" w:space="0" w:color="auto"/>
              <w:bottom w:val="nil"/>
              <w:right w:val="nil"/>
            </w:tcBorders>
            <w:noWrap/>
            <w:vAlign w:val="bottom"/>
          </w:tcPr>
          <w:p w:rsidR="00277E1B" w:rsidRPr="002506DC" w:rsidRDefault="00277E1B" w:rsidP="00F86C51">
            <w:pPr>
              <w:spacing w:after="0"/>
              <w:rPr>
                <w:rFonts w:ascii="Times New Roman" w:hAnsi="Times New Roman"/>
                <w:b/>
                <w:color w:val="000000"/>
                <w:sz w:val="36"/>
                <w:szCs w:val="36"/>
                <w:lang w:val="sq-AL"/>
              </w:rPr>
            </w:pPr>
            <w:r w:rsidRPr="002506DC">
              <w:rPr>
                <w:rFonts w:ascii="Times New Roman" w:hAnsi="Times New Roman"/>
                <w:b/>
                <w:color w:val="000000"/>
                <w:sz w:val="24"/>
                <w:szCs w:val="24"/>
                <w:lang w:val="sq-AL"/>
              </w:rPr>
              <w:lastRenderedPageBreak/>
              <w:t>Të dhënat e pyetësorëve e individëve në Shqipëri</w:t>
            </w:r>
          </w:p>
        </w:tc>
        <w:tc>
          <w:tcPr>
            <w:tcW w:w="46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lang w:val="sq-AL"/>
              </w:rPr>
            </w:pPr>
          </w:p>
        </w:tc>
      </w:tr>
      <w:tr w:rsidR="00277E1B" w:rsidRPr="002506DC" w:rsidTr="00F07048">
        <w:trPr>
          <w:trHeight w:val="300"/>
          <w:jc w:val="center"/>
        </w:trPr>
        <w:tc>
          <w:tcPr>
            <w:tcW w:w="413"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lang w:val="sq-AL"/>
              </w:rPr>
            </w:pPr>
          </w:p>
        </w:tc>
        <w:tc>
          <w:tcPr>
            <w:tcW w:w="324"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lang w:val="sq-AL"/>
              </w:rPr>
            </w:pPr>
          </w:p>
        </w:tc>
        <w:tc>
          <w:tcPr>
            <w:tcW w:w="400"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lang w:val="sq-AL"/>
              </w:rPr>
            </w:pPr>
          </w:p>
        </w:tc>
        <w:tc>
          <w:tcPr>
            <w:tcW w:w="400"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lang w:val="sq-AL"/>
              </w:rPr>
            </w:pPr>
          </w:p>
        </w:tc>
        <w:tc>
          <w:tcPr>
            <w:tcW w:w="397"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lang w:val="sq-AL"/>
              </w:rPr>
            </w:pPr>
          </w:p>
        </w:tc>
        <w:tc>
          <w:tcPr>
            <w:tcW w:w="399"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lang w:val="sq-AL"/>
              </w:rPr>
            </w:pPr>
          </w:p>
        </w:tc>
        <w:tc>
          <w:tcPr>
            <w:tcW w:w="323"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lang w:val="sq-AL"/>
              </w:rPr>
            </w:pPr>
          </w:p>
        </w:tc>
        <w:tc>
          <w:tcPr>
            <w:tcW w:w="323"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lang w:val="sq-AL"/>
              </w:rPr>
            </w:pPr>
          </w:p>
        </w:tc>
        <w:tc>
          <w:tcPr>
            <w:tcW w:w="399"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lang w:val="sq-AL"/>
              </w:rPr>
            </w:pPr>
          </w:p>
        </w:tc>
        <w:tc>
          <w:tcPr>
            <w:tcW w:w="399"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lang w:val="sq-AL"/>
              </w:rPr>
            </w:pPr>
          </w:p>
        </w:tc>
        <w:tc>
          <w:tcPr>
            <w:tcW w:w="549"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lang w:val="sq-AL"/>
              </w:rPr>
            </w:pPr>
          </w:p>
        </w:tc>
        <w:tc>
          <w:tcPr>
            <w:tcW w:w="549"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lang w:val="sq-AL"/>
              </w:rPr>
            </w:pPr>
          </w:p>
        </w:tc>
        <w:tc>
          <w:tcPr>
            <w:tcW w:w="475" w:type="dxa"/>
            <w:tcBorders>
              <w:top w:val="nil"/>
              <w:left w:val="nil"/>
              <w:bottom w:val="nil"/>
              <w:right w:val="nil"/>
            </w:tcBorders>
            <w:shd w:val="clear" w:color="000000" w:fill="FFFFFF"/>
            <w:noWrap/>
            <w:vAlign w:val="bottom"/>
          </w:tcPr>
          <w:p w:rsidR="00277E1B" w:rsidRPr="002506DC" w:rsidRDefault="00277E1B" w:rsidP="00F86C51">
            <w:pPr>
              <w:spacing w:after="0"/>
              <w:rPr>
                <w:rFonts w:ascii="Times New Roman" w:hAnsi="Times New Roman"/>
                <w:color w:val="000000"/>
                <w:lang w:val="sq-AL"/>
              </w:rPr>
            </w:pPr>
            <w:r w:rsidRPr="002506DC">
              <w:rPr>
                <w:rFonts w:ascii="Times New Roman" w:hAnsi="Times New Roman"/>
                <w:color w:val="000000"/>
                <w:lang w:val="sq-AL"/>
              </w:rPr>
              <w:t> </w:t>
            </w:r>
          </w:p>
        </w:tc>
        <w:tc>
          <w:tcPr>
            <w:tcW w:w="549"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lang w:val="sq-AL"/>
              </w:rPr>
            </w:pPr>
          </w:p>
        </w:tc>
        <w:tc>
          <w:tcPr>
            <w:tcW w:w="549"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lang w:val="sq-AL"/>
              </w:rPr>
            </w:pPr>
          </w:p>
        </w:tc>
        <w:tc>
          <w:tcPr>
            <w:tcW w:w="46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lang w:val="sq-AL"/>
              </w:rPr>
            </w:pPr>
          </w:p>
        </w:tc>
      </w:tr>
      <w:tr w:rsidR="00277E1B" w:rsidRPr="002506DC" w:rsidTr="00F07048">
        <w:trPr>
          <w:trHeight w:val="300"/>
          <w:jc w:val="center"/>
        </w:trPr>
        <w:tc>
          <w:tcPr>
            <w:tcW w:w="413" w:type="dxa"/>
            <w:tcBorders>
              <w:top w:val="single" w:sz="4" w:space="0" w:color="auto"/>
              <w:left w:val="single" w:sz="4" w:space="0" w:color="auto"/>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18"/>
                <w:szCs w:val="18"/>
                <w:lang w:val="sq-AL"/>
              </w:rPr>
            </w:pPr>
            <w:r w:rsidRPr="002506DC">
              <w:rPr>
                <w:rFonts w:ascii="Times New Roman" w:hAnsi="Times New Roman"/>
                <w:color w:val="000000"/>
                <w:sz w:val="18"/>
                <w:szCs w:val="18"/>
                <w:lang w:val="sq-AL"/>
              </w:rPr>
              <w:t>nr</w:t>
            </w:r>
          </w:p>
        </w:tc>
        <w:tc>
          <w:tcPr>
            <w:tcW w:w="324"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18"/>
                <w:szCs w:val="18"/>
                <w:lang w:val="sq-AL"/>
              </w:rPr>
            </w:pPr>
            <w:r w:rsidRPr="002506DC">
              <w:rPr>
                <w:rFonts w:ascii="Times New Roman" w:hAnsi="Times New Roman"/>
                <w:color w:val="000000"/>
                <w:sz w:val="18"/>
                <w:szCs w:val="18"/>
                <w:lang w:val="sq-AL"/>
              </w:rPr>
              <w:t>p1</w:t>
            </w:r>
          </w:p>
        </w:tc>
        <w:tc>
          <w:tcPr>
            <w:tcW w:w="400"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18"/>
                <w:szCs w:val="18"/>
                <w:lang w:val="sq-AL"/>
              </w:rPr>
            </w:pPr>
            <w:r w:rsidRPr="002506DC">
              <w:rPr>
                <w:rFonts w:ascii="Times New Roman" w:hAnsi="Times New Roman"/>
                <w:color w:val="000000"/>
                <w:sz w:val="18"/>
                <w:szCs w:val="18"/>
                <w:lang w:val="sq-AL"/>
              </w:rPr>
              <w:t>p.2</w:t>
            </w:r>
          </w:p>
        </w:tc>
        <w:tc>
          <w:tcPr>
            <w:tcW w:w="400"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18"/>
                <w:szCs w:val="18"/>
                <w:lang w:val="sq-AL"/>
              </w:rPr>
            </w:pPr>
            <w:r w:rsidRPr="002506DC">
              <w:rPr>
                <w:rFonts w:ascii="Times New Roman" w:hAnsi="Times New Roman"/>
                <w:color w:val="000000"/>
                <w:sz w:val="18"/>
                <w:szCs w:val="18"/>
                <w:lang w:val="sq-AL"/>
              </w:rPr>
              <w:t>p.3</w:t>
            </w:r>
          </w:p>
        </w:tc>
        <w:tc>
          <w:tcPr>
            <w:tcW w:w="397"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18"/>
                <w:szCs w:val="18"/>
                <w:lang w:val="sq-AL"/>
              </w:rPr>
            </w:pPr>
            <w:r w:rsidRPr="002506DC">
              <w:rPr>
                <w:rFonts w:ascii="Times New Roman" w:hAnsi="Times New Roman"/>
                <w:color w:val="000000"/>
                <w:sz w:val="18"/>
                <w:szCs w:val="18"/>
                <w:lang w:val="sq-AL"/>
              </w:rPr>
              <w:t>P.4</w:t>
            </w:r>
          </w:p>
        </w:tc>
        <w:tc>
          <w:tcPr>
            <w:tcW w:w="399"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18"/>
                <w:szCs w:val="18"/>
                <w:lang w:val="sq-AL"/>
              </w:rPr>
            </w:pPr>
            <w:r w:rsidRPr="002506DC">
              <w:rPr>
                <w:rFonts w:ascii="Times New Roman" w:hAnsi="Times New Roman"/>
                <w:color w:val="000000"/>
                <w:sz w:val="18"/>
                <w:szCs w:val="18"/>
                <w:lang w:val="sq-AL"/>
              </w:rPr>
              <w:t>p.5</w:t>
            </w:r>
          </w:p>
        </w:tc>
        <w:tc>
          <w:tcPr>
            <w:tcW w:w="323"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18"/>
                <w:szCs w:val="18"/>
                <w:lang w:val="sq-AL"/>
              </w:rPr>
            </w:pPr>
            <w:r w:rsidRPr="002506DC">
              <w:rPr>
                <w:rFonts w:ascii="Times New Roman" w:hAnsi="Times New Roman"/>
                <w:color w:val="000000"/>
                <w:sz w:val="18"/>
                <w:szCs w:val="18"/>
                <w:lang w:val="sq-AL"/>
              </w:rPr>
              <w:t>p6</w:t>
            </w:r>
          </w:p>
        </w:tc>
        <w:tc>
          <w:tcPr>
            <w:tcW w:w="323"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18"/>
                <w:szCs w:val="18"/>
                <w:lang w:val="sq-AL"/>
              </w:rPr>
            </w:pPr>
            <w:r w:rsidRPr="002506DC">
              <w:rPr>
                <w:rFonts w:ascii="Times New Roman" w:hAnsi="Times New Roman"/>
                <w:color w:val="000000"/>
                <w:sz w:val="18"/>
                <w:szCs w:val="18"/>
                <w:lang w:val="sq-AL"/>
              </w:rPr>
              <w:t>p7</w:t>
            </w:r>
          </w:p>
        </w:tc>
        <w:tc>
          <w:tcPr>
            <w:tcW w:w="399"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18"/>
                <w:szCs w:val="18"/>
                <w:lang w:val="sq-AL"/>
              </w:rPr>
            </w:pPr>
            <w:r w:rsidRPr="002506DC">
              <w:rPr>
                <w:rFonts w:ascii="Times New Roman" w:hAnsi="Times New Roman"/>
                <w:color w:val="000000"/>
                <w:sz w:val="18"/>
                <w:szCs w:val="18"/>
                <w:lang w:val="sq-AL"/>
              </w:rPr>
              <w:t>p.8</w:t>
            </w:r>
          </w:p>
        </w:tc>
        <w:tc>
          <w:tcPr>
            <w:tcW w:w="399"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18"/>
                <w:szCs w:val="18"/>
                <w:lang w:val="sq-AL"/>
              </w:rPr>
            </w:pPr>
            <w:r w:rsidRPr="002506DC">
              <w:rPr>
                <w:rFonts w:ascii="Times New Roman" w:hAnsi="Times New Roman"/>
                <w:color w:val="000000"/>
                <w:sz w:val="18"/>
                <w:szCs w:val="18"/>
                <w:lang w:val="sq-AL"/>
              </w:rPr>
              <w:t>p.9</w:t>
            </w:r>
          </w:p>
        </w:tc>
        <w:tc>
          <w:tcPr>
            <w:tcW w:w="549"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18"/>
                <w:szCs w:val="18"/>
                <w:lang w:val="sq-AL"/>
              </w:rPr>
            </w:pPr>
            <w:r w:rsidRPr="002506DC">
              <w:rPr>
                <w:rFonts w:ascii="Times New Roman" w:hAnsi="Times New Roman"/>
                <w:color w:val="000000"/>
                <w:sz w:val="18"/>
                <w:szCs w:val="18"/>
                <w:lang w:val="sq-AL"/>
              </w:rPr>
              <w:t>p.10</w:t>
            </w:r>
          </w:p>
        </w:tc>
        <w:tc>
          <w:tcPr>
            <w:tcW w:w="549"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18"/>
                <w:szCs w:val="18"/>
                <w:lang w:val="sq-AL"/>
              </w:rPr>
            </w:pPr>
            <w:r w:rsidRPr="002506DC">
              <w:rPr>
                <w:rFonts w:ascii="Times New Roman" w:hAnsi="Times New Roman"/>
                <w:color w:val="000000"/>
                <w:sz w:val="18"/>
                <w:szCs w:val="18"/>
                <w:lang w:val="sq-AL"/>
              </w:rPr>
              <w:t>p.11</w:t>
            </w:r>
          </w:p>
        </w:tc>
        <w:tc>
          <w:tcPr>
            <w:tcW w:w="475" w:type="dxa"/>
            <w:tcBorders>
              <w:top w:val="single" w:sz="4" w:space="0" w:color="auto"/>
              <w:left w:val="nil"/>
              <w:bottom w:val="single" w:sz="4" w:space="0" w:color="auto"/>
              <w:right w:val="single" w:sz="4" w:space="0" w:color="auto"/>
            </w:tcBorders>
            <w:shd w:val="clear" w:color="000000" w:fill="FFFFFF"/>
            <w:noWrap/>
            <w:vAlign w:val="bottom"/>
          </w:tcPr>
          <w:p w:rsidR="00277E1B" w:rsidRPr="002506DC" w:rsidRDefault="00277E1B" w:rsidP="00F86C51">
            <w:pPr>
              <w:spacing w:after="0"/>
              <w:rPr>
                <w:rFonts w:ascii="Times New Roman" w:hAnsi="Times New Roman"/>
                <w:color w:val="000000"/>
                <w:sz w:val="18"/>
                <w:szCs w:val="18"/>
                <w:lang w:val="sq-AL"/>
              </w:rPr>
            </w:pPr>
            <w:r w:rsidRPr="002506DC">
              <w:rPr>
                <w:rFonts w:ascii="Times New Roman" w:hAnsi="Times New Roman"/>
                <w:color w:val="000000"/>
                <w:sz w:val="18"/>
                <w:szCs w:val="18"/>
                <w:lang w:val="sq-AL"/>
              </w:rPr>
              <w:t>p12</w:t>
            </w:r>
          </w:p>
        </w:tc>
        <w:tc>
          <w:tcPr>
            <w:tcW w:w="549"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18"/>
                <w:szCs w:val="18"/>
                <w:lang w:val="sq-AL"/>
              </w:rPr>
            </w:pPr>
            <w:r w:rsidRPr="002506DC">
              <w:rPr>
                <w:rFonts w:ascii="Times New Roman" w:hAnsi="Times New Roman"/>
                <w:color w:val="000000"/>
                <w:sz w:val="18"/>
                <w:szCs w:val="18"/>
                <w:lang w:val="sq-AL"/>
              </w:rPr>
              <w:t>p.13</w:t>
            </w:r>
          </w:p>
        </w:tc>
        <w:tc>
          <w:tcPr>
            <w:tcW w:w="549"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18"/>
                <w:szCs w:val="18"/>
                <w:lang w:val="sq-AL"/>
              </w:rPr>
            </w:pPr>
            <w:r w:rsidRPr="002506DC">
              <w:rPr>
                <w:rFonts w:ascii="Times New Roman" w:hAnsi="Times New Roman"/>
                <w:color w:val="000000"/>
                <w:sz w:val="18"/>
                <w:szCs w:val="18"/>
                <w:lang w:val="sq-AL"/>
              </w:rPr>
              <w:t>p.14</w:t>
            </w:r>
          </w:p>
        </w:tc>
        <w:tc>
          <w:tcPr>
            <w:tcW w:w="468"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18"/>
                <w:szCs w:val="18"/>
                <w:lang w:val="sq-AL"/>
              </w:rPr>
            </w:pPr>
            <w:r w:rsidRPr="002506DC">
              <w:rPr>
                <w:rFonts w:ascii="Times New Roman" w:hAnsi="Times New Roman"/>
                <w:color w:val="000000"/>
                <w:sz w:val="18"/>
                <w:szCs w:val="18"/>
                <w:lang w:val="sq-AL"/>
              </w:rPr>
              <w:t>p.15</w:t>
            </w:r>
          </w:p>
        </w:tc>
      </w:tr>
      <w:tr w:rsidR="00277E1B" w:rsidRPr="002506DC" w:rsidTr="00F07048">
        <w:trPr>
          <w:trHeight w:val="240"/>
          <w:jc w:val="center"/>
        </w:trPr>
        <w:tc>
          <w:tcPr>
            <w:tcW w:w="413"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nil"/>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40"/>
          <w:jc w:val="center"/>
        </w:trPr>
        <w:tc>
          <w:tcPr>
            <w:tcW w:w="413"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25"/>
          <w:jc w:val="center"/>
        </w:trPr>
        <w:tc>
          <w:tcPr>
            <w:tcW w:w="413"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40"/>
          <w:jc w:val="center"/>
        </w:trPr>
        <w:tc>
          <w:tcPr>
            <w:tcW w:w="413"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40"/>
          <w:jc w:val="center"/>
        </w:trPr>
        <w:tc>
          <w:tcPr>
            <w:tcW w:w="413"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40"/>
          <w:jc w:val="center"/>
        </w:trPr>
        <w:tc>
          <w:tcPr>
            <w:tcW w:w="413"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6</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40"/>
          <w:jc w:val="center"/>
        </w:trPr>
        <w:tc>
          <w:tcPr>
            <w:tcW w:w="413"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7</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r>
      <w:tr w:rsidR="00277E1B" w:rsidRPr="002506DC" w:rsidTr="00F07048">
        <w:trPr>
          <w:trHeight w:val="240"/>
          <w:jc w:val="center"/>
        </w:trPr>
        <w:tc>
          <w:tcPr>
            <w:tcW w:w="413"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8</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25"/>
          <w:jc w:val="center"/>
        </w:trPr>
        <w:tc>
          <w:tcPr>
            <w:tcW w:w="413"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9</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25"/>
          <w:jc w:val="center"/>
        </w:trPr>
        <w:tc>
          <w:tcPr>
            <w:tcW w:w="413"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10</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40"/>
          <w:jc w:val="center"/>
        </w:trPr>
        <w:tc>
          <w:tcPr>
            <w:tcW w:w="413"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11</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10"/>
          <w:jc w:val="center"/>
        </w:trPr>
        <w:tc>
          <w:tcPr>
            <w:tcW w:w="413"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12</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40"/>
          <w:jc w:val="center"/>
        </w:trPr>
        <w:tc>
          <w:tcPr>
            <w:tcW w:w="413"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13</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10"/>
          <w:jc w:val="center"/>
        </w:trPr>
        <w:tc>
          <w:tcPr>
            <w:tcW w:w="413"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14</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25"/>
          <w:jc w:val="center"/>
        </w:trPr>
        <w:tc>
          <w:tcPr>
            <w:tcW w:w="413"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15</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6</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40"/>
          <w:jc w:val="center"/>
        </w:trPr>
        <w:tc>
          <w:tcPr>
            <w:tcW w:w="413"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16</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25"/>
          <w:jc w:val="center"/>
        </w:trPr>
        <w:tc>
          <w:tcPr>
            <w:tcW w:w="413"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17</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195"/>
          <w:jc w:val="center"/>
        </w:trPr>
        <w:tc>
          <w:tcPr>
            <w:tcW w:w="413"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18</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55"/>
          <w:jc w:val="center"/>
        </w:trPr>
        <w:tc>
          <w:tcPr>
            <w:tcW w:w="413"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19</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25"/>
          <w:jc w:val="center"/>
        </w:trPr>
        <w:tc>
          <w:tcPr>
            <w:tcW w:w="413"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20</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25"/>
          <w:jc w:val="center"/>
        </w:trPr>
        <w:tc>
          <w:tcPr>
            <w:tcW w:w="413"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21</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25"/>
          <w:jc w:val="center"/>
        </w:trPr>
        <w:tc>
          <w:tcPr>
            <w:tcW w:w="413"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22</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40"/>
          <w:jc w:val="center"/>
        </w:trPr>
        <w:tc>
          <w:tcPr>
            <w:tcW w:w="413"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23</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6</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10"/>
          <w:jc w:val="center"/>
        </w:trPr>
        <w:tc>
          <w:tcPr>
            <w:tcW w:w="413"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24</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25"/>
          <w:jc w:val="center"/>
        </w:trPr>
        <w:tc>
          <w:tcPr>
            <w:tcW w:w="413"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25</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4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26</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1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27</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r>
      <w:tr w:rsidR="00277E1B" w:rsidRPr="002506DC" w:rsidTr="00F07048">
        <w:trPr>
          <w:trHeight w:val="24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28</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55"/>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29</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7</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1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30</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4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31</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6</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4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32</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1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33</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25"/>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34</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1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35</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6</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25"/>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36</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4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37</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25"/>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38</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7</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55"/>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39</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25"/>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lastRenderedPageBreak/>
              <w:t>40</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25"/>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41</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6</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4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42</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4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43</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1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44</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6</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4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45</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25"/>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46</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7</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4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47</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1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48</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25"/>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49</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6</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4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50</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7</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7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51</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25"/>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52</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r>
      <w:tr w:rsidR="00277E1B" w:rsidRPr="002506DC" w:rsidTr="00F07048">
        <w:trPr>
          <w:trHeight w:val="21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53</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25"/>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54</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25"/>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55</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55"/>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56</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55"/>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57</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25"/>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58</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6</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r>
      <w:tr w:rsidR="00277E1B" w:rsidRPr="002506DC" w:rsidTr="00F07048">
        <w:trPr>
          <w:trHeight w:val="21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59</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r>
      <w:tr w:rsidR="00277E1B" w:rsidRPr="002506DC" w:rsidTr="00F07048">
        <w:trPr>
          <w:trHeight w:val="255"/>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60</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1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61</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1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62</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1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63</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r>
      <w:tr w:rsidR="00277E1B" w:rsidRPr="002506DC" w:rsidTr="00F07048">
        <w:trPr>
          <w:trHeight w:val="24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64</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6</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25"/>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65</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1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66</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1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67</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6</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1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68</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55"/>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69</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4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70</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4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71</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25"/>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72</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7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73</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6</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1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74</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25"/>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75</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r>
      <w:tr w:rsidR="00277E1B" w:rsidRPr="002506DC" w:rsidTr="00F07048">
        <w:trPr>
          <w:trHeight w:val="255"/>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76</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55"/>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77</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4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78</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r>
      <w:tr w:rsidR="00277E1B" w:rsidRPr="002506DC" w:rsidTr="00F07048">
        <w:trPr>
          <w:trHeight w:val="21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79</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4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80</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7</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81</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r>
      <w:tr w:rsidR="00277E1B" w:rsidRPr="002506DC" w:rsidTr="00F07048">
        <w:trPr>
          <w:trHeight w:val="255"/>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82</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25"/>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lastRenderedPageBreak/>
              <w:t>83</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4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84</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25"/>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85</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25"/>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86</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4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87</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195"/>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88</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1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89</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4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90</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25"/>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91</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1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92</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25"/>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93</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7</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1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94</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25"/>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95</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25"/>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96</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4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97</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4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98</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7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99</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255"/>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100</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101</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102</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103</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7</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r>
      <w:tr w:rsidR="00277E1B" w:rsidRPr="002506DC" w:rsidTr="00F07048">
        <w:trPr>
          <w:trHeight w:val="30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104</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105</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106</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107</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108</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109</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110</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r>
      <w:tr w:rsidR="00277E1B" w:rsidRPr="002506DC" w:rsidTr="00F07048">
        <w:trPr>
          <w:trHeight w:val="30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111</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112</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113</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r>
      <w:tr w:rsidR="00277E1B" w:rsidRPr="002506DC" w:rsidTr="00F07048">
        <w:trPr>
          <w:trHeight w:val="30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114</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115</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116</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7</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117</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r>
      <w:tr w:rsidR="00277E1B" w:rsidRPr="002506DC" w:rsidTr="00F07048">
        <w:trPr>
          <w:trHeight w:val="30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118</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119</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120</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121</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122</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123</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124</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lastRenderedPageBreak/>
              <w:t>125</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126</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7</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127</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128</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r>
      <w:tr w:rsidR="00277E1B" w:rsidRPr="002506DC" w:rsidTr="00F07048">
        <w:trPr>
          <w:trHeight w:val="30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129</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r>
      <w:tr w:rsidR="00277E1B" w:rsidRPr="002506DC" w:rsidTr="00F07048">
        <w:trPr>
          <w:trHeight w:val="30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130</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6</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r>
      <w:tr w:rsidR="00277E1B" w:rsidRPr="002506DC" w:rsidTr="00F07048">
        <w:trPr>
          <w:trHeight w:val="30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131</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r>
      <w:tr w:rsidR="00277E1B" w:rsidRPr="002506DC" w:rsidTr="00F07048">
        <w:trPr>
          <w:trHeight w:val="30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132</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7</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133</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134</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135</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136</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r>
      <w:tr w:rsidR="00277E1B" w:rsidRPr="002506DC" w:rsidTr="00F07048">
        <w:trPr>
          <w:trHeight w:val="30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137</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75"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138</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139</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140</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141</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142</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143</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144</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145</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146</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147</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148</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149</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150</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nil"/>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151</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7</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r>
      <w:tr w:rsidR="00277E1B" w:rsidRPr="002506DC" w:rsidTr="00F07048">
        <w:trPr>
          <w:trHeight w:val="30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152</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153</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r>
      <w:tr w:rsidR="00277E1B" w:rsidRPr="002506DC" w:rsidTr="00F07048">
        <w:trPr>
          <w:trHeight w:val="30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154</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155</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156</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r>
      <w:tr w:rsidR="00277E1B" w:rsidRPr="002506DC" w:rsidTr="00F07048">
        <w:trPr>
          <w:trHeight w:val="30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157</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r>
      <w:tr w:rsidR="00277E1B" w:rsidRPr="002506DC" w:rsidTr="00F07048">
        <w:trPr>
          <w:trHeight w:val="30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158</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159</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160</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161</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162</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163</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164</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165</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lastRenderedPageBreak/>
              <w:t>166</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nil"/>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167</w:t>
            </w:r>
          </w:p>
        </w:tc>
        <w:tc>
          <w:tcPr>
            <w:tcW w:w="324"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7</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r w:rsidR="00277E1B" w:rsidRPr="002506DC" w:rsidTr="00F07048">
        <w:trPr>
          <w:trHeight w:val="300"/>
          <w:jc w:val="center"/>
        </w:trPr>
        <w:tc>
          <w:tcPr>
            <w:tcW w:w="413" w:type="dxa"/>
            <w:tcBorders>
              <w:top w:val="nil"/>
              <w:left w:val="single" w:sz="4" w:space="0" w:color="auto"/>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sz w:val="16"/>
                <w:szCs w:val="16"/>
                <w:lang w:val="sq-AL"/>
              </w:rPr>
            </w:pPr>
            <w:r w:rsidRPr="002506DC">
              <w:rPr>
                <w:rFonts w:ascii="Times New Roman" w:hAnsi="Times New Roman"/>
                <w:color w:val="000000"/>
                <w:sz w:val="16"/>
                <w:szCs w:val="16"/>
                <w:lang w:val="sq-AL"/>
              </w:rPr>
              <w:t>168</w:t>
            </w:r>
          </w:p>
        </w:tc>
        <w:tc>
          <w:tcPr>
            <w:tcW w:w="324"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lang w:val="sq-AL"/>
              </w:rPr>
            </w:pPr>
            <w:r w:rsidRPr="002506DC">
              <w:rPr>
                <w:rFonts w:ascii="Times New Roman" w:hAnsi="Times New Roman"/>
                <w:color w:val="000000"/>
                <w:lang w:val="sq-AL"/>
              </w:rPr>
              <w:t> </w:t>
            </w:r>
          </w:p>
        </w:tc>
        <w:tc>
          <w:tcPr>
            <w:tcW w:w="397"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23" w:type="dxa"/>
            <w:tcBorders>
              <w:top w:val="nil"/>
              <w:left w:val="nil"/>
              <w:bottom w:val="single" w:sz="4" w:space="0" w:color="auto"/>
              <w:right w:val="single" w:sz="4" w:space="0" w:color="auto"/>
            </w:tcBorders>
            <w:shd w:val="clear" w:color="000000" w:fill="FFFFFF"/>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323"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3</w:t>
            </w:r>
          </w:p>
        </w:tc>
        <w:tc>
          <w:tcPr>
            <w:tcW w:w="39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2</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475"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4</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c>
          <w:tcPr>
            <w:tcW w:w="549"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5</w:t>
            </w:r>
          </w:p>
        </w:tc>
        <w:tc>
          <w:tcPr>
            <w:tcW w:w="468"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lang w:val="sq-AL"/>
              </w:rPr>
            </w:pPr>
            <w:r w:rsidRPr="002506DC">
              <w:rPr>
                <w:rFonts w:ascii="Times New Roman" w:hAnsi="Times New Roman"/>
                <w:color w:val="000000"/>
                <w:lang w:val="sq-AL"/>
              </w:rPr>
              <w:t>1</w:t>
            </w:r>
          </w:p>
        </w:tc>
      </w:tr>
    </w:tbl>
    <w:p w:rsidR="00277E1B" w:rsidRPr="002506DC" w:rsidRDefault="00277E1B" w:rsidP="00F86C51">
      <w:pPr>
        <w:rPr>
          <w:rFonts w:ascii="Times New Roman" w:hAnsi="Times New Roman"/>
          <w:lang w:val="sq-AL"/>
        </w:rPr>
      </w:pPr>
    </w:p>
    <w:p w:rsidR="00277E1B" w:rsidRPr="002506DC" w:rsidRDefault="00277E1B" w:rsidP="00F86C51">
      <w:pPr>
        <w:rPr>
          <w:rFonts w:ascii="Times New Roman" w:hAnsi="Times New Roman"/>
          <w:lang w:val="sq-AL"/>
        </w:rPr>
      </w:pPr>
    </w:p>
    <w:p w:rsidR="00277E1B" w:rsidRPr="002506DC" w:rsidRDefault="00277E1B" w:rsidP="00F86C51">
      <w:pPr>
        <w:rPr>
          <w:rFonts w:ascii="Times New Roman" w:hAnsi="Times New Roman"/>
          <w:lang w:val="sq-AL"/>
        </w:rPr>
      </w:pPr>
    </w:p>
    <w:p w:rsidR="00277E1B" w:rsidRPr="002506DC" w:rsidRDefault="00277E1B" w:rsidP="00F86C51">
      <w:pPr>
        <w:rPr>
          <w:rFonts w:ascii="Times New Roman" w:hAnsi="Times New Roman"/>
          <w:b/>
          <w:lang w:val="sq-AL"/>
        </w:rPr>
      </w:pPr>
      <w:r w:rsidRPr="002506DC">
        <w:rPr>
          <w:rFonts w:ascii="Times New Roman" w:hAnsi="Times New Roman"/>
          <w:color w:val="000000"/>
          <w:sz w:val="24"/>
          <w:szCs w:val="24"/>
          <w:lang w:val="sq-AL"/>
        </w:rPr>
        <w:t xml:space="preserve">                 </w:t>
      </w:r>
      <w:r w:rsidRPr="002506DC">
        <w:rPr>
          <w:rFonts w:ascii="Times New Roman" w:hAnsi="Times New Roman"/>
          <w:b/>
          <w:color w:val="000000"/>
          <w:sz w:val="24"/>
          <w:szCs w:val="24"/>
          <w:lang w:val="sq-AL"/>
        </w:rPr>
        <w:t>Të dhënat e pyetësorëve të bankës në Shqipëri</w:t>
      </w:r>
    </w:p>
    <w:tbl>
      <w:tblPr>
        <w:tblW w:w="6080" w:type="dxa"/>
        <w:jc w:val="center"/>
        <w:tblInd w:w="103" w:type="dxa"/>
        <w:tblLook w:val="00A0"/>
      </w:tblPr>
      <w:tblGrid>
        <w:gridCol w:w="420"/>
        <w:gridCol w:w="478"/>
        <w:gridCol w:w="478"/>
        <w:gridCol w:w="478"/>
        <w:gridCol w:w="478"/>
        <w:gridCol w:w="478"/>
        <w:gridCol w:w="478"/>
        <w:gridCol w:w="478"/>
        <w:gridCol w:w="478"/>
        <w:gridCol w:w="478"/>
        <w:gridCol w:w="578"/>
        <w:gridCol w:w="566"/>
        <w:gridCol w:w="578"/>
        <w:gridCol w:w="578"/>
      </w:tblGrid>
      <w:tr w:rsidR="00277E1B" w:rsidRPr="002506DC" w:rsidTr="00F07048">
        <w:trPr>
          <w:trHeight w:val="300"/>
          <w:jc w:val="center"/>
        </w:trPr>
        <w:tc>
          <w:tcPr>
            <w:tcW w:w="420" w:type="dxa"/>
            <w:tcBorders>
              <w:top w:val="single" w:sz="4" w:space="0" w:color="auto"/>
              <w:left w:val="single" w:sz="4" w:space="0" w:color="auto"/>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20"/>
                <w:szCs w:val="20"/>
                <w:lang w:val="sq-AL"/>
              </w:rPr>
            </w:pPr>
            <w:r w:rsidRPr="002506DC">
              <w:rPr>
                <w:rFonts w:ascii="Times New Roman" w:hAnsi="Times New Roman"/>
                <w:color w:val="000000"/>
                <w:sz w:val="20"/>
                <w:szCs w:val="20"/>
                <w:lang w:val="sq-AL"/>
              </w:rPr>
              <w:t>nr</w:t>
            </w:r>
          </w:p>
        </w:tc>
        <w:tc>
          <w:tcPr>
            <w:tcW w:w="440"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20"/>
                <w:szCs w:val="20"/>
                <w:lang w:val="sq-AL"/>
              </w:rPr>
            </w:pPr>
            <w:r w:rsidRPr="002506DC">
              <w:rPr>
                <w:rFonts w:ascii="Times New Roman" w:hAnsi="Times New Roman"/>
                <w:color w:val="000000"/>
                <w:sz w:val="20"/>
                <w:szCs w:val="20"/>
                <w:lang w:val="sq-AL"/>
              </w:rPr>
              <w:t>P.1</w:t>
            </w:r>
          </w:p>
        </w:tc>
        <w:tc>
          <w:tcPr>
            <w:tcW w:w="400"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20"/>
                <w:szCs w:val="20"/>
                <w:lang w:val="sq-AL"/>
              </w:rPr>
            </w:pPr>
            <w:r w:rsidRPr="002506DC">
              <w:rPr>
                <w:rFonts w:ascii="Times New Roman" w:hAnsi="Times New Roman"/>
                <w:color w:val="000000"/>
                <w:sz w:val="20"/>
                <w:szCs w:val="20"/>
                <w:lang w:val="sq-AL"/>
              </w:rPr>
              <w:t>P.2</w:t>
            </w:r>
          </w:p>
        </w:tc>
        <w:tc>
          <w:tcPr>
            <w:tcW w:w="440"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20"/>
                <w:szCs w:val="20"/>
                <w:lang w:val="sq-AL"/>
              </w:rPr>
            </w:pPr>
            <w:r w:rsidRPr="002506DC">
              <w:rPr>
                <w:rFonts w:ascii="Times New Roman" w:hAnsi="Times New Roman"/>
                <w:color w:val="000000"/>
                <w:sz w:val="20"/>
                <w:szCs w:val="20"/>
                <w:lang w:val="sq-AL"/>
              </w:rPr>
              <w:t>P.3</w:t>
            </w:r>
          </w:p>
        </w:tc>
        <w:tc>
          <w:tcPr>
            <w:tcW w:w="440"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20"/>
                <w:szCs w:val="20"/>
                <w:lang w:val="sq-AL"/>
              </w:rPr>
            </w:pPr>
            <w:r w:rsidRPr="002506DC">
              <w:rPr>
                <w:rFonts w:ascii="Times New Roman" w:hAnsi="Times New Roman"/>
                <w:color w:val="000000"/>
                <w:sz w:val="20"/>
                <w:szCs w:val="20"/>
                <w:lang w:val="sq-AL"/>
              </w:rPr>
              <w:t>P.4</w:t>
            </w:r>
          </w:p>
        </w:tc>
        <w:tc>
          <w:tcPr>
            <w:tcW w:w="360"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20"/>
                <w:szCs w:val="20"/>
                <w:lang w:val="sq-AL"/>
              </w:rPr>
            </w:pPr>
            <w:r w:rsidRPr="002506DC">
              <w:rPr>
                <w:rFonts w:ascii="Times New Roman" w:hAnsi="Times New Roman"/>
                <w:color w:val="000000"/>
                <w:sz w:val="20"/>
                <w:szCs w:val="20"/>
                <w:lang w:val="sq-AL"/>
              </w:rPr>
              <w:t>P.5</w:t>
            </w:r>
          </w:p>
        </w:tc>
        <w:tc>
          <w:tcPr>
            <w:tcW w:w="420"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20"/>
                <w:szCs w:val="20"/>
                <w:lang w:val="sq-AL"/>
              </w:rPr>
            </w:pPr>
            <w:r w:rsidRPr="002506DC">
              <w:rPr>
                <w:rFonts w:ascii="Times New Roman" w:hAnsi="Times New Roman"/>
                <w:color w:val="000000"/>
                <w:sz w:val="20"/>
                <w:szCs w:val="20"/>
                <w:lang w:val="sq-AL"/>
              </w:rPr>
              <w:t>P.6</w:t>
            </w:r>
          </w:p>
        </w:tc>
        <w:tc>
          <w:tcPr>
            <w:tcW w:w="400"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20"/>
                <w:szCs w:val="20"/>
                <w:lang w:val="sq-AL"/>
              </w:rPr>
            </w:pPr>
            <w:r w:rsidRPr="002506DC">
              <w:rPr>
                <w:rFonts w:ascii="Times New Roman" w:hAnsi="Times New Roman"/>
                <w:color w:val="000000"/>
                <w:sz w:val="20"/>
                <w:szCs w:val="20"/>
                <w:lang w:val="sq-AL"/>
              </w:rPr>
              <w:t>P.7</w:t>
            </w:r>
          </w:p>
        </w:tc>
        <w:tc>
          <w:tcPr>
            <w:tcW w:w="400"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20"/>
                <w:szCs w:val="20"/>
                <w:lang w:val="sq-AL"/>
              </w:rPr>
            </w:pPr>
            <w:r w:rsidRPr="002506DC">
              <w:rPr>
                <w:rFonts w:ascii="Times New Roman" w:hAnsi="Times New Roman"/>
                <w:color w:val="000000"/>
                <w:sz w:val="20"/>
                <w:szCs w:val="20"/>
                <w:lang w:val="sq-AL"/>
              </w:rPr>
              <w:t>P.8</w:t>
            </w:r>
          </w:p>
        </w:tc>
        <w:tc>
          <w:tcPr>
            <w:tcW w:w="440"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20"/>
                <w:szCs w:val="20"/>
                <w:lang w:val="sq-AL"/>
              </w:rPr>
            </w:pPr>
            <w:r w:rsidRPr="002506DC">
              <w:rPr>
                <w:rFonts w:ascii="Times New Roman" w:hAnsi="Times New Roman"/>
                <w:color w:val="000000"/>
                <w:sz w:val="20"/>
                <w:szCs w:val="20"/>
                <w:lang w:val="sq-AL"/>
              </w:rPr>
              <w:t>P.9</w:t>
            </w:r>
          </w:p>
        </w:tc>
        <w:tc>
          <w:tcPr>
            <w:tcW w:w="540"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20"/>
                <w:szCs w:val="20"/>
                <w:lang w:val="sq-AL"/>
              </w:rPr>
            </w:pPr>
            <w:r w:rsidRPr="002506DC">
              <w:rPr>
                <w:rFonts w:ascii="Times New Roman" w:hAnsi="Times New Roman"/>
                <w:color w:val="000000"/>
                <w:sz w:val="20"/>
                <w:szCs w:val="20"/>
                <w:lang w:val="sq-AL"/>
              </w:rPr>
              <w:t>P.10</w:t>
            </w:r>
          </w:p>
        </w:tc>
        <w:tc>
          <w:tcPr>
            <w:tcW w:w="480"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20"/>
                <w:szCs w:val="20"/>
                <w:lang w:val="sq-AL"/>
              </w:rPr>
            </w:pPr>
            <w:r w:rsidRPr="002506DC">
              <w:rPr>
                <w:rFonts w:ascii="Times New Roman" w:hAnsi="Times New Roman"/>
                <w:color w:val="000000"/>
                <w:sz w:val="20"/>
                <w:szCs w:val="20"/>
                <w:lang w:val="sq-AL"/>
              </w:rPr>
              <w:t>p.11</w:t>
            </w:r>
          </w:p>
        </w:tc>
        <w:tc>
          <w:tcPr>
            <w:tcW w:w="440"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20"/>
                <w:szCs w:val="20"/>
                <w:lang w:val="sq-AL"/>
              </w:rPr>
            </w:pPr>
            <w:r w:rsidRPr="002506DC">
              <w:rPr>
                <w:rFonts w:ascii="Times New Roman" w:hAnsi="Times New Roman"/>
                <w:color w:val="000000"/>
                <w:sz w:val="20"/>
                <w:szCs w:val="20"/>
                <w:lang w:val="sq-AL"/>
              </w:rPr>
              <w:t>P.12</w:t>
            </w:r>
          </w:p>
        </w:tc>
        <w:tc>
          <w:tcPr>
            <w:tcW w:w="460"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20"/>
                <w:szCs w:val="20"/>
                <w:lang w:val="sq-AL"/>
              </w:rPr>
            </w:pPr>
            <w:r w:rsidRPr="002506DC">
              <w:rPr>
                <w:rFonts w:ascii="Times New Roman" w:hAnsi="Times New Roman"/>
                <w:color w:val="000000"/>
                <w:sz w:val="20"/>
                <w:szCs w:val="20"/>
                <w:lang w:val="sq-AL"/>
              </w:rPr>
              <w:t>P.13</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5</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6</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7</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8</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9</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10</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6</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13</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15</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6</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16</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17</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18</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19</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20</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23</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25</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26</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27</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28</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29</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30</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lastRenderedPageBreak/>
              <w:t>32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33</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9</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35</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36</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37</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38</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39</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40</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43</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45</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46</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47</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48</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49</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50</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51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52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53</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54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6</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55</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56</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57</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6</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58</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59</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6</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60</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61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62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63</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64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65</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66</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67</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68</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r>
      <w:tr w:rsidR="00277E1B" w:rsidRPr="002506DC" w:rsidTr="00F07048">
        <w:trPr>
          <w:trHeight w:val="300"/>
          <w:jc w:val="center"/>
        </w:trPr>
        <w:tc>
          <w:tcPr>
            <w:tcW w:w="42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69</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3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5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bl>
    <w:p w:rsidR="00277E1B" w:rsidRPr="002506DC" w:rsidRDefault="00277E1B" w:rsidP="00F86C51">
      <w:pPr>
        <w:rPr>
          <w:rFonts w:ascii="Times New Roman" w:hAnsi="Times New Roman"/>
          <w:sz w:val="20"/>
          <w:szCs w:val="20"/>
          <w:lang w:val="sq-AL"/>
        </w:rPr>
      </w:pPr>
    </w:p>
    <w:p w:rsidR="00277E1B" w:rsidRPr="002506DC" w:rsidRDefault="00277E1B" w:rsidP="00F86C51">
      <w:pPr>
        <w:rPr>
          <w:rFonts w:ascii="Times New Roman" w:hAnsi="Times New Roman"/>
          <w:sz w:val="20"/>
          <w:szCs w:val="20"/>
          <w:lang w:val="sq-AL"/>
        </w:rPr>
      </w:pPr>
    </w:p>
    <w:p w:rsidR="00277E1B" w:rsidRPr="002506DC" w:rsidRDefault="00277E1B" w:rsidP="00F86C51">
      <w:pPr>
        <w:rPr>
          <w:rFonts w:ascii="Times New Roman" w:hAnsi="Times New Roman"/>
          <w:b/>
          <w:sz w:val="24"/>
          <w:szCs w:val="24"/>
          <w:lang w:val="sq-AL"/>
        </w:rPr>
      </w:pPr>
      <w:r w:rsidRPr="002506DC">
        <w:rPr>
          <w:rFonts w:ascii="Times New Roman" w:hAnsi="Times New Roman"/>
          <w:color w:val="000000"/>
          <w:sz w:val="24"/>
          <w:szCs w:val="24"/>
          <w:lang w:val="sq-AL"/>
        </w:rPr>
        <w:lastRenderedPageBreak/>
        <w:t xml:space="preserve">                </w:t>
      </w:r>
      <w:r w:rsidRPr="002506DC">
        <w:rPr>
          <w:rFonts w:ascii="Times New Roman" w:hAnsi="Times New Roman"/>
          <w:b/>
          <w:color w:val="000000"/>
          <w:sz w:val="24"/>
          <w:szCs w:val="24"/>
          <w:lang w:val="sq-AL"/>
        </w:rPr>
        <w:t>Të dhënat e pyetësorëve të bankës në Amerikë</w:t>
      </w:r>
    </w:p>
    <w:tbl>
      <w:tblPr>
        <w:tblW w:w="6380" w:type="dxa"/>
        <w:jc w:val="center"/>
        <w:tblInd w:w="103" w:type="dxa"/>
        <w:tblLook w:val="00A0"/>
      </w:tblPr>
      <w:tblGrid>
        <w:gridCol w:w="416"/>
        <w:gridCol w:w="478"/>
        <w:gridCol w:w="478"/>
        <w:gridCol w:w="500"/>
        <w:gridCol w:w="478"/>
        <w:gridCol w:w="478"/>
        <w:gridCol w:w="520"/>
        <w:gridCol w:w="478"/>
        <w:gridCol w:w="478"/>
        <w:gridCol w:w="480"/>
        <w:gridCol w:w="578"/>
        <w:gridCol w:w="578"/>
        <w:gridCol w:w="578"/>
        <w:gridCol w:w="578"/>
      </w:tblGrid>
      <w:tr w:rsidR="00277E1B" w:rsidRPr="002506DC" w:rsidTr="00F07048">
        <w:trPr>
          <w:trHeight w:val="300"/>
          <w:jc w:val="center"/>
        </w:trPr>
        <w:tc>
          <w:tcPr>
            <w:tcW w:w="400" w:type="dxa"/>
            <w:tcBorders>
              <w:top w:val="single" w:sz="4" w:space="0" w:color="auto"/>
              <w:left w:val="single" w:sz="4" w:space="0" w:color="auto"/>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20"/>
                <w:szCs w:val="20"/>
                <w:lang w:val="sq-AL"/>
              </w:rPr>
            </w:pPr>
            <w:r w:rsidRPr="002506DC">
              <w:rPr>
                <w:rFonts w:ascii="Times New Roman" w:hAnsi="Times New Roman"/>
                <w:color w:val="000000"/>
                <w:sz w:val="20"/>
                <w:szCs w:val="20"/>
                <w:lang w:val="sq-AL"/>
              </w:rPr>
              <w:t>nr</w:t>
            </w:r>
          </w:p>
        </w:tc>
        <w:tc>
          <w:tcPr>
            <w:tcW w:w="380"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20"/>
                <w:szCs w:val="20"/>
                <w:lang w:val="sq-AL"/>
              </w:rPr>
            </w:pPr>
            <w:r w:rsidRPr="002506DC">
              <w:rPr>
                <w:rFonts w:ascii="Times New Roman" w:hAnsi="Times New Roman"/>
                <w:color w:val="000000"/>
                <w:sz w:val="20"/>
                <w:szCs w:val="20"/>
                <w:lang w:val="sq-AL"/>
              </w:rPr>
              <w:t>P.1</w:t>
            </w:r>
          </w:p>
        </w:tc>
        <w:tc>
          <w:tcPr>
            <w:tcW w:w="460"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20"/>
                <w:szCs w:val="20"/>
                <w:lang w:val="sq-AL"/>
              </w:rPr>
            </w:pPr>
            <w:r w:rsidRPr="002506DC">
              <w:rPr>
                <w:rFonts w:ascii="Times New Roman" w:hAnsi="Times New Roman"/>
                <w:color w:val="000000"/>
                <w:sz w:val="20"/>
                <w:szCs w:val="20"/>
                <w:lang w:val="sq-AL"/>
              </w:rPr>
              <w:t>P.2</w:t>
            </w:r>
          </w:p>
        </w:tc>
        <w:tc>
          <w:tcPr>
            <w:tcW w:w="500"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20"/>
                <w:szCs w:val="20"/>
                <w:lang w:val="sq-AL"/>
              </w:rPr>
            </w:pPr>
            <w:r w:rsidRPr="002506DC">
              <w:rPr>
                <w:rFonts w:ascii="Times New Roman" w:hAnsi="Times New Roman"/>
                <w:color w:val="000000"/>
                <w:sz w:val="20"/>
                <w:szCs w:val="20"/>
                <w:lang w:val="sq-AL"/>
              </w:rPr>
              <w:t>P.3</w:t>
            </w:r>
          </w:p>
        </w:tc>
        <w:tc>
          <w:tcPr>
            <w:tcW w:w="460"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20"/>
                <w:szCs w:val="20"/>
                <w:lang w:val="sq-AL"/>
              </w:rPr>
            </w:pPr>
            <w:r w:rsidRPr="002506DC">
              <w:rPr>
                <w:rFonts w:ascii="Times New Roman" w:hAnsi="Times New Roman"/>
                <w:color w:val="000000"/>
                <w:sz w:val="20"/>
                <w:szCs w:val="20"/>
                <w:lang w:val="sq-AL"/>
              </w:rPr>
              <w:t>P.4</w:t>
            </w:r>
          </w:p>
        </w:tc>
        <w:tc>
          <w:tcPr>
            <w:tcW w:w="460"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20"/>
                <w:szCs w:val="20"/>
                <w:lang w:val="sq-AL"/>
              </w:rPr>
            </w:pPr>
            <w:r w:rsidRPr="002506DC">
              <w:rPr>
                <w:rFonts w:ascii="Times New Roman" w:hAnsi="Times New Roman"/>
                <w:color w:val="000000"/>
                <w:sz w:val="20"/>
                <w:szCs w:val="20"/>
                <w:lang w:val="sq-AL"/>
              </w:rPr>
              <w:t>P.5</w:t>
            </w:r>
          </w:p>
        </w:tc>
        <w:tc>
          <w:tcPr>
            <w:tcW w:w="520"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20"/>
                <w:szCs w:val="20"/>
                <w:lang w:val="sq-AL"/>
              </w:rPr>
            </w:pPr>
            <w:r w:rsidRPr="002506DC">
              <w:rPr>
                <w:rFonts w:ascii="Times New Roman" w:hAnsi="Times New Roman"/>
                <w:color w:val="000000"/>
                <w:sz w:val="20"/>
                <w:szCs w:val="20"/>
                <w:lang w:val="sq-AL"/>
              </w:rPr>
              <w:t>P.6</w:t>
            </w:r>
          </w:p>
        </w:tc>
        <w:tc>
          <w:tcPr>
            <w:tcW w:w="460"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20"/>
                <w:szCs w:val="20"/>
                <w:lang w:val="sq-AL"/>
              </w:rPr>
            </w:pPr>
            <w:r w:rsidRPr="002506DC">
              <w:rPr>
                <w:rFonts w:ascii="Times New Roman" w:hAnsi="Times New Roman"/>
                <w:color w:val="000000"/>
                <w:sz w:val="20"/>
                <w:szCs w:val="20"/>
                <w:lang w:val="sq-AL"/>
              </w:rPr>
              <w:t>P.7</w:t>
            </w:r>
          </w:p>
        </w:tc>
        <w:tc>
          <w:tcPr>
            <w:tcW w:w="400"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20"/>
                <w:szCs w:val="20"/>
                <w:lang w:val="sq-AL"/>
              </w:rPr>
            </w:pPr>
            <w:r w:rsidRPr="002506DC">
              <w:rPr>
                <w:rFonts w:ascii="Times New Roman" w:hAnsi="Times New Roman"/>
                <w:color w:val="000000"/>
                <w:sz w:val="20"/>
                <w:szCs w:val="20"/>
                <w:lang w:val="sq-AL"/>
              </w:rPr>
              <w:t>P.8</w:t>
            </w:r>
          </w:p>
        </w:tc>
        <w:tc>
          <w:tcPr>
            <w:tcW w:w="480"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20"/>
                <w:szCs w:val="20"/>
                <w:lang w:val="sq-AL"/>
              </w:rPr>
            </w:pPr>
            <w:r w:rsidRPr="002506DC">
              <w:rPr>
                <w:rFonts w:ascii="Times New Roman" w:hAnsi="Times New Roman"/>
                <w:color w:val="000000"/>
                <w:sz w:val="20"/>
                <w:szCs w:val="20"/>
                <w:lang w:val="sq-AL"/>
              </w:rPr>
              <w:t>P.9</w:t>
            </w:r>
          </w:p>
        </w:tc>
        <w:tc>
          <w:tcPr>
            <w:tcW w:w="460"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20"/>
                <w:szCs w:val="20"/>
                <w:lang w:val="sq-AL"/>
              </w:rPr>
            </w:pPr>
            <w:r w:rsidRPr="002506DC">
              <w:rPr>
                <w:rFonts w:ascii="Times New Roman" w:hAnsi="Times New Roman"/>
                <w:color w:val="000000"/>
                <w:sz w:val="20"/>
                <w:szCs w:val="20"/>
                <w:lang w:val="sq-AL"/>
              </w:rPr>
              <w:t>P.10</w:t>
            </w:r>
          </w:p>
        </w:tc>
        <w:tc>
          <w:tcPr>
            <w:tcW w:w="440"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20"/>
                <w:szCs w:val="20"/>
                <w:lang w:val="sq-AL"/>
              </w:rPr>
            </w:pPr>
            <w:r w:rsidRPr="002506DC">
              <w:rPr>
                <w:rFonts w:ascii="Times New Roman" w:hAnsi="Times New Roman"/>
                <w:color w:val="000000"/>
                <w:sz w:val="20"/>
                <w:szCs w:val="20"/>
                <w:lang w:val="sq-AL"/>
              </w:rPr>
              <w:t>P.11</w:t>
            </w:r>
          </w:p>
        </w:tc>
        <w:tc>
          <w:tcPr>
            <w:tcW w:w="500"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20"/>
                <w:szCs w:val="20"/>
                <w:lang w:val="sq-AL"/>
              </w:rPr>
            </w:pPr>
            <w:r w:rsidRPr="002506DC">
              <w:rPr>
                <w:rFonts w:ascii="Times New Roman" w:hAnsi="Times New Roman"/>
                <w:color w:val="000000"/>
                <w:sz w:val="20"/>
                <w:szCs w:val="20"/>
                <w:lang w:val="sq-AL"/>
              </w:rPr>
              <w:t>P.12</w:t>
            </w:r>
          </w:p>
        </w:tc>
        <w:tc>
          <w:tcPr>
            <w:tcW w:w="460" w:type="dxa"/>
            <w:tcBorders>
              <w:top w:val="single" w:sz="4" w:space="0" w:color="auto"/>
              <w:left w:val="nil"/>
              <w:bottom w:val="single" w:sz="4" w:space="0" w:color="auto"/>
              <w:right w:val="single" w:sz="4" w:space="0" w:color="auto"/>
            </w:tcBorders>
            <w:noWrap/>
            <w:vAlign w:val="bottom"/>
          </w:tcPr>
          <w:p w:rsidR="00277E1B" w:rsidRPr="002506DC" w:rsidRDefault="00277E1B" w:rsidP="00F86C51">
            <w:pPr>
              <w:spacing w:after="0"/>
              <w:rPr>
                <w:rFonts w:ascii="Times New Roman" w:hAnsi="Times New Roman"/>
                <w:color w:val="000000"/>
                <w:sz w:val="20"/>
                <w:szCs w:val="20"/>
                <w:lang w:val="sq-AL"/>
              </w:rPr>
            </w:pPr>
            <w:r w:rsidRPr="002506DC">
              <w:rPr>
                <w:rFonts w:ascii="Times New Roman" w:hAnsi="Times New Roman"/>
                <w:color w:val="000000"/>
                <w:sz w:val="20"/>
                <w:szCs w:val="20"/>
                <w:lang w:val="sq-AL"/>
              </w:rPr>
              <w:t>P.13</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5</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77"/>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5</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5</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6</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5</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7</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5</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8</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5</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9</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5</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10</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11</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5</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12</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13</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14</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15</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5</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16</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5</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17</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5</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18</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5</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19</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5</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20</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21</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5</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22</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23</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24</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25</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26</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5</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27</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28</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5</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29</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30</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31</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32</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33</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34</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35</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36</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37</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r>
      <w:tr w:rsidR="00277E1B" w:rsidRPr="002506DC" w:rsidTr="00F07048">
        <w:trPr>
          <w:trHeight w:val="300"/>
          <w:jc w:val="center"/>
        </w:trPr>
        <w:tc>
          <w:tcPr>
            <w:tcW w:w="400" w:type="dxa"/>
            <w:tcBorders>
              <w:top w:val="nil"/>
              <w:left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38</w:t>
            </w:r>
          </w:p>
        </w:tc>
        <w:tc>
          <w:tcPr>
            <w:tcW w:w="380" w:type="dxa"/>
            <w:tcBorders>
              <w:top w:val="nil"/>
              <w:left w:val="nil"/>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60" w:type="dxa"/>
            <w:tcBorders>
              <w:top w:val="nil"/>
              <w:left w:val="nil"/>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20" w:type="dxa"/>
            <w:tcBorders>
              <w:top w:val="nil"/>
              <w:left w:val="nil"/>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80" w:type="dxa"/>
            <w:tcBorders>
              <w:top w:val="nil"/>
              <w:left w:val="nil"/>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lastRenderedPageBreak/>
              <w:t>39</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40</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41</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42</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43</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44</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45</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46</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47</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48</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49</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5</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50</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51</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52</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53</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4</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54</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55</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56</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5</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57</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5</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58</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5</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59</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5</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r w:rsidR="00277E1B" w:rsidRPr="002506DC" w:rsidTr="00F07048">
        <w:trPr>
          <w:trHeight w:val="300"/>
          <w:jc w:val="center"/>
        </w:trPr>
        <w:tc>
          <w:tcPr>
            <w:tcW w:w="400" w:type="dxa"/>
            <w:tcBorders>
              <w:top w:val="nil"/>
              <w:left w:val="single" w:sz="4" w:space="0" w:color="auto"/>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60</w:t>
            </w:r>
          </w:p>
        </w:tc>
        <w:tc>
          <w:tcPr>
            <w:tcW w:w="3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2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8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3</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44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c>
          <w:tcPr>
            <w:tcW w:w="50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2</w:t>
            </w:r>
          </w:p>
        </w:tc>
        <w:tc>
          <w:tcPr>
            <w:tcW w:w="460" w:type="dxa"/>
            <w:tcBorders>
              <w:top w:val="nil"/>
              <w:left w:val="nil"/>
              <w:bottom w:val="single" w:sz="4" w:space="0" w:color="auto"/>
              <w:right w:val="single" w:sz="4" w:space="0" w:color="auto"/>
            </w:tcBorders>
            <w:noWrap/>
            <w:vAlign w:val="bottom"/>
          </w:tcPr>
          <w:p w:rsidR="00277E1B" w:rsidRPr="002506DC" w:rsidRDefault="00277E1B" w:rsidP="00F86C51">
            <w:pPr>
              <w:spacing w:after="0"/>
              <w:jc w:val="right"/>
              <w:rPr>
                <w:rFonts w:ascii="Times New Roman" w:hAnsi="Times New Roman"/>
                <w:color w:val="000000"/>
                <w:sz w:val="20"/>
                <w:szCs w:val="20"/>
                <w:lang w:val="sq-AL"/>
              </w:rPr>
            </w:pPr>
            <w:r w:rsidRPr="002506DC">
              <w:rPr>
                <w:rFonts w:ascii="Times New Roman" w:hAnsi="Times New Roman"/>
                <w:color w:val="000000"/>
                <w:sz w:val="20"/>
                <w:szCs w:val="20"/>
                <w:lang w:val="sq-AL"/>
              </w:rPr>
              <w:t>1</w:t>
            </w:r>
          </w:p>
        </w:tc>
      </w:tr>
    </w:tbl>
    <w:p w:rsidR="00277E1B" w:rsidRPr="002506DC" w:rsidRDefault="00277E1B" w:rsidP="00F86C51">
      <w:pPr>
        <w:rPr>
          <w:rFonts w:ascii="Times New Roman" w:hAnsi="Times New Roman"/>
          <w:sz w:val="20"/>
          <w:szCs w:val="20"/>
          <w:lang w:val="sq-AL"/>
        </w:rPr>
      </w:pPr>
    </w:p>
    <w:p w:rsidR="00277E1B" w:rsidRPr="002506DC" w:rsidRDefault="00277E1B" w:rsidP="00F86C51">
      <w:pPr>
        <w:jc w:val="center"/>
        <w:rPr>
          <w:rFonts w:ascii="Times New Roman" w:hAnsi="Times New Roman"/>
          <w:b/>
          <w:sz w:val="24"/>
          <w:szCs w:val="24"/>
          <w:lang w:val="sq-AL"/>
        </w:rPr>
      </w:pPr>
    </w:p>
    <w:p w:rsidR="00277E1B" w:rsidRPr="002506DC" w:rsidRDefault="00277E1B" w:rsidP="00F86C51">
      <w:pPr>
        <w:jc w:val="center"/>
        <w:rPr>
          <w:rFonts w:ascii="Times New Roman" w:hAnsi="Times New Roman"/>
          <w:b/>
          <w:sz w:val="24"/>
          <w:szCs w:val="24"/>
          <w:lang w:val="sq-AL"/>
        </w:rPr>
      </w:pPr>
      <w:r w:rsidRPr="002506DC">
        <w:rPr>
          <w:rFonts w:ascii="Times New Roman" w:hAnsi="Times New Roman"/>
          <w:b/>
          <w:sz w:val="24"/>
          <w:szCs w:val="24"/>
          <w:lang w:val="sq-AL"/>
        </w:rPr>
        <w:t xml:space="preserve">Rezultatet e anketimeve </w:t>
      </w:r>
      <w:r w:rsidR="00E65AAD">
        <w:rPr>
          <w:rFonts w:ascii="Times New Roman" w:hAnsi="Times New Roman"/>
          <w:b/>
          <w:sz w:val="24"/>
          <w:szCs w:val="24"/>
          <w:lang w:val="sq-AL"/>
        </w:rPr>
        <w:t xml:space="preserve">të individëve </w:t>
      </w:r>
      <w:r w:rsidRPr="002506DC">
        <w:rPr>
          <w:rFonts w:ascii="Times New Roman" w:hAnsi="Times New Roman"/>
          <w:b/>
          <w:sz w:val="24"/>
          <w:szCs w:val="24"/>
          <w:lang w:val="sq-AL"/>
        </w:rPr>
        <w:t>në Amerikë dhe Shqipëri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97"/>
        <w:gridCol w:w="636"/>
        <w:gridCol w:w="700"/>
        <w:gridCol w:w="700"/>
        <w:gridCol w:w="760"/>
        <w:gridCol w:w="640"/>
        <w:gridCol w:w="700"/>
      </w:tblGrid>
      <w:tr w:rsidR="00277E1B" w:rsidRPr="002506DC" w:rsidTr="004E0024">
        <w:trPr>
          <w:trHeight w:val="315"/>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NR</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Y</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X1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X2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X3</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X4</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X5</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5</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6</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7</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8</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9</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10</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11</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lastRenderedPageBreak/>
              <w:t>12</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13</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14</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15</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6</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16</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17</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18</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19</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20</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21</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22</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23</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6</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24</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25</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26</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27</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28</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29</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0</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30</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31</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0</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6</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32</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33</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34</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35</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0</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36</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37</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38</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0</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39</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40</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41</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6</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42</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43</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44</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6</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45</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lastRenderedPageBreak/>
              <w:t>46</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0</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47</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48</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49</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6</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50</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0</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51</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52</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53</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54</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55</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56</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57</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58</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0</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59</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60</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61</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62</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63</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64</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0</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65</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66</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67</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6</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68</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69</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70</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71</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72</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73</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0</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74</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75</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76</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77</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78</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0</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79</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lastRenderedPageBreak/>
              <w:t>80</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0</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81</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5</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82</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83</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0</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84</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85</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86</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87</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88</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89</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90</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91</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0</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92</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93</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0</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94</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95</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96</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97</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98</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0</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99</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100</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101</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102</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103</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0</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104</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105</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106</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107</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108</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109</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5</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110</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5</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111</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112</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113</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lastRenderedPageBreak/>
              <w:t>114</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115</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116</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0</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117</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0</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118</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119</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120</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121</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122</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123</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5</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124</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5</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125</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126</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0</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127</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128</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129</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130</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0</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131</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132</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0</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133</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134</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135</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136</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137</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138</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139</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140</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141</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142</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143</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144</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145</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146</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147</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lastRenderedPageBreak/>
              <w:t>148</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149</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150</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151</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0</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152</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153</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154</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155</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156</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157</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158</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159</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160</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0</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161</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162</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163</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0</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164</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165</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166</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167</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0</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168</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169</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170</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171</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172</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173</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174</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175</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0</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176</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0</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177</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178</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0</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179</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180</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181</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lastRenderedPageBreak/>
              <w:t>182</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0</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183</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0</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184</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185</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186</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187</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188</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189</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190</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191</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192</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193</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194</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195</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196</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197</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198</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199</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200</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201</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202</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203</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204</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205</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206</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207</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208</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209</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210</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211</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212</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213</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214</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215</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lastRenderedPageBreak/>
              <w:t>216</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217</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218</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219</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220</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221</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222</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223</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224</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225</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226</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227</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228</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229</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230</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231</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232</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233</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234</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0</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235</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236</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237</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238</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239</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240</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241</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242</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243</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244</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245</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246</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247</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248</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249</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0</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lastRenderedPageBreak/>
              <w:t>250</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251</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0</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252</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253</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254</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255</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0</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256</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0</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257</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258</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259</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260</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0</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261</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262</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263</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264</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265</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266</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267</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r>
      <w:tr w:rsidR="00277E1B" w:rsidRPr="002506DC" w:rsidTr="004E0024">
        <w:trPr>
          <w:trHeight w:val="300"/>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268</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0</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1</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2</w:t>
            </w:r>
          </w:p>
        </w:tc>
      </w:tr>
      <w:tr w:rsidR="00277E1B" w:rsidRPr="002506DC" w:rsidTr="004E0024">
        <w:trPr>
          <w:trHeight w:val="315"/>
          <w:jc w:val="center"/>
        </w:trPr>
        <w:tc>
          <w:tcPr>
            <w:tcW w:w="10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TOTAL</w:t>
            </w:r>
          </w:p>
        </w:tc>
        <w:tc>
          <w:tcPr>
            <w:tcW w:w="58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428</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513</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787</w:t>
            </w:r>
          </w:p>
        </w:tc>
        <w:tc>
          <w:tcPr>
            <w:tcW w:w="76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406</w:t>
            </w:r>
          </w:p>
        </w:tc>
        <w:tc>
          <w:tcPr>
            <w:tcW w:w="64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544</w:t>
            </w:r>
          </w:p>
        </w:tc>
        <w:tc>
          <w:tcPr>
            <w:tcW w:w="700" w:type="dxa"/>
            <w:noWrap/>
          </w:tcPr>
          <w:p w:rsidR="00277E1B" w:rsidRPr="002506DC" w:rsidRDefault="00277E1B" w:rsidP="004E0024">
            <w:pPr>
              <w:spacing w:after="0"/>
              <w:rPr>
                <w:rFonts w:ascii="Times New Roman" w:hAnsi="Times New Roman"/>
                <w:b/>
                <w:bCs/>
                <w:sz w:val="28"/>
                <w:szCs w:val="28"/>
                <w:lang w:val="sq-AL"/>
              </w:rPr>
            </w:pPr>
            <w:r w:rsidRPr="002506DC">
              <w:rPr>
                <w:rFonts w:ascii="Times New Roman" w:hAnsi="Times New Roman"/>
                <w:b/>
                <w:bCs/>
                <w:sz w:val="28"/>
                <w:szCs w:val="28"/>
                <w:lang w:val="sq-AL"/>
              </w:rPr>
              <w:t>343</w:t>
            </w:r>
          </w:p>
        </w:tc>
      </w:tr>
    </w:tbl>
    <w:p w:rsidR="00277E1B" w:rsidRPr="002506DC" w:rsidRDefault="00277E1B" w:rsidP="00F86C51">
      <w:pPr>
        <w:jc w:val="center"/>
        <w:rPr>
          <w:rFonts w:ascii="Times New Roman" w:hAnsi="Times New Roman"/>
          <w:b/>
          <w:sz w:val="24"/>
          <w:szCs w:val="24"/>
          <w:lang w:val="sq-AL"/>
        </w:rPr>
      </w:pPr>
    </w:p>
    <w:p w:rsidR="00277E1B" w:rsidRPr="002506DC" w:rsidRDefault="00277E1B" w:rsidP="00F86C51">
      <w:pPr>
        <w:jc w:val="center"/>
        <w:rPr>
          <w:rFonts w:ascii="Times New Roman" w:hAnsi="Times New Roman"/>
          <w:b/>
          <w:sz w:val="24"/>
          <w:szCs w:val="24"/>
          <w:lang w:val="sq-AL"/>
        </w:rPr>
      </w:pPr>
    </w:p>
    <w:p w:rsidR="00277E1B" w:rsidRPr="002506DC" w:rsidRDefault="00277E1B" w:rsidP="00F86C51">
      <w:pPr>
        <w:jc w:val="center"/>
        <w:rPr>
          <w:rFonts w:ascii="Times New Roman" w:hAnsi="Times New Roman"/>
          <w:b/>
          <w:sz w:val="24"/>
          <w:szCs w:val="24"/>
          <w:lang w:val="sq-AL"/>
        </w:rPr>
      </w:pPr>
    </w:p>
    <w:p w:rsidR="00277E1B" w:rsidRPr="002506DC" w:rsidRDefault="00277E1B" w:rsidP="00F86C51">
      <w:pPr>
        <w:jc w:val="center"/>
        <w:rPr>
          <w:rFonts w:ascii="Times New Roman" w:hAnsi="Times New Roman"/>
          <w:b/>
          <w:sz w:val="24"/>
          <w:szCs w:val="24"/>
          <w:lang w:val="sq-AL"/>
        </w:rPr>
      </w:pPr>
    </w:p>
    <w:p w:rsidR="00277E1B" w:rsidRPr="002506DC" w:rsidRDefault="00277E1B" w:rsidP="00F86C51">
      <w:pPr>
        <w:jc w:val="center"/>
        <w:rPr>
          <w:rFonts w:ascii="Times New Roman" w:hAnsi="Times New Roman"/>
          <w:b/>
          <w:sz w:val="24"/>
          <w:szCs w:val="24"/>
          <w:lang w:val="sq-AL"/>
        </w:rPr>
      </w:pPr>
    </w:p>
    <w:p w:rsidR="00277E1B" w:rsidRPr="002506DC" w:rsidRDefault="00CD13F6" w:rsidP="00F86C51">
      <w:pPr>
        <w:jc w:val="center"/>
        <w:rPr>
          <w:rFonts w:ascii="Times New Roman" w:hAnsi="Times New Roman"/>
          <w:b/>
          <w:sz w:val="24"/>
          <w:szCs w:val="24"/>
          <w:lang w:val="sq-AL"/>
        </w:rPr>
      </w:pPr>
      <w:r w:rsidRPr="00CD13F6">
        <w:rPr>
          <w:noProof/>
        </w:rPr>
        <w:lastRenderedPageBreak/>
        <w:pict>
          <v:shape id="Picture 77" o:spid="_x0000_s1070" type="#_x0000_t75" style="position:absolute;left:0;text-align:left;margin-left:63pt;margin-top:0;width:307.5pt;height:9in;z-index:251801088;visibility:visible">
            <v:imagedata r:id="rId52" o:title=""/>
            <w10:wrap type="square"/>
          </v:shape>
        </w:pict>
      </w:r>
    </w:p>
    <w:p w:rsidR="00277E1B" w:rsidRPr="002506DC" w:rsidRDefault="00277E1B" w:rsidP="00F86C51">
      <w:pPr>
        <w:jc w:val="center"/>
        <w:rPr>
          <w:rFonts w:ascii="Times New Roman" w:hAnsi="Times New Roman"/>
          <w:b/>
          <w:sz w:val="24"/>
          <w:szCs w:val="24"/>
          <w:lang w:val="sq-AL"/>
        </w:rPr>
      </w:pPr>
    </w:p>
    <w:p w:rsidR="00277E1B" w:rsidRPr="002506DC" w:rsidRDefault="00277E1B" w:rsidP="00F86C51">
      <w:pPr>
        <w:jc w:val="center"/>
        <w:rPr>
          <w:rFonts w:ascii="Times New Roman" w:hAnsi="Times New Roman"/>
          <w:b/>
          <w:sz w:val="24"/>
          <w:szCs w:val="24"/>
          <w:lang w:val="sq-AL"/>
        </w:rPr>
      </w:pPr>
    </w:p>
    <w:p w:rsidR="00277E1B" w:rsidRPr="002506DC" w:rsidRDefault="00277E1B" w:rsidP="00F86C51">
      <w:pPr>
        <w:jc w:val="center"/>
        <w:rPr>
          <w:rFonts w:ascii="Times New Roman" w:hAnsi="Times New Roman"/>
          <w:b/>
          <w:sz w:val="24"/>
          <w:szCs w:val="24"/>
          <w:lang w:val="sq-AL"/>
        </w:rPr>
      </w:pPr>
    </w:p>
    <w:tbl>
      <w:tblPr>
        <w:tblpPr w:leftFromText="180" w:rightFromText="180" w:vertAnchor="text" w:tblpY="1"/>
        <w:tblOverlap w:val="never"/>
        <w:tblW w:w="2532" w:type="dxa"/>
        <w:tblInd w:w="-5550" w:type="dxa"/>
        <w:tblLook w:val="00A0"/>
      </w:tblPr>
      <w:tblGrid>
        <w:gridCol w:w="978"/>
        <w:gridCol w:w="1554"/>
      </w:tblGrid>
      <w:tr w:rsidR="00277E1B" w:rsidRPr="002506DC" w:rsidTr="000D2C43">
        <w:trPr>
          <w:trHeight w:val="300"/>
        </w:trPr>
        <w:tc>
          <w:tcPr>
            <w:tcW w:w="978" w:type="dxa"/>
            <w:tcBorders>
              <w:top w:val="nil"/>
              <w:left w:val="nil"/>
              <w:bottom w:val="nil"/>
              <w:right w:val="nil"/>
            </w:tcBorders>
            <w:noWrap/>
            <w:vAlign w:val="bottom"/>
          </w:tcPr>
          <w:p w:rsidR="00277E1B" w:rsidRPr="002506DC" w:rsidRDefault="00277E1B" w:rsidP="00F86C51">
            <w:pPr>
              <w:rPr>
                <w:rFonts w:ascii="Times New Roman" w:hAnsi="Times New Roman"/>
                <w:color w:val="000000"/>
                <w:sz w:val="20"/>
                <w:szCs w:val="20"/>
                <w:lang w:val="sq-AL"/>
              </w:rPr>
            </w:pPr>
          </w:p>
        </w:tc>
        <w:tc>
          <w:tcPr>
            <w:tcW w:w="1554"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r>
      <w:tr w:rsidR="00277E1B" w:rsidRPr="002506DC" w:rsidTr="000D2C43">
        <w:trPr>
          <w:trHeight w:val="315"/>
        </w:trPr>
        <w:tc>
          <w:tcPr>
            <w:tcW w:w="97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c>
          <w:tcPr>
            <w:tcW w:w="1554"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r>
      <w:tr w:rsidR="00277E1B" w:rsidRPr="002506DC" w:rsidTr="000D2C43">
        <w:trPr>
          <w:trHeight w:val="300"/>
        </w:trPr>
        <w:tc>
          <w:tcPr>
            <w:tcW w:w="97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c>
          <w:tcPr>
            <w:tcW w:w="1554"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r>
      <w:tr w:rsidR="00277E1B" w:rsidRPr="002506DC" w:rsidTr="000D2C43">
        <w:trPr>
          <w:trHeight w:val="315"/>
        </w:trPr>
        <w:tc>
          <w:tcPr>
            <w:tcW w:w="97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c>
          <w:tcPr>
            <w:tcW w:w="1554"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r>
      <w:tr w:rsidR="00277E1B" w:rsidRPr="002506DC" w:rsidTr="000D2C43">
        <w:trPr>
          <w:trHeight w:val="300"/>
        </w:trPr>
        <w:tc>
          <w:tcPr>
            <w:tcW w:w="97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c>
          <w:tcPr>
            <w:tcW w:w="1554"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r>
      <w:tr w:rsidR="00277E1B" w:rsidRPr="002506DC" w:rsidTr="000D2C43">
        <w:trPr>
          <w:trHeight w:val="300"/>
        </w:trPr>
        <w:tc>
          <w:tcPr>
            <w:tcW w:w="97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c>
          <w:tcPr>
            <w:tcW w:w="1554"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r>
      <w:tr w:rsidR="00277E1B" w:rsidRPr="002506DC" w:rsidTr="000D2C43">
        <w:trPr>
          <w:trHeight w:val="420"/>
        </w:trPr>
        <w:tc>
          <w:tcPr>
            <w:tcW w:w="97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c>
          <w:tcPr>
            <w:tcW w:w="1554"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r>
      <w:tr w:rsidR="00277E1B" w:rsidRPr="002506DC" w:rsidTr="000D2C43">
        <w:trPr>
          <w:trHeight w:val="300"/>
        </w:trPr>
        <w:tc>
          <w:tcPr>
            <w:tcW w:w="97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c>
          <w:tcPr>
            <w:tcW w:w="1554"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r>
      <w:tr w:rsidR="00277E1B" w:rsidRPr="002506DC" w:rsidTr="000D2C43">
        <w:trPr>
          <w:trHeight w:val="300"/>
        </w:trPr>
        <w:tc>
          <w:tcPr>
            <w:tcW w:w="97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c>
          <w:tcPr>
            <w:tcW w:w="1554"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r>
      <w:tr w:rsidR="00277E1B" w:rsidRPr="002506DC" w:rsidTr="000D2C43">
        <w:trPr>
          <w:trHeight w:val="315"/>
        </w:trPr>
        <w:tc>
          <w:tcPr>
            <w:tcW w:w="97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c>
          <w:tcPr>
            <w:tcW w:w="1554"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r>
      <w:tr w:rsidR="00277E1B" w:rsidRPr="002506DC" w:rsidTr="000D2C43">
        <w:trPr>
          <w:trHeight w:val="300"/>
        </w:trPr>
        <w:tc>
          <w:tcPr>
            <w:tcW w:w="97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c>
          <w:tcPr>
            <w:tcW w:w="1554"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r>
      <w:tr w:rsidR="00277E1B" w:rsidRPr="002506DC" w:rsidTr="000D2C43">
        <w:trPr>
          <w:trHeight w:val="315"/>
        </w:trPr>
        <w:tc>
          <w:tcPr>
            <w:tcW w:w="97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c>
          <w:tcPr>
            <w:tcW w:w="1554"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r>
      <w:tr w:rsidR="00277E1B" w:rsidRPr="002506DC" w:rsidTr="000D2C43">
        <w:trPr>
          <w:trHeight w:val="300"/>
        </w:trPr>
        <w:tc>
          <w:tcPr>
            <w:tcW w:w="97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c>
          <w:tcPr>
            <w:tcW w:w="1554"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r>
      <w:tr w:rsidR="00277E1B" w:rsidRPr="002506DC" w:rsidTr="000D2C43">
        <w:trPr>
          <w:trHeight w:val="300"/>
        </w:trPr>
        <w:tc>
          <w:tcPr>
            <w:tcW w:w="97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c>
          <w:tcPr>
            <w:tcW w:w="1554"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r>
      <w:tr w:rsidR="00277E1B" w:rsidRPr="002506DC" w:rsidTr="000D2C43">
        <w:trPr>
          <w:trHeight w:val="420"/>
        </w:trPr>
        <w:tc>
          <w:tcPr>
            <w:tcW w:w="97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c>
          <w:tcPr>
            <w:tcW w:w="1554"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r>
      <w:tr w:rsidR="00277E1B" w:rsidRPr="002506DC" w:rsidTr="000D2C43">
        <w:trPr>
          <w:trHeight w:val="300"/>
        </w:trPr>
        <w:tc>
          <w:tcPr>
            <w:tcW w:w="97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c>
          <w:tcPr>
            <w:tcW w:w="1554"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r>
      <w:tr w:rsidR="00277E1B" w:rsidRPr="002506DC" w:rsidTr="000D2C43">
        <w:trPr>
          <w:trHeight w:val="300"/>
        </w:trPr>
        <w:tc>
          <w:tcPr>
            <w:tcW w:w="97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c>
          <w:tcPr>
            <w:tcW w:w="1554"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r>
      <w:tr w:rsidR="00277E1B" w:rsidRPr="002506DC" w:rsidTr="000D2C43">
        <w:trPr>
          <w:trHeight w:val="315"/>
        </w:trPr>
        <w:tc>
          <w:tcPr>
            <w:tcW w:w="97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c>
          <w:tcPr>
            <w:tcW w:w="1554"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r>
      <w:tr w:rsidR="00277E1B" w:rsidRPr="002506DC" w:rsidTr="000D2C43">
        <w:trPr>
          <w:trHeight w:val="300"/>
        </w:trPr>
        <w:tc>
          <w:tcPr>
            <w:tcW w:w="97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c>
          <w:tcPr>
            <w:tcW w:w="1554"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r>
      <w:tr w:rsidR="00277E1B" w:rsidRPr="002506DC" w:rsidTr="000D2C43">
        <w:trPr>
          <w:trHeight w:val="315"/>
        </w:trPr>
        <w:tc>
          <w:tcPr>
            <w:tcW w:w="97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c>
          <w:tcPr>
            <w:tcW w:w="1554"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r>
      <w:tr w:rsidR="00277E1B" w:rsidRPr="002506DC" w:rsidTr="000D2C43">
        <w:trPr>
          <w:trHeight w:val="300"/>
        </w:trPr>
        <w:tc>
          <w:tcPr>
            <w:tcW w:w="97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c>
          <w:tcPr>
            <w:tcW w:w="1554"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r>
      <w:tr w:rsidR="00277E1B" w:rsidRPr="002506DC" w:rsidTr="000D2C43">
        <w:trPr>
          <w:trHeight w:val="300"/>
        </w:trPr>
        <w:tc>
          <w:tcPr>
            <w:tcW w:w="97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c>
          <w:tcPr>
            <w:tcW w:w="1554"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r>
      <w:tr w:rsidR="00277E1B" w:rsidRPr="002506DC" w:rsidTr="000D2C43">
        <w:trPr>
          <w:gridAfter w:val="1"/>
          <w:wAfter w:w="1554" w:type="dxa"/>
          <w:trHeight w:val="420"/>
        </w:trPr>
        <w:tc>
          <w:tcPr>
            <w:tcW w:w="97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r>
      <w:tr w:rsidR="00277E1B" w:rsidRPr="002506DC" w:rsidTr="000D2C43">
        <w:trPr>
          <w:trHeight w:val="300"/>
        </w:trPr>
        <w:tc>
          <w:tcPr>
            <w:tcW w:w="97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c>
          <w:tcPr>
            <w:tcW w:w="1554"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r>
      <w:tr w:rsidR="00277E1B" w:rsidRPr="002506DC" w:rsidTr="000D2C43">
        <w:trPr>
          <w:trHeight w:val="300"/>
        </w:trPr>
        <w:tc>
          <w:tcPr>
            <w:tcW w:w="97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c>
          <w:tcPr>
            <w:tcW w:w="1554"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r>
      <w:tr w:rsidR="00277E1B" w:rsidRPr="002506DC" w:rsidTr="000D2C43">
        <w:trPr>
          <w:trHeight w:val="315"/>
        </w:trPr>
        <w:tc>
          <w:tcPr>
            <w:tcW w:w="97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c>
          <w:tcPr>
            <w:tcW w:w="1554"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r>
      <w:tr w:rsidR="00277E1B" w:rsidRPr="002506DC" w:rsidTr="000D2C43">
        <w:trPr>
          <w:trHeight w:val="315"/>
        </w:trPr>
        <w:tc>
          <w:tcPr>
            <w:tcW w:w="97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c>
          <w:tcPr>
            <w:tcW w:w="1554"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r>
      <w:tr w:rsidR="00277E1B" w:rsidRPr="002506DC" w:rsidTr="000D2C43">
        <w:trPr>
          <w:trHeight w:val="330"/>
        </w:trPr>
        <w:tc>
          <w:tcPr>
            <w:tcW w:w="97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c>
          <w:tcPr>
            <w:tcW w:w="1554"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r>
      <w:tr w:rsidR="00277E1B" w:rsidRPr="002506DC" w:rsidTr="000D2C43">
        <w:trPr>
          <w:trHeight w:val="330"/>
        </w:trPr>
        <w:tc>
          <w:tcPr>
            <w:tcW w:w="97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c>
          <w:tcPr>
            <w:tcW w:w="1554"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r>
      <w:tr w:rsidR="00277E1B" w:rsidRPr="002506DC" w:rsidTr="000D2C43">
        <w:trPr>
          <w:trHeight w:val="330"/>
        </w:trPr>
        <w:tc>
          <w:tcPr>
            <w:tcW w:w="97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c>
          <w:tcPr>
            <w:tcW w:w="1554"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r>
      <w:tr w:rsidR="00277E1B" w:rsidRPr="002506DC" w:rsidTr="000D2C43">
        <w:trPr>
          <w:trHeight w:val="450"/>
        </w:trPr>
        <w:tc>
          <w:tcPr>
            <w:tcW w:w="97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c>
          <w:tcPr>
            <w:tcW w:w="1554"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r>
      <w:tr w:rsidR="00277E1B" w:rsidRPr="002506DC" w:rsidTr="000D2C43">
        <w:trPr>
          <w:trHeight w:val="330"/>
        </w:trPr>
        <w:tc>
          <w:tcPr>
            <w:tcW w:w="97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c>
          <w:tcPr>
            <w:tcW w:w="1554"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r>
      <w:tr w:rsidR="00277E1B" w:rsidRPr="002506DC" w:rsidTr="000D2C43">
        <w:trPr>
          <w:trHeight w:val="330"/>
        </w:trPr>
        <w:tc>
          <w:tcPr>
            <w:tcW w:w="97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c>
          <w:tcPr>
            <w:tcW w:w="1554"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r>
      <w:tr w:rsidR="00277E1B" w:rsidRPr="002506DC" w:rsidTr="000D2C43">
        <w:trPr>
          <w:trHeight w:val="330"/>
        </w:trPr>
        <w:tc>
          <w:tcPr>
            <w:tcW w:w="97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c>
          <w:tcPr>
            <w:tcW w:w="1554"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r>
      <w:tr w:rsidR="00277E1B" w:rsidRPr="002506DC" w:rsidTr="000D2C43">
        <w:trPr>
          <w:trHeight w:val="300"/>
        </w:trPr>
        <w:tc>
          <w:tcPr>
            <w:tcW w:w="97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c>
          <w:tcPr>
            <w:tcW w:w="1554"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r>
      <w:tr w:rsidR="00277E1B" w:rsidRPr="002506DC" w:rsidTr="000D2C43">
        <w:trPr>
          <w:trHeight w:val="315"/>
        </w:trPr>
        <w:tc>
          <w:tcPr>
            <w:tcW w:w="97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c>
          <w:tcPr>
            <w:tcW w:w="1554"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r>
      <w:tr w:rsidR="00277E1B" w:rsidRPr="002506DC" w:rsidTr="000D2C43">
        <w:trPr>
          <w:trHeight w:val="300"/>
        </w:trPr>
        <w:tc>
          <w:tcPr>
            <w:tcW w:w="97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c>
          <w:tcPr>
            <w:tcW w:w="1554"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r>
      <w:tr w:rsidR="00277E1B" w:rsidRPr="002506DC" w:rsidTr="000D2C43">
        <w:trPr>
          <w:trHeight w:val="300"/>
        </w:trPr>
        <w:tc>
          <w:tcPr>
            <w:tcW w:w="97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c>
          <w:tcPr>
            <w:tcW w:w="1554"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r>
      <w:tr w:rsidR="00277E1B" w:rsidRPr="002506DC" w:rsidTr="000D2C43">
        <w:trPr>
          <w:trHeight w:val="420"/>
        </w:trPr>
        <w:tc>
          <w:tcPr>
            <w:tcW w:w="97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c>
          <w:tcPr>
            <w:tcW w:w="1554"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r>
      <w:tr w:rsidR="00277E1B" w:rsidRPr="002506DC" w:rsidTr="000D2C43">
        <w:trPr>
          <w:trHeight w:val="300"/>
        </w:trPr>
        <w:tc>
          <w:tcPr>
            <w:tcW w:w="97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c>
          <w:tcPr>
            <w:tcW w:w="1554"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r>
      <w:tr w:rsidR="00277E1B" w:rsidRPr="002506DC" w:rsidTr="000D2C43">
        <w:trPr>
          <w:trHeight w:val="300"/>
        </w:trPr>
        <w:tc>
          <w:tcPr>
            <w:tcW w:w="97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c>
          <w:tcPr>
            <w:tcW w:w="1554"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r>
      <w:tr w:rsidR="00277E1B" w:rsidRPr="002506DC" w:rsidTr="000D2C43">
        <w:trPr>
          <w:trHeight w:val="315"/>
        </w:trPr>
        <w:tc>
          <w:tcPr>
            <w:tcW w:w="97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c>
          <w:tcPr>
            <w:tcW w:w="1554"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r>
      <w:tr w:rsidR="00277E1B" w:rsidRPr="002506DC" w:rsidTr="000D2C43">
        <w:trPr>
          <w:trHeight w:val="300"/>
        </w:trPr>
        <w:tc>
          <w:tcPr>
            <w:tcW w:w="978"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c>
          <w:tcPr>
            <w:tcW w:w="1554" w:type="dxa"/>
            <w:tcBorders>
              <w:top w:val="nil"/>
              <w:left w:val="nil"/>
              <w:bottom w:val="nil"/>
              <w:right w:val="nil"/>
            </w:tcBorders>
            <w:noWrap/>
            <w:vAlign w:val="bottom"/>
          </w:tcPr>
          <w:p w:rsidR="00277E1B" w:rsidRPr="002506DC" w:rsidRDefault="00277E1B" w:rsidP="00F86C51">
            <w:pPr>
              <w:spacing w:after="0"/>
              <w:rPr>
                <w:rFonts w:ascii="Times New Roman" w:hAnsi="Times New Roman"/>
                <w:color w:val="000000"/>
                <w:sz w:val="20"/>
                <w:szCs w:val="20"/>
                <w:lang w:val="sq-AL"/>
              </w:rPr>
            </w:pPr>
          </w:p>
        </w:tc>
      </w:tr>
    </w:tbl>
    <w:p w:rsidR="007259BE" w:rsidRPr="00ED38B4" w:rsidRDefault="007259BE" w:rsidP="007259BE">
      <w:pPr>
        <w:pBdr>
          <w:top w:val="single" w:sz="4" w:space="1" w:color="auto"/>
          <w:left w:val="single" w:sz="4" w:space="4" w:color="auto"/>
          <w:bottom w:val="single" w:sz="4" w:space="1" w:color="auto"/>
          <w:right w:val="single" w:sz="4" w:space="4" w:color="auto"/>
        </w:pBdr>
        <w:jc w:val="center"/>
        <w:rPr>
          <w:rFonts w:ascii="Times New Roman" w:hAnsi="Times New Roman"/>
          <w:b/>
          <w:sz w:val="28"/>
          <w:szCs w:val="28"/>
        </w:rPr>
      </w:pPr>
      <w:r>
        <w:rPr>
          <w:rFonts w:ascii="Times New Roman" w:hAnsi="Times New Roman"/>
          <w:b/>
          <w:sz w:val="28"/>
          <w:szCs w:val="28"/>
        </w:rPr>
        <w:t>Rezultateve e kërkimit në Banka në</w:t>
      </w:r>
      <w:r w:rsidRPr="00ED38B4">
        <w:rPr>
          <w:rFonts w:ascii="Times New Roman" w:hAnsi="Times New Roman"/>
          <w:b/>
          <w:sz w:val="28"/>
          <w:szCs w:val="28"/>
        </w:rPr>
        <w:t xml:space="preserve"> Shqip</w:t>
      </w:r>
      <w:r>
        <w:rPr>
          <w:rFonts w:ascii="Times New Roman" w:hAnsi="Times New Roman"/>
          <w:b/>
          <w:sz w:val="28"/>
          <w:szCs w:val="28"/>
        </w:rPr>
        <w:t>ëri</w:t>
      </w:r>
      <w:r w:rsidRPr="00ED38B4">
        <w:rPr>
          <w:rFonts w:ascii="Times New Roman" w:hAnsi="Times New Roman"/>
          <w:b/>
          <w:sz w:val="28"/>
          <w:szCs w:val="28"/>
        </w:rPr>
        <w:t xml:space="preserve"> dhe Amerik</w:t>
      </w:r>
      <w:r>
        <w:rPr>
          <w:rFonts w:ascii="Times New Roman" w:hAnsi="Times New Roman"/>
          <w:b/>
          <w:sz w:val="28"/>
          <w:szCs w:val="28"/>
        </w:rPr>
        <w:t>ë</w:t>
      </w:r>
      <w:r w:rsidRPr="00ED38B4">
        <w:rPr>
          <w:rFonts w:ascii="Times New Roman" w:hAnsi="Times New Roman"/>
          <w:b/>
          <w:sz w:val="28"/>
          <w:szCs w:val="28"/>
        </w:rPr>
        <w:t xml:space="preserve"> </w:t>
      </w:r>
    </w:p>
    <w:p w:rsidR="007259BE" w:rsidRDefault="007259BE" w:rsidP="007259BE">
      <w:pPr>
        <w:rPr>
          <w:rFonts w:ascii="Times New Roman" w:hAnsi="Times New Roman"/>
          <w:i/>
          <w:sz w:val="24"/>
          <w:szCs w:val="24"/>
        </w:rPr>
      </w:pPr>
      <w:r w:rsidRPr="00D14174">
        <w:rPr>
          <w:rFonts w:ascii="Times New Roman" w:hAnsi="Times New Roman"/>
          <w:i/>
          <w:sz w:val="24"/>
          <w:szCs w:val="24"/>
        </w:rPr>
        <w:t>Tabela 1.1: P</w:t>
      </w:r>
      <w:r>
        <w:rPr>
          <w:rFonts w:ascii="Times New Roman" w:hAnsi="Times New Roman"/>
          <w:i/>
          <w:sz w:val="24"/>
          <w:szCs w:val="24"/>
        </w:rPr>
        <w:t>ërdorimi i sistemit online banka</w:t>
      </w:r>
      <w:r w:rsidRPr="00D14174">
        <w:rPr>
          <w:rFonts w:ascii="Times New Roman" w:hAnsi="Times New Roman"/>
          <w:i/>
          <w:sz w:val="24"/>
          <w:szCs w:val="24"/>
        </w:rPr>
        <w:t xml:space="preserve">r në Shqipëri    </w:t>
      </w:r>
    </w:p>
    <w:tbl>
      <w:tblPr>
        <w:tblStyle w:val="MediumShading1-Accent2"/>
        <w:tblpPr w:leftFromText="180" w:rightFromText="180" w:vertAnchor="text" w:horzAnchor="margin" w:tblpY="88"/>
        <w:tblW w:w="3198" w:type="dxa"/>
        <w:tblLook w:val="04A0"/>
      </w:tblPr>
      <w:tblGrid>
        <w:gridCol w:w="1648"/>
        <w:gridCol w:w="775"/>
        <w:gridCol w:w="775"/>
      </w:tblGrid>
      <w:tr w:rsidR="007259BE" w:rsidRPr="00E16528" w:rsidTr="00C87F5A">
        <w:trPr>
          <w:cnfStyle w:val="100000000000"/>
          <w:trHeight w:val="319"/>
        </w:trPr>
        <w:tc>
          <w:tcPr>
            <w:cnfStyle w:val="001000000000"/>
            <w:tcW w:w="1648" w:type="dxa"/>
            <w:noWrap/>
            <w:hideMark/>
          </w:tcPr>
          <w:p w:rsidR="007259BE" w:rsidRPr="000532F8" w:rsidRDefault="007259BE" w:rsidP="00C87F5A">
            <w:pPr>
              <w:jc w:val="center"/>
              <w:rPr>
                <w:rFonts w:eastAsia="Times New Roman"/>
                <w:color w:val="000000"/>
              </w:rPr>
            </w:pPr>
            <w:r w:rsidRPr="000532F8">
              <w:rPr>
                <w:rFonts w:eastAsia="Times New Roman"/>
                <w:color w:val="000000"/>
              </w:rPr>
              <w:t>Alternativa</w:t>
            </w:r>
          </w:p>
        </w:tc>
        <w:tc>
          <w:tcPr>
            <w:tcW w:w="775" w:type="dxa"/>
            <w:noWrap/>
            <w:hideMark/>
          </w:tcPr>
          <w:p w:rsidR="007259BE" w:rsidRPr="00E16528" w:rsidRDefault="007259BE" w:rsidP="00C87F5A">
            <w:pPr>
              <w:jc w:val="center"/>
              <w:cnfStyle w:val="100000000000"/>
              <w:rPr>
                <w:rFonts w:eastAsia="Times New Roman"/>
                <w:color w:val="000000" w:themeColor="text1"/>
              </w:rPr>
            </w:pPr>
            <w:r w:rsidRPr="00E16528">
              <w:rPr>
                <w:rFonts w:eastAsia="Times New Roman"/>
                <w:color w:val="000000" w:themeColor="text1"/>
              </w:rPr>
              <w:t>PO</w:t>
            </w:r>
          </w:p>
        </w:tc>
        <w:tc>
          <w:tcPr>
            <w:tcW w:w="775" w:type="dxa"/>
            <w:noWrap/>
            <w:hideMark/>
          </w:tcPr>
          <w:p w:rsidR="007259BE" w:rsidRPr="00E16528" w:rsidRDefault="007259BE" w:rsidP="00C87F5A">
            <w:pPr>
              <w:jc w:val="center"/>
              <w:cnfStyle w:val="100000000000"/>
              <w:rPr>
                <w:rFonts w:eastAsia="Times New Roman"/>
                <w:color w:val="000000" w:themeColor="text1"/>
              </w:rPr>
            </w:pPr>
            <w:r w:rsidRPr="00E16528">
              <w:rPr>
                <w:rFonts w:eastAsia="Times New Roman"/>
                <w:color w:val="000000" w:themeColor="text1"/>
              </w:rPr>
              <w:t>JO</w:t>
            </w:r>
          </w:p>
        </w:tc>
      </w:tr>
      <w:tr w:rsidR="007259BE" w:rsidRPr="000532F8" w:rsidTr="00C87F5A">
        <w:trPr>
          <w:cnfStyle w:val="000000100000"/>
          <w:trHeight w:val="319"/>
        </w:trPr>
        <w:tc>
          <w:tcPr>
            <w:cnfStyle w:val="001000000000"/>
            <w:tcW w:w="1648" w:type="dxa"/>
            <w:noWrap/>
            <w:hideMark/>
          </w:tcPr>
          <w:p w:rsidR="007259BE" w:rsidRPr="000532F8" w:rsidRDefault="007259BE" w:rsidP="00C87F5A">
            <w:pPr>
              <w:jc w:val="center"/>
              <w:rPr>
                <w:rFonts w:eastAsia="Times New Roman"/>
                <w:color w:val="000000"/>
              </w:rPr>
            </w:pPr>
            <w:r w:rsidRPr="000532F8">
              <w:rPr>
                <w:rFonts w:eastAsia="Times New Roman"/>
                <w:color w:val="000000"/>
              </w:rPr>
              <w:t>Nr. I individeve</w:t>
            </w:r>
          </w:p>
        </w:tc>
        <w:tc>
          <w:tcPr>
            <w:tcW w:w="775" w:type="dxa"/>
            <w:noWrap/>
            <w:hideMark/>
          </w:tcPr>
          <w:p w:rsidR="007259BE" w:rsidRPr="000532F8" w:rsidRDefault="007259BE" w:rsidP="00C87F5A">
            <w:pPr>
              <w:jc w:val="center"/>
              <w:cnfStyle w:val="000000100000"/>
              <w:rPr>
                <w:rFonts w:eastAsia="Times New Roman"/>
                <w:b/>
                <w:bCs/>
                <w:color w:val="000000"/>
              </w:rPr>
            </w:pPr>
            <w:r w:rsidRPr="000532F8">
              <w:rPr>
                <w:rFonts w:eastAsia="Times New Roman"/>
                <w:b/>
                <w:bCs/>
                <w:color w:val="000000"/>
              </w:rPr>
              <w:t>28</w:t>
            </w:r>
          </w:p>
        </w:tc>
        <w:tc>
          <w:tcPr>
            <w:tcW w:w="775" w:type="dxa"/>
            <w:noWrap/>
            <w:hideMark/>
          </w:tcPr>
          <w:p w:rsidR="007259BE" w:rsidRPr="000532F8" w:rsidRDefault="007259BE" w:rsidP="00C87F5A">
            <w:pPr>
              <w:jc w:val="center"/>
              <w:cnfStyle w:val="000000100000"/>
              <w:rPr>
                <w:rFonts w:eastAsia="Times New Roman"/>
                <w:b/>
                <w:bCs/>
                <w:color w:val="000000"/>
              </w:rPr>
            </w:pPr>
            <w:r w:rsidRPr="000532F8">
              <w:rPr>
                <w:rFonts w:eastAsia="Times New Roman"/>
                <w:b/>
                <w:bCs/>
                <w:color w:val="000000"/>
              </w:rPr>
              <w:t>41</w:t>
            </w:r>
          </w:p>
        </w:tc>
      </w:tr>
    </w:tbl>
    <w:p w:rsidR="007259BE" w:rsidRPr="00D14174" w:rsidRDefault="00CD13F6" w:rsidP="007259BE">
      <w:pPr>
        <w:jc w:val="right"/>
        <w:rPr>
          <w:rFonts w:ascii="Times New Roman" w:hAnsi="Times New Roman"/>
          <w:i/>
          <w:sz w:val="24"/>
          <w:szCs w:val="24"/>
        </w:rPr>
      </w:pPr>
      <w:r>
        <w:rPr>
          <w:rFonts w:ascii="Times New Roman" w:hAnsi="Times New Roman"/>
          <w:i/>
          <w:noProof/>
          <w:sz w:val="24"/>
          <w:szCs w:val="24"/>
        </w:rPr>
        <w:pict>
          <v:shape id="_x0000_s1649" type="#_x0000_t202" style="position:absolute;left:0;text-align:left;margin-left:-144.35pt;margin-top:69.15pt;width:94.2pt;height:18.6pt;z-index:252082688;mso-position-horizontal-relative:text;mso-position-vertical-relative:text;mso-width-relative:margin;mso-height-relative:margin" filled="f" stroked="f" strokecolor="white" strokeweight=".25pt">
            <v:shadow on="t" opacity=".5" offset="-6pt,6pt"/>
            <v:textbox style="mso-next-textbox:#_x0000_s1649">
              <w:txbxContent>
                <w:p w:rsidR="0021054B" w:rsidRPr="00AF0018" w:rsidRDefault="0021054B" w:rsidP="00824501">
                  <w:pPr>
                    <w:jc w:val="center"/>
                    <w:rPr>
                      <w:rFonts w:ascii="Times New Roman" w:eastAsia="Times New Roman" w:hAnsi="Times New Roman"/>
                      <w:sz w:val="20"/>
                      <w:szCs w:val="20"/>
                    </w:rPr>
                  </w:pPr>
                  <w:r w:rsidRPr="00AF0018">
                    <w:rPr>
                      <w:rFonts w:ascii="Times New Roman" w:eastAsia="Times New Roman" w:hAnsi="Times New Roman"/>
                      <w:b/>
                      <w:sz w:val="20"/>
                      <w:szCs w:val="20"/>
                    </w:rPr>
                    <w:t>Tabela</w:t>
                  </w:r>
                  <w:r>
                    <w:rPr>
                      <w:rFonts w:ascii="Times New Roman" w:eastAsia="Times New Roman" w:hAnsi="Times New Roman"/>
                      <w:b/>
                      <w:sz w:val="20"/>
                      <w:szCs w:val="20"/>
                    </w:rPr>
                    <w:t xml:space="preserve"> 1</w:t>
                  </w:r>
                  <w:r w:rsidRPr="00AF0018">
                    <w:rPr>
                      <w:rFonts w:ascii="Times New Roman" w:eastAsia="Times New Roman" w:hAnsi="Times New Roman"/>
                      <w:b/>
                      <w:sz w:val="20"/>
                      <w:szCs w:val="20"/>
                    </w:rPr>
                    <w:t>.1</w:t>
                  </w:r>
                  <w:r w:rsidRPr="00AF0018">
                    <w:rPr>
                      <w:rFonts w:eastAsia="Times New Roman"/>
                      <w:sz w:val="20"/>
                      <w:szCs w:val="20"/>
                    </w:rPr>
                    <w:t xml:space="preserve"> </w:t>
                  </w:r>
                </w:p>
              </w:txbxContent>
            </v:textbox>
          </v:shape>
        </w:pict>
      </w:r>
      <w:r w:rsidR="007259BE">
        <w:rPr>
          <w:rFonts w:ascii="Times New Roman" w:hAnsi="Times New Roman"/>
          <w:i/>
          <w:noProof/>
          <w:sz w:val="24"/>
          <w:szCs w:val="24"/>
        </w:rPr>
        <w:drawing>
          <wp:inline distT="0" distB="0" distL="0" distR="0">
            <wp:extent cx="3086100" cy="1428750"/>
            <wp:effectExtent l="19050" t="0" r="19050" b="0"/>
            <wp:docPr id="2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259BE" w:rsidRDefault="007259BE" w:rsidP="007259BE">
      <w:pPr>
        <w:rPr>
          <w:rFonts w:ascii="Times New Roman" w:eastAsia="Times New Roman" w:hAnsi="Times New Roman"/>
          <w:b/>
          <w:sz w:val="20"/>
          <w:szCs w:val="20"/>
        </w:rPr>
      </w:pPr>
      <w:r>
        <w:rPr>
          <w:rFonts w:ascii="Times New Roman" w:eastAsia="Times New Roman" w:hAnsi="Times New Roman"/>
          <w:b/>
          <w:sz w:val="20"/>
          <w:szCs w:val="20"/>
        </w:rPr>
        <w:t xml:space="preserve">                                                                                                            Grafiku </w:t>
      </w:r>
      <w:r w:rsidRPr="00AF0018">
        <w:rPr>
          <w:rFonts w:ascii="Times New Roman" w:eastAsia="Times New Roman" w:hAnsi="Times New Roman"/>
          <w:b/>
          <w:sz w:val="20"/>
          <w:szCs w:val="20"/>
        </w:rPr>
        <w:t>1.1</w:t>
      </w:r>
    </w:p>
    <w:p w:rsidR="007259BE" w:rsidRPr="00E474C2" w:rsidRDefault="007259BE" w:rsidP="007259BE">
      <w:pPr>
        <w:jc w:val="both"/>
        <w:rPr>
          <w:rFonts w:ascii="Times New Roman" w:eastAsia="Times New Roman" w:hAnsi="Times New Roman"/>
          <w:i/>
          <w:sz w:val="24"/>
          <w:szCs w:val="24"/>
        </w:rPr>
      </w:pPr>
      <w:r w:rsidRPr="00E474C2">
        <w:rPr>
          <w:rFonts w:ascii="Times New Roman" w:eastAsia="Times New Roman" w:hAnsi="Times New Roman"/>
          <w:b/>
          <w:i/>
          <w:sz w:val="24"/>
          <w:szCs w:val="24"/>
        </w:rPr>
        <w:t>Ng</w:t>
      </w:r>
      <w:r>
        <w:rPr>
          <w:rFonts w:ascii="Times New Roman" w:eastAsia="Times New Roman" w:hAnsi="Times New Roman"/>
          <w:b/>
          <w:i/>
          <w:sz w:val="24"/>
          <w:szCs w:val="24"/>
        </w:rPr>
        <w:t>a gr</w:t>
      </w:r>
      <w:r w:rsidRPr="00E474C2">
        <w:rPr>
          <w:rFonts w:ascii="Times New Roman" w:eastAsia="Times New Roman" w:hAnsi="Times New Roman"/>
          <w:b/>
          <w:i/>
          <w:sz w:val="24"/>
          <w:szCs w:val="24"/>
        </w:rPr>
        <w:t>afiku i m</w:t>
      </w:r>
      <w:r>
        <w:rPr>
          <w:rFonts w:ascii="Times New Roman" w:eastAsia="Times New Roman" w:hAnsi="Times New Roman"/>
          <w:b/>
          <w:i/>
          <w:sz w:val="24"/>
          <w:szCs w:val="24"/>
        </w:rPr>
        <w:t>ë</w:t>
      </w:r>
      <w:r w:rsidRPr="00E474C2">
        <w:rPr>
          <w:rFonts w:ascii="Times New Roman" w:eastAsia="Times New Roman" w:hAnsi="Times New Roman"/>
          <w:b/>
          <w:i/>
          <w:sz w:val="24"/>
          <w:szCs w:val="24"/>
        </w:rPr>
        <w:t>siperm v</w:t>
      </w:r>
      <w:r>
        <w:rPr>
          <w:rFonts w:ascii="Times New Roman" w:eastAsia="Times New Roman" w:hAnsi="Times New Roman"/>
          <w:b/>
          <w:i/>
          <w:sz w:val="24"/>
          <w:szCs w:val="24"/>
        </w:rPr>
        <w:t>ë</w:t>
      </w:r>
      <w:r w:rsidRPr="00E474C2">
        <w:rPr>
          <w:rFonts w:ascii="Times New Roman" w:eastAsia="Times New Roman" w:hAnsi="Times New Roman"/>
          <w:b/>
          <w:i/>
          <w:sz w:val="24"/>
          <w:szCs w:val="24"/>
        </w:rPr>
        <w:t>rejm</w:t>
      </w:r>
      <w:r>
        <w:rPr>
          <w:rFonts w:ascii="Times New Roman" w:eastAsia="Times New Roman" w:hAnsi="Times New Roman"/>
          <w:b/>
          <w:i/>
          <w:sz w:val="24"/>
          <w:szCs w:val="24"/>
        </w:rPr>
        <w:t>ë</w:t>
      </w:r>
      <w:r w:rsidRPr="00E474C2">
        <w:rPr>
          <w:rFonts w:ascii="Times New Roman" w:eastAsia="Times New Roman" w:hAnsi="Times New Roman"/>
          <w:b/>
          <w:i/>
          <w:sz w:val="24"/>
          <w:szCs w:val="24"/>
        </w:rPr>
        <w:t xml:space="preserve"> q</w:t>
      </w:r>
      <w:r>
        <w:rPr>
          <w:rFonts w:ascii="Times New Roman" w:eastAsia="Times New Roman" w:hAnsi="Times New Roman"/>
          <w:b/>
          <w:i/>
          <w:sz w:val="24"/>
          <w:szCs w:val="24"/>
        </w:rPr>
        <w:t>ë</w:t>
      </w:r>
      <w:r w:rsidRPr="00E474C2">
        <w:rPr>
          <w:rFonts w:ascii="Times New Roman" w:eastAsia="Times New Roman" w:hAnsi="Times New Roman"/>
          <w:b/>
          <w:i/>
          <w:sz w:val="24"/>
          <w:szCs w:val="24"/>
        </w:rPr>
        <w:t xml:space="preserve"> n</w:t>
      </w:r>
      <w:r>
        <w:rPr>
          <w:rFonts w:ascii="Times New Roman" w:eastAsia="Times New Roman" w:hAnsi="Times New Roman"/>
          <w:b/>
          <w:i/>
          <w:sz w:val="24"/>
          <w:szCs w:val="24"/>
        </w:rPr>
        <w:t>ë</w:t>
      </w:r>
      <w:r w:rsidRPr="00E474C2">
        <w:rPr>
          <w:rFonts w:ascii="Times New Roman" w:eastAsia="Times New Roman" w:hAnsi="Times New Roman"/>
          <w:b/>
          <w:i/>
          <w:sz w:val="24"/>
          <w:szCs w:val="24"/>
        </w:rPr>
        <w:t xml:space="preserve"> </w:t>
      </w:r>
      <w:r>
        <w:rPr>
          <w:rFonts w:ascii="Times New Roman" w:eastAsia="Times New Roman" w:hAnsi="Times New Roman"/>
          <w:b/>
          <w:i/>
          <w:sz w:val="24"/>
          <w:szCs w:val="24"/>
        </w:rPr>
        <w:t>S</w:t>
      </w:r>
      <w:r w:rsidRPr="00E474C2">
        <w:rPr>
          <w:rFonts w:ascii="Times New Roman" w:eastAsia="Times New Roman" w:hAnsi="Times New Roman"/>
          <w:b/>
          <w:i/>
          <w:sz w:val="24"/>
          <w:szCs w:val="24"/>
        </w:rPr>
        <w:t>hqip</w:t>
      </w:r>
      <w:r>
        <w:rPr>
          <w:rFonts w:ascii="Times New Roman" w:eastAsia="Times New Roman" w:hAnsi="Times New Roman"/>
          <w:b/>
          <w:i/>
          <w:sz w:val="24"/>
          <w:szCs w:val="24"/>
        </w:rPr>
        <w:t>ë</w:t>
      </w:r>
      <w:r w:rsidRPr="00E474C2">
        <w:rPr>
          <w:rFonts w:ascii="Times New Roman" w:eastAsia="Times New Roman" w:hAnsi="Times New Roman"/>
          <w:b/>
          <w:i/>
          <w:sz w:val="24"/>
          <w:szCs w:val="24"/>
        </w:rPr>
        <w:t>ri masa e p</w:t>
      </w:r>
      <w:r w:rsidR="00A813FD">
        <w:rPr>
          <w:rFonts w:ascii="Times New Roman" w:eastAsia="Times New Roman" w:hAnsi="Times New Roman"/>
          <w:b/>
          <w:i/>
          <w:sz w:val="24"/>
          <w:szCs w:val="24"/>
        </w:rPr>
        <w:t>ë</w:t>
      </w:r>
      <w:r w:rsidRPr="00E474C2">
        <w:rPr>
          <w:rFonts w:ascii="Times New Roman" w:eastAsia="Times New Roman" w:hAnsi="Times New Roman"/>
          <w:b/>
          <w:i/>
          <w:sz w:val="24"/>
          <w:szCs w:val="24"/>
        </w:rPr>
        <w:t>rdorimit t</w:t>
      </w:r>
      <w:r w:rsidR="00A813FD">
        <w:rPr>
          <w:rFonts w:ascii="Times New Roman" w:eastAsia="Times New Roman" w:hAnsi="Times New Roman"/>
          <w:b/>
          <w:i/>
          <w:sz w:val="24"/>
          <w:szCs w:val="24"/>
        </w:rPr>
        <w:t>ë</w:t>
      </w:r>
      <w:r w:rsidRPr="00E474C2">
        <w:rPr>
          <w:rFonts w:ascii="Times New Roman" w:eastAsia="Times New Roman" w:hAnsi="Times New Roman"/>
          <w:b/>
          <w:i/>
          <w:sz w:val="24"/>
          <w:szCs w:val="24"/>
        </w:rPr>
        <w:t xml:space="preserve"> sistemit bankar</w:t>
      </w:r>
      <w:r w:rsidR="00A813FD">
        <w:rPr>
          <w:rFonts w:ascii="Times New Roman" w:eastAsia="Times New Roman" w:hAnsi="Times New Roman"/>
          <w:b/>
          <w:i/>
          <w:sz w:val="24"/>
          <w:szCs w:val="24"/>
        </w:rPr>
        <w:t>ë</w:t>
      </w:r>
      <w:r w:rsidRPr="00E474C2">
        <w:rPr>
          <w:rFonts w:ascii="Times New Roman" w:eastAsia="Times New Roman" w:hAnsi="Times New Roman"/>
          <w:b/>
          <w:i/>
          <w:sz w:val="24"/>
          <w:szCs w:val="24"/>
        </w:rPr>
        <w:t xml:space="preserve"> online </w:t>
      </w:r>
      <w:r w:rsidR="00A813FD">
        <w:rPr>
          <w:rFonts w:ascii="Times New Roman" w:eastAsia="Times New Roman" w:hAnsi="Times New Roman"/>
          <w:b/>
          <w:i/>
          <w:sz w:val="24"/>
          <w:szCs w:val="24"/>
        </w:rPr>
        <w:t>ë</w:t>
      </w:r>
      <w:r w:rsidRPr="00E474C2">
        <w:rPr>
          <w:rFonts w:ascii="Times New Roman" w:eastAsia="Times New Roman" w:hAnsi="Times New Roman"/>
          <w:b/>
          <w:i/>
          <w:sz w:val="24"/>
          <w:szCs w:val="24"/>
        </w:rPr>
        <w:t>sht</w:t>
      </w:r>
      <w:r w:rsidR="00A813FD">
        <w:rPr>
          <w:rFonts w:ascii="Times New Roman" w:eastAsia="Times New Roman" w:hAnsi="Times New Roman"/>
          <w:b/>
          <w:i/>
          <w:sz w:val="24"/>
          <w:szCs w:val="24"/>
        </w:rPr>
        <w:t>ë</w:t>
      </w:r>
      <w:r w:rsidRPr="00E474C2">
        <w:rPr>
          <w:rFonts w:ascii="Times New Roman" w:eastAsia="Times New Roman" w:hAnsi="Times New Roman"/>
          <w:b/>
          <w:i/>
          <w:sz w:val="24"/>
          <w:szCs w:val="24"/>
        </w:rPr>
        <w:t xml:space="preserve"> relativisht e vogel kjo p</w:t>
      </w:r>
      <w:r w:rsidR="00A813FD">
        <w:rPr>
          <w:rFonts w:ascii="Times New Roman" w:eastAsia="Times New Roman" w:hAnsi="Times New Roman"/>
          <w:b/>
          <w:i/>
          <w:sz w:val="24"/>
          <w:szCs w:val="24"/>
        </w:rPr>
        <w:t>ë</w:t>
      </w:r>
      <w:r w:rsidRPr="00E474C2">
        <w:rPr>
          <w:rFonts w:ascii="Times New Roman" w:eastAsia="Times New Roman" w:hAnsi="Times New Roman"/>
          <w:b/>
          <w:i/>
          <w:sz w:val="24"/>
          <w:szCs w:val="24"/>
        </w:rPr>
        <w:t>r nj</w:t>
      </w:r>
      <w:r w:rsidR="00A813FD">
        <w:rPr>
          <w:rFonts w:ascii="Times New Roman" w:eastAsia="Times New Roman" w:hAnsi="Times New Roman"/>
          <w:b/>
          <w:i/>
          <w:sz w:val="24"/>
          <w:szCs w:val="24"/>
        </w:rPr>
        <w:t>ë</w:t>
      </w:r>
      <w:r w:rsidRPr="00E474C2">
        <w:rPr>
          <w:rFonts w:ascii="Times New Roman" w:eastAsia="Times New Roman" w:hAnsi="Times New Roman"/>
          <w:b/>
          <w:i/>
          <w:sz w:val="24"/>
          <w:szCs w:val="24"/>
        </w:rPr>
        <w:t xml:space="preserve"> </w:t>
      </w:r>
      <w:r w:rsidR="00A813FD">
        <w:rPr>
          <w:rFonts w:ascii="Times New Roman" w:eastAsia="Times New Roman" w:hAnsi="Times New Roman"/>
          <w:b/>
          <w:i/>
          <w:sz w:val="24"/>
          <w:szCs w:val="24"/>
        </w:rPr>
        <w:t>shumë</w:t>
      </w:r>
      <w:r w:rsidRPr="00E474C2">
        <w:rPr>
          <w:rFonts w:ascii="Times New Roman" w:eastAsia="Times New Roman" w:hAnsi="Times New Roman"/>
          <w:b/>
          <w:i/>
          <w:sz w:val="24"/>
          <w:szCs w:val="24"/>
        </w:rPr>
        <w:t xml:space="preserve"> arsyesh madhore </w:t>
      </w:r>
      <w:r w:rsidR="00A813FD">
        <w:rPr>
          <w:rFonts w:ascii="Times New Roman" w:eastAsia="Times New Roman" w:hAnsi="Times New Roman"/>
          <w:b/>
          <w:i/>
          <w:sz w:val="24"/>
          <w:szCs w:val="24"/>
        </w:rPr>
        <w:t xml:space="preserve">duke përfshirë këtu </w:t>
      </w:r>
      <w:r w:rsidRPr="00E474C2">
        <w:rPr>
          <w:rFonts w:ascii="Times New Roman" w:eastAsia="Times New Roman" w:hAnsi="Times New Roman"/>
          <w:b/>
          <w:i/>
          <w:sz w:val="24"/>
          <w:szCs w:val="24"/>
        </w:rPr>
        <w:t xml:space="preserve">sidomos mungesa e informacionit dhe realizimi </w:t>
      </w:r>
      <w:r>
        <w:rPr>
          <w:rFonts w:ascii="Times New Roman" w:eastAsia="Times New Roman" w:hAnsi="Times New Roman"/>
          <w:b/>
          <w:i/>
          <w:sz w:val="24"/>
          <w:szCs w:val="24"/>
        </w:rPr>
        <w:t>i</w:t>
      </w:r>
      <w:r w:rsidRPr="00E474C2">
        <w:rPr>
          <w:rFonts w:ascii="Times New Roman" w:eastAsia="Times New Roman" w:hAnsi="Times New Roman"/>
          <w:b/>
          <w:i/>
          <w:sz w:val="24"/>
          <w:szCs w:val="24"/>
        </w:rPr>
        <w:t xml:space="preserve"> transaksionev</w:t>
      </w:r>
      <w:r w:rsidR="00A813FD">
        <w:rPr>
          <w:rFonts w:ascii="Times New Roman" w:eastAsia="Times New Roman" w:hAnsi="Times New Roman"/>
          <w:b/>
          <w:i/>
          <w:sz w:val="24"/>
          <w:szCs w:val="24"/>
        </w:rPr>
        <w:t>e</w:t>
      </w:r>
      <w:r w:rsidRPr="00E474C2">
        <w:rPr>
          <w:rFonts w:ascii="Times New Roman" w:eastAsia="Times New Roman" w:hAnsi="Times New Roman"/>
          <w:b/>
          <w:i/>
          <w:sz w:val="24"/>
          <w:szCs w:val="24"/>
        </w:rPr>
        <w:t xml:space="preserve"> cash ose me urdhra bankare.</w:t>
      </w:r>
    </w:p>
    <w:p w:rsidR="007259BE" w:rsidRPr="00D14174" w:rsidRDefault="007259BE" w:rsidP="007259BE">
      <w:pPr>
        <w:rPr>
          <w:rFonts w:ascii="Times New Roman" w:hAnsi="Times New Roman"/>
          <w:i/>
          <w:sz w:val="24"/>
          <w:szCs w:val="24"/>
        </w:rPr>
      </w:pPr>
      <w:r w:rsidRPr="00D14174">
        <w:rPr>
          <w:rFonts w:ascii="Times New Roman" w:hAnsi="Times New Roman"/>
          <w:i/>
          <w:sz w:val="24"/>
          <w:szCs w:val="24"/>
        </w:rPr>
        <w:t xml:space="preserve">Tabela 2.1: </w:t>
      </w:r>
      <w:r>
        <w:rPr>
          <w:rFonts w:ascii="Times New Roman" w:hAnsi="Times New Roman"/>
          <w:i/>
          <w:sz w:val="24"/>
          <w:szCs w:val="24"/>
        </w:rPr>
        <w:t>Përdorimi i sistemit online bana</w:t>
      </w:r>
      <w:r w:rsidRPr="00D14174">
        <w:rPr>
          <w:rFonts w:ascii="Times New Roman" w:hAnsi="Times New Roman"/>
          <w:i/>
          <w:sz w:val="24"/>
          <w:szCs w:val="24"/>
        </w:rPr>
        <w:t xml:space="preserve">r në </w:t>
      </w:r>
      <w:r w:rsidR="00974EBF" w:rsidRPr="007C5616">
        <w:rPr>
          <w:rFonts w:ascii="Times New Roman" w:hAnsi="Times New Roman"/>
          <w:i/>
          <w:color w:val="000000" w:themeColor="text1"/>
        </w:rPr>
        <w:t>SHBA Connecticut</w:t>
      </w:r>
    </w:p>
    <w:tbl>
      <w:tblPr>
        <w:tblStyle w:val="MediumShading1-Accent2"/>
        <w:tblpPr w:leftFromText="180" w:rightFromText="180" w:vertAnchor="text" w:horzAnchor="margin" w:tblpY="66"/>
        <w:tblW w:w="3433" w:type="dxa"/>
        <w:tblLook w:val="04A0"/>
      </w:tblPr>
      <w:tblGrid>
        <w:gridCol w:w="1769"/>
        <w:gridCol w:w="832"/>
        <w:gridCol w:w="832"/>
      </w:tblGrid>
      <w:tr w:rsidR="007259BE" w:rsidRPr="00D14174" w:rsidTr="00C87F5A">
        <w:trPr>
          <w:cnfStyle w:val="100000000000"/>
          <w:trHeight w:val="300"/>
        </w:trPr>
        <w:tc>
          <w:tcPr>
            <w:cnfStyle w:val="001000000000"/>
            <w:tcW w:w="1769" w:type="dxa"/>
            <w:noWrap/>
            <w:hideMark/>
          </w:tcPr>
          <w:p w:rsidR="007259BE" w:rsidRPr="00D14174" w:rsidRDefault="007259BE" w:rsidP="00C87F5A">
            <w:pPr>
              <w:jc w:val="center"/>
              <w:rPr>
                <w:rFonts w:eastAsia="Times New Roman"/>
                <w:color w:val="000000"/>
              </w:rPr>
            </w:pPr>
            <w:r w:rsidRPr="00D14174">
              <w:rPr>
                <w:rFonts w:eastAsia="Times New Roman"/>
                <w:color w:val="000000"/>
              </w:rPr>
              <w:t>Alternativat</w:t>
            </w:r>
          </w:p>
        </w:tc>
        <w:tc>
          <w:tcPr>
            <w:tcW w:w="832" w:type="dxa"/>
            <w:noWrap/>
            <w:hideMark/>
          </w:tcPr>
          <w:p w:rsidR="007259BE" w:rsidRPr="00D14174" w:rsidRDefault="007259BE" w:rsidP="00C87F5A">
            <w:pPr>
              <w:jc w:val="center"/>
              <w:cnfStyle w:val="100000000000"/>
              <w:rPr>
                <w:rFonts w:eastAsia="Times New Roman"/>
                <w:color w:val="000000"/>
              </w:rPr>
            </w:pPr>
            <w:r w:rsidRPr="00D14174">
              <w:rPr>
                <w:rFonts w:eastAsia="Times New Roman"/>
                <w:color w:val="000000"/>
              </w:rPr>
              <w:t>PO</w:t>
            </w:r>
          </w:p>
        </w:tc>
        <w:tc>
          <w:tcPr>
            <w:tcW w:w="832" w:type="dxa"/>
            <w:noWrap/>
            <w:hideMark/>
          </w:tcPr>
          <w:p w:rsidR="007259BE" w:rsidRPr="00D14174" w:rsidRDefault="007259BE" w:rsidP="00C87F5A">
            <w:pPr>
              <w:jc w:val="center"/>
              <w:cnfStyle w:val="100000000000"/>
              <w:rPr>
                <w:rFonts w:eastAsia="Times New Roman"/>
                <w:color w:val="000000"/>
              </w:rPr>
            </w:pPr>
            <w:r w:rsidRPr="00D14174">
              <w:rPr>
                <w:rFonts w:eastAsia="Times New Roman"/>
                <w:color w:val="000000"/>
              </w:rPr>
              <w:t>JO</w:t>
            </w:r>
          </w:p>
        </w:tc>
      </w:tr>
      <w:tr w:rsidR="007259BE" w:rsidRPr="00D14174" w:rsidTr="00C87F5A">
        <w:trPr>
          <w:cnfStyle w:val="000000100000"/>
          <w:trHeight w:val="300"/>
        </w:trPr>
        <w:tc>
          <w:tcPr>
            <w:cnfStyle w:val="001000000000"/>
            <w:tcW w:w="1769" w:type="dxa"/>
            <w:noWrap/>
            <w:hideMark/>
          </w:tcPr>
          <w:p w:rsidR="007259BE" w:rsidRPr="00D14174" w:rsidRDefault="007259BE" w:rsidP="00C87F5A">
            <w:pPr>
              <w:jc w:val="center"/>
              <w:rPr>
                <w:rFonts w:eastAsia="Times New Roman"/>
                <w:color w:val="000000"/>
              </w:rPr>
            </w:pPr>
            <w:r w:rsidRPr="00D14174">
              <w:rPr>
                <w:rFonts w:eastAsia="Times New Roman"/>
                <w:color w:val="000000"/>
              </w:rPr>
              <w:t>Nr. I Individëve</w:t>
            </w:r>
          </w:p>
        </w:tc>
        <w:tc>
          <w:tcPr>
            <w:tcW w:w="832" w:type="dxa"/>
            <w:noWrap/>
            <w:hideMark/>
          </w:tcPr>
          <w:p w:rsidR="007259BE" w:rsidRPr="00D14174" w:rsidRDefault="007259BE" w:rsidP="00C87F5A">
            <w:pPr>
              <w:jc w:val="center"/>
              <w:cnfStyle w:val="000000100000"/>
              <w:rPr>
                <w:rFonts w:eastAsia="Times New Roman"/>
                <w:b/>
                <w:bCs/>
                <w:color w:val="000000"/>
              </w:rPr>
            </w:pPr>
            <w:r w:rsidRPr="00D14174">
              <w:rPr>
                <w:rFonts w:eastAsia="Times New Roman"/>
                <w:b/>
                <w:bCs/>
                <w:color w:val="000000"/>
              </w:rPr>
              <w:t>60</w:t>
            </w:r>
          </w:p>
        </w:tc>
        <w:tc>
          <w:tcPr>
            <w:tcW w:w="832" w:type="dxa"/>
            <w:noWrap/>
            <w:hideMark/>
          </w:tcPr>
          <w:p w:rsidR="007259BE" w:rsidRPr="00D14174" w:rsidRDefault="007259BE" w:rsidP="00C87F5A">
            <w:pPr>
              <w:jc w:val="center"/>
              <w:cnfStyle w:val="000000100000"/>
              <w:rPr>
                <w:rFonts w:eastAsia="Times New Roman"/>
                <w:b/>
                <w:bCs/>
                <w:color w:val="000000"/>
              </w:rPr>
            </w:pPr>
            <w:r w:rsidRPr="00D14174">
              <w:rPr>
                <w:rFonts w:eastAsia="Times New Roman"/>
                <w:b/>
                <w:bCs/>
                <w:color w:val="000000"/>
              </w:rPr>
              <w:t>0</w:t>
            </w:r>
          </w:p>
        </w:tc>
      </w:tr>
    </w:tbl>
    <w:p w:rsidR="007259BE" w:rsidRDefault="007259BE" w:rsidP="007259BE">
      <w:pPr>
        <w:jc w:val="center"/>
        <w:rPr>
          <w:rFonts w:ascii="Times New Roman" w:hAnsi="Times New Roman"/>
          <w:i/>
          <w:sz w:val="24"/>
          <w:szCs w:val="24"/>
        </w:rPr>
      </w:pPr>
    </w:p>
    <w:p w:rsidR="007259BE" w:rsidRDefault="00CD13F6" w:rsidP="007259BE">
      <w:pPr>
        <w:rPr>
          <w:rFonts w:ascii="Times New Roman" w:hAnsi="Times New Roman"/>
          <w:i/>
          <w:sz w:val="24"/>
          <w:szCs w:val="24"/>
        </w:rPr>
      </w:pPr>
      <w:r>
        <w:rPr>
          <w:rFonts w:ascii="Times New Roman" w:hAnsi="Times New Roman"/>
          <w:i/>
          <w:noProof/>
          <w:sz w:val="24"/>
          <w:szCs w:val="24"/>
        </w:rPr>
        <w:pict>
          <v:shape id="_x0000_s1501" type="#_x0000_t202" style="position:absolute;margin-left:-406.3pt;margin-top:20.2pt;width:94.2pt;height:18.6pt;z-index:251847168;mso-width-relative:margin;mso-height-relative:margin" filled="f" stroked="f" strokecolor="white" strokeweight=".25pt">
            <v:shadow on="t" opacity=".5" offset="-6pt,6pt"/>
            <v:textbox style="mso-next-textbox:#_x0000_s1501">
              <w:txbxContent>
                <w:p w:rsidR="0021054B" w:rsidRPr="00AF0018" w:rsidRDefault="0021054B" w:rsidP="007259BE">
                  <w:pPr>
                    <w:jc w:val="center"/>
                    <w:rPr>
                      <w:rFonts w:ascii="Times New Roman" w:eastAsia="Times New Roman" w:hAnsi="Times New Roman"/>
                      <w:sz w:val="20"/>
                      <w:szCs w:val="20"/>
                    </w:rPr>
                  </w:pPr>
                  <w:r w:rsidRPr="00AF0018">
                    <w:rPr>
                      <w:rFonts w:ascii="Times New Roman" w:eastAsia="Times New Roman" w:hAnsi="Times New Roman"/>
                      <w:b/>
                      <w:sz w:val="20"/>
                      <w:szCs w:val="20"/>
                    </w:rPr>
                    <w:t>Tabela</w:t>
                  </w:r>
                  <w:r>
                    <w:rPr>
                      <w:rFonts w:ascii="Times New Roman" w:eastAsia="Times New Roman" w:hAnsi="Times New Roman"/>
                      <w:b/>
                      <w:sz w:val="20"/>
                      <w:szCs w:val="20"/>
                    </w:rPr>
                    <w:t xml:space="preserve"> 2</w:t>
                  </w:r>
                  <w:r w:rsidRPr="00AF0018">
                    <w:rPr>
                      <w:rFonts w:ascii="Times New Roman" w:eastAsia="Times New Roman" w:hAnsi="Times New Roman"/>
                      <w:b/>
                      <w:sz w:val="20"/>
                      <w:szCs w:val="20"/>
                    </w:rPr>
                    <w:t>.1</w:t>
                  </w:r>
                  <w:r w:rsidRPr="00AF0018">
                    <w:rPr>
                      <w:rFonts w:eastAsia="Times New Roman"/>
                      <w:sz w:val="20"/>
                      <w:szCs w:val="20"/>
                    </w:rPr>
                    <w:t xml:space="preserve"> </w:t>
                  </w:r>
                </w:p>
              </w:txbxContent>
            </v:textbox>
          </v:shape>
        </w:pict>
      </w:r>
      <w:r>
        <w:rPr>
          <w:rFonts w:ascii="Times New Roman" w:hAnsi="Times New Roman"/>
          <w:i/>
          <w:noProof/>
          <w:sz w:val="24"/>
          <w:szCs w:val="24"/>
        </w:rPr>
        <w:pict>
          <v:shape id="_x0000_s1474" type="#_x0000_t202" style="position:absolute;margin-left:-156.1pt;margin-top:23.6pt;width:94.2pt;height:18.6pt;z-index:251818496;mso-width-relative:margin;mso-height-relative:margin" filled="f" stroked="f" strokecolor="white" strokeweight=".25pt">
            <v:shadow on="t" opacity=".5" offset="-6pt,6pt"/>
            <v:textbox style="mso-next-textbox:#_x0000_s1474">
              <w:txbxContent>
                <w:p w:rsidR="0021054B" w:rsidRPr="00AF0018" w:rsidRDefault="0021054B" w:rsidP="007259BE">
                  <w:pPr>
                    <w:jc w:val="center"/>
                    <w:rPr>
                      <w:rFonts w:ascii="Times New Roman" w:eastAsia="Times New Roman" w:hAnsi="Times New Roman"/>
                      <w:sz w:val="20"/>
                      <w:szCs w:val="20"/>
                    </w:rPr>
                  </w:pPr>
                  <w:r w:rsidRPr="00AF0018">
                    <w:rPr>
                      <w:rFonts w:ascii="Times New Roman" w:eastAsia="Times New Roman" w:hAnsi="Times New Roman"/>
                      <w:b/>
                      <w:sz w:val="20"/>
                      <w:szCs w:val="20"/>
                    </w:rPr>
                    <w:t>Tabela</w:t>
                  </w:r>
                  <w:r>
                    <w:rPr>
                      <w:rFonts w:ascii="Times New Roman" w:eastAsia="Times New Roman" w:hAnsi="Times New Roman"/>
                      <w:b/>
                      <w:sz w:val="20"/>
                      <w:szCs w:val="20"/>
                    </w:rPr>
                    <w:t xml:space="preserve"> 2</w:t>
                  </w:r>
                  <w:r w:rsidRPr="00AF0018">
                    <w:rPr>
                      <w:rFonts w:ascii="Times New Roman" w:eastAsia="Times New Roman" w:hAnsi="Times New Roman"/>
                      <w:b/>
                      <w:sz w:val="20"/>
                      <w:szCs w:val="20"/>
                    </w:rPr>
                    <w:t>.1</w:t>
                  </w:r>
                  <w:r w:rsidRPr="00AF0018">
                    <w:rPr>
                      <w:rFonts w:eastAsia="Times New Roman"/>
                      <w:sz w:val="20"/>
                      <w:szCs w:val="20"/>
                    </w:rPr>
                    <w:t xml:space="preserve"> </w:t>
                  </w:r>
                </w:p>
              </w:txbxContent>
            </v:textbox>
          </v:shape>
        </w:pict>
      </w:r>
    </w:p>
    <w:p w:rsidR="007259BE" w:rsidRDefault="00824501" w:rsidP="007259BE">
      <w:pPr>
        <w:rPr>
          <w:rFonts w:ascii="Times New Roman" w:hAnsi="Times New Roman"/>
          <w:i/>
          <w:noProof/>
          <w:sz w:val="24"/>
          <w:szCs w:val="24"/>
        </w:rPr>
      </w:pPr>
      <w:r>
        <w:rPr>
          <w:rFonts w:ascii="Times New Roman" w:hAnsi="Times New Roman"/>
          <w:i/>
          <w:noProof/>
          <w:sz w:val="24"/>
          <w:szCs w:val="24"/>
        </w:rPr>
        <w:drawing>
          <wp:anchor distT="0" distB="0" distL="114300" distR="114300" simplePos="0" relativeHeight="252081664" behindDoc="0" locked="0" layoutInCell="1" allowOverlap="1">
            <wp:simplePos x="0" y="0"/>
            <wp:positionH relativeFrom="column">
              <wp:posOffset>711200</wp:posOffset>
            </wp:positionH>
            <wp:positionV relativeFrom="paragraph">
              <wp:posOffset>20955</wp:posOffset>
            </wp:positionV>
            <wp:extent cx="2381250" cy="1809750"/>
            <wp:effectExtent l="19050" t="0" r="19050" b="0"/>
            <wp:wrapSquare wrapText="bothSides"/>
            <wp:docPr id="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anchor>
        </w:drawing>
      </w:r>
      <w:r w:rsidR="007259BE">
        <w:rPr>
          <w:rFonts w:ascii="Times New Roman" w:hAnsi="Times New Roman"/>
          <w:i/>
          <w:sz w:val="24"/>
          <w:szCs w:val="24"/>
        </w:rPr>
        <w:t xml:space="preserve">                                              </w:t>
      </w:r>
    </w:p>
    <w:p w:rsidR="00824501" w:rsidRDefault="00824501" w:rsidP="007259BE">
      <w:pPr>
        <w:rPr>
          <w:rFonts w:ascii="Times New Roman" w:hAnsi="Times New Roman"/>
          <w:i/>
          <w:noProof/>
          <w:sz w:val="24"/>
          <w:szCs w:val="24"/>
        </w:rPr>
      </w:pPr>
    </w:p>
    <w:p w:rsidR="00824501" w:rsidRDefault="00824501" w:rsidP="007259BE">
      <w:pPr>
        <w:rPr>
          <w:rFonts w:ascii="Times New Roman" w:hAnsi="Times New Roman"/>
          <w:i/>
          <w:noProof/>
          <w:sz w:val="24"/>
          <w:szCs w:val="24"/>
        </w:rPr>
      </w:pPr>
    </w:p>
    <w:p w:rsidR="00824501" w:rsidRDefault="00824501" w:rsidP="007259BE">
      <w:pPr>
        <w:rPr>
          <w:rFonts w:ascii="Times New Roman" w:hAnsi="Times New Roman"/>
          <w:i/>
          <w:noProof/>
          <w:sz w:val="24"/>
          <w:szCs w:val="24"/>
        </w:rPr>
      </w:pPr>
    </w:p>
    <w:p w:rsidR="00824501" w:rsidRDefault="00824501" w:rsidP="007259BE">
      <w:pPr>
        <w:rPr>
          <w:rFonts w:ascii="Times New Roman" w:hAnsi="Times New Roman"/>
          <w:i/>
          <w:noProof/>
          <w:sz w:val="24"/>
          <w:szCs w:val="24"/>
        </w:rPr>
      </w:pPr>
    </w:p>
    <w:p w:rsidR="00824501" w:rsidRDefault="00CD13F6" w:rsidP="007259BE">
      <w:pPr>
        <w:rPr>
          <w:rFonts w:ascii="Times New Roman" w:hAnsi="Times New Roman"/>
          <w:i/>
          <w:noProof/>
          <w:sz w:val="24"/>
          <w:szCs w:val="24"/>
        </w:rPr>
      </w:pPr>
      <w:r>
        <w:rPr>
          <w:rFonts w:ascii="Times New Roman" w:hAnsi="Times New Roman"/>
          <w:i/>
          <w:noProof/>
          <w:sz w:val="24"/>
          <w:szCs w:val="24"/>
        </w:rPr>
        <w:pict>
          <v:shape id="_x0000_s1500" type="#_x0000_t202" style="position:absolute;margin-left:246.25pt;margin-top:20.9pt;width:141pt;height:21pt;z-index:251846144;mso-width-relative:margin;mso-height-relative:margin" filled="f" stroked="f" strokecolor="white" strokeweight=".25pt">
            <v:shadow on="t" opacity=".5" offset="-6pt,6pt"/>
            <v:textbox style="mso-next-textbox:#_x0000_s1500">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2</w:t>
                  </w:r>
                  <w:r w:rsidRPr="00AF0018">
                    <w:rPr>
                      <w:rFonts w:ascii="Times New Roman" w:eastAsia="Times New Roman" w:hAnsi="Times New Roman"/>
                      <w:b/>
                      <w:sz w:val="20"/>
                      <w:szCs w:val="20"/>
                    </w:rPr>
                    <w:t>.1</w:t>
                  </w:r>
                  <w:r w:rsidRPr="00AF0018">
                    <w:rPr>
                      <w:rFonts w:eastAsia="Times New Roman"/>
                      <w:sz w:val="20"/>
                      <w:szCs w:val="20"/>
                    </w:rPr>
                    <w:t xml:space="preserve"> </w:t>
                  </w:r>
                </w:p>
              </w:txbxContent>
            </v:textbox>
          </v:shape>
        </w:pict>
      </w:r>
    </w:p>
    <w:p w:rsidR="007259BE" w:rsidRDefault="007259BE" w:rsidP="007259BE">
      <w:pPr>
        <w:rPr>
          <w:rFonts w:ascii="Times New Roman" w:hAnsi="Times New Roman"/>
          <w:i/>
          <w:sz w:val="24"/>
          <w:szCs w:val="24"/>
        </w:rPr>
      </w:pPr>
    </w:p>
    <w:p w:rsidR="007259BE" w:rsidRDefault="007259BE" w:rsidP="007259BE">
      <w:pPr>
        <w:jc w:val="both"/>
        <w:rPr>
          <w:rFonts w:ascii="Times New Roman" w:hAnsi="Times New Roman"/>
          <w:b/>
          <w:i/>
          <w:noProof/>
          <w:sz w:val="24"/>
          <w:szCs w:val="24"/>
        </w:rPr>
      </w:pPr>
      <w:r w:rsidRPr="00194F23">
        <w:rPr>
          <w:rFonts w:ascii="Times New Roman" w:hAnsi="Times New Roman"/>
          <w:b/>
          <w:i/>
          <w:sz w:val="24"/>
          <w:szCs w:val="24"/>
        </w:rPr>
        <w:t>Po të krahasojmë dy grafi</w:t>
      </w:r>
      <w:r w:rsidR="00A813FD">
        <w:rPr>
          <w:rFonts w:ascii="Times New Roman" w:hAnsi="Times New Roman"/>
          <w:b/>
          <w:i/>
          <w:sz w:val="24"/>
          <w:szCs w:val="24"/>
        </w:rPr>
        <w:t>k</w:t>
      </w:r>
      <w:r w:rsidR="00A813FD">
        <w:rPr>
          <w:rFonts w:ascii="Times New Roman" w:eastAsia="Times New Roman" w:hAnsi="Times New Roman"/>
          <w:b/>
          <w:i/>
          <w:sz w:val="24"/>
          <w:szCs w:val="24"/>
        </w:rPr>
        <w:t>ët</w:t>
      </w:r>
      <w:r w:rsidRPr="00194F23">
        <w:rPr>
          <w:rFonts w:ascii="Times New Roman" w:hAnsi="Times New Roman"/>
          <w:b/>
          <w:i/>
          <w:sz w:val="24"/>
          <w:szCs w:val="24"/>
        </w:rPr>
        <w:t xml:space="preserve"> e mësipë</w:t>
      </w:r>
      <w:r>
        <w:rPr>
          <w:rFonts w:ascii="Times New Roman" w:hAnsi="Times New Roman"/>
          <w:b/>
          <w:i/>
          <w:sz w:val="24"/>
          <w:szCs w:val="24"/>
        </w:rPr>
        <w:t>r</w:t>
      </w:r>
      <w:r w:rsidRPr="00194F23">
        <w:rPr>
          <w:rFonts w:ascii="Times New Roman" w:hAnsi="Times New Roman"/>
          <w:b/>
          <w:i/>
          <w:sz w:val="24"/>
          <w:szCs w:val="24"/>
        </w:rPr>
        <w:t xml:space="preserve">me do të dallojmë qartë se Sistemi Online banker në Amerikë përdoret 100%, ndërsa në Shqipëri përdoret shumë </w:t>
      </w:r>
      <w:r>
        <w:rPr>
          <w:rFonts w:ascii="Times New Roman" w:hAnsi="Times New Roman"/>
          <w:b/>
          <w:i/>
          <w:sz w:val="24"/>
          <w:szCs w:val="24"/>
        </w:rPr>
        <w:t>pak, ky realitet vjen si pasoj e</w:t>
      </w:r>
      <w:r>
        <w:rPr>
          <w:rFonts w:ascii="Times New Roman" w:hAnsi="Times New Roman"/>
          <w:b/>
          <w:i/>
          <w:noProof/>
          <w:sz w:val="24"/>
          <w:szCs w:val="24"/>
        </w:rPr>
        <w:t xml:space="preserve"> kulturës</w:t>
      </w:r>
      <w:r w:rsidRPr="00194F23">
        <w:rPr>
          <w:rFonts w:ascii="Times New Roman" w:hAnsi="Times New Roman"/>
          <w:b/>
          <w:i/>
          <w:noProof/>
          <w:sz w:val="24"/>
          <w:szCs w:val="24"/>
        </w:rPr>
        <w:t>,</w:t>
      </w:r>
      <w:r>
        <w:rPr>
          <w:rFonts w:ascii="Times New Roman" w:hAnsi="Times New Roman"/>
          <w:b/>
          <w:i/>
          <w:noProof/>
          <w:sz w:val="24"/>
          <w:szCs w:val="24"/>
        </w:rPr>
        <w:t xml:space="preserve"> arsyeve ekonomiko-shoqërore</w:t>
      </w:r>
      <w:r w:rsidRPr="00194F23">
        <w:rPr>
          <w:rFonts w:ascii="Times New Roman" w:hAnsi="Times New Roman"/>
          <w:b/>
          <w:i/>
          <w:noProof/>
          <w:sz w:val="24"/>
          <w:szCs w:val="24"/>
        </w:rPr>
        <w:t>,</w:t>
      </w:r>
      <w:r>
        <w:rPr>
          <w:rFonts w:ascii="Times New Roman" w:hAnsi="Times New Roman"/>
          <w:b/>
          <w:i/>
          <w:noProof/>
          <w:sz w:val="24"/>
          <w:szCs w:val="24"/>
        </w:rPr>
        <w:t xml:space="preserve"> mungesës së informacionit, dhe nj</w:t>
      </w:r>
      <w:r w:rsidR="00A813FD">
        <w:rPr>
          <w:rFonts w:ascii="Times New Roman" w:eastAsia="Times New Roman" w:hAnsi="Times New Roman"/>
          <w:b/>
          <w:i/>
          <w:sz w:val="24"/>
          <w:szCs w:val="24"/>
        </w:rPr>
        <w:t>ë</w:t>
      </w:r>
      <w:r>
        <w:rPr>
          <w:rFonts w:ascii="Times New Roman" w:hAnsi="Times New Roman"/>
          <w:b/>
          <w:i/>
          <w:noProof/>
          <w:sz w:val="24"/>
          <w:szCs w:val="24"/>
        </w:rPr>
        <w:t xml:space="preserve"> shkak madhor </w:t>
      </w:r>
      <w:r w:rsidR="00A813FD">
        <w:rPr>
          <w:rFonts w:ascii="Times New Roman" w:eastAsia="Times New Roman" w:hAnsi="Times New Roman"/>
          <w:b/>
          <w:i/>
          <w:sz w:val="24"/>
          <w:szCs w:val="24"/>
        </w:rPr>
        <w:t>ë</w:t>
      </w:r>
      <w:r>
        <w:rPr>
          <w:rFonts w:ascii="Times New Roman" w:hAnsi="Times New Roman"/>
          <w:b/>
          <w:i/>
          <w:noProof/>
          <w:sz w:val="24"/>
          <w:szCs w:val="24"/>
        </w:rPr>
        <w:t>sht</w:t>
      </w:r>
      <w:r w:rsidR="00A813FD">
        <w:rPr>
          <w:rFonts w:ascii="Times New Roman" w:eastAsia="Times New Roman" w:hAnsi="Times New Roman"/>
          <w:b/>
          <w:i/>
          <w:sz w:val="24"/>
          <w:szCs w:val="24"/>
        </w:rPr>
        <w:t>ë</w:t>
      </w:r>
      <w:r>
        <w:rPr>
          <w:rFonts w:ascii="Times New Roman" w:hAnsi="Times New Roman"/>
          <w:b/>
          <w:i/>
          <w:noProof/>
          <w:sz w:val="24"/>
          <w:szCs w:val="24"/>
        </w:rPr>
        <w:t xml:space="preserve"> edhe mungesa e institucioneve t</w:t>
      </w:r>
      <w:r w:rsidR="00A813FD">
        <w:rPr>
          <w:rFonts w:ascii="Times New Roman" w:eastAsia="Times New Roman" w:hAnsi="Times New Roman"/>
          <w:b/>
          <w:i/>
          <w:sz w:val="24"/>
          <w:szCs w:val="24"/>
        </w:rPr>
        <w:t>ë</w:t>
      </w:r>
      <w:r>
        <w:rPr>
          <w:rFonts w:ascii="Times New Roman" w:hAnsi="Times New Roman"/>
          <w:b/>
          <w:i/>
          <w:noProof/>
          <w:sz w:val="24"/>
          <w:szCs w:val="24"/>
        </w:rPr>
        <w:t xml:space="preserve"> mir</w:t>
      </w:r>
      <w:r w:rsidR="00A813FD">
        <w:rPr>
          <w:rFonts w:ascii="Times New Roman" w:eastAsia="Times New Roman" w:hAnsi="Times New Roman"/>
          <w:b/>
          <w:i/>
          <w:sz w:val="24"/>
          <w:szCs w:val="24"/>
        </w:rPr>
        <w:t>ë</w:t>
      </w:r>
      <w:r>
        <w:rPr>
          <w:rFonts w:ascii="Times New Roman" w:hAnsi="Times New Roman"/>
          <w:b/>
          <w:i/>
          <w:noProof/>
          <w:sz w:val="24"/>
          <w:szCs w:val="24"/>
        </w:rPr>
        <w:t>specializuara n</w:t>
      </w:r>
      <w:r>
        <w:rPr>
          <w:rFonts w:ascii="Times New Roman" w:eastAsia="Times New Roman" w:hAnsi="Times New Roman"/>
          <w:b/>
          <w:i/>
          <w:sz w:val="24"/>
          <w:szCs w:val="24"/>
        </w:rPr>
        <w:t>ë</w:t>
      </w:r>
      <w:r>
        <w:rPr>
          <w:rFonts w:ascii="Times New Roman" w:hAnsi="Times New Roman"/>
          <w:b/>
          <w:i/>
          <w:noProof/>
          <w:sz w:val="24"/>
          <w:szCs w:val="24"/>
        </w:rPr>
        <w:t xml:space="preserve"> realizimin e transaksioneve online.</w:t>
      </w:r>
    </w:p>
    <w:p w:rsidR="007259BE" w:rsidRDefault="007259BE" w:rsidP="007259BE">
      <w:pPr>
        <w:rPr>
          <w:rFonts w:ascii="Times New Roman" w:hAnsi="Times New Roman"/>
          <w:i/>
          <w:sz w:val="24"/>
          <w:szCs w:val="24"/>
        </w:rPr>
      </w:pPr>
    </w:p>
    <w:p w:rsidR="007259BE" w:rsidRPr="00AF0018" w:rsidRDefault="007259BE" w:rsidP="007259BE">
      <w:pPr>
        <w:rPr>
          <w:rFonts w:ascii="Times New Roman" w:hAnsi="Times New Roman"/>
          <w:i/>
          <w:sz w:val="24"/>
          <w:szCs w:val="24"/>
        </w:rPr>
      </w:pPr>
      <w:r w:rsidRPr="00AF0018">
        <w:rPr>
          <w:rFonts w:ascii="Times New Roman" w:hAnsi="Times New Roman"/>
          <w:i/>
          <w:sz w:val="24"/>
          <w:szCs w:val="24"/>
        </w:rPr>
        <w:lastRenderedPageBreak/>
        <w:t>Tabela 1.</w:t>
      </w:r>
      <w:r>
        <w:rPr>
          <w:rFonts w:ascii="Times New Roman" w:hAnsi="Times New Roman"/>
          <w:i/>
          <w:sz w:val="24"/>
          <w:szCs w:val="24"/>
        </w:rPr>
        <w:t>2</w:t>
      </w:r>
      <w:r w:rsidRPr="00AF0018">
        <w:rPr>
          <w:rFonts w:ascii="Times New Roman" w:hAnsi="Times New Roman"/>
          <w:i/>
          <w:sz w:val="24"/>
          <w:szCs w:val="24"/>
        </w:rPr>
        <w:t xml:space="preserve">: </w:t>
      </w:r>
      <w:r>
        <w:rPr>
          <w:rFonts w:ascii="Times New Roman" w:hAnsi="Times New Roman"/>
          <w:i/>
          <w:sz w:val="24"/>
          <w:szCs w:val="24"/>
        </w:rPr>
        <w:t>Arsyeja pse individët</w:t>
      </w:r>
      <w:r w:rsidRPr="00AF0018">
        <w:rPr>
          <w:rFonts w:ascii="Times New Roman" w:hAnsi="Times New Roman"/>
          <w:i/>
          <w:sz w:val="24"/>
          <w:szCs w:val="24"/>
        </w:rPr>
        <w:t xml:space="preserve"> </w:t>
      </w:r>
      <w:r>
        <w:rPr>
          <w:rFonts w:ascii="Times New Roman" w:hAnsi="Times New Roman"/>
          <w:i/>
          <w:sz w:val="24"/>
          <w:szCs w:val="24"/>
        </w:rPr>
        <w:t>kontaktojnë me bankat në Shqipëri</w:t>
      </w:r>
    </w:p>
    <w:tbl>
      <w:tblPr>
        <w:tblStyle w:val="MediumShading1-Accent2"/>
        <w:tblpPr w:leftFromText="180" w:rightFromText="180" w:vertAnchor="text" w:horzAnchor="margin" w:tblpY="244"/>
        <w:tblW w:w="3555" w:type="dxa"/>
        <w:tblLook w:val="04A0"/>
      </w:tblPr>
      <w:tblGrid>
        <w:gridCol w:w="1231"/>
        <w:gridCol w:w="581"/>
        <w:gridCol w:w="581"/>
        <w:gridCol w:w="581"/>
        <w:gridCol w:w="581"/>
      </w:tblGrid>
      <w:tr w:rsidR="007259BE" w:rsidRPr="005577A0" w:rsidTr="00C87F5A">
        <w:trPr>
          <w:cnfStyle w:val="100000000000"/>
          <w:trHeight w:val="296"/>
        </w:trPr>
        <w:tc>
          <w:tcPr>
            <w:cnfStyle w:val="001000000000"/>
            <w:tcW w:w="1231" w:type="dxa"/>
            <w:noWrap/>
            <w:hideMark/>
          </w:tcPr>
          <w:p w:rsidR="007259BE" w:rsidRPr="005577A0" w:rsidRDefault="007259BE" w:rsidP="00C87F5A">
            <w:pPr>
              <w:jc w:val="center"/>
              <w:rPr>
                <w:rFonts w:eastAsia="Times New Roman"/>
                <w:color w:val="000000"/>
              </w:rPr>
            </w:pPr>
            <w:r w:rsidRPr="005577A0">
              <w:rPr>
                <w:rFonts w:eastAsia="Times New Roman"/>
                <w:color w:val="000000"/>
              </w:rPr>
              <w:t>Alternativat</w:t>
            </w:r>
          </w:p>
        </w:tc>
        <w:tc>
          <w:tcPr>
            <w:tcW w:w="581" w:type="dxa"/>
            <w:noWrap/>
            <w:hideMark/>
          </w:tcPr>
          <w:p w:rsidR="007259BE" w:rsidRPr="005577A0" w:rsidRDefault="007259BE" w:rsidP="00C87F5A">
            <w:pPr>
              <w:jc w:val="center"/>
              <w:cnfStyle w:val="100000000000"/>
              <w:rPr>
                <w:rFonts w:eastAsia="Times New Roman"/>
                <w:color w:val="000000"/>
              </w:rPr>
            </w:pPr>
            <w:r w:rsidRPr="005577A0">
              <w:rPr>
                <w:rFonts w:eastAsia="Times New Roman"/>
                <w:color w:val="000000"/>
              </w:rPr>
              <w:t>a</w:t>
            </w:r>
            <w:r>
              <w:rPr>
                <w:rStyle w:val="FootnoteReference"/>
                <w:rFonts w:eastAsia="Times New Roman"/>
                <w:color w:val="000000"/>
              </w:rPr>
              <w:footnoteReference w:id="29"/>
            </w:r>
          </w:p>
        </w:tc>
        <w:tc>
          <w:tcPr>
            <w:tcW w:w="581" w:type="dxa"/>
            <w:noWrap/>
            <w:hideMark/>
          </w:tcPr>
          <w:p w:rsidR="007259BE" w:rsidRPr="005577A0" w:rsidRDefault="007259BE" w:rsidP="00C87F5A">
            <w:pPr>
              <w:jc w:val="center"/>
              <w:cnfStyle w:val="100000000000"/>
              <w:rPr>
                <w:rFonts w:eastAsia="Times New Roman"/>
                <w:color w:val="000000"/>
              </w:rPr>
            </w:pPr>
            <w:r w:rsidRPr="005577A0">
              <w:rPr>
                <w:rFonts w:eastAsia="Times New Roman"/>
                <w:color w:val="000000"/>
              </w:rPr>
              <w:t>b</w:t>
            </w:r>
            <w:r>
              <w:rPr>
                <w:rStyle w:val="FootnoteReference"/>
                <w:rFonts w:eastAsia="Times New Roman"/>
                <w:color w:val="000000"/>
              </w:rPr>
              <w:footnoteReference w:id="30"/>
            </w:r>
          </w:p>
        </w:tc>
        <w:tc>
          <w:tcPr>
            <w:tcW w:w="581" w:type="dxa"/>
            <w:noWrap/>
            <w:hideMark/>
          </w:tcPr>
          <w:p w:rsidR="007259BE" w:rsidRPr="005577A0" w:rsidRDefault="007259BE" w:rsidP="00C87F5A">
            <w:pPr>
              <w:jc w:val="center"/>
              <w:cnfStyle w:val="100000000000"/>
              <w:rPr>
                <w:rFonts w:eastAsia="Times New Roman"/>
                <w:color w:val="000000"/>
              </w:rPr>
            </w:pPr>
            <w:r w:rsidRPr="005577A0">
              <w:rPr>
                <w:rFonts w:eastAsia="Times New Roman"/>
                <w:color w:val="000000"/>
              </w:rPr>
              <w:t>c</w:t>
            </w:r>
            <w:r>
              <w:rPr>
                <w:rStyle w:val="FootnoteReference"/>
                <w:rFonts w:eastAsia="Times New Roman"/>
                <w:color w:val="000000"/>
              </w:rPr>
              <w:footnoteReference w:id="31"/>
            </w:r>
          </w:p>
        </w:tc>
        <w:tc>
          <w:tcPr>
            <w:tcW w:w="581" w:type="dxa"/>
            <w:noWrap/>
            <w:hideMark/>
          </w:tcPr>
          <w:p w:rsidR="007259BE" w:rsidRPr="005577A0" w:rsidRDefault="007259BE" w:rsidP="00C87F5A">
            <w:pPr>
              <w:jc w:val="center"/>
              <w:cnfStyle w:val="100000000000"/>
              <w:rPr>
                <w:rFonts w:eastAsia="Times New Roman"/>
                <w:color w:val="000000"/>
              </w:rPr>
            </w:pPr>
            <w:r w:rsidRPr="005577A0">
              <w:rPr>
                <w:rFonts w:eastAsia="Times New Roman"/>
                <w:color w:val="000000"/>
              </w:rPr>
              <w:t>d</w:t>
            </w:r>
            <w:r>
              <w:rPr>
                <w:rStyle w:val="FootnoteReference"/>
                <w:rFonts w:eastAsia="Times New Roman"/>
                <w:color w:val="000000"/>
              </w:rPr>
              <w:footnoteReference w:id="32"/>
            </w:r>
          </w:p>
        </w:tc>
      </w:tr>
      <w:tr w:rsidR="007259BE" w:rsidRPr="005577A0" w:rsidTr="00C87F5A">
        <w:trPr>
          <w:cnfStyle w:val="000000100000"/>
          <w:trHeight w:val="296"/>
        </w:trPr>
        <w:tc>
          <w:tcPr>
            <w:cnfStyle w:val="001000000000"/>
            <w:tcW w:w="1231" w:type="dxa"/>
            <w:noWrap/>
            <w:hideMark/>
          </w:tcPr>
          <w:p w:rsidR="007259BE" w:rsidRPr="005577A0" w:rsidRDefault="007259BE" w:rsidP="00C87F5A">
            <w:pPr>
              <w:jc w:val="center"/>
              <w:rPr>
                <w:rFonts w:eastAsia="Times New Roman"/>
                <w:color w:val="000000"/>
              </w:rPr>
            </w:pPr>
            <w:r>
              <w:rPr>
                <w:rFonts w:eastAsia="Times New Roman"/>
                <w:color w:val="000000"/>
              </w:rPr>
              <w:t>Nr. I</w:t>
            </w:r>
            <w:r w:rsidRPr="005577A0">
              <w:rPr>
                <w:rFonts w:eastAsia="Times New Roman"/>
                <w:color w:val="000000"/>
              </w:rPr>
              <w:t>ndivideve</w:t>
            </w:r>
          </w:p>
        </w:tc>
        <w:tc>
          <w:tcPr>
            <w:tcW w:w="581" w:type="dxa"/>
            <w:noWrap/>
            <w:hideMark/>
          </w:tcPr>
          <w:p w:rsidR="007259BE" w:rsidRPr="005577A0" w:rsidRDefault="007259BE" w:rsidP="00C87F5A">
            <w:pPr>
              <w:jc w:val="center"/>
              <w:cnfStyle w:val="000000100000"/>
              <w:rPr>
                <w:rFonts w:eastAsia="Times New Roman"/>
                <w:b/>
                <w:bCs/>
                <w:color w:val="000000"/>
              </w:rPr>
            </w:pPr>
            <w:r w:rsidRPr="005577A0">
              <w:rPr>
                <w:rFonts w:eastAsia="Times New Roman"/>
                <w:b/>
                <w:bCs/>
                <w:color w:val="000000"/>
              </w:rPr>
              <w:t>9</w:t>
            </w:r>
          </w:p>
        </w:tc>
        <w:tc>
          <w:tcPr>
            <w:tcW w:w="581" w:type="dxa"/>
            <w:noWrap/>
            <w:hideMark/>
          </w:tcPr>
          <w:p w:rsidR="007259BE" w:rsidRPr="005577A0" w:rsidRDefault="007259BE" w:rsidP="00C87F5A">
            <w:pPr>
              <w:jc w:val="center"/>
              <w:cnfStyle w:val="000000100000"/>
              <w:rPr>
                <w:rFonts w:eastAsia="Times New Roman"/>
                <w:b/>
                <w:bCs/>
                <w:color w:val="000000"/>
              </w:rPr>
            </w:pPr>
            <w:r w:rsidRPr="005577A0">
              <w:rPr>
                <w:rFonts w:eastAsia="Times New Roman"/>
                <w:b/>
                <w:bCs/>
                <w:color w:val="000000"/>
              </w:rPr>
              <w:t>12</w:t>
            </w:r>
          </w:p>
        </w:tc>
        <w:tc>
          <w:tcPr>
            <w:tcW w:w="581" w:type="dxa"/>
            <w:noWrap/>
            <w:hideMark/>
          </w:tcPr>
          <w:p w:rsidR="007259BE" w:rsidRPr="005577A0" w:rsidRDefault="007259BE" w:rsidP="00C87F5A">
            <w:pPr>
              <w:jc w:val="center"/>
              <w:cnfStyle w:val="000000100000"/>
              <w:rPr>
                <w:rFonts w:eastAsia="Times New Roman"/>
                <w:b/>
                <w:bCs/>
                <w:color w:val="000000"/>
              </w:rPr>
            </w:pPr>
            <w:r w:rsidRPr="005577A0">
              <w:rPr>
                <w:rFonts w:eastAsia="Times New Roman"/>
                <w:b/>
                <w:bCs/>
                <w:color w:val="000000"/>
              </w:rPr>
              <w:t>28</w:t>
            </w:r>
          </w:p>
        </w:tc>
        <w:tc>
          <w:tcPr>
            <w:tcW w:w="581" w:type="dxa"/>
            <w:noWrap/>
            <w:hideMark/>
          </w:tcPr>
          <w:p w:rsidR="007259BE" w:rsidRPr="005577A0" w:rsidRDefault="007259BE" w:rsidP="00C87F5A">
            <w:pPr>
              <w:jc w:val="center"/>
              <w:cnfStyle w:val="000000100000"/>
              <w:rPr>
                <w:rFonts w:eastAsia="Times New Roman"/>
                <w:b/>
                <w:bCs/>
                <w:color w:val="000000"/>
              </w:rPr>
            </w:pPr>
            <w:r w:rsidRPr="005577A0">
              <w:rPr>
                <w:rFonts w:eastAsia="Times New Roman"/>
                <w:b/>
                <w:bCs/>
                <w:color w:val="000000"/>
              </w:rPr>
              <w:t>20</w:t>
            </w:r>
          </w:p>
        </w:tc>
      </w:tr>
    </w:tbl>
    <w:p w:rsidR="007259BE" w:rsidRDefault="007259BE" w:rsidP="007259BE">
      <w:pPr>
        <w:rPr>
          <w:rFonts w:ascii="Times New Roman" w:hAnsi="Times New Roman"/>
          <w:i/>
          <w:sz w:val="24"/>
          <w:szCs w:val="24"/>
        </w:rPr>
      </w:pPr>
      <w:r>
        <w:rPr>
          <w:rFonts w:ascii="Times New Roman" w:hAnsi="Times New Roman"/>
          <w:i/>
          <w:noProof/>
          <w:sz w:val="24"/>
          <w:szCs w:val="24"/>
        </w:rPr>
        <w:drawing>
          <wp:anchor distT="0" distB="0" distL="114300" distR="114300" simplePos="0" relativeHeight="251820544" behindDoc="0" locked="0" layoutInCell="1" allowOverlap="1">
            <wp:simplePos x="0" y="0"/>
            <wp:positionH relativeFrom="column">
              <wp:posOffset>981710</wp:posOffset>
            </wp:positionH>
            <wp:positionV relativeFrom="paragraph">
              <wp:posOffset>71755</wp:posOffset>
            </wp:positionV>
            <wp:extent cx="2409825" cy="1933575"/>
            <wp:effectExtent l="19050" t="0" r="9525" b="0"/>
            <wp:wrapSquare wrapText="bothSides"/>
            <wp:docPr id="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anchor>
        </w:drawing>
      </w: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r>
        <w:rPr>
          <w:rFonts w:ascii="Times New Roman" w:hAnsi="Times New Roman"/>
          <w:i/>
          <w:sz w:val="24"/>
          <w:szCs w:val="24"/>
        </w:rPr>
        <w:t xml:space="preserve">    </w:t>
      </w:r>
    </w:p>
    <w:p w:rsidR="007259BE" w:rsidRDefault="00CD13F6" w:rsidP="007259BE">
      <w:pPr>
        <w:rPr>
          <w:rFonts w:ascii="Times New Roman" w:hAnsi="Times New Roman"/>
          <w:i/>
          <w:sz w:val="24"/>
          <w:szCs w:val="24"/>
        </w:rPr>
      </w:pPr>
      <w:r>
        <w:rPr>
          <w:rFonts w:ascii="Times New Roman" w:hAnsi="Times New Roman"/>
          <w:i/>
          <w:noProof/>
          <w:sz w:val="24"/>
          <w:szCs w:val="24"/>
        </w:rPr>
        <w:pict>
          <v:shape id="_x0000_s1477" type="#_x0000_t202" style="position:absolute;margin-left:32.75pt;margin-top:15.05pt;width:94.2pt;height:18.6pt;z-index:251822592;mso-width-relative:margin;mso-height-relative:margin" filled="f" stroked="f" strokecolor="white" strokeweight=".25pt">
            <v:shadow on="t" opacity=".5" offset="-6pt,6pt"/>
            <v:textbox style="mso-next-textbox:#_x0000_s1477">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 xml:space="preserve">Tabela </w:t>
                  </w:r>
                  <w:r w:rsidRPr="00AF0018">
                    <w:rPr>
                      <w:rFonts w:ascii="Times New Roman" w:eastAsia="Times New Roman" w:hAnsi="Times New Roman"/>
                      <w:b/>
                      <w:sz w:val="20"/>
                      <w:szCs w:val="20"/>
                    </w:rPr>
                    <w:t>1.</w:t>
                  </w:r>
                  <w:r>
                    <w:rPr>
                      <w:rFonts w:ascii="Times New Roman" w:eastAsia="Times New Roman" w:hAnsi="Times New Roman"/>
                      <w:b/>
                      <w:sz w:val="20"/>
                      <w:szCs w:val="20"/>
                    </w:rPr>
                    <w:t>2</w:t>
                  </w:r>
                </w:p>
              </w:txbxContent>
            </v:textbox>
          </v:shape>
        </w:pict>
      </w: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CD13F6" w:rsidP="007259BE">
      <w:pPr>
        <w:rPr>
          <w:rFonts w:ascii="Times New Roman" w:hAnsi="Times New Roman"/>
          <w:i/>
          <w:sz w:val="24"/>
          <w:szCs w:val="24"/>
        </w:rPr>
      </w:pPr>
      <w:r>
        <w:rPr>
          <w:rFonts w:ascii="Times New Roman" w:hAnsi="Times New Roman"/>
          <w:i/>
          <w:noProof/>
          <w:sz w:val="24"/>
          <w:szCs w:val="24"/>
        </w:rPr>
        <w:pict>
          <v:shape id="_x0000_s1476" type="#_x0000_t202" style="position:absolute;margin-left:308.05pt;margin-top:8.65pt;width:94.2pt;height:18.6pt;z-index:251821568;mso-width-relative:margin;mso-height-relative:margin" filled="f" stroked="f" strokecolor="white" strokeweight=".25pt">
            <v:shadow on="t" opacity=".5" offset="-6pt,6pt"/>
            <v:textbox style="mso-next-textbox:#_x0000_s1476">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 xml:space="preserve">Grafiku </w:t>
                  </w:r>
                  <w:r w:rsidRPr="00AF0018">
                    <w:rPr>
                      <w:rFonts w:ascii="Times New Roman" w:eastAsia="Times New Roman" w:hAnsi="Times New Roman"/>
                      <w:b/>
                      <w:sz w:val="20"/>
                      <w:szCs w:val="20"/>
                    </w:rPr>
                    <w:t>1.</w:t>
                  </w:r>
                  <w:r>
                    <w:rPr>
                      <w:rFonts w:ascii="Times New Roman" w:eastAsia="Times New Roman" w:hAnsi="Times New Roman"/>
                      <w:b/>
                      <w:sz w:val="20"/>
                      <w:szCs w:val="20"/>
                    </w:rPr>
                    <w:t>2</w:t>
                  </w:r>
                </w:p>
              </w:txbxContent>
            </v:textbox>
          </v:shape>
        </w:pict>
      </w:r>
    </w:p>
    <w:p w:rsidR="007259BE" w:rsidRPr="00063B0E" w:rsidRDefault="007259BE" w:rsidP="007259BE">
      <w:pPr>
        <w:jc w:val="both"/>
        <w:rPr>
          <w:rFonts w:ascii="Times New Roman" w:hAnsi="Times New Roman"/>
          <w:b/>
          <w:i/>
          <w:sz w:val="24"/>
          <w:szCs w:val="24"/>
        </w:rPr>
      </w:pPr>
      <w:r w:rsidRPr="00063B0E">
        <w:rPr>
          <w:rFonts w:ascii="Times New Roman" w:hAnsi="Times New Roman"/>
          <w:b/>
          <w:i/>
          <w:sz w:val="24"/>
          <w:szCs w:val="24"/>
        </w:rPr>
        <w:t>Duke analizuar n</w:t>
      </w:r>
      <w:r w:rsidR="00A813FD">
        <w:rPr>
          <w:rFonts w:ascii="Times New Roman" w:eastAsia="Times New Roman" w:hAnsi="Times New Roman"/>
          <w:b/>
          <w:i/>
          <w:sz w:val="24"/>
          <w:szCs w:val="24"/>
        </w:rPr>
        <w:t>ë</w:t>
      </w:r>
      <w:r w:rsidR="00A813FD">
        <w:rPr>
          <w:rFonts w:ascii="Times New Roman" w:hAnsi="Times New Roman"/>
          <w:b/>
          <w:i/>
          <w:sz w:val="24"/>
          <w:szCs w:val="24"/>
        </w:rPr>
        <w:t xml:space="preserve"> % na rezultoi se</w:t>
      </w:r>
      <w:r w:rsidRPr="00063B0E">
        <w:rPr>
          <w:rFonts w:ascii="Times New Roman" w:hAnsi="Times New Roman"/>
          <w:b/>
          <w:i/>
          <w:sz w:val="24"/>
          <w:szCs w:val="24"/>
        </w:rPr>
        <w:t xml:space="preserve">  n</w:t>
      </w:r>
      <w:r w:rsidR="00A813FD">
        <w:rPr>
          <w:rFonts w:ascii="Times New Roman" w:eastAsia="Times New Roman" w:hAnsi="Times New Roman"/>
          <w:b/>
          <w:i/>
          <w:sz w:val="24"/>
          <w:szCs w:val="24"/>
        </w:rPr>
        <w:t>ë</w:t>
      </w:r>
      <w:r w:rsidRPr="00063B0E">
        <w:rPr>
          <w:rFonts w:ascii="Times New Roman" w:hAnsi="Times New Roman"/>
          <w:b/>
          <w:i/>
          <w:sz w:val="24"/>
          <w:szCs w:val="24"/>
        </w:rPr>
        <w:t xml:space="preserve"> </w:t>
      </w:r>
      <w:r w:rsidR="00A813FD">
        <w:rPr>
          <w:rFonts w:ascii="Times New Roman" w:hAnsi="Times New Roman"/>
          <w:b/>
          <w:i/>
          <w:sz w:val="24"/>
          <w:szCs w:val="24"/>
        </w:rPr>
        <w:t>S</w:t>
      </w:r>
      <w:r w:rsidRPr="00063B0E">
        <w:rPr>
          <w:rFonts w:ascii="Times New Roman" w:hAnsi="Times New Roman"/>
          <w:b/>
          <w:i/>
          <w:sz w:val="24"/>
          <w:szCs w:val="24"/>
        </w:rPr>
        <w:t>hqip</w:t>
      </w:r>
      <w:r w:rsidR="00A813FD">
        <w:rPr>
          <w:rFonts w:ascii="Times New Roman" w:eastAsia="Times New Roman" w:hAnsi="Times New Roman"/>
          <w:b/>
          <w:i/>
          <w:sz w:val="24"/>
          <w:szCs w:val="24"/>
        </w:rPr>
        <w:t>ë</w:t>
      </w:r>
      <w:r w:rsidRPr="00063B0E">
        <w:rPr>
          <w:rFonts w:ascii="Times New Roman" w:hAnsi="Times New Roman"/>
          <w:b/>
          <w:i/>
          <w:sz w:val="24"/>
          <w:szCs w:val="24"/>
        </w:rPr>
        <w:t>ri individet kontaktojne me bank</w:t>
      </w:r>
      <w:r w:rsidR="00A813FD">
        <w:rPr>
          <w:rFonts w:ascii="Times New Roman" w:eastAsia="Times New Roman" w:hAnsi="Times New Roman"/>
          <w:b/>
          <w:i/>
          <w:sz w:val="24"/>
          <w:szCs w:val="24"/>
        </w:rPr>
        <w:t>ë</w:t>
      </w:r>
      <w:r w:rsidRPr="00063B0E">
        <w:rPr>
          <w:rFonts w:ascii="Times New Roman" w:hAnsi="Times New Roman"/>
          <w:b/>
          <w:i/>
          <w:sz w:val="24"/>
          <w:szCs w:val="24"/>
        </w:rPr>
        <w:t>n 13%,</w:t>
      </w:r>
      <w:r w:rsidR="00A813FD">
        <w:rPr>
          <w:rFonts w:ascii="Times New Roman" w:hAnsi="Times New Roman"/>
          <w:b/>
          <w:i/>
          <w:sz w:val="24"/>
          <w:szCs w:val="24"/>
        </w:rPr>
        <w:t xml:space="preserve"> </w:t>
      </w:r>
      <w:r w:rsidRPr="00063B0E">
        <w:rPr>
          <w:rFonts w:ascii="Times New Roman" w:hAnsi="Times New Roman"/>
          <w:b/>
          <w:i/>
          <w:sz w:val="24"/>
          <w:szCs w:val="24"/>
        </w:rPr>
        <w:t>gjat</w:t>
      </w:r>
      <w:r w:rsidR="00A813FD">
        <w:rPr>
          <w:rFonts w:ascii="Times New Roman" w:eastAsia="Times New Roman" w:hAnsi="Times New Roman"/>
          <w:b/>
          <w:i/>
          <w:sz w:val="24"/>
          <w:szCs w:val="24"/>
        </w:rPr>
        <w:t>ë</w:t>
      </w:r>
      <w:r w:rsidRPr="00063B0E">
        <w:rPr>
          <w:rFonts w:ascii="Times New Roman" w:hAnsi="Times New Roman"/>
          <w:b/>
          <w:i/>
          <w:sz w:val="24"/>
          <w:szCs w:val="24"/>
        </w:rPr>
        <w:t xml:space="preserve"> afatit t</w:t>
      </w:r>
      <w:r w:rsidR="00A813FD">
        <w:rPr>
          <w:rFonts w:ascii="Times New Roman" w:eastAsia="Times New Roman" w:hAnsi="Times New Roman"/>
          <w:b/>
          <w:i/>
          <w:sz w:val="24"/>
          <w:szCs w:val="24"/>
        </w:rPr>
        <w:t>ë</w:t>
      </w:r>
      <w:r w:rsidRPr="00063B0E">
        <w:rPr>
          <w:rFonts w:ascii="Times New Roman" w:hAnsi="Times New Roman"/>
          <w:b/>
          <w:i/>
          <w:sz w:val="24"/>
          <w:szCs w:val="24"/>
        </w:rPr>
        <w:t xml:space="preserve"> maturimit, 17.3 kur vendosin t</w:t>
      </w:r>
      <w:r w:rsidR="00A813FD">
        <w:rPr>
          <w:rFonts w:ascii="Times New Roman" w:eastAsia="Times New Roman" w:hAnsi="Times New Roman"/>
          <w:b/>
          <w:i/>
          <w:sz w:val="24"/>
          <w:szCs w:val="24"/>
        </w:rPr>
        <w:t>ë</w:t>
      </w:r>
      <w:r w:rsidRPr="00063B0E">
        <w:rPr>
          <w:rFonts w:ascii="Times New Roman" w:hAnsi="Times New Roman"/>
          <w:b/>
          <w:i/>
          <w:sz w:val="24"/>
          <w:szCs w:val="24"/>
        </w:rPr>
        <w:t xml:space="preserve"> mbyllin mar</w:t>
      </w:r>
      <w:r w:rsidR="00A813FD">
        <w:rPr>
          <w:rFonts w:ascii="Times New Roman" w:hAnsi="Times New Roman"/>
          <w:b/>
          <w:i/>
          <w:sz w:val="24"/>
          <w:szCs w:val="24"/>
        </w:rPr>
        <w:t>r</w:t>
      </w:r>
      <w:r w:rsidR="00A813FD">
        <w:rPr>
          <w:rFonts w:ascii="Times New Roman" w:eastAsia="Times New Roman" w:hAnsi="Times New Roman"/>
          <w:b/>
          <w:i/>
          <w:sz w:val="24"/>
          <w:szCs w:val="24"/>
        </w:rPr>
        <w:t>ë</w:t>
      </w:r>
      <w:r w:rsidRPr="00063B0E">
        <w:rPr>
          <w:rFonts w:ascii="Times New Roman" w:hAnsi="Times New Roman"/>
          <w:b/>
          <w:i/>
          <w:sz w:val="24"/>
          <w:szCs w:val="24"/>
        </w:rPr>
        <w:t>dhen</w:t>
      </w:r>
      <w:r w:rsidR="00A813FD">
        <w:rPr>
          <w:rFonts w:ascii="Times New Roman" w:hAnsi="Times New Roman"/>
          <w:b/>
          <w:i/>
          <w:sz w:val="24"/>
          <w:szCs w:val="24"/>
        </w:rPr>
        <w:t>i</w:t>
      </w:r>
      <w:r w:rsidRPr="00063B0E">
        <w:rPr>
          <w:rFonts w:ascii="Times New Roman" w:hAnsi="Times New Roman"/>
          <w:b/>
          <w:i/>
          <w:sz w:val="24"/>
          <w:szCs w:val="24"/>
        </w:rPr>
        <w:t>et me bank</w:t>
      </w:r>
      <w:r w:rsidR="00A813FD">
        <w:rPr>
          <w:rFonts w:ascii="Times New Roman" w:eastAsia="Times New Roman" w:hAnsi="Times New Roman"/>
          <w:b/>
          <w:i/>
          <w:sz w:val="24"/>
          <w:szCs w:val="24"/>
        </w:rPr>
        <w:t>ë</w:t>
      </w:r>
      <w:r w:rsidRPr="00063B0E">
        <w:rPr>
          <w:rFonts w:ascii="Times New Roman" w:hAnsi="Times New Roman"/>
          <w:b/>
          <w:i/>
          <w:sz w:val="24"/>
          <w:szCs w:val="24"/>
        </w:rPr>
        <w:t>n,</w:t>
      </w:r>
      <w:r w:rsidR="00A813FD">
        <w:rPr>
          <w:rFonts w:ascii="Times New Roman" w:hAnsi="Times New Roman"/>
          <w:b/>
          <w:i/>
          <w:sz w:val="24"/>
          <w:szCs w:val="24"/>
        </w:rPr>
        <w:t xml:space="preserve"> </w:t>
      </w:r>
      <w:r w:rsidRPr="00063B0E">
        <w:rPr>
          <w:rFonts w:ascii="Times New Roman" w:hAnsi="Times New Roman"/>
          <w:b/>
          <w:i/>
          <w:sz w:val="24"/>
          <w:szCs w:val="24"/>
        </w:rPr>
        <w:t>40%  kur duan t</w:t>
      </w:r>
      <w:r w:rsidR="00A813FD">
        <w:rPr>
          <w:rFonts w:ascii="Times New Roman" w:eastAsia="Times New Roman" w:hAnsi="Times New Roman"/>
          <w:b/>
          <w:i/>
          <w:sz w:val="24"/>
          <w:szCs w:val="24"/>
        </w:rPr>
        <w:t>ë</w:t>
      </w:r>
      <w:r w:rsidRPr="00063B0E">
        <w:rPr>
          <w:rFonts w:ascii="Times New Roman" w:hAnsi="Times New Roman"/>
          <w:b/>
          <w:i/>
          <w:sz w:val="24"/>
          <w:szCs w:val="24"/>
        </w:rPr>
        <w:t xml:space="preserve"> perfitojn</w:t>
      </w:r>
      <w:r w:rsidR="00A813FD">
        <w:rPr>
          <w:rFonts w:ascii="Times New Roman" w:eastAsia="Times New Roman" w:hAnsi="Times New Roman"/>
          <w:b/>
          <w:i/>
          <w:sz w:val="24"/>
          <w:szCs w:val="24"/>
        </w:rPr>
        <w:t>ë</w:t>
      </w:r>
      <w:r w:rsidRPr="00063B0E">
        <w:rPr>
          <w:rFonts w:ascii="Times New Roman" w:hAnsi="Times New Roman"/>
          <w:b/>
          <w:i/>
          <w:sz w:val="24"/>
          <w:szCs w:val="24"/>
        </w:rPr>
        <w:t xml:space="preserve"> sherbime bankare dhe 29.7% e t</w:t>
      </w:r>
      <w:r w:rsidR="00A813FD">
        <w:rPr>
          <w:rFonts w:ascii="Times New Roman" w:eastAsia="Times New Roman" w:hAnsi="Times New Roman"/>
          <w:b/>
          <w:i/>
          <w:sz w:val="24"/>
          <w:szCs w:val="24"/>
        </w:rPr>
        <w:t>ë</w:t>
      </w:r>
      <w:r w:rsidRPr="00063B0E">
        <w:rPr>
          <w:rFonts w:ascii="Times New Roman" w:hAnsi="Times New Roman"/>
          <w:b/>
          <w:i/>
          <w:sz w:val="24"/>
          <w:szCs w:val="24"/>
        </w:rPr>
        <w:t xml:space="preserve"> pyeturve u pergjigj</w:t>
      </w:r>
      <w:r w:rsidR="00A813FD" w:rsidRPr="00A813FD">
        <w:rPr>
          <w:rFonts w:ascii="Times New Roman" w:hAnsi="Times New Roman"/>
          <w:b/>
          <w:i/>
          <w:sz w:val="24"/>
          <w:szCs w:val="24"/>
        </w:rPr>
        <w:t>ën</w:t>
      </w:r>
      <w:r w:rsidRPr="00063B0E">
        <w:rPr>
          <w:rFonts w:ascii="Times New Roman" w:hAnsi="Times New Roman"/>
          <w:b/>
          <w:i/>
          <w:sz w:val="24"/>
          <w:szCs w:val="24"/>
        </w:rPr>
        <w:t xml:space="preserve"> p</w:t>
      </w:r>
      <w:r w:rsidR="00A813FD">
        <w:rPr>
          <w:rFonts w:ascii="Times New Roman" w:eastAsia="Times New Roman" w:hAnsi="Times New Roman"/>
          <w:b/>
          <w:i/>
          <w:sz w:val="24"/>
          <w:szCs w:val="24"/>
        </w:rPr>
        <w:t>ë</w:t>
      </w:r>
      <w:r w:rsidRPr="00063B0E">
        <w:rPr>
          <w:rFonts w:ascii="Times New Roman" w:hAnsi="Times New Roman"/>
          <w:b/>
          <w:i/>
          <w:sz w:val="24"/>
          <w:szCs w:val="24"/>
        </w:rPr>
        <w:t>r tre arsyet e m</w:t>
      </w:r>
      <w:r w:rsidR="00A813FD">
        <w:rPr>
          <w:rFonts w:ascii="Times New Roman" w:eastAsia="Times New Roman" w:hAnsi="Times New Roman"/>
          <w:b/>
          <w:i/>
          <w:sz w:val="24"/>
          <w:szCs w:val="24"/>
        </w:rPr>
        <w:t>ë</w:t>
      </w:r>
      <w:r w:rsidRPr="00063B0E">
        <w:rPr>
          <w:rFonts w:ascii="Times New Roman" w:hAnsi="Times New Roman"/>
          <w:b/>
          <w:i/>
          <w:sz w:val="24"/>
          <w:szCs w:val="24"/>
        </w:rPr>
        <w:t>sip</w:t>
      </w:r>
      <w:r w:rsidR="00A813FD">
        <w:rPr>
          <w:rFonts w:ascii="Times New Roman" w:eastAsia="Times New Roman" w:hAnsi="Times New Roman"/>
          <w:b/>
          <w:i/>
          <w:sz w:val="24"/>
          <w:szCs w:val="24"/>
        </w:rPr>
        <w:t>ë</w:t>
      </w:r>
      <w:r w:rsidRPr="00063B0E">
        <w:rPr>
          <w:rFonts w:ascii="Times New Roman" w:hAnsi="Times New Roman"/>
          <w:b/>
          <w:i/>
          <w:sz w:val="24"/>
          <w:szCs w:val="24"/>
        </w:rPr>
        <w:t xml:space="preserve">rme. </w:t>
      </w:r>
    </w:p>
    <w:p w:rsidR="007259BE" w:rsidRDefault="007259BE" w:rsidP="007259BE">
      <w:pPr>
        <w:rPr>
          <w:rFonts w:ascii="Times New Roman" w:hAnsi="Times New Roman"/>
          <w:i/>
          <w:sz w:val="24"/>
          <w:szCs w:val="24"/>
        </w:rPr>
      </w:pPr>
      <w:r>
        <w:rPr>
          <w:rFonts w:ascii="Times New Roman" w:hAnsi="Times New Roman"/>
          <w:i/>
          <w:noProof/>
          <w:sz w:val="24"/>
          <w:szCs w:val="24"/>
        </w:rPr>
        <w:drawing>
          <wp:anchor distT="0" distB="0" distL="114300" distR="114300" simplePos="0" relativeHeight="251849216" behindDoc="0" locked="0" layoutInCell="1" allowOverlap="1">
            <wp:simplePos x="0" y="0"/>
            <wp:positionH relativeFrom="column">
              <wp:posOffset>3528060</wp:posOffset>
            </wp:positionH>
            <wp:positionV relativeFrom="paragraph">
              <wp:posOffset>443865</wp:posOffset>
            </wp:positionV>
            <wp:extent cx="2518410" cy="2181860"/>
            <wp:effectExtent l="19050" t="0" r="15240" b="8890"/>
            <wp:wrapSquare wrapText="bothSides"/>
            <wp:docPr id="1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anchor>
        </w:drawing>
      </w:r>
      <w:r w:rsidRPr="00AF0018">
        <w:rPr>
          <w:rFonts w:ascii="Times New Roman" w:hAnsi="Times New Roman"/>
          <w:i/>
          <w:sz w:val="24"/>
          <w:szCs w:val="24"/>
        </w:rPr>
        <w:t xml:space="preserve">Tabela </w:t>
      </w:r>
      <w:r>
        <w:rPr>
          <w:rFonts w:ascii="Times New Roman" w:hAnsi="Times New Roman"/>
          <w:i/>
          <w:sz w:val="24"/>
          <w:szCs w:val="24"/>
        </w:rPr>
        <w:t>2</w:t>
      </w:r>
      <w:r w:rsidRPr="00AF0018">
        <w:rPr>
          <w:rFonts w:ascii="Times New Roman" w:hAnsi="Times New Roman"/>
          <w:i/>
          <w:sz w:val="24"/>
          <w:szCs w:val="24"/>
        </w:rPr>
        <w:t>.</w:t>
      </w:r>
      <w:r>
        <w:rPr>
          <w:rFonts w:ascii="Times New Roman" w:hAnsi="Times New Roman"/>
          <w:i/>
          <w:sz w:val="24"/>
          <w:szCs w:val="24"/>
        </w:rPr>
        <w:t>2</w:t>
      </w:r>
      <w:r w:rsidRPr="00AF0018">
        <w:rPr>
          <w:rFonts w:ascii="Times New Roman" w:hAnsi="Times New Roman"/>
          <w:i/>
          <w:sz w:val="24"/>
          <w:szCs w:val="24"/>
        </w:rPr>
        <w:t xml:space="preserve">: </w:t>
      </w:r>
      <w:r>
        <w:rPr>
          <w:rFonts w:ascii="Times New Roman" w:hAnsi="Times New Roman"/>
          <w:i/>
          <w:sz w:val="24"/>
          <w:szCs w:val="24"/>
        </w:rPr>
        <w:t>Arsyeja pse individët</w:t>
      </w:r>
      <w:r w:rsidRPr="00AF0018">
        <w:rPr>
          <w:rFonts w:ascii="Times New Roman" w:hAnsi="Times New Roman"/>
          <w:i/>
          <w:sz w:val="24"/>
          <w:szCs w:val="24"/>
        </w:rPr>
        <w:t xml:space="preserve"> </w:t>
      </w:r>
      <w:r>
        <w:rPr>
          <w:rFonts w:ascii="Times New Roman" w:hAnsi="Times New Roman"/>
          <w:i/>
          <w:sz w:val="24"/>
          <w:szCs w:val="24"/>
        </w:rPr>
        <w:t xml:space="preserve">kontaktojnë me bankat në </w:t>
      </w:r>
      <w:r w:rsidR="00974EBF" w:rsidRPr="007C5616">
        <w:rPr>
          <w:rFonts w:ascii="Times New Roman" w:hAnsi="Times New Roman"/>
          <w:i/>
          <w:color w:val="000000" w:themeColor="text1"/>
        </w:rPr>
        <w:t>SHBA Connecticut</w:t>
      </w:r>
    </w:p>
    <w:tbl>
      <w:tblPr>
        <w:tblStyle w:val="MediumShading1-Accent2"/>
        <w:tblW w:w="3178" w:type="dxa"/>
        <w:tblLook w:val="04A0"/>
      </w:tblPr>
      <w:tblGrid>
        <w:gridCol w:w="1215"/>
        <w:gridCol w:w="557"/>
        <w:gridCol w:w="557"/>
        <w:gridCol w:w="557"/>
        <w:gridCol w:w="557"/>
      </w:tblGrid>
      <w:tr w:rsidR="007259BE" w:rsidRPr="00290962" w:rsidTr="00C87F5A">
        <w:trPr>
          <w:cnfStyle w:val="100000000000"/>
          <w:trHeight w:val="310"/>
        </w:trPr>
        <w:tc>
          <w:tcPr>
            <w:cnfStyle w:val="001000000000"/>
            <w:tcW w:w="950" w:type="dxa"/>
            <w:noWrap/>
            <w:hideMark/>
          </w:tcPr>
          <w:p w:rsidR="007259BE" w:rsidRPr="00290962" w:rsidRDefault="007259BE" w:rsidP="00C87F5A">
            <w:pPr>
              <w:jc w:val="center"/>
              <w:rPr>
                <w:rFonts w:eastAsia="Times New Roman"/>
                <w:color w:val="000000"/>
              </w:rPr>
            </w:pPr>
            <w:r w:rsidRPr="00290962">
              <w:rPr>
                <w:rFonts w:eastAsia="Times New Roman"/>
                <w:color w:val="000000"/>
              </w:rPr>
              <w:t>Alternativat</w:t>
            </w:r>
          </w:p>
        </w:tc>
        <w:tc>
          <w:tcPr>
            <w:tcW w:w="557" w:type="dxa"/>
            <w:noWrap/>
            <w:hideMark/>
          </w:tcPr>
          <w:p w:rsidR="007259BE" w:rsidRPr="00290962" w:rsidRDefault="007259BE" w:rsidP="00C87F5A">
            <w:pPr>
              <w:jc w:val="center"/>
              <w:cnfStyle w:val="100000000000"/>
              <w:rPr>
                <w:rFonts w:eastAsia="Times New Roman"/>
                <w:color w:val="000000"/>
              </w:rPr>
            </w:pPr>
            <w:r w:rsidRPr="00290962">
              <w:rPr>
                <w:rFonts w:eastAsia="Times New Roman"/>
                <w:color w:val="000000"/>
              </w:rPr>
              <w:t>a</w:t>
            </w:r>
          </w:p>
        </w:tc>
        <w:tc>
          <w:tcPr>
            <w:tcW w:w="557" w:type="dxa"/>
            <w:noWrap/>
            <w:hideMark/>
          </w:tcPr>
          <w:p w:rsidR="007259BE" w:rsidRPr="00290962" w:rsidRDefault="007259BE" w:rsidP="00C87F5A">
            <w:pPr>
              <w:jc w:val="center"/>
              <w:cnfStyle w:val="100000000000"/>
              <w:rPr>
                <w:rFonts w:eastAsia="Times New Roman"/>
                <w:color w:val="000000"/>
              </w:rPr>
            </w:pPr>
            <w:r w:rsidRPr="00290962">
              <w:rPr>
                <w:rFonts w:eastAsia="Times New Roman"/>
                <w:color w:val="000000"/>
              </w:rPr>
              <w:t>b</w:t>
            </w:r>
          </w:p>
        </w:tc>
        <w:tc>
          <w:tcPr>
            <w:tcW w:w="557" w:type="dxa"/>
            <w:noWrap/>
            <w:hideMark/>
          </w:tcPr>
          <w:p w:rsidR="007259BE" w:rsidRPr="00290962" w:rsidRDefault="007259BE" w:rsidP="00C87F5A">
            <w:pPr>
              <w:jc w:val="center"/>
              <w:cnfStyle w:val="100000000000"/>
              <w:rPr>
                <w:rFonts w:eastAsia="Times New Roman"/>
                <w:color w:val="000000"/>
              </w:rPr>
            </w:pPr>
            <w:r w:rsidRPr="00290962">
              <w:rPr>
                <w:rFonts w:eastAsia="Times New Roman"/>
                <w:color w:val="000000"/>
              </w:rPr>
              <w:t>c</w:t>
            </w:r>
          </w:p>
        </w:tc>
        <w:tc>
          <w:tcPr>
            <w:tcW w:w="557" w:type="dxa"/>
            <w:noWrap/>
            <w:hideMark/>
          </w:tcPr>
          <w:p w:rsidR="007259BE" w:rsidRPr="00290962" w:rsidRDefault="007259BE" w:rsidP="00C87F5A">
            <w:pPr>
              <w:jc w:val="center"/>
              <w:cnfStyle w:val="100000000000"/>
              <w:rPr>
                <w:rFonts w:eastAsia="Times New Roman"/>
                <w:color w:val="000000"/>
              </w:rPr>
            </w:pPr>
            <w:r w:rsidRPr="00290962">
              <w:rPr>
                <w:rFonts w:eastAsia="Times New Roman"/>
                <w:color w:val="000000"/>
              </w:rPr>
              <w:t>d</w:t>
            </w:r>
          </w:p>
        </w:tc>
      </w:tr>
      <w:tr w:rsidR="007259BE" w:rsidRPr="00290962" w:rsidTr="00C87F5A">
        <w:trPr>
          <w:cnfStyle w:val="000000100000"/>
          <w:trHeight w:val="310"/>
        </w:trPr>
        <w:tc>
          <w:tcPr>
            <w:cnfStyle w:val="001000000000"/>
            <w:tcW w:w="950" w:type="dxa"/>
            <w:noWrap/>
            <w:hideMark/>
          </w:tcPr>
          <w:p w:rsidR="007259BE" w:rsidRPr="00290962" w:rsidRDefault="007259BE" w:rsidP="00C87F5A">
            <w:pPr>
              <w:jc w:val="center"/>
              <w:rPr>
                <w:rFonts w:eastAsia="Times New Roman"/>
                <w:color w:val="000000"/>
              </w:rPr>
            </w:pPr>
            <w:r>
              <w:rPr>
                <w:rFonts w:eastAsia="Times New Roman"/>
                <w:color w:val="000000"/>
              </w:rPr>
              <w:t>Nr. I</w:t>
            </w:r>
            <w:r w:rsidRPr="00290962">
              <w:rPr>
                <w:rFonts w:eastAsia="Times New Roman"/>
                <w:color w:val="000000"/>
              </w:rPr>
              <w:t>ndivideve</w:t>
            </w:r>
          </w:p>
        </w:tc>
        <w:tc>
          <w:tcPr>
            <w:tcW w:w="557" w:type="dxa"/>
            <w:noWrap/>
            <w:hideMark/>
          </w:tcPr>
          <w:p w:rsidR="007259BE" w:rsidRPr="00290962" w:rsidRDefault="007259BE" w:rsidP="00C87F5A">
            <w:pPr>
              <w:jc w:val="center"/>
              <w:cnfStyle w:val="000000100000"/>
              <w:rPr>
                <w:rFonts w:eastAsia="Times New Roman"/>
                <w:b/>
                <w:bCs/>
                <w:color w:val="000000"/>
              </w:rPr>
            </w:pPr>
            <w:r w:rsidRPr="00290962">
              <w:rPr>
                <w:rFonts w:eastAsia="Times New Roman"/>
                <w:b/>
                <w:bCs/>
                <w:color w:val="000000"/>
              </w:rPr>
              <w:t>50</w:t>
            </w:r>
          </w:p>
        </w:tc>
        <w:tc>
          <w:tcPr>
            <w:tcW w:w="557" w:type="dxa"/>
            <w:noWrap/>
            <w:hideMark/>
          </w:tcPr>
          <w:p w:rsidR="007259BE" w:rsidRPr="00290962" w:rsidRDefault="007259BE" w:rsidP="00C87F5A">
            <w:pPr>
              <w:jc w:val="center"/>
              <w:cnfStyle w:val="000000100000"/>
              <w:rPr>
                <w:rFonts w:eastAsia="Times New Roman"/>
                <w:b/>
                <w:bCs/>
                <w:color w:val="000000"/>
              </w:rPr>
            </w:pPr>
            <w:r w:rsidRPr="00290962">
              <w:rPr>
                <w:rFonts w:eastAsia="Times New Roman"/>
                <w:b/>
                <w:bCs/>
                <w:color w:val="000000"/>
              </w:rPr>
              <w:t>10</w:t>
            </w:r>
          </w:p>
        </w:tc>
        <w:tc>
          <w:tcPr>
            <w:tcW w:w="557" w:type="dxa"/>
            <w:noWrap/>
            <w:hideMark/>
          </w:tcPr>
          <w:p w:rsidR="007259BE" w:rsidRPr="00290962" w:rsidRDefault="007259BE" w:rsidP="00C87F5A">
            <w:pPr>
              <w:jc w:val="center"/>
              <w:cnfStyle w:val="000000100000"/>
              <w:rPr>
                <w:rFonts w:eastAsia="Times New Roman"/>
                <w:b/>
                <w:bCs/>
                <w:color w:val="000000"/>
              </w:rPr>
            </w:pPr>
            <w:r w:rsidRPr="00290962">
              <w:rPr>
                <w:rFonts w:eastAsia="Times New Roman"/>
                <w:b/>
                <w:bCs/>
                <w:color w:val="000000"/>
              </w:rPr>
              <w:t>0</w:t>
            </w:r>
          </w:p>
        </w:tc>
        <w:tc>
          <w:tcPr>
            <w:tcW w:w="557" w:type="dxa"/>
            <w:noWrap/>
            <w:hideMark/>
          </w:tcPr>
          <w:p w:rsidR="007259BE" w:rsidRPr="00290962" w:rsidRDefault="007259BE" w:rsidP="00C87F5A">
            <w:pPr>
              <w:jc w:val="center"/>
              <w:cnfStyle w:val="000000100000"/>
              <w:rPr>
                <w:rFonts w:eastAsia="Times New Roman"/>
                <w:b/>
                <w:bCs/>
                <w:color w:val="000000"/>
              </w:rPr>
            </w:pPr>
            <w:r w:rsidRPr="00290962">
              <w:rPr>
                <w:rFonts w:eastAsia="Times New Roman"/>
                <w:b/>
                <w:bCs/>
                <w:color w:val="000000"/>
              </w:rPr>
              <w:t>0</w:t>
            </w:r>
          </w:p>
        </w:tc>
      </w:tr>
    </w:tbl>
    <w:p w:rsidR="007259BE" w:rsidRDefault="00CD13F6" w:rsidP="007259BE">
      <w:pPr>
        <w:rPr>
          <w:rFonts w:ascii="Times New Roman" w:hAnsi="Times New Roman"/>
          <w:i/>
          <w:sz w:val="24"/>
          <w:szCs w:val="24"/>
        </w:rPr>
      </w:pPr>
      <w:r>
        <w:rPr>
          <w:rFonts w:ascii="Times New Roman" w:hAnsi="Times New Roman"/>
          <w:i/>
          <w:noProof/>
          <w:sz w:val="24"/>
          <w:szCs w:val="24"/>
        </w:rPr>
        <w:pict>
          <v:shape id="_x0000_s1502" type="#_x0000_t202" style="position:absolute;margin-left:72.4pt;margin-top:6.35pt;width:94.2pt;height:18.6pt;z-index:251848192;mso-position-horizontal-relative:text;mso-position-vertical-relative:text;mso-width-relative:margin;mso-height-relative:margin" filled="f" stroked="f" strokecolor="white" strokeweight=".25pt">
            <v:shadow on="t" opacity=".5" offset="-6pt,6pt"/>
            <v:textbox style="mso-next-textbox:#_x0000_s1502">
              <w:txbxContent>
                <w:p w:rsidR="0021054B" w:rsidRPr="00AF0018" w:rsidRDefault="0021054B" w:rsidP="007259BE">
                  <w:pPr>
                    <w:jc w:val="center"/>
                    <w:rPr>
                      <w:rFonts w:ascii="Times New Roman" w:eastAsia="Times New Roman" w:hAnsi="Times New Roman"/>
                      <w:sz w:val="20"/>
                      <w:szCs w:val="20"/>
                    </w:rPr>
                  </w:pPr>
                  <w:r w:rsidRPr="00AF0018">
                    <w:rPr>
                      <w:rFonts w:ascii="Times New Roman" w:eastAsia="Times New Roman" w:hAnsi="Times New Roman"/>
                      <w:b/>
                      <w:sz w:val="20"/>
                      <w:szCs w:val="20"/>
                    </w:rPr>
                    <w:t>Tabela</w:t>
                  </w:r>
                  <w:r>
                    <w:rPr>
                      <w:rFonts w:ascii="Times New Roman" w:eastAsia="Times New Roman" w:hAnsi="Times New Roman"/>
                      <w:b/>
                      <w:sz w:val="20"/>
                      <w:szCs w:val="20"/>
                    </w:rPr>
                    <w:t xml:space="preserve"> 2</w:t>
                  </w:r>
                  <w:r w:rsidRPr="00AF0018">
                    <w:rPr>
                      <w:rFonts w:ascii="Times New Roman" w:eastAsia="Times New Roman" w:hAnsi="Times New Roman"/>
                      <w:b/>
                      <w:sz w:val="20"/>
                      <w:szCs w:val="20"/>
                    </w:rPr>
                    <w:t>.</w:t>
                  </w:r>
                  <w:r>
                    <w:rPr>
                      <w:rFonts w:ascii="Times New Roman" w:eastAsia="Times New Roman" w:hAnsi="Times New Roman"/>
                      <w:b/>
                      <w:sz w:val="20"/>
                      <w:szCs w:val="20"/>
                    </w:rPr>
                    <w:t>2</w:t>
                  </w:r>
                </w:p>
              </w:txbxContent>
            </v:textbox>
          </v:shape>
        </w:pict>
      </w: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CD13F6" w:rsidP="007259BE">
      <w:pPr>
        <w:rPr>
          <w:rFonts w:ascii="Times New Roman" w:hAnsi="Times New Roman"/>
          <w:i/>
          <w:sz w:val="24"/>
          <w:szCs w:val="24"/>
        </w:rPr>
      </w:pPr>
      <w:r>
        <w:rPr>
          <w:rFonts w:ascii="Times New Roman" w:hAnsi="Times New Roman"/>
          <w:i/>
          <w:noProof/>
          <w:sz w:val="24"/>
          <w:szCs w:val="24"/>
        </w:rPr>
        <w:pict>
          <v:shape id="_x0000_s1503" type="#_x0000_t202" style="position:absolute;margin-left:314.8pt;margin-top:11.2pt;width:94.2pt;height:21.55pt;z-index:251850240;mso-width-relative:margin;mso-height-relative:margin" filled="f" stroked="f" strokecolor="white" strokeweight=".25pt">
            <v:shadow on="t" opacity=".5" offset="-6pt,6pt"/>
            <v:textbox style="mso-next-textbox:#_x0000_s1503">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2</w:t>
                  </w:r>
                  <w:r w:rsidRPr="00AF0018">
                    <w:rPr>
                      <w:rFonts w:ascii="Times New Roman" w:eastAsia="Times New Roman" w:hAnsi="Times New Roman"/>
                      <w:b/>
                      <w:sz w:val="20"/>
                      <w:szCs w:val="20"/>
                    </w:rPr>
                    <w:t>.</w:t>
                  </w:r>
                  <w:r>
                    <w:rPr>
                      <w:rFonts w:ascii="Times New Roman" w:eastAsia="Times New Roman" w:hAnsi="Times New Roman"/>
                      <w:b/>
                      <w:sz w:val="20"/>
                      <w:szCs w:val="20"/>
                    </w:rPr>
                    <w:t>2</w:t>
                  </w:r>
                </w:p>
              </w:txbxContent>
            </v:textbox>
          </v:shape>
        </w:pict>
      </w:r>
    </w:p>
    <w:p w:rsidR="007259BE" w:rsidRDefault="007259BE" w:rsidP="007259BE">
      <w:pPr>
        <w:spacing w:after="0" w:line="240" w:lineRule="auto"/>
        <w:jc w:val="both"/>
        <w:rPr>
          <w:rFonts w:ascii="Times New Roman" w:hAnsi="Times New Roman"/>
          <w:b/>
          <w:i/>
          <w:sz w:val="24"/>
          <w:szCs w:val="24"/>
        </w:rPr>
      </w:pPr>
    </w:p>
    <w:p w:rsidR="007259BE" w:rsidRDefault="007259BE" w:rsidP="007259BE">
      <w:pPr>
        <w:spacing w:after="0" w:line="240" w:lineRule="auto"/>
        <w:jc w:val="both"/>
        <w:rPr>
          <w:rFonts w:ascii="Times New Roman" w:eastAsia="Times New Roman" w:hAnsi="Times New Roman"/>
          <w:b/>
          <w:i/>
          <w:sz w:val="24"/>
          <w:szCs w:val="24"/>
        </w:rPr>
      </w:pPr>
      <w:r w:rsidRPr="002F663A">
        <w:rPr>
          <w:rFonts w:ascii="Times New Roman" w:hAnsi="Times New Roman"/>
          <w:b/>
          <w:i/>
          <w:sz w:val="24"/>
          <w:szCs w:val="24"/>
        </w:rPr>
        <w:t xml:space="preserve">Grafiku 2.2 na  tregon se në Amerikë klientët nuk e kanë të nevojshme të shkojnë në bankë kur duan të përfitojnë shërbime bankare pasi këto shërbime </w:t>
      </w:r>
      <w:r w:rsidRPr="002F663A">
        <w:rPr>
          <w:rFonts w:ascii="Times New Roman" w:eastAsia="Times New Roman" w:hAnsi="Times New Roman"/>
          <w:b/>
          <w:i/>
          <w:sz w:val="24"/>
          <w:szCs w:val="24"/>
        </w:rPr>
        <w:t xml:space="preserve"> mund t</w:t>
      </w:r>
      <w:r>
        <w:rPr>
          <w:rFonts w:ascii="Times New Roman" w:eastAsia="Times New Roman" w:hAnsi="Times New Roman"/>
          <w:b/>
          <w:i/>
          <w:sz w:val="24"/>
          <w:szCs w:val="24"/>
        </w:rPr>
        <w:t>’i marrin dhe nëpë</w:t>
      </w:r>
      <w:r w:rsidRPr="002F663A">
        <w:rPr>
          <w:rFonts w:ascii="Times New Roman" w:eastAsia="Times New Roman" w:hAnsi="Times New Roman"/>
          <w:b/>
          <w:i/>
          <w:sz w:val="24"/>
          <w:szCs w:val="24"/>
        </w:rPr>
        <w:t>rmjet internetit. Në  Amerikë në ditet e sotme mund të hapësh lloga</w:t>
      </w:r>
      <w:r>
        <w:rPr>
          <w:rFonts w:ascii="Times New Roman" w:eastAsia="Times New Roman" w:hAnsi="Times New Roman"/>
          <w:b/>
          <w:i/>
          <w:sz w:val="24"/>
          <w:szCs w:val="24"/>
        </w:rPr>
        <w:t xml:space="preserve">ri bankare </w:t>
      </w:r>
      <w:r>
        <w:rPr>
          <w:rFonts w:ascii="Times New Roman" w:eastAsia="Times New Roman" w:hAnsi="Times New Roman"/>
          <w:b/>
          <w:i/>
          <w:sz w:val="24"/>
          <w:szCs w:val="24"/>
        </w:rPr>
        <w:lastRenderedPageBreak/>
        <w:t>në banka të ndryshme</w:t>
      </w:r>
      <w:r w:rsidRPr="002F663A">
        <w:rPr>
          <w:rFonts w:ascii="Times New Roman" w:eastAsia="Times New Roman" w:hAnsi="Times New Roman"/>
          <w:b/>
          <w:i/>
          <w:sz w:val="24"/>
          <w:szCs w:val="24"/>
        </w:rPr>
        <w:t>,</w:t>
      </w:r>
      <w:r>
        <w:rPr>
          <w:rFonts w:ascii="Times New Roman" w:eastAsia="Times New Roman" w:hAnsi="Times New Roman"/>
          <w:b/>
          <w:i/>
          <w:sz w:val="24"/>
          <w:szCs w:val="24"/>
        </w:rPr>
        <w:t xml:space="preserve"> duke vënë</w:t>
      </w:r>
      <w:r w:rsidRPr="002F663A">
        <w:rPr>
          <w:rFonts w:ascii="Times New Roman" w:eastAsia="Times New Roman" w:hAnsi="Times New Roman"/>
          <w:b/>
          <w:i/>
          <w:sz w:val="24"/>
          <w:szCs w:val="24"/>
        </w:rPr>
        <w:t xml:space="preserve"> informacionin personal pa qenë nevoja të shkosh në</w:t>
      </w:r>
      <w:r w:rsidRPr="002F663A">
        <w:rPr>
          <w:rFonts w:ascii="Times New Roman" w:eastAsia="Times New Roman" w:hAnsi="Times New Roman"/>
          <w:b/>
          <w:sz w:val="24"/>
          <w:szCs w:val="24"/>
        </w:rPr>
        <w:t xml:space="preserve"> </w:t>
      </w:r>
      <w:r w:rsidRPr="002F663A">
        <w:rPr>
          <w:rFonts w:ascii="Times New Roman" w:eastAsia="Times New Roman" w:hAnsi="Times New Roman"/>
          <w:b/>
          <w:i/>
          <w:sz w:val="24"/>
          <w:szCs w:val="24"/>
        </w:rPr>
        <w:t xml:space="preserve">bankë.  Por në Shqipëri </w:t>
      </w:r>
      <w:r>
        <w:rPr>
          <w:rFonts w:ascii="Times New Roman" w:eastAsia="Times New Roman" w:hAnsi="Times New Roman"/>
          <w:b/>
          <w:i/>
          <w:sz w:val="24"/>
          <w:szCs w:val="24"/>
        </w:rPr>
        <w:t xml:space="preserve">shpesh here </w:t>
      </w:r>
      <w:r w:rsidRPr="002F663A">
        <w:rPr>
          <w:rFonts w:ascii="Times New Roman" w:eastAsia="Times New Roman" w:hAnsi="Times New Roman"/>
          <w:b/>
          <w:i/>
          <w:sz w:val="24"/>
          <w:szCs w:val="24"/>
        </w:rPr>
        <w:t>klient</w:t>
      </w:r>
      <w:r w:rsidR="00A813FD">
        <w:rPr>
          <w:rFonts w:ascii="Times New Roman" w:eastAsia="Times New Roman" w:hAnsi="Times New Roman"/>
          <w:b/>
          <w:i/>
          <w:sz w:val="24"/>
          <w:szCs w:val="24"/>
        </w:rPr>
        <w:t>ë</w:t>
      </w:r>
      <w:r w:rsidRPr="002F663A">
        <w:rPr>
          <w:rFonts w:ascii="Times New Roman" w:eastAsia="Times New Roman" w:hAnsi="Times New Roman"/>
          <w:b/>
          <w:i/>
          <w:sz w:val="24"/>
          <w:szCs w:val="24"/>
        </w:rPr>
        <w:t>t janë të detyruar të shkojnë në bankë pë</w:t>
      </w:r>
      <w:r>
        <w:rPr>
          <w:rFonts w:ascii="Times New Roman" w:eastAsia="Times New Roman" w:hAnsi="Times New Roman"/>
          <w:b/>
          <w:i/>
          <w:sz w:val="24"/>
          <w:szCs w:val="24"/>
        </w:rPr>
        <w:t>r</w:t>
      </w:r>
      <w:r w:rsidRPr="002F663A">
        <w:rPr>
          <w:rFonts w:ascii="Times New Roman" w:eastAsia="Times New Roman" w:hAnsi="Times New Roman"/>
          <w:b/>
          <w:i/>
          <w:sz w:val="24"/>
          <w:szCs w:val="24"/>
        </w:rPr>
        <w:t xml:space="preserve"> t</w:t>
      </w:r>
      <w:r>
        <w:rPr>
          <w:rFonts w:ascii="Times New Roman" w:eastAsia="Times New Roman" w:hAnsi="Times New Roman"/>
          <w:b/>
          <w:i/>
          <w:sz w:val="24"/>
          <w:szCs w:val="24"/>
        </w:rPr>
        <w:t>ë kryer transaksione të ndryshm,</w:t>
      </w:r>
      <w:r w:rsidR="00A813FD">
        <w:rPr>
          <w:rFonts w:ascii="Times New Roman" w:eastAsia="Times New Roman" w:hAnsi="Times New Roman"/>
          <w:b/>
          <w:i/>
          <w:sz w:val="24"/>
          <w:szCs w:val="24"/>
        </w:rPr>
        <w:t xml:space="preserve"> </w:t>
      </w:r>
      <w:r>
        <w:rPr>
          <w:rFonts w:ascii="Times New Roman" w:eastAsia="Times New Roman" w:hAnsi="Times New Roman"/>
          <w:b/>
          <w:i/>
          <w:sz w:val="24"/>
          <w:szCs w:val="24"/>
        </w:rPr>
        <w:t xml:space="preserve">kjo </w:t>
      </w:r>
      <w:r w:rsidR="00A813FD">
        <w:rPr>
          <w:rFonts w:ascii="Times New Roman" w:eastAsia="Times New Roman" w:hAnsi="Times New Roman"/>
          <w:b/>
          <w:i/>
          <w:sz w:val="24"/>
          <w:szCs w:val="24"/>
        </w:rPr>
        <w:t>ë</w:t>
      </w:r>
      <w:r>
        <w:rPr>
          <w:rFonts w:ascii="Times New Roman" w:eastAsia="Times New Roman" w:hAnsi="Times New Roman"/>
          <w:b/>
          <w:i/>
          <w:sz w:val="24"/>
          <w:szCs w:val="24"/>
        </w:rPr>
        <w:t>sht</w:t>
      </w:r>
      <w:r w:rsidR="00A813FD">
        <w:rPr>
          <w:rFonts w:ascii="Times New Roman" w:eastAsia="Times New Roman" w:hAnsi="Times New Roman"/>
          <w:b/>
          <w:i/>
          <w:sz w:val="24"/>
          <w:szCs w:val="24"/>
        </w:rPr>
        <w:t>ë</w:t>
      </w:r>
      <w:r>
        <w:rPr>
          <w:rFonts w:ascii="Times New Roman" w:eastAsia="Times New Roman" w:hAnsi="Times New Roman"/>
          <w:b/>
          <w:i/>
          <w:sz w:val="24"/>
          <w:szCs w:val="24"/>
        </w:rPr>
        <w:t xml:space="preserve"> edhe arsyeja e nj</w:t>
      </w:r>
      <w:r w:rsidR="00A813FD">
        <w:rPr>
          <w:rFonts w:ascii="Times New Roman" w:eastAsia="Times New Roman" w:hAnsi="Times New Roman"/>
          <w:b/>
          <w:i/>
          <w:sz w:val="24"/>
          <w:szCs w:val="24"/>
        </w:rPr>
        <w:t>ë</w:t>
      </w:r>
      <w:r>
        <w:rPr>
          <w:rFonts w:ascii="Times New Roman" w:eastAsia="Times New Roman" w:hAnsi="Times New Roman"/>
          <w:b/>
          <w:i/>
          <w:sz w:val="24"/>
          <w:szCs w:val="24"/>
        </w:rPr>
        <w:t xml:space="preserve"> shmangje t</w:t>
      </w:r>
      <w:r w:rsidR="00A813FD">
        <w:rPr>
          <w:rFonts w:ascii="Times New Roman" w:eastAsia="Times New Roman" w:hAnsi="Times New Roman"/>
          <w:b/>
          <w:i/>
          <w:sz w:val="24"/>
          <w:szCs w:val="24"/>
        </w:rPr>
        <w:t>ë</w:t>
      </w:r>
      <w:r>
        <w:rPr>
          <w:rFonts w:ascii="Times New Roman" w:eastAsia="Times New Roman" w:hAnsi="Times New Roman"/>
          <w:b/>
          <w:i/>
          <w:sz w:val="24"/>
          <w:szCs w:val="24"/>
        </w:rPr>
        <w:t xml:space="preserve"> till</w:t>
      </w:r>
      <w:r w:rsidR="00A813FD">
        <w:rPr>
          <w:rFonts w:ascii="Times New Roman" w:eastAsia="Times New Roman" w:hAnsi="Times New Roman"/>
          <w:b/>
          <w:i/>
          <w:sz w:val="24"/>
          <w:szCs w:val="24"/>
        </w:rPr>
        <w:t>ë</w:t>
      </w:r>
      <w:r>
        <w:rPr>
          <w:rFonts w:ascii="Times New Roman" w:eastAsia="Times New Roman" w:hAnsi="Times New Roman"/>
          <w:b/>
          <w:i/>
          <w:sz w:val="24"/>
          <w:szCs w:val="24"/>
        </w:rPr>
        <w:t xml:space="preserve"> nga analiza grafike</w:t>
      </w:r>
      <w:r w:rsidRPr="002F663A">
        <w:rPr>
          <w:rFonts w:ascii="Times New Roman" w:eastAsia="Times New Roman" w:hAnsi="Times New Roman"/>
          <w:b/>
          <w:i/>
          <w:sz w:val="24"/>
          <w:szCs w:val="24"/>
        </w:rPr>
        <w:t>.</w:t>
      </w:r>
    </w:p>
    <w:p w:rsidR="007259BE" w:rsidRDefault="007259BE" w:rsidP="007259BE">
      <w:pPr>
        <w:spacing w:after="0" w:line="240" w:lineRule="auto"/>
        <w:rPr>
          <w:rFonts w:ascii="Times New Roman" w:eastAsia="Times New Roman" w:hAnsi="Times New Roman"/>
          <w:b/>
          <w:i/>
          <w:sz w:val="24"/>
          <w:szCs w:val="24"/>
        </w:rPr>
      </w:pPr>
    </w:p>
    <w:p w:rsidR="007259BE" w:rsidRDefault="007259BE" w:rsidP="007259BE">
      <w:pPr>
        <w:rPr>
          <w:rFonts w:ascii="Times New Roman" w:hAnsi="Times New Roman"/>
          <w:i/>
          <w:sz w:val="24"/>
          <w:szCs w:val="24"/>
        </w:rPr>
      </w:pPr>
      <w:r>
        <w:rPr>
          <w:rFonts w:ascii="Times New Roman" w:hAnsi="Times New Roman"/>
          <w:i/>
          <w:sz w:val="24"/>
          <w:szCs w:val="24"/>
        </w:rPr>
        <w:t>Tabela 1.3 Siguria që ofrojnë bankat për depozitat në Shqipëri nga 1-10</w:t>
      </w:r>
    </w:p>
    <w:tbl>
      <w:tblPr>
        <w:tblStyle w:val="MediumShading1-Accent2"/>
        <w:tblpPr w:leftFromText="180" w:rightFromText="180" w:vertAnchor="text" w:horzAnchor="margin" w:tblpY="240"/>
        <w:tblW w:w="4987" w:type="dxa"/>
        <w:tblLook w:val="04A0"/>
      </w:tblPr>
      <w:tblGrid>
        <w:gridCol w:w="1615"/>
        <w:gridCol w:w="843"/>
        <w:gridCol w:w="843"/>
        <w:gridCol w:w="843"/>
        <w:gridCol w:w="843"/>
      </w:tblGrid>
      <w:tr w:rsidR="007259BE" w:rsidRPr="00FA73D7" w:rsidTr="00C87F5A">
        <w:trPr>
          <w:cnfStyle w:val="100000000000"/>
          <w:trHeight w:val="319"/>
        </w:trPr>
        <w:tc>
          <w:tcPr>
            <w:cnfStyle w:val="001000000000"/>
            <w:tcW w:w="1615" w:type="dxa"/>
            <w:noWrap/>
            <w:hideMark/>
          </w:tcPr>
          <w:p w:rsidR="007259BE" w:rsidRPr="00FA73D7" w:rsidRDefault="007259BE" w:rsidP="00C87F5A">
            <w:pPr>
              <w:jc w:val="center"/>
              <w:rPr>
                <w:rFonts w:eastAsia="Times New Roman"/>
                <w:color w:val="000000"/>
              </w:rPr>
            </w:pPr>
            <w:r w:rsidRPr="00FA73D7">
              <w:rPr>
                <w:rFonts w:eastAsia="Times New Roman"/>
                <w:color w:val="000000"/>
              </w:rPr>
              <w:t>VLERSIMI</w:t>
            </w:r>
          </w:p>
        </w:tc>
        <w:tc>
          <w:tcPr>
            <w:tcW w:w="843" w:type="dxa"/>
            <w:noWrap/>
            <w:hideMark/>
          </w:tcPr>
          <w:p w:rsidR="007259BE" w:rsidRPr="00FA73D7" w:rsidRDefault="007259BE" w:rsidP="00C87F5A">
            <w:pPr>
              <w:jc w:val="center"/>
              <w:cnfStyle w:val="100000000000"/>
              <w:rPr>
                <w:rFonts w:eastAsia="Times New Roman"/>
                <w:color w:val="000000"/>
              </w:rPr>
            </w:pPr>
            <w:r w:rsidRPr="00FA73D7">
              <w:rPr>
                <w:rFonts w:eastAsia="Times New Roman"/>
                <w:color w:val="000000"/>
              </w:rPr>
              <w:t>10</w:t>
            </w:r>
          </w:p>
        </w:tc>
        <w:tc>
          <w:tcPr>
            <w:tcW w:w="843" w:type="dxa"/>
            <w:noWrap/>
            <w:hideMark/>
          </w:tcPr>
          <w:p w:rsidR="007259BE" w:rsidRPr="00FA73D7" w:rsidRDefault="007259BE" w:rsidP="00C87F5A">
            <w:pPr>
              <w:jc w:val="center"/>
              <w:cnfStyle w:val="100000000000"/>
              <w:rPr>
                <w:rFonts w:eastAsia="Times New Roman"/>
                <w:color w:val="000000"/>
              </w:rPr>
            </w:pPr>
            <w:r w:rsidRPr="00FA73D7">
              <w:rPr>
                <w:rFonts w:eastAsia="Times New Roman"/>
                <w:color w:val="000000"/>
              </w:rPr>
              <w:t>9</w:t>
            </w:r>
          </w:p>
        </w:tc>
        <w:tc>
          <w:tcPr>
            <w:tcW w:w="843" w:type="dxa"/>
            <w:noWrap/>
            <w:hideMark/>
          </w:tcPr>
          <w:p w:rsidR="007259BE" w:rsidRPr="00FA73D7" w:rsidRDefault="007259BE" w:rsidP="00C87F5A">
            <w:pPr>
              <w:jc w:val="center"/>
              <w:cnfStyle w:val="100000000000"/>
              <w:rPr>
                <w:rFonts w:eastAsia="Times New Roman"/>
                <w:color w:val="000000"/>
              </w:rPr>
            </w:pPr>
            <w:r w:rsidRPr="00FA73D7">
              <w:rPr>
                <w:rFonts w:eastAsia="Times New Roman"/>
                <w:color w:val="000000"/>
              </w:rPr>
              <w:t>8</w:t>
            </w:r>
          </w:p>
        </w:tc>
        <w:tc>
          <w:tcPr>
            <w:tcW w:w="843" w:type="dxa"/>
            <w:noWrap/>
            <w:hideMark/>
          </w:tcPr>
          <w:p w:rsidR="007259BE" w:rsidRPr="00FA73D7" w:rsidRDefault="007259BE" w:rsidP="00C87F5A">
            <w:pPr>
              <w:jc w:val="center"/>
              <w:cnfStyle w:val="100000000000"/>
              <w:rPr>
                <w:rFonts w:eastAsia="Times New Roman"/>
                <w:color w:val="000000"/>
              </w:rPr>
            </w:pPr>
            <w:r w:rsidRPr="00FA73D7">
              <w:rPr>
                <w:rFonts w:eastAsia="Times New Roman"/>
                <w:color w:val="000000"/>
              </w:rPr>
              <w:t>7</w:t>
            </w:r>
          </w:p>
        </w:tc>
      </w:tr>
      <w:tr w:rsidR="007259BE" w:rsidRPr="00FA73D7" w:rsidTr="00C87F5A">
        <w:trPr>
          <w:cnfStyle w:val="000000100000"/>
          <w:trHeight w:val="319"/>
        </w:trPr>
        <w:tc>
          <w:tcPr>
            <w:cnfStyle w:val="001000000000"/>
            <w:tcW w:w="1615" w:type="dxa"/>
            <w:noWrap/>
            <w:hideMark/>
          </w:tcPr>
          <w:p w:rsidR="007259BE" w:rsidRPr="00FA73D7" w:rsidRDefault="007259BE" w:rsidP="00C87F5A">
            <w:pPr>
              <w:jc w:val="center"/>
              <w:rPr>
                <w:rFonts w:eastAsia="Times New Roman"/>
                <w:color w:val="000000"/>
              </w:rPr>
            </w:pPr>
            <w:r w:rsidRPr="00FA73D7">
              <w:rPr>
                <w:rFonts w:eastAsia="Times New Roman"/>
                <w:color w:val="000000"/>
              </w:rPr>
              <w:t xml:space="preserve">NR. </w:t>
            </w:r>
            <w:r>
              <w:rPr>
                <w:rFonts w:eastAsia="Times New Roman"/>
                <w:color w:val="000000"/>
              </w:rPr>
              <w:t>Individëve</w:t>
            </w:r>
          </w:p>
        </w:tc>
        <w:tc>
          <w:tcPr>
            <w:tcW w:w="843" w:type="dxa"/>
            <w:noWrap/>
            <w:hideMark/>
          </w:tcPr>
          <w:p w:rsidR="007259BE" w:rsidRPr="00FA73D7" w:rsidRDefault="007259BE" w:rsidP="00C87F5A">
            <w:pPr>
              <w:jc w:val="center"/>
              <w:cnfStyle w:val="000000100000"/>
              <w:rPr>
                <w:rFonts w:eastAsia="Times New Roman"/>
                <w:b/>
                <w:bCs/>
                <w:color w:val="000000"/>
              </w:rPr>
            </w:pPr>
            <w:r w:rsidRPr="00FA73D7">
              <w:rPr>
                <w:rFonts w:eastAsia="Times New Roman"/>
                <w:b/>
                <w:bCs/>
                <w:color w:val="000000"/>
              </w:rPr>
              <w:t>44</w:t>
            </w:r>
          </w:p>
        </w:tc>
        <w:tc>
          <w:tcPr>
            <w:tcW w:w="843" w:type="dxa"/>
            <w:noWrap/>
            <w:hideMark/>
          </w:tcPr>
          <w:p w:rsidR="007259BE" w:rsidRPr="00FA73D7" w:rsidRDefault="007259BE" w:rsidP="00C87F5A">
            <w:pPr>
              <w:jc w:val="center"/>
              <w:cnfStyle w:val="000000100000"/>
              <w:rPr>
                <w:rFonts w:eastAsia="Times New Roman"/>
                <w:b/>
                <w:bCs/>
                <w:color w:val="000000"/>
              </w:rPr>
            </w:pPr>
            <w:r w:rsidRPr="00FA73D7">
              <w:rPr>
                <w:rFonts w:eastAsia="Times New Roman"/>
                <w:b/>
                <w:bCs/>
                <w:color w:val="000000"/>
              </w:rPr>
              <w:t>18</w:t>
            </w:r>
          </w:p>
        </w:tc>
        <w:tc>
          <w:tcPr>
            <w:tcW w:w="843" w:type="dxa"/>
            <w:noWrap/>
            <w:hideMark/>
          </w:tcPr>
          <w:p w:rsidR="007259BE" w:rsidRPr="00FA73D7" w:rsidRDefault="007259BE" w:rsidP="00C87F5A">
            <w:pPr>
              <w:jc w:val="center"/>
              <w:cnfStyle w:val="000000100000"/>
              <w:rPr>
                <w:rFonts w:eastAsia="Times New Roman"/>
                <w:b/>
                <w:bCs/>
                <w:color w:val="000000"/>
              </w:rPr>
            </w:pPr>
            <w:r w:rsidRPr="00FA73D7">
              <w:rPr>
                <w:rFonts w:eastAsia="Times New Roman"/>
                <w:b/>
                <w:bCs/>
                <w:color w:val="000000"/>
              </w:rPr>
              <w:t>6</w:t>
            </w:r>
          </w:p>
        </w:tc>
        <w:tc>
          <w:tcPr>
            <w:tcW w:w="843" w:type="dxa"/>
            <w:noWrap/>
            <w:hideMark/>
          </w:tcPr>
          <w:p w:rsidR="007259BE" w:rsidRPr="00FA73D7" w:rsidRDefault="007259BE" w:rsidP="00C87F5A">
            <w:pPr>
              <w:jc w:val="center"/>
              <w:cnfStyle w:val="000000100000"/>
              <w:rPr>
                <w:rFonts w:eastAsia="Times New Roman"/>
                <w:b/>
                <w:bCs/>
                <w:color w:val="000000"/>
              </w:rPr>
            </w:pPr>
            <w:r w:rsidRPr="00FA73D7">
              <w:rPr>
                <w:rFonts w:eastAsia="Times New Roman"/>
                <w:b/>
                <w:bCs/>
                <w:color w:val="000000"/>
              </w:rPr>
              <w:t>1</w:t>
            </w:r>
          </w:p>
        </w:tc>
      </w:tr>
    </w:tbl>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r>
        <w:rPr>
          <w:rFonts w:ascii="Times New Roman" w:hAnsi="Times New Roman"/>
          <w:i/>
          <w:noProof/>
          <w:sz w:val="24"/>
          <w:szCs w:val="24"/>
        </w:rPr>
        <w:drawing>
          <wp:anchor distT="0" distB="0" distL="114300" distR="114300" simplePos="0" relativeHeight="251853312" behindDoc="0" locked="0" layoutInCell="1" allowOverlap="1">
            <wp:simplePos x="0" y="0"/>
            <wp:positionH relativeFrom="column">
              <wp:posOffset>19685</wp:posOffset>
            </wp:positionH>
            <wp:positionV relativeFrom="paragraph">
              <wp:posOffset>376555</wp:posOffset>
            </wp:positionV>
            <wp:extent cx="2343150" cy="2133600"/>
            <wp:effectExtent l="19050" t="0" r="19050" b="0"/>
            <wp:wrapSquare wrapText="bothSides"/>
            <wp:docPr id="12"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anchor>
        </w:drawing>
      </w:r>
      <w:r w:rsidR="00CD13F6">
        <w:rPr>
          <w:rFonts w:ascii="Times New Roman" w:hAnsi="Times New Roman"/>
          <w:i/>
          <w:noProof/>
          <w:sz w:val="24"/>
          <w:szCs w:val="24"/>
        </w:rPr>
        <w:pict>
          <v:shape id="_x0000_s1504" type="#_x0000_t202" style="position:absolute;margin-left:-213.2pt;margin-top:24.35pt;width:94.2pt;height:18.6pt;z-index:251851264;mso-position-horizontal-relative:text;mso-position-vertical-relative:text;mso-width-relative:margin;mso-height-relative:margin" filled="f" stroked="f" strokecolor="white" strokeweight=".25pt">
            <v:shadow on="t" opacity=".5" offset="-6pt,6pt"/>
            <v:textbox style="mso-next-textbox:#_x0000_s1504">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 xml:space="preserve">Tabela </w:t>
                  </w:r>
                  <w:r w:rsidRPr="00AF0018">
                    <w:rPr>
                      <w:rFonts w:ascii="Times New Roman" w:eastAsia="Times New Roman" w:hAnsi="Times New Roman"/>
                      <w:b/>
                      <w:sz w:val="20"/>
                      <w:szCs w:val="20"/>
                    </w:rPr>
                    <w:t>1.</w:t>
                  </w:r>
                  <w:r>
                    <w:rPr>
                      <w:rFonts w:ascii="Times New Roman" w:eastAsia="Times New Roman" w:hAnsi="Times New Roman"/>
                      <w:b/>
                      <w:sz w:val="20"/>
                      <w:szCs w:val="20"/>
                    </w:rPr>
                    <w:t>3</w:t>
                  </w:r>
                </w:p>
              </w:txbxContent>
            </v:textbox>
          </v:shape>
        </w:pict>
      </w:r>
    </w:p>
    <w:p w:rsidR="007259BE" w:rsidRDefault="00CD13F6" w:rsidP="007259BE">
      <w:pPr>
        <w:rPr>
          <w:rFonts w:ascii="Times New Roman" w:hAnsi="Times New Roman"/>
          <w:i/>
          <w:sz w:val="24"/>
          <w:szCs w:val="24"/>
        </w:rPr>
      </w:pPr>
      <w:r>
        <w:rPr>
          <w:rFonts w:ascii="Times New Roman" w:hAnsi="Times New Roman"/>
          <w:i/>
          <w:noProof/>
          <w:sz w:val="24"/>
          <w:szCs w:val="24"/>
        </w:rPr>
        <w:pict>
          <v:shape id="_x0000_s1479" type="#_x0000_t202" style="position:absolute;margin-left:-201pt;margin-top:12.05pt;width:94.2pt;height:18.6pt;z-index:251824640;mso-width-relative:margin;mso-height-relative:margin" filled="f" stroked="f" strokecolor="white" strokeweight=".25pt">
            <v:shadow on="t" opacity=".5" offset="-6pt,6pt"/>
            <v:textbox style="mso-next-textbox:#_x0000_s1479">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 xml:space="preserve">Tabela </w:t>
                  </w:r>
                  <w:r w:rsidRPr="00AF0018">
                    <w:rPr>
                      <w:rFonts w:ascii="Times New Roman" w:eastAsia="Times New Roman" w:hAnsi="Times New Roman"/>
                      <w:b/>
                      <w:sz w:val="20"/>
                      <w:szCs w:val="20"/>
                    </w:rPr>
                    <w:t>1.</w:t>
                  </w:r>
                  <w:r>
                    <w:rPr>
                      <w:rFonts w:ascii="Times New Roman" w:eastAsia="Times New Roman" w:hAnsi="Times New Roman"/>
                      <w:b/>
                      <w:sz w:val="20"/>
                      <w:szCs w:val="20"/>
                    </w:rPr>
                    <w:t>3</w:t>
                  </w:r>
                </w:p>
              </w:txbxContent>
            </v:textbox>
          </v:shape>
        </w:pict>
      </w: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CD13F6" w:rsidP="007259BE">
      <w:pPr>
        <w:rPr>
          <w:rFonts w:ascii="Times New Roman" w:hAnsi="Times New Roman"/>
          <w:i/>
          <w:sz w:val="24"/>
          <w:szCs w:val="24"/>
        </w:rPr>
      </w:pPr>
      <w:r>
        <w:rPr>
          <w:rFonts w:ascii="Times New Roman" w:hAnsi="Times New Roman"/>
          <w:i/>
          <w:noProof/>
          <w:sz w:val="24"/>
          <w:szCs w:val="24"/>
        </w:rPr>
        <w:pict>
          <v:shape id="_x0000_s1478" type="#_x0000_t202" style="position:absolute;margin-left:302.45pt;margin-top:8.25pt;width:94.2pt;height:18.6pt;z-index:251823616;mso-width-relative:margin;mso-height-relative:margin" filled="f" stroked="f" strokecolor="white" strokeweight=".25pt">
            <v:shadow on="t" opacity=".5" offset="-6pt,6pt"/>
            <v:textbox style="mso-next-textbox:#_x0000_s1478">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 xml:space="preserve">Grafiku </w:t>
                  </w:r>
                  <w:r w:rsidRPr="00AF0018">
                    <w:rPr>
                      <w:rFonts w:ascii="Times New Roman" w:eastAsia="Times New Roman" w:hAnsi="Times New Roman"/>
                      <w:b/>
                      <w:sz w:val="20"/>
                      <w:szCs w:val="20"/>
                    </w:rPr>
                    <w:t>1.</w:t>
                  </w:r>
                  <w:r>
                    <w:rPr>
                      <w:rFonts w:ascii="Times New Roman" w:eastAsia="Times New Roman" w:hAnsi="Times New Roman"/>
                      <w:b/>
                      <w:sz w:val="20"/>
                      <w:szCs w:val="20"/>
                    </w:rPr>
                    <w:t>3</w:t>
                  </w:r>
                </w:p>
              </w:txbxContent>
            </v:textbox>
          </v:shape>
        </w:pict>
      </w:r>
    </w:p>
    <w:p w:rsidR="007259BE" w:rsidRDefault="007259BE" w:rsidP="007259BE">
      <w:pPr>
        <w:rPr>
          <w:rFonts w:ascii="Times New Roman" w:hAnsi="Times New Roman"/>
          <w:i/>
          <w:sz w:val="24"/>
          <w:szCs w:val="24"/>
        </w:rPr>
      </w:pPr>
    </w:p>
    <w:p w:rsidR="007259BE" w:rsidRDefault="00CD13F6" w:rsidP="007259BE">
      <w:pPr>
        <w:rPr>
          <w:rFonts w:ascii="Times New Roman" w:hAnsi="Times New Roman"/>
          <w:i/>
          <w:sz w:val="24"/>
          <w:szCs w:val="24"/>
        </w:rPr>
      </w:pPr>
      <w:r>
        <w:rPr>
          <w:rFonts w:ascii="Times New Roman" w:hAnsi="Times New Roman"/>
          <w:i/>
          <w:noProof/>
          <w:sz w:val="24"/>
          <w:szCs w:val="24"/>
        </w:rPr>
        <w:pict>
          <v:shape id="_x0000_s1648" type="#_x0000_t202" style="position:absolute;margin-left:307.8pt;margin-top:8.6pt;width:94.2pt;height:18.6pt;z-index:252079616;mso-width-relative:margin;mso-height-relative:margin" filled="f" stroked="f" strokecolor="white" strokeweight=".25pt">
            <v:shadow on="t" opacity=".5" offset="-6pt,6pt"/>
            <v:textbox style="mso-next-textbox:#_x0000_s1648">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1</w:t>
                  </w:r>
                  <w:r w:rsidRPr="00AF0018">
                    <w:rPr>
                      <w:rFonts w:ascii="Times New Roman" w:eastAsia="Times New Roman" w:hAnsi="Times New Roman"/>
                      <w:b/>
                      <w:sz w:val="20"/>
                      <w:szCs w:val="20"/>
                    </w:rPr>
                    <w:t>.</w:t>
                  </w:r>
                  <w:r>
                    <w:rPr>
                      <w:rFonts w:ascii="Times New Roman" w:eastAsia="Times New Roman" w:hAnsi="Times New Roman"/>
                      <w:b/>
                      <w:sz w:val="20"/>
                      <w:szCs w:val="20"/>
                    </w:rPr>
                    <w:t>3</w:t>
                  </w:r>
                </w:p>
              </w:txbxContent>
            </v:textbox>
          </v:shape>
        </w:pict>
      </w:r>
    </w:p>
    <w:p w:rsidR="007259BE" w:rsidRDefault="007259BE" w:rsidP="007259BE">
      <w:pPr>
        <w:rPr>
          <w:rFonts w:ascii="Times New Roman" w:hAnsi="Times New Roman"/>
          <w:i/>
          <w:sz w:val="24"/>
          <w:szCs w:val="24"/>
        </w:rPr>
      </w:pPr>
      <w:r>
        <w:rPr>
          <w:rFonts w:ascii="Times New Roman" w:hAnsi="Times New Roman"/>
          <w:i/>
          <w:sz w:val="24"/>
          <w:szCs w:val="24"/>
        </w:rPr>
        <w:t xml:space="preserve">Tabela 2.3 Siguria që ofrojnë bankat për depozitat në </w:t>
      </w:r>
      <w:r w:rsidR="00974EBF" w:rsidRPr="007C5616">
        <w:rPr>
          <w:rFonts w:ascii="Times New Roman" w:hAnsi="Times New Roman"/>
          <w:i/>
          <w:color w:val="000000" w:themeColor="text1"/>
        </w:rPr>
        <w:t>SHBA Connecticut</w:t>
      </w:r>
      <w:r w:rsidR="00974EBF">
        <w:rPr>
          <w:rFonts w:ascii="Times New Roman" w:hAnsi="Times New Roman"/>
          <w:i/>
          <w:sz w:val="24"/>
          <w:szCs w:val="24"/>
        </w:rPr>
        <w:t xml:space="preserve"> </w:t>
      </w:r>
      <w:r>
        <w:rPr>
          <w:rFonts w:ascii="Times New Roman" w:hAnsi="Times New Roman"/>
          <w:i/>
          <w:sz w:val="24"/>
          <w:szCs w:val="24"/>
        </w:rPr>
        <w:t>nga 1-10</w:t>
      </w:r>
    </w:p>
    <w:tbl>
      <w:tblPr>
        <w:tblStyle w:val="MediumShading1-Accent2"/>
        <w:tblpPr w:leftFromText="180" w:rightFromText="180" w:vertAnchor="text" w:horzAnchor="margin" w:tblpY="98"/>
        <w:tblW w:w="5462" w:type="dxa"/>
        <w:tblLook w:val="04A0"/>
      </w:tblPr>
      <w:tblGrid>
        <w:gridCol w:w="1770"/>
        <w:gridCol w:w="923"/>
        <w:gridCol w:w="923"/>
        <w:gridCol w:w="923"/>
        <w:gridCol w:w="923"/>
      </w:tblGrid>
      <w:tr w:rsidR="007259BE" w:rsidRPr="00192E31" w:rsidTr="00C87F5A">
        <w:trPr>
          <w:cnfStyle w:val="100000000000"/>
          <w:trHeight w:val="344"/>
        </w:trPr>
        <w:tc>
          <w:tcPr>
            <w:cnfStyle w:val="001000000000"/>
            <w:tcW w:w="1770" w:type="dxa"/>
            <w:noWrap/>
            <w:hideMark/>
          </w:tcPr>
          <w:p w:rsidR="007259BE" w:rsidRPr="00192E31" w:rsidRDefault="007259BE" w:rsidP="00C87F5A">
            <w:pPr>
              <w:jc w:val="center"/>
              <w:rPr>
                <w:rFonts w:eastAsia="Times New Roman"/>
                <w:color w:val="000000"/>
              </w:rPr>
            </w:pPr>
            <w:r w:rsidRPr="00192E31">
              <w:rPr>
                <w:rFonts w:eastAsia="Times New Roman"/>
                <w:color w:val="000000"/>
              </w:rPr>
              <w:t>VLERSIMI</w:t>
            </w:r>
          </w:p>
        </w:tc>
        <w:tc>
          <w:tcPr>
            <w:tcW w:w="923" w:type="dxa"/>
            <w:noWrap/>
            <w:hideMark/>
          </w:tcPr>
          <w:p w:rsidR="007259BE" w:rsidRPr="00192E31" w:rsidRDefault="007259BE" w:rsidP="00C87F5A">
            <w:pPr>
              <w:jc w:val="center"/>
              <w:cnfStyle w:val="100000000000"/>
              <w:rPr>
                <w:rFonts w:eastAsia="Times New Roman"/>
                <w:color w:val="000000"/>
              </w:rPr>
            </w:pPr>
            <w:r w:rsidRPr="00192E31">
              <w:rPr>
                <w:rFonts w:eastAsia="Times New Roman"/>
                <w:color w:val="000000"/>
              </w:rPr>
              <w:t>10</w:t>
            </w:r>
          </w:p>
        </w:tc>
        <w:tc>
          <w:tcPr>
            <w:tcW w:w="923" w:type="dxa"/>
            <w:noWrap/>
            <w:hideMark/>
          </w:tcPr>
          <w:p w:rsidR="007259BE" w:rsidRPr="00192E31" w:rsidRDefault="007259BE" w:rsidP="00C87F5A">
            <w:pPr>
              <w:jc w:val="center"/>
              <w:cnfStyle w:val="100000000000"/>
              <w:rPr>
                <w:rFonts w:eastAsia="Times New Roman"/>
                <w:color w:val="000000"/>
              </w:rPr>
            </w:pPr>
            <w:r w:rsidRPr="00192E31">
              <w:rPr>
                <w:rFonts w:eastAsia="Times New Roman"/>
                <w:color w:val="000000"/>
              </w:rPr>
              <w:t>9</w:t>
            </w:r>
          </w:p>
        </w:tc>
        <w:tc>
          <w:tcPr>
            <w:tcW w:w="923" w:type="dxa"/>
            <w:noWrap/>
            <w:hideMark/>
          </w:tcPr>
          <w:p w:rsidR="007259BE" w:rsidRPr="00192E31" w:rsidRDefault="007259BE" w:rsidP="00C87F5A">
            <w:pPr>
              <w:jc w:val="center"/>
              <w:cnfStyle w:val="100000000000"/>
              <w:rPr>
                <w:rFonts w:eastAsia="Times New Roman"/>
                <w:color w:val="000000"/>
              </w:rPr>
            </w:pPr>
            <w:r w:rsidRPr="00192E31">
              <w:rPr>
                <w:rFonts w:eastAsia="Times New Roman"/>
                <w:color w:val="000000"/>
              </w:rPr>
              <w:t>8</w:t>
            </w:r>
          </w:p>
        </w:tc>
        <w:tc>
          <w:tcPr>
            <w:tcW w:w="923" w:type="dxa"/>
            <w:noWrap/>
            <w:hideMark/>
          </w:tcPr>
          <w:p w:rsidR="007259BE" w:rsidRPr="00192E31" w:rsidRDefault="007259BE" w:rsidP="00C87F5A">
            <w:pPr>
              <w:jc w:val="center"/>
              <w:cnfStyle w:val="100000000000"/>
              <w:rPr>
                <w:rFonts w:eastAsia="Times New Roman"/>
                <w:color w:val="000000"/>
              </w:rPr>
            </w:pPr>
            <w:r w:rsidRPr="00192E31">
              <w:rPr>
                <w:rFonts w:eastAsia="Times New Roman"/>
                <w:color w:val="000000"/>
              </w:rPr>
              <w:t>7</w:t>
            </w:r>
          </w:p>
        </w:tc>
      </w:tr>
      <w:tr w:rsidR="007259BE" w:rsidRPr="00192E31" w:rsidTr="00C87F5A">
        <w:trPr>
          <w:cnfStyle w:val="000000100000"/>
          <w:trHeight w:val="344"/>
        </w:trPr>
        <w:tc>
          <w:tcPr>
            <w:cnfStyle w:val="001000000000"/>
            <w:tcW w:w="1770" w:type="dxa"/>
            <w:noWrap/>
            <w:hideMark/>
          </w:tcPr>
          <w:p w:rsidR="007259BE" w:rsidRPr="00192E31" w:rsidRDefault="007259BE" w:rsidP="00C87F5A">
            <w:pPr>
              <w:jc w:val="center"/>
              <w:rPr>
                <w:rFonts w:eastAsia="Times New Roman"/>
                <w:color w:val="000000"/>
              </w:rPr>
            </w:pPr>
            <w:r w:rsidRPr="00192E31">
              <w:rPr>
                <w:rFonts w:eastAsia="Times New Roman"/>
                <w:color w:val="000000"/>
              </w:rPr>
              <w:t xml:space="preserve">NR. </w:t>
            </w:r>
            <w:r>
              <w:rPr>
                <w:rFonts w:eastAsia="Times New Roman"/>
                <w:color w:val="000000"/>
              </w:rPr>
              <w:t>Individëve</w:t>
            </w:r>
          </w:p>
        </w:tc>
        <w:tc>
          <w:tcPr>
            <w:tcW w:w="923" w:type="dxa"/>
            <w:noWrap/>
            <w:hideMark/>
          </w:tcPr>
          <w:p w:rsidR="007259BE" w:rsidRPr="00192E31" w:rsidRDefault="007259BE" w:rsidP="00C87F5A">
            <w:pPr>
              <w:jc w:val="center"/>
              <w:cnfStyle w:val="000000100000"/>
              <w:rPr>
                <w:rFonts w:eastAsia="Times New Roman"/>
                <w:b/>
                <w:bCs/>
                <w:color w:val="000000"/>
              </w:rPr>
            </w:pPr>
            <w:r>
              <w:rPr>
                <w:rFonts w:eastAsia="Times New Roman"/>
                <w:b/>
                <w:bCs/>
                <w:color w:val="000000"/>
              </w:rPr>
              <w:t>37</w:t>
            </w:r>
          </w:p>
        </w:tc>
        <w:tc>
          <w:tcPr>
            <w:tcW w:w="923" w:type="dxa"/>
            <w:noWrap/>
            <w:hideMark/>
          </w:tcPr>
          <w:p w:rsidR="007259BE" w:rsidRPr="00192E31" w:rsidRDefault="007259BE" w:rsidP="00C87F5A">
            <w:pPr>
              <w:jc w:val="center"/>
              <w:cnfStyle w:val="000000100000"/>
              <w:rPr>
                <w:rFonts w:eastAsia="Times New Roman"/>
                <w:b/>
                <w:bCs/>
                <w:color w:val="000000"/>
              </w:rPr>
            </w:pPr>
            <w:r>
              <w:rPr>
                <w:rFonts w:eastAsia="Times New Roman"/>
                <w:b/>
                <w:bCs/>
                <w:color w:val="000000"/>
              </w:rPr>
              <w:t>14</w:t>
            </w:r>
          </w:p>
        </w:tc>
        <w:tc>
          <w:tcPr>
            <w:tcW w:w="923" w:type="dxa"/>
            <w:noWrap/>
            <w:hideMark/>
          </w:tcPr>
          <w:p w:rsidR="007259BE" w:rsidRPr="00192E31" w:rsidRDefault="007259BE" w:rsidP="00C87F5A">
            <w:pPr>
              <w:jc w:val="center"/>
              <w:cnfStyle w:val="000000100000"/>
              <w:rPr>
                <w:rFonts w:eastAsia="Times New Roman"/>
                <w:b/>
                <w:bCs/>
                <w:color w:val="000000"/>
              </w:rPr>
            </w:pPr>
            <w:r>
              <w:rPr>
                <w:rFonts w:eastAsia="Times New Roman"/>
                <w:b/>
                <w:bCs/>
                <w:color w:val="000000"/>
              </w:rPr>
              <w:t>9</w:t>
            </w:r>
          </w:p>
        </w:tc>
        <w:tc>
          <w:tcPr>
            <w:tcW w:w="923" w:type="dxa"/>
            <w:noWrap/>
            <w:hideMark/>
          </w:tcPr>
          <w:p w:rsidR="007259BE" w:rsidRPr="00192E31" w:rsidRDefault="007259BE" w:rsidP="00C87F5A">
            <w:pPr>
              <w:jc w:val="center"/>
              <w:cnfStyle w:val="000000100000"/>
              <w:rPr>
                <w:rFonts w:eastAsia="Times New Roman"/>
                <w:b/>
                <w:bCs/>
                <w:color w:val="000000"/>
              </w:rPr>
            </w:pPr>
            <w:r w:rsidRPr="00192E31">
              <w:rPr>
                <w:rFonts w:eastAsia="Times New Roman"/>
                <w:b/>
                <w:bCs/>
                <w:color w:val="000000"/>
              </w:rPr>
              <w:t>0</w:t>
            </w:r>
          </w:p>
        </w:tc>
      </w:tr>
    </w:tbl>
    <w:p w:rsidR="007259BE" w:rsidRDefault="007259BE" w:rsidP="007259BE">
      <w:pPr>
        <w:rPr>
          <w:rFonts w:ascii="Times New Roman" w:hAnsi="Times New Roman"/>
          <w:i/>
          <w:noProof/>
          <w:sz w:val="24"/>
          <w:szCs w:val="24"/>
        </w:rPr>
      </w:pPr>
    </w:p>
    <w:p w:rsidR="007259BE" w:rsidRDefault="007259BE" w:rsidP="007259BE">
      <w:pPr>
        <w:rPr>
          <w:rFonts w:ascii="Times New Roman" w:hAnsi="Times New Roman"/>
          <w:i/>
          <w:noProof/>
          <w:sz w:val="24"/>
          <w:szCs w:val="24"/>
        </w:rPr>
      </w:pPr>
    </w:p>
    <w:p w:rsidR="007259BE" w:rsidRDefault="007259BE" w:rsidP="007259BE">
      <w:pPr>
        <w:rPr>
          <w:rFonts w:ascii="Times New Roman" w:hAnsi="Times New Roman"/>
          <w:i/>
          <w:sz w:val="24"/>
          <w:szCs w:val="24"/>
        </w:rPr>
      </w:pPr>
      <w:r>
        <w:rPr>
          <w:rFonts w:ascii="Times New Roman" w:hAnsi="Times New Roman"/>
          <w:i/>
          <w:noProof/>
          <w:sz w:val="24"/>
          <w:szCs w:val="24"/>
        </w:rPr>
        <w:drawing>
          <wp:anchor distT="0" distB="0" distL="114300" distR="114300" simplePos="0" relativeHeight="251979264" behindDoc="0" locked="0" layoutInCell="1" allowOverlap="1">
            <wp:simplePos x="0" y="0"/>
            <wp:positionH relativeFrom="column">
              <wp:posOffset>-358140</wp:posOffset>
            </wp:positionH>
            <wp:positionV relativeFrom="paragraph">
              <wp:posOffset>204470</wp:posOffset>
            </wp:positionV>
            <wp:extent cx="2419350" cy="1714500"/>
            <wp:effectExtent l="19050" t="0" r="19050" b="0"/>
            <wp:wrapSquare wrapText="bothSides"/>
            <wp:docPr id="10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anchor>
        </w:drawing>
      </w:r>
      <w:r w:rsidR="00CD13F6">
        <w:rPr>
          <w:rFonts w:ascii="Times New Roman" w:hAnsi="Times New Roman"/>
          <w:i/>
          <w:noProof/>
          <w:sz w:val="24"/>
          <w:szCs w:val="24"/>
        </w:rPr>
        <w:pict>
          <v:shape id="_x0000_s1505" type="#_x0000_t202" style="position:absolute;margin-left:70.8pt;margin-top:12.05pt;width:94.2pt;height:18.6pt;z-index:251852288;mso-position-horizontal-relative:text;mso-position-vertical-relative:text;mso-width-relative:margin;mso-height-relative:margin" filled="f" stroked="f" strokecolor="white" strokeweight=".25pt">
            <v:shadow on="t" opacity=".5" offset="-6pt,6pt"/>
            <v:textbox style="mso-next-textbox:#_x0000_s1505">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2</w:t>
                  </w:r>
                  <w:r w:rsidRPr="00AF0018">
                    <w:rPr>
                      <w:rFonts w:ascii="Times New Roman" w:eastAsia="Times New Roman" w:hAnsi="Times New Roman"/>
                      <w:b/>
                      <w:sz w:val="20"/>
                      <w:szCs w:val="20"/>
                    </w:rPr>
                    <w:t>.</w:t>
                  </w:r>
                  <w:r>
                    <w:rPr>
                      <w:rFonts w:ascii="Times New Roman" w:eastAsia="Times New Roman" w:hAnsi="Times New Roman"/>
                      <w:b/>
                      <w:sz w:val="20"/>
                      <w:szCs w:val="20"/>
                    </w:rPr>
                    <w:t>3</w:t>
                  </w:r>
                </w:p>
              </w:txbxContent>
            </v:textbox>
          </v:shape>
        </w:pict>
      </w: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CD13F6" w:rsidP="007259BE">
      <w:pPr>
        <w:rPr>
          <w:rFonts w:ascii="Times New Roman" w:hAnsi="Times New Roman"/>
          <w:i/>
          <w:sz w:val="24"/>
          <w:szCs w:val="24"/>
        </w:rPr>
      </w:pPr>
      <w:r>
        <w:rPr>
          <w:rFonts w:ascii="Times New Roman" w:hAnsi="Times New Roman"/>
          <w:i/>
          <w:noProof/>
          <w:sz w:val="24"/>
          <w:szCs w:val="24"/>
        </w:rPr>
        <w:pict>
          <v:shape id="_x0000_s1506" type="#_x0000_t202" style="position:absolute;margin-left:324.2pt;margin-top:22.3pt;width:94.2pt;height:18.6pt;z-index:251854336;mso-width-relative:margin;mso-height-relative:margin" filled="f" stroked="f" strokecolor="white" strokeweight=".25pt">
            <v:shadow on="t" opacity=".5" offset="-6pt,6pt"/>
            <v:textbox style="mso-next-textbox:#_x0000_s1506">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2</w:t>
                  </w:r>
                  <w:r w:rsidRPr="00AF0018">
                    <w:rPr>
                      <w:rFonts w:ascii="Times New Roman" w:eastAsia="Times New Roman" w:hAnsi="Times New Roman"/>
                      <w:b/>
                      <w:sz w:val="20"/>
                      <w:szCs w:val="20"/>
                    </w:rPr>
                    <w:t>.</w:t>
                  </w:r>
                  <w:r>
                    <w:rPr>
                      <w:rFonts w:ascii="Times New Roman" w:eastAsia="Times New Roman" w:hAnsi="Times New Roman"/>
                      <w:b/>
                      <w:sz w:val="20"/>
                      <w:szCs w:val="20"/>
                    </w:rPr>
                    <w:t>3</w:t>
                  </w:r>
                </w:p>
              </w:txbxContent>
            </v:textbox>
          </v:shape>
        </w:pict>
      </w:r>
    </w:p>
    <w:p w:rsidR="007259BE" w:rsidRDefault="007259BE" w:rsidP="007259BE">
      <w:pPr>
        <w:rPr>
          <w:rFonts w:ascii="Times New Roman" w:hAnsi="Times New Roman"/>
          <w:i/>
          <w:sz w:val="24"/>
          <w:szCs w:val="24"/>
        </w:rPr>
      </w:pPr>
    </w:p>
    <w:p w:rsidR="007259BE" w:rsidRPr="00B26AFB" w:rsidRDefault="007259BE" w:rsidP="007259BE">
      <w:pPr>
        <w:jc w:val="both"/>
        <w:rPr>
          <w:rFonts w:ascii="Times New Roman" w:hAnsi="Times New Roman"/>
          <w:b/>
          <w:i/>
          <w:sz w:val="24"/>
          <w:szCs w:val="24"/>
        </w:rPr>
      </w:pPr>
      <w:r>
        <w:rPr>
          <w:rFonts w:ascii="Times New Roman" w:hAnsi="Times New Roman"/>
          <w:b/>
          <w:i/>
          <w:sz w:val="24"/>
          <w:szCs w:val="24"/>
        </w:rPr>
        <w:t>Në</w:t>
      </w:r>
      <w:r w:rsidRPr="00B26AFB">
        <w:rPr>
          <w:rFonts w:ascii="Times New Roman" w:hAnsi="Times New Roman"/>
          <w:b/>
          <w:i/>
          <w:sz w:val="24"/>
          <w:szCs w:val="24"/>
        </w:rPr>
        <w:t xml:space="preserve"> Shqipëri dhe Amerikë bankat ofrojnë siguri relativisht të lartë pë depozitat e klientëve të tyre</w:t>
      </w:r>
      <w:r>
        <w:rPr>
          <w:rFonts w:ascii="Times New Roman" w:hAnsi="Times New Roman"/>
          <w:b/>
          <w:i/>
          <w:sz w:val="24"/>
          <w:szCs w:val="24"/>
        </w:rPr>
        <w:t>,</w:t>
      </w:r>
      <w:r w:rsidR="00A813FD">
        <w:rPr>
          <w:rFonts w:ascii="Times New Roman" w:hAnsi="Times New Roman"/>
          <w:b/>
          <w:i/>
          <w:sz w:val="24"/>
          <w:szCs w:val="24"/>
        </w:rPr>
        <w:t xml:space="preserve"> </w:t>
      </w:r>
      <w:r>
        <w:rPr>
          <w:rFonts w:ascii="Times New Roman" w:hAnsi="Times New Roman"/>
          <w:b/>
          <w:i/>
          <w:sz w:val="24"/>
          <w:szCs w:val="24"/>
        </w:rPr>
        <w:t>kjo si shkak i konsolidimit t</w:t>
      </w:r>
      <w:r w:rsidR="00A813FD">
        <w:rPr>
          <w:rFonts w:ascii="Times New Roman" w:eastAsia="Times New Roman" w:hAnsi="Times New Roman"/>
          <w:b/>
          <w:i/>
          <w:sz w:val="24"/>
          <w:szCs w:val="24"/>
        </w:rPr>
        <w:t>ë</w:t>
      </w:r>
      <w:r>
        <w:rPr>
          <w:rFonts w:ascii="Times New Roman" w:hAnsi="Times New Roman"/>
          <w:b/>
          <w:i/>
          <w:sz w:val="24"/>
          <w:szCs w:val="24"/>
        </w:rPr>
        <w:t xml:space="preserve"> sistemit bankar</w:t>
      </w:r>
      <w:r w:rsidR="00A813FD">
        <w:rPr>
          <w:rFonts w:ascii="Times New Roman" w:eastAsia="Times New Roman" w:hAnsi="Times New Roman"/>
          <w:b/>
          <w:i/>
          <w:sz w:val="24"/>
          <w:szCs w:val="24"/>
        </w:rPr>
        <w:t>ë</w:t>
      </w:r>
      <w:r>
        <w:rPr>
          <w:rFonts w:ascii="Times New Roman" w:hAnsi="Times New Roman"/>
          <w:b/>
          <w:i/>
          <w:sz w:val="24"/>
          <w:szCs w:val="24"/>
        </w:rPr>
        <w:t>.</w:t>
      </w:r>
    </w:p>
    <w:p w:rsidR="007259BE" w:rsidRDefault="007259BE" w:rsidP="007259BE">
      <w:pPr>
        <w:rPr>
          <w:rFonts w:ascii="Times New Roman" w:hAnsi="Times New Roman"/>
          <w:i/>
          <w:sz w:val="24"/>
          <w:szCs w:val="24"/>
        </w:rPr>
      </w:pPr>
      <w:r>
        <w:rPr>
          <w:rFonts w:ascii="Times New Roman" w:hAnsi="Times New Roman"/>
          <w:i/>
          <w:noProof/>
          <w:sz w:val="24"/>
          <w:szCs w:val="24"/>
        </w:rPr>
        <w:lastRenderedPageBreak/>
        <w:drawing>
          <wp:anchor distT="0" distB="0" distL="114300" distR="114300" simplePos="0" relativeHeight="251855360" behindDoc="0" locked="0" layoutInCell="1" allowOverlap="1">
            <wp:simplePos x="0" y="0"/>
            <wp:positionH relativeFrom="column">
              <wp:posOffset>3237865</wp:posOffset>
            </wp:positionH>
            <wp:positionV relativeFrom="paragraph">
              <wp:posOffset>495300</wp:posOffset>
            </wp:positionV>
            <wp:extent cx="2343785" cy="2047875"/>
            <wp:effectExtent l="19050" t="0" r="18415" b="0"/>
            <wp:wrapSquare wrapText="bothSides"/>
            <wp:docPr id="1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anchor>
        </w:drawing>
      </w:r>
      <w:r>
        <w:rPr>
          <w:rFonts w:ascii="Times New Roman" w:hAnsi="Times New Roman"/>
          <w:i/>
          <w:sz w:val="24"/>
          <w:szCs w:val="24"/>
        </w:rPr>
        <w:t>Tabela 1.4 Prirja e individëve që jetojnë në zona rurale</w:t>
      </w:r>
      <w:r w:rsidRPr="00371817">
        <w:rPr>
          <w:rFonts w:ascii="Times New Roman" w:hAnsi="Times New Roman"/>
          <w:i/>
          <w:sz w:val="24"/>
          <w:szCs w:val="24"/>
        </w:rPr>
        <w:t xml:space="preserve"> </w:t>
      </w:r>
      <w:r>
        <w:rPr>
          <w:rFonts w:ascii="Times New Roman" w:hAnsi="Times New Roman"/>
          <w:i/>
          <w:sz w:val="24"/>
          <w:szCs w:val="24"/>
        </w:rPr>
        <w:t xml:space="preserve">në Shqipëri  për të depozituar para në bankë </w:t>
      </w:r>
    </w:p>
    <w:tbl>
      <w:tblPr>
        <w:tblStyle w:val="MediumShading1-Accent2"/>
        <w:tblpPr w:leftFromText="180" w:rightFromText="180" w:vertAnchor="text" w:horzAnchor="margin" w:tblpY="67"/>
        <w:tblW w:w="4540" w:type="dxa"/>
        <w:tblLook w:val="04A0"/>
      </w:tblPr>
      <w:tblGrid>
        <w:gridCol w:w="1660"/>
        <w:gridCol w:w="960"/>
        <w:gridCol w:w="960"/>
        <w:gridCol w:w="960"/>
      </w:tblGrid>
      <w:tr w:rsidR="007259BE" w:rsidRPr="00C51641" w:rsidTr="00C87F5A">
        <w:trPr>
          <w:cnfStyle w:val="100000000000"/>
          <w:trHeight w:val="300"/>
        </w:trPr>
        <w:tc>
          <w:tcPr>
            <w:cnfStyle w:val="001000000000"/>
            <w:tcW w:w="1660" w:type="dxa"/>
            <w:noWrap/>
            <w:hideMark/>
          </w:tcPr>
          <w:p w:rsidR="007259BE" w:rsidRPr="00C51641" w:rsidRDefault="007259BE" w:rsidP="00C87F5A">
            <w:pPr>
              <w:jc w:val="center"/>
              <w:rPr>
                <w:rFonts w:eastAsia="Times New Roman"/>
                <w:color w:val="000000"/>
              </w:rPr>
            </w:pPr>
            <w:r w:rsidRPr="00C51641">
              <w:rPr>
                <w:rFonts w:eastAsia="Times New Roman"/>
                <w:color w:val="000000"/>
              </w:rPr>
              <w:t>Alternativat</w:t>
            </w:r>
          </w:p>
        </w:tc>
        <w:tc>
          <w:tcPr>
            <w:tcW w:w="960" w:type="dxa"/>
            <w:noWrap/>
            <w:hideMark/>
          </w:tcPr>
          <w:p w:rsidR="007259BE" w:rsidRPr="00C51641" w:rsidRDefault="007259BE" w:rsidP="00C87F5A">
            <w:pPr>
              <w:jc w:val="center"/>
              <w:cnfStyle w:val="100000000000"/>
              <w:rPr>
                <w:rFonts w:eastAsia="Times New Roman"/>
                <w:color w:val="000000"/>
              </w:rPr>
            </w:pPr>
            <w:r w:rsidRPr="00C51641">
              <w:rPr>
                <w:rFonts w:eastAsia="Times New Roman"/>
                <w:color w:val="000000"/>
              </w:rPr>
              <w:t>a</w:t>
            </w:r>
            <w:r>
              <w:rPr>
                <w:rStyle w:val="FootnoteReference"/>
                <w:rFonts w:eastAsia="Times New Roman"/>
                <w:color w:val="000000"/>
              </w:rPr>
              <w:footnoteReference w:id="33"/>
            </w:r>
          </w:p>
        </w:tc>
        <w:tc>
          <w:tcPr>
            <w:tcW w:w="960" w:type="dxa"/>
            <w:noWrap/>
            <w:hideMark/>
          </w:tcPr>
          <w:p w:rsidR="007259BE" w:rsidRPr="00C51641" w:rsidRDefault="007259BE" w:rsidP="00C87F5A">
            <w:pPr>
              <w:jc w:val="center"/>
              <w:cnfStyle w:val="100000000000"/>
              <w:rPr>
                <w:rFonts w:eastAsia="Times New Roman"/>
                <w:color w:val="000000"/>
              </w:rPr>
            </w:pPr>
            <w:r w:rsidRPr="00C51641">
              <w:rPr>
                <w:rFonts w:eastAsia="Times New Roman"/>
                <w:color w:val="000000"/>
              </w:rPr>
              <w:t>b</w:t>
            </w:r>
            <w:r>
              <w:rPr>
                <w:rStyle w:val="FootnoteReference"/>
                <w:rFonts w:eastAsia="Times New Roman"/>
                <w:color w:val="000000"/>
              </w:rPr>
              <w:footnoteReference w:id="34"/>
            </w:r>
          </w:p>
        </w:tc>
        <w:tc>
          <w:tcPr>
            <w:tcW w:w="960" w:type="dxa"/>
            <w:noWrap/>
            <w:hideMark/>
          </w:tcPr>
          <w:p w:rsidR="007259BE" w:rsidRPr="00C51641" w:rsidRDefault="007259BE" w:rsidP="00C87F5A">
            <w:pPr>
              <w:jc w:val="center"/>
              <w:cnfStyle w:val="100000000000"/>
              <w:rPr>
                <w:rFonts w:eastAsia="Times New Roman"/>
                <w:color w:val="000000"/>
              </w:rPr>
            </w:pPr>
            <w:r w:rsidRPr="00C51641">
              <w:rPr>
                <w:rFonts w:eastAsia="Times New Roman"/>
                <w:color w:val="000000"/>
              </w:rPr>
              <w:t>c</w:t>
            </w:r>
            <w:r>
              <w:rPr>
                <w:rStyle w:val="FootnoteReference"/>
                <w:rFonts w:eastAsia="Times New Roman"/>
                <w:color w:val="000000"/>
              </w:rPr>
              <w:footnoteReference w:id="35"/>
            </w:r>
          </w:p>
        </w:tc>
      </w:tr>
      <w:tr w:rsidR="007259BE" w:rsidRPr="00C51641" w:rsidTr="00C87F5A">
        <w:trPr>
          <w:cnfStyle w:val="000000100000"/>
          <w:trHeight w:val="300"/>
        </w:trPr>
        <w:tc>
          <w:tcPr>
            <w:cnfStyle w:val="001000000000"/>
            <w:tcW w:w="1660" w:type="dxa"/>
            <w:noWrap/>
            <w:hideMark/>
          </w:tcPr>
          <w:p w:rsidR="007259BE" w:rsidRPr="00C51641" w:rsidRDefault="007259BE" w:rsidP="00C87F5A">
            <w:pPr>
              <w:jc w:val="center"/>
              <w:rPr>
                <w:rFonts w:eastAsia="Times New Roman"/>
                <w:color w:val="000000"/>
              </w:rPr>
            </w:pPr>
            <w:r>
              <w:rPr>
                <w:rFonts w:eastAsia="Times New Roman"/>
                <w:color w:val="000000"/>
              </w:rPr>
              <w:t>Nr. I</w:t>
            </w:r>
            <w:r w:rsidRPr="00C51641">
              <w:rPr>
                <w:rFonts w:eastAsia="Times New Roman"/>
                <w:color w:val="000000"/>
              </w:rPr>
              <w:t>ndivideve</w:t>
            </w:r>
          </w:p>
        </w:tc>
        <w:tc>
          <w:tcPr>
            <w:tcW w:w="960" w:type="dxa"/>
            <w:noWrap/>
            <w:hideMark/>
          </w:tcPr>
          <w:p w:rsidR="007259BE" w:rsidRPr="00C51641" w:rsidRDefault="007259BE" w:rsidP="00C87F5A">
            <w:pPr>
              <w:jc w:val="center"/>
              <w:cnfStyle w:val="000000100000"/>
              <w:rPr>
                <w:rFonts w:eastAsia="Times New Roman"/>
                <w:b/>
                <w:bCs/>
                <w:color w:val="000000"/>
              </w:rPr>
            </w:pPr>
            <w:r w:rsidRPr="00C51641">
              <w:rPr>
                <w:rFonts w:eastAsia="Times New Roman"/>
                <w:b/>
                <w:bCs/>
                <w:color w:val="000000"/>
              </w:rPr>
              <w:t>36</w:t>
            </w:r>
          </w:p>
        </w:tc>
        <w:tc>
          <w:tcPr>
            <w:tcW w:w="960" w:type="dxa"/>
            <w:noWrap/>
            <w:hideMark/>
          </w:tcPr>
          <w:p w:rsidR="007259BE" w:rsidRPr="00C51641" w:rsidRDefault="007259BE" w:rsidP="00C87F5A">
            <w:pPr>
              <w:jc w:val="center"/>
              <w:cnfStyle w:val="000000100000"/>
              <w:rPr>
                <w:rFonts w:eastAsia="Times New Roman"/>
                <w:b/>
                <w:bCs/>
                <w:color w:val="000000"/>
              </w:rPr>
            </w:pPr>
            <w:r w:rsidRPr="00C51641">
              <w:rPr>
                <w:rFonts w:eastAsia="Times New Roman"/>
                <w:b/>
                <w:bCs/>
                <w:color w:val="000000"/>
              </w:rPr>
              <w:t>31</w:t>
            </w:r>
          </w:p>
        </w:tc>
        <w:tc>
          <w:tcPr>
            <w:tcW w:w="960" w:type="dxa"/>
            <w:noWrap/>
            <w:hideMark/>
          </w:tcPr>
          <w:p w:rsidR="007259BE" w:rsidRPr="00C51641" w:rsidRDefault="007259BE" w:rsidP="00C87F5A">
            <w:pPr>
              <w:jc w:val="center"/>
              <w:cnfStyle w:val="000000100000"/>
              <w:rPr>
                <w:rFonts w:eastAsia="Times New Roman"/>
                <w:b/>
                <w:bCs/>
                <w:color w:val="000000"/>
              </w:rPr>
            </w:pPr>
            <w:r w:rsidRPr="00C51641">
              <w:rPr>
                <w:rFonts w:eastAsia="Times New Roman"/>
                <w:b/>
                <w:bCs/>
                <w:color w:val="000000"/>
              </w:rPr>
              <w:t>2</w:t>
            </w:r>
          </w:p>
        </w:tc>
      </w:tr>
    </w:tbl>
    <w:p w:rsidR="007259BE" w:rsidRDefault="007259BE" w:rsidP="007259BE">
      <w:pPr>
        <w:rPr>
          <w:rFonts w:ascii="Times New Roman" w:hAnsi="Times New Roman"/>
          <w:i/>
          <w:sz w:val="24"/>
          <w:szCs w:val="24"/>
        </w:rPr>
      </w:pPr>
    </w:p>
    <w:p w:rsidR="007259BE" w:rsidRDefault="00CD13F6" w:rsidP="007259BE">
      <w:pPr>
        <w:rPr>
          <w:rFonts w:ascii="Times New Roman" w:hAnsi="Times New Roman"/>
          <w:i/>
          <w:sz w:val="24"/>
          <w:szCs w:val="24"/>
        </w:rPr>
      </w:pPr>
      <w:r>
        <w:rPr>
          <w:rFonts w:ascii="Times New Roman" w:hAnsi="Times New Roman"/>
          <w:i/>
          <w:noProof/>
          <w:sz w:val="24"/>
          <w:szCs w:val="24"/>
        </w:rPr>
        <w:pict>
          <v:shape id="_x0000_s1481" type="#_x0000_t202" style="position:absolute;margin-left:-176.9pt;margin-top:25.7pt;width:94.2pt;height:18.6pt;z-index:251826688;mso-width-relative:margin;mso-height-relative:margin" filled="f" stroked="f" strokecolor="white" strokeweight=".25pt">
            <v:shadow on="t" opacity=".5" offset="-6pt,6pt"/>
            <v:textbox style="mso-next-textbox:#_x0000_s1481">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 xml:space="preserve">Tabela </w:t>
                  </w:r>
                  <w:r w:rsidRPr="00AF0018">
                    <w:rPr>
                      <w:rFonts w:ascii="Times New Roman" w:eastAsia="Times New Roman" w:hAnsi="Times New Roman"/>
                      <w:b/>
                      <w:sz w:val="20"/>
                      <w:szCs w:val="20"/>
                    </w:rPr>
                    <w:t>1.</w:t>
                  </w:r>
                  <w:r>
                    <w:rPr>
                      <w:rFonts w:ascii="Times New Roman" w:eastAsia="Times New Roman" w:hAnsi="Times New Roman"/>
                      <w:b/>
                      <w:sz w:val="20"/>
                      <w:szCs w:val="20"/>
                    </w:rPr>
                    <w:t>4</w:t>
                  </w:r>
                </w:p>
              </w:txbxContent>
            </v:textbox>
          </v:shape>
        </w:pict>
      </w: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CD13F6" w:rsidP="007259BE">
      <w:pPr>
        <w:rPr>
          <w:rFonts w:ascii="Times New Roman" w:hAnsi="Times New Roman"/>
          <w:i/>
          <w:sz w:val="24"/>
          <w:szCs w:val="24"/>
        </w:rPr>
      </w:pPr>
      <w:r>
        <w:rPr>
          <w:rFonts w:ascii="Times New Roman" w:hAnsi="Times New Roman"/>
          <w:i/>
          <w:noProof/>
          <w:sz w:val="24"/>
          <w:szCs w:val="24"/>
        </w:rPr>
        <w:pict>
          <v:shape id="_x0000_s1480" type="#_x0000_t202" style="position:absolute;margin-left:294.3pt;margin-top:12.6pt;width:94.2pt;height:18.6pt;z-index:251825664;mso-width-relative:margin;mso-height-relative:margin" filled="f" stroked="f" strokecolor="white" strokeweight=".25pt">
            <v:shadow on="t" opacity=".5" offset="-6pt,6pt"/>
            <v:textbox style="mso-next-textbox:#_x0000_s1480">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 xml:space="preserve">Grafiku </w:t>
                  </w:r>
                  <w:r w:rsidRPr="00AF0018">
                    <w:rPr>
                      <w:rFonts w:ascii="Times New Roman" w:eastAsia="Times New Roman" w:hAnsi="Times New Roman"/>
                      <w:b/>
                      <w:sz w:val="20"/>
                      <w:szCs w:val="20"/>
                    </w:rPr>
                    <w:t>1.</w:t>
                  </w:r>
                  <w:r>
                    <w:rPr>
                      <w:rFonts w:ascii="Times New Roman" w:eastAsia="Times New Roman" w:hAnsi="Times New Roman"/>
                      <w:b/>
                      <w:sz w:val="20"/>
                      <w:szCs w:val="20"/>
                    </w:rPr>
                    <w:t>4</w:t>
                  </w:r>
                </w:p>
              </w:txbxContent>
            </v:textbox>
          </v:shape>
        </w:pict>
      </w: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r>
        <w:rPr>
          <w:rFonts w:ascii="Times New Roman" w:hAnsi="Times New Roman"/>
          <w:i/>
          <w:noProof/>
          <w:sz w:val="24"/>
          <w:szCs w:val="24"/>
        </w:rPr>
        <w:drawing>
          <wp:anchor distT="0" distB="0" distL="114300" distR="114300" simplePos="0" relativeHeight="251857408" behindDoc="0" locked="0" layoutInCell="1" allowOverlap="1">
            <wp:simplePos x="0" y="0"/>
            <wp:positionH relativeFrom="column">
              <wp:posOffset>3158490</wp:posOffset>
            </wp:positionH>
            <wp:positionV relativeFrom="paragraph">
              <wp:posOffset>472440</wp:posOffset>
            </wp:positionV>
            <wp:extent cx="2421890" cy="2251075"/>
            <wp:effectExtent l="19050" t="0" r="16510" b="0"/>
            <wp:wrapSquare wrapText="bothSides"/>
            <wp:docPr id="15"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anchor>
        </w:drawing>
      </w:r>
      <w:r>
        <w:rPr>
          <w:rFonts w:ascii="Times New Roman" w:hAnsi="Times New Roman"/>
          <w:i/>
          <w:sz w:val="24"/>
          <w:szCs w:val="24"/>
        </w:rPr>
        <w:t>Tabela 2.4 Prirja e individëve që jetojnë në zona rurale</w:t>
      </w:r>
      <w:r w:rsidRPr="00371817">
        <w:rPr>
          <w:rFonts w:ascii="Times New Roman" w:hAnsi="Times New Roman"/>
          <w:i/>
          <w:sz w:val="24"/>
          <w:szCs w:val="24"/>
        </w:rPr>
        <w:t xml:space="preserve"> </w:t>
      </w:r>
      <w:r>
        <w:rPr>
          <w:rFonts w:ascii="Times New Roman" w:hAnsi="Times New Roman"/>
          <w:i/>
          <w:sz w:val="24"/>
          <w:szCs w:val="24"/>
        </w:rPr>
        <w:t xml:space="preserve">në </w:t>
      </w:r>
      <w:r w:rsidR="00683BDF" w:rsidRPr="007C5616">
        <w:rPr>
          <w:rFonts w:ascii="Times New Roman" w:hAnsi="Times New Roman"/>
          <w:i/>
          <w:color w:val="000000" w:themeColor="text1"/>
        </w:rPr>
        <w:t>SHBA Connecticut</w:t>
      </w:r>
      <w:r>
        <w:rPr>
          <w:rFonts w:ascii="Times New Roman" w:hAnsi="Times New Roman"/>
          <w:i/>
          <w:sz w:val="24"/>
          <w:szCs w:val="24"/>
        </w:rPr>
        <w:t xml:space="preserve">  për të depozituar para në bankë </w:t>
      </w:r>
    </w:p>
    <w:tbl>
      <w:tblPr>
        <w:tblStyle w:val="MediumShading1-Accent2"/>
        <w:tblW w:w="3901" w:type="dxa"/>
        <w:tblLook w:val="04A0"/>
      </w:tblPr>
      <w:tblGrid>
        <w:gridCol w:w="1426"/>
        <w:gridCol w:w="825"/>
        <w:gridCol w:w="825"/>
        <w:gridCol w:w="825"/>
      </w:tblGrid>
      <w:tr w:rsidR="007259BE" w:rsidRPr="00166BF5" w:rsidTr="00C87F5A">
        <w:trPr>
          <w:cnfStyle w:val="100000000000"/>
          <w:trHeight w:val="313"/>
        </w:trPr>
        <w:tc>
          <w:tcPr>
            <w:cnfStyle w:val="001000000000"/>
            <w:tcW w:w="1426" w:type="dxa"/>
            <w:noWrap/>
            <w:hideMark/>
          </w:tcPr>
          <w:p w:rsidR="007259BE" w:rsidRPr="00166BF5" w:rsidRDefault="007259BE" w:rsidP="00C87F5A">
            <w:pPr>
              <w:jc w:val="center"/>
              <w:rPr>
                <w:rFonts w:eastAsia="Times New Roman"/>
                <w:color w:val="000000"/>
              </w:rPr>
            </w:pPr>
            <w:r w:rsidRPr="00166BF5">
              <w:rPr>
                <w:rFonts w:eastAsia="Times New Roman"/>
                <w:color w:val="000000"/>
              </w:rPr>
              <w:t>Alternativat</w:t>
            </w:r>
          </w:p>
        </w:tc>
        <w:tc>
          <w:tcPr>
            <w:tcW w:w="825" w:type="dxa"/>
            <w:noWrap/>
            <w:hideMark/>
          </w:tcPr>
          <w:p w:rsidR="007259BE" w:rsidRPr="00166BF5" w:rsidRDefault="007259BE" w:rsidP="00C87F5A">
            <w:pPr>
              <w:jc w:val="center"/>
              <w:cnfStyle w:val="100000000000"/>
              <w:rPr>
                <w:rFonts w:eastAsia="Times New Roman"/>
                <w:color w:val="000000"/>
              </w:rPr>
            </w:pPr>
            <w:r w:rsidRPr="00166BF5">
              <w:rPr>
                <w:rFonts w:eastAsia="Times New Roman"/>
                <w:color w:val="000000"/>
              </w:rPr>
              <w:t>a</w:t>
            </w:r>
          </w:p>
        </w:tc>
        <w:tc>
          <w:tcPr>
            <w:tcW w:w="825" w:type="dxa"/>
            <w:noWrap/>
            <w:hideMark/>
          </w:tcPr>
          <w:p w:rsidR="007259BE" w:rsidRPr="00166BF5" w:rsidRDefault="007259BE" w:rsidP="00C87F5A">
            <w:pPr>
              <w:jc w:val="center"/>
              <w:cnfStyle w:val="100000000000"/>
              <w:rPr>
                <w:rFonts w:eastAsia="Times New Roman"/>
                <w:color w:val="000000"/>
              </w:rPr>
            </w:pPr>
            <w:r w:rsidRPr="00166BF5">
              <w:rPr>
                <w:rFonts w:eastAsia="Times New Roman"/>
                <w:color w:val="000000"/>
              </w:rPr>
              <w:t>b</w:t>
            </w:r>
          </w:p>
        </w:tc>
        <w:tc>
          <w:tcPr>
            <w:tcW w:w="825" w:type="dxa"/>
            <w:noWrap/>
            <w:hideMark/>
          </w:tcPr>
          <w:p w:rsidR="007259BE" w:rsidRPr="00166BF5" w:rsidRDefault="007259BE" w:rsidP="00C87F5A">
            <w:pPr>
              <w:jc w:val="center"/>
              <w:cnfStyle w:val="100000000000"/>
              <w:rPr>
                <w:rFonts w:eastAsia="Times New Roman"/>
                <w:color w:val="000000"/>
              </w:rPr>
            </w:pPr>
            <w:r w:rsidRPr="00166BF5">
              <w:rPr>
                <w:rFonts w:eastAsia="Times New Roman"/>
                <w:color w:val="000000"/>
              </w:rPr>
              <w:t>c</w:t>
            </w:r>
          </w:p>
        </w:tc>
      </w:tr>
      <w:tr w:rsidR="007259BE" w:rsidRPr="00166BF5" w:rsidTr="00C87F5A">
        <w:trPr>
          <w:cnfStyle w:val="000000100000"/>
          <w:trHeight w:val="313"/>
        </w:trPr>
        <w:tc>
          <w:tcPr>
            <w:cnfStyle w:val="001000000000"/>
            <w:tcW w:w="1426" w:type="dxa"/>
            <w:noWrap/>
            <w:hideMark/>
          </w:tcPr>
          <w:p w:rsidR="007259BE" w:rsidRPr="00166BF5" w:rsidRDefault="007259BE" w:rsidP="00C87F5A">
            <w:pPr>
              <w:jc w:val="center"/>
              <w:rPr>
                <w:rFonts w:eastAsia="Times New Roman"/>
                <w:color w:val="000000"/>
              </w:rPr>
            </w:pPr>
            <w:r>
              <w:rPr>
                <w:rFonts w:eastAsia="Times New Roman"/>
                <w:color w:val="000000"/>
              </w:rPr>
              <w:t>Nr. I</w:t>
            </w:r>
            <w:r w:rsidRPr="00166BF5">
              <w:rPr>
                <w:rFonts w:eastAsia="Times New Roman"/>
                <w:color w:val="000000"/>
              </w:rPr>
              <w:t>ndivideve</w:t>
            </w:r>
          </w:p>
        </w:tc>
        <w:tc>
          <w:tcPr>
            <w:tcW w:w="825" w:type="dxa"/>
            <w:noWrap/>
            <w:hideMark/>
          </w:tcPr>
          <w:p w:rsidR="007259BE" w:rsidRPr="00166BF5" w:rsidRDefault="007259BE" w:rsidP="00C87F5A">
            <w:pPr>
              <w:jc w:val="center"/>
              <w:cnfStyle w:val="000000100000"/>
              <w:rPr>
                <w:rFonts w:eastAsia="Times New Roman"/>
                <w:b/>
                <w:bCs/>
                <w:color w:val="000000"/>
              </w:rPr>
            </w:pPr>
            <w:r w:rsidRPr="00166BF5">
              <w:rPr>
                <w:rFonts w:eastAsia="Times New Roman"/>
                <w:b/>
                <w:bCs/>
                <w:color w:val="000000"/>
              </w:rPr>
              <w:t>60</w:t>
            </w:r>
          </w:p>
        </w:tc>
        <w:tc>
          <w:tcPr>
            <w:tcW w:w="825" w:type="dxa"/>
            <w:noWrap/>
            <w:hideMark/>
          </w:tcPr>
          <w:p w:rsidR="007259BE" w:rsidRPr="00166BF5" w:rsidRDefault="007259BE" w:rsidP="00C87F5A">
            <w:pPr>
              <w:jc w:val="center"/>
              <w:cnfStyle w:val="000000100000"/>
              <w:rPr>
                <w:rFonts w:eastAsia="Times New Roman"/>
                <w:b/>
                <w:bCs/>
                <w:color w:val="000000"/>
              </w:rPr>
            </w:pPr>
            <w:r w:rsidRPr="00166BF5">
              <w:rPr>
                <w:rFonts w:eastAsia="Times New Roman"/>
                <w:b/>
                <w:bCs/>
                <w:color w:val="000000"/>
              </w:rPr>
              <w:t>0</w:t>
            </w:r>
          </w:p>
        </w:tc>
        <w:tc>
          <w:tcPr>
            <w:tcW w:w="825" w:type="dxa"/>
            <w:noWrap/>
            <w:hideMark/>
          </w:tcPr>
          <w:p w:rsidR="007259BE" w:rsidRPr="00166BF5" w:rsidRDefault="007259BE" w:rsidP="00C87F5A">
            <w:pPr>
              <w:jc w:val="center"/>
              <w:cnfStyle w:val="000000100000"/>
              <w:rPr>
                <w:rFonts w:eastAsia="Times New Roman"/>
                <w:b/>
                <w:bCs/>
                <w:color w:val="000000"/>
              </w:rPr>
            </w:pPr>
            <w:r w:rsidRPr="00166BF5">
              <w:rPr>
                <w:rFonts w:eastAsia="Times New Roman"/>
                <w:b/>
                <w:bCs/>
                <w:color w:val="000000"/>
              </w:rPr>
              <w:t>0</w:t>
            </w:r>
          </w:p>
        </w:tc>
      </w:tr>
    </w:tbl>
    <w:p w:rsidR="007259BE" w:rsidRDefault="00CD13F6" w:rsidP="007259BE">
      <w:pPr>
        <w:rPr>
          <w:rFonts w:ascii="Times New Roman" w:hAnsi="Times New Roman"/>
          <w:i/>
          <w:sz w:val="24"/>
          <w:szCs w:val="24"/>
        </w:rPr>
      </w:pPr>
      <w:r>
        <w:rPr>
          <w:rFonts w:ascii="Times New Roman" w:hAnsi="Times New Roman"/>
          <w:i/>
          <w:noProof/>
          <w:sz w:val="24"/>
          <w:szCs w:val="24"/>
        </w:rPr>
        <w:pict>
          <v:shape id="_x0000_s1507" type="#_x0000_t202" style="position:absolute;margin-left:32.5pt;margin-top:8.5pt;width:94.2pt;height:18.6pt;z-index:251856384;mso-position-horizontal-relative:text;mso-position-vertical-relative:text;mso-width-relative:margin;mso-height-relative:margin" filled="f" stroked="f" strokecolor="white" strokeweight=".25pt">
            <v:shadow on="t" opacity=".5" offset="-6pt,6pt"/>
            <v:textbox style="mso-next-textbox:#_x0000_s1507">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2</w:t>
                  </w:r>
                  <w:r w:rsidRPr="00AF0018">
                    <w:rPr>
                      <w:rFonts w:ascii="Times New Roman" w:eastAsia="Times New Roman" w:hAnsi="Times New Roman"/>
                      <w:b/>
                      <w:sz w:val="20"/>
                      <w:szCs w:val="20"/>
                    </w:rPr>
                    <w:t>.</w:t>
                  </w:r>
                  <w:r>
                    <w:rPr>
                      <w:rFonts w:ascii="Times New Roman" w:eastAsia="Times New Roman" w:hAnsi="Times New Roman"/>
                      <w:b/>
                      <w:sz w:val="20"/>
                      <w:szCs w:val="20"/>
                    </w:rPr>
                    <w:t>4</w:t>
                  </w:r>
                </w:p>
              </w:txbxContent>
            </v:textbox>
          </v:shape>
        </w:pict>
      </w: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CD13F6" w:rsidP="007259BE">
      <w:pPr>
        <w:rPr>
          <w:rFonts w:ascii="Times New Roman" w:hAnsi="Times New Roman"/>
          <w:i/>
          <w:sz w:val="24"/>
          <w:szCs w:val="24"/>
        </w:rPr>
      </w:pPr>
      <w:r>
        <w:rPr>
          <w:rFonts w:ascii="Times New Roman" w:hAnsi="Times New Roman"/>
          <w:i/>
          <w:noProof/>
          <w:sz w:val="24"/>
          <w:szCs w:val="24"/>
        </w:rPr>
        <w:pict>
          <v:shape id="_x0000_s1508" type="#_x0000_t202" style="position:absolute;margin-left:299.5pt;margin-top:2.65pt;width:94.2pt;height:18.6pt;z-index:251858432;mso-width-relative:margin;mso-height-relative:margin" filled="f" stroked="f" strokecolor="white" strokeweight=".25pt">
            <v:shadow on="t" opacity=".5" offset="-6pt,6pt"/>
            <v:textbox style="mso-next-textbox:#_x0000_s1508">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2</w:t>
                  </w:r>
                  <w:r w:rsidRPr="00AF0018">
                    <w:rPr>
                      <w:rFonts w:ascii="Times New Roman" w:eastAsia="Times New Roman" w:hAnsi="Times New Roman"/>
                      <w:b/>
                      <w:sz w:val="20"/>
                      <w:szCs w:val="20"/>
                    </w:rPr>
                    <w:t>.</w:t>
                  </w:r>
                  <w:r>
                    <w:rPr>
                      <w:rFonts w:ascii="Times New Roman" w:eastAsia="Times New Roman" w:hAnsi="Times New Roman"/>
                      <w:b/>
                      <w:sz w:val="20"/>
                      <w:szCs w:val="20"/>
                    </w:rPr>
                    <w:t>4</w:t>
                  </w:r>
                </w:p>
              </w:txbxContent>
            </v:textbox>
          </v:shape>
        </w:pict>
      </w:r>
    </w:p>
    <w:p w:rsidR="007259BE" w:rsidRPr="006E5867" w:rsidRDefault="00C87F5A" w:rsidP="007259BE">
      <w:pPr>
        <w:spacing w:after="0" w:line="240" w:lineRule="auto"/>
        <w:jc w:val="both"/>
        <w:rPr>
          <w:rFonts w:ascii="Times New Roman" w:eastAsia="Times New Roman" w:hAnsi="Times New Roman"/>
          <w:b/>
          <w:i/>
          <w:sz w:val="24"/>
          <w:szCs w:val="24"/>
          <w:lang w:eastAsia="ja-JP"/>
        </w:rPr>
      </w:pPr>
      <w:r>
        <w:rPr>
          <w:rFonts w:ascii="Times New Roman" w:hAnsi="Times New Roman"/>
          <w:b/>
          <w:i/>
          <w:sz w:val="24"/>
          <w:szCs w:val="24"/>
        </w:rPr>
        <w:t>Nga studimi i bërë në Amerikë</w:t>
      </w:r>
      <w:r w:rsidR="007259BE" w:rsidRPr="00005777">
        <w:rPr>
          <w:rFonts w:ascii="Times New Roman" w:hAnsi="Times New Roman"/>
          <w:b/>
          <w:i/>
          <w:sz w:val="24"/>
          <w:szCs w:val="24"/>
        </w:rPr>
        <w:t xml:space="preserve"> dhe Shqipëri rezulton se në Amerikë </w:t>
      </w:r>
      <w:r w:rsidR="007259BE">
        <w:rPr>
          <w:rFonts w:ascii="Times New Roman" w:eastAsia="Times New Roman" w:hAnsi="Times New Roman"/>
          <w:b/>
          <w:i/>
          <w:sz w:val="24"/>
          <w:szCs w:val="24"/>
        </w:rPr>
        <w:t>fakti se ku jeton</w:t>
      </w:r>
      <w:r w:rsidR="007259BE" w:rsidRPr="00005777">
        <w:rPr>
          <w:rFonts w:ascii="Times New Roman" w:eastAsia="Times New Roman" w:hAnsi="Times New Roman"/>
          <w:b/>
          <w:i/>
          <w:sz w:val="24"/>
          <w:szCs w:val="24"/>
        </w:rPr>
        <w:t xml:space="preserve"> nuk do të thot</w:t>
      </w:r>
      <w:r w:rsidR="007259BE" w:rsidRPr="00005777">
        <w:rPr>
          <w:rFonts w:ascii="Times New Roman" w:eastAsia="Times New Roman" w:hAnsi="Times New Roman"/>
          <w:b/>
          <w:i/>
          <w:sz w:val="24"/>
          <w:szCs w:val="24"/>
          <w:lang w:eastAsia="ja-JP"/>
        </w:rPr>
        <w:t xml:space="preserve">ë asgjë pasi të tëre </w:t>
      </w:r>
      <w:r w:rsidR="007259BE">
        <w:rPr>
          <w:rFonts w:ascii="Times New Roman" w:eastAsia="Times New Roman" w:hAnsi="Times New Roman"/>
          <w:b/>
          <w:i/>
          <w:sz w:val="24"/>
          <w:szCs w:val="24"/>
          <w:lang w:eastAsia="ja-JP"/>
        </w:rPr>
        <w:t>i</w:t>
      </w:r>
      <w:r w:rsidR="007259BE" w:rsidRPr="00005777">
        <w:rPr>
          <w:rFonts w:ascii="Times New Roman" w:eastAsia="Times New Roman" w:hAnsi="Times New Roman"/>
          <w:b/>
          <w:i/>
          <w:sz w:val="24"/>
          <w:szCs w:val="24"/>
          <w:lang w:eastAsia="ja-JP"/>
        </w:rPr>
        <w:t xml:space="preserve">ndividët që kanë të ardhura shtesë i depozitojnë në bankë. Ndërsa në Shqipëri nuk mund të  themi se të  gjithë individët që jetojë në zonat rurale i depozitojnë paratë  e tyre në bankë, por nga studimi i kryer mund të themi </w:t>
      </w:r>
      <w:r w:rsidR="00A813FD">
        <w:rPr>
          <w:rFonts w:ascii="Times New Roman" w:eastAsia="Times New Roman" w:hAnsi="Times New Roman"/>
          <w:b/>
          <w:i/>
          <w:sz w:val="24"/>
          <w:szCs w:val="24"/>
          <w:lang w:eastAsia="ja-JP"/>
        </w:rPr>
        <w:t xml:space="preserve">se </w:t>
      </w:r>
      <w:r w:rsidR="007259BE" w:rsidRPr="00005777">
        <w:rPr>
          <w:rFonts w:ascii="Times New Roman" w:eastAsia="Times New Roman" w:hAnsi="Times New Roman"/>
          <w:b/>
          <w:i/>
          <w:sz w:val="24"/>
          <w:szCs w:val="24"/>
          <w:lang w:eastAsia="ja-JP"/>
        </w:rPr>
        <w:t>depozitimi në bankë i të ardhurave është një prirje në rrit</w:t>
      </w:r>
      <w:r w:rsidR="007259BE">
        <w:rPr>
          <w:rFonts w:ascii="Times New Roman" w:eastAsia="Times New Roman" w:hAnsi="Times New Roman"/>
          <w:b/>
          <w:i/>
          <w:sz w:val="24"/>
          <w:szCs w:val="24"/>
          <w:lang w:eastAsia="ja-JP"/>
        </w:rPr>
        <w:t>je</w:t>
      </w:r>
      <w:r w:rsidR="00A95457">
        <w:rPr>
          <w:rFonts w:ascii="Times New Roman" w:eastAsia="Times New Roman" w:hAnsi="Times New Roman"/>
          <w:b/>
          <w:i/>
          <w:sz w:val="24"/>
          <w:szCs w:val="24"/>
          <w:lang w:eastAsia="ja-JP"/>
        </w:rPr>
        <w:t>.</w:t>
      </w:r>
      <w:r w:rsidR="007259BE">
        <w:rPr>
          <w:rFonts w:ascii="Times New Roman" w:eastAsia="Times New Roman" w:hAnsi="Times New Roman"/>
          <w:b/>
          <w:i/>
          <w:sz w:val="24"/>
          <w:szCs w:val="24"/>
          <w:lang w:eastAsia="ja-JP"/>
        </w:rPr>
        <w:t xml:space="preserve"> </w:t>
      </w:r>
      <w:r w:rsidR="00A95457">
        <w:rPr>
          <w:rFonts w:ascii="Times New Roman" w:eastAsia="Times New Roman" w:hAnsi="Times New Roman"/>
          <w:b/>
          <w:i/>
          <w:sz w:val="24"/>
          <w:szCs w:val="24"/>
          <w:lang w:eastAsia="ja-JP"/>
        </w:rPr>
        <w:t>R</w:t>
      </w:r>
      <w:r w:rsidR="007259BE">
        <w:rPr>
          <w:rFonts w:ascii="Times New Roman" w:eastAsia="Times New Roman" w:hAnsi="Times New Roman"/>
          <w:b/>
          <w:i/>
          <w:sz w:val="24"/>
          <w:szCs w:val="24"/>
          <w:lang w:eastAsia="ja-JP"/>
        </w:rPr>
        <w:t xml:space="preserve">aporti </w:t>
      </w:r>
      <w:r>
        <w:rPr>
          <w:rFonts w:ascii="Times New Roman" w:eastAsia="Times New Roman" w:hAnsi="Times New Roman"/>
          <w:b/>
          <w:i/>
          <w:sz w:val="24"/>
          <w:szCs w:val="24"/>
          <w:lang w:eastAsia="ja-JP"/>
        </w:rPr>
        <w:t>i</w:t>
      </w:r>
      <w:r w:rsidR="007259BE">
        <w:rPr>
          <w:rFonts w:ascii="Times New Roman" w:eastAsia="Times New Roman" w:hAnsi="Times New Roman"/>
          <w:b/>
          <w:i/>
          <w:sz w:val="24"/>
          <w:szCs w:val="24"/>
          <w:lang w:eastAsia="ja-JP"/>
        </w:rPr>
        <w:t xml:space="preserve"> m</w:t>
      </w:r>
      <w:r w:rsidR="00A813FD">
        <w:rPr>
          <w:rFonts w:ascii="Times New Roman" w:eastAsia="Times New Roman" w:hAnsi="Times New Roman"/>
          <w:b/>
          <w:i/>
          <w:sz w:val="24"/>
          <w:szCs w:val="24"/>
        </w:rPr>
        <w:t>ë</w:t>
      </w:r>
      <w:r w:rsidR="007259BE">
        <w:rPr>
          <w:rFonts w:ascii="Times New Roman" w:eastAsia="Times New Roman" w:hAnsi="Times New Roman"/>
          <w:b/>
          <w:i/>
          <w:sz w:val="24"/>
          <w:szCs w:val="24"/>
          <w:lang w:eastAsia="ja-JP"/>
        </w:rPr>
        <w:t>sip</w:t>
      </w:r>
      <w:r w:rsidR="00A813FD">
        <w:rPr>
          <w:rFonts w:ascii="Times New Roman" w:eastAsia="Times New Roman" w:hAnsi="Times New Roman"/>
          <w:b/>
          <w:i/>
          <w:sz w:val="24"/>
          <w:szCs w:val="24"/>
        </w:rPr>
        <w:t>ë</w:t>
      </w:r>
      <w:r w:rsidR="007259BE">
        <w:rPr>
          <w:rFonts w:ascii="Times New Roman" w:eastAsia="Times New Roman" w:hAnsi="Times New Roman"/>
          <w:b/>
          <w:i/>
          <w:sz w:val="24"/>
          <w:szCs w:val="24"/>
          <w:lang w:eastAsia="ja-JP"/>
        </w:rPr>
        <w:t>rm p</w:t>
      </w:r>
      <w:r w:rsidR="00A813FD">
        <w:rPr>
          <w:rFonts w:ascii="Times New Roman" w:eastAsia="Times New Roman" w:hAnsi="Times New Roman"/>
          <w:b/>
          <w:i/>
          <w:sz w:val="24"/>
          <w:szCs w:val="24"/>
        </w:rPr>
        <w:t>ë</w:t>
      </w:r>
      <w:r w:rsidR="007259BE">
        <w:rPr>
          <w:rFonts w:ascii="Times New Roman" w:eastAsia="Times New Roman" w:hAnsi="Times New Roman"/>
          <w:b/>
          <w:i/>
          <w:sz w:val="24"/>
          <w:szCs w:val="24"/>
          <w:lang w:eastAsia="ja-JP"/>
        </w:rPr>
        <w:t>rb</w:t>
      </w:r>
      <w:r w:rsidR="00A813FD">
        <w:rPr>
          <w:rFonts w:ascii="Times New Roman" w:eastAsia="Times New Roman" w:hAnsi="Times New Roman"/>
          <w:b/>
          <w:i/>
          <w:sz w:val="24"/>
          <w:szCs w:val="24"/>
        </w:rPr>
        <w:t>ë</w:t>
      </w:r>
      <w:r w:rsidR="007259BE">
        <w:rPr>
          <w:rFonts w:ascii="Times New Roman" w:eastAsia="Times New Roman" w:hAnsi="Times New Roman"/>
          <w:b/>
          <w:i/>
          <w:sz w:val="24"/>
          <w:szCs w:val="24"/>
          <w:lang w:eastAsia="ja-JP"/>
        </w:rPr>
        <w:t>n nj</w:t>
      </w:r>
      <w:r w:rsidR="00A813FD">
        <w:rPr>
          <w:rFonts w:ascii="Times New Roman" w:eastAsia="Times New Roman" w:hAnsi="Times New Roman"/>
          <w:b/>
          <w:i/>
          <w:sz w:val="24"/>
          <w:szCs w:val="24"/>
        </w:rPr>
        <w:t>ë</w:t>
      </w:r>
      <w:r w:rsidR="007259BE">
        <w:rPr>
          <w:rFonts w:ascii="Times New Roman" w:eastAsia="Times New Roman" w:hAnsi="Times New Roman"/>
          <w:b/>
          <w:i/>
          <w:sz w:val="24"/>
          <w:szCs w:val="24"/>
          <w:lang w:eastAsia="ja-JP"/>
        </w:rPr>
        <w:t xml:space="preserve"> rezultat inkurajues pasi na rezultoi afersisht 52% e tyre qe ishin t</w:t>
      </w:r>
      <w:r w:rsidR="00A813FD">
        <w:rPr>
          <w:rFonts w:ascii="Times New Roman" w:eastAsia="Times New Roman" w:hAnsi="Times New Roman"/>
          <w:b/>
          <w:i/>
          <w:sz w:val="24"/>
          <w:szCs w:val="24"/>
        </w:rPr>
        <w:t>ë</w:t>
      </w:r>
      <w:r w:rsidR="007259BE">
        <w:rPr>
          <w:rFonts w:ascii="Times New Roman" w:eastAsia="Times New Roman" w:hAnsi="Times New Roman"/>
          <w:b/>
          <w:i/>
          <w:sz w:val="24"/>
          <w:szCs w:val="24"/>
          <w:lang w:eastAsia="ja-JP"/>
        </w:rPr>
        <w:t xml:space="preserve"> prirur p</w:t>
      </w:r>
      <w:r w:rsidR="00A813FD">
        <w:rPr>
          <w:rFonts w:ascii="Times New Roman" w:eastAsia="Times New Roman" w:hAnsi="Times New Roman"/>
          <w:b/>
          <w:i/>
          <w:sz w:val="24"/>
          <w:szCs w:val="24"/>
        </w:rPr>
        <w:t>ë</w:t>
      </w:r>
      <w:r w:rsidR="007259BE">
        <w:rPr>
          <w:rFonts w:ascii="Times New Roman" w:eastAsia="Times New Roman" w:hAnsi="Times New Roman"/>
          <w:b/>
          <w:i/>
          <w:sz w:val="24"/>
          <w:szCs w:val="24"/>
          <w:lang w:eastAsia="ja-JP"/>
        </w:rPr>
        <w:t>r t</w:t>
      </w:r>
      <w:r w:rsidR="00A813FD">
        <w:rPr>
          <w:rFonts w:ascii="Times New Roman" w:eastAsia="Times New Roman" w:hAnsi="Times New Roman"/>
          <w:b/>
          <w:i/>
          <w:sz w:val="24"/>
          <w:szCs w:val="24"/>
          <w:lang w:eastAsia="ja-JP"/>
        </w:rPr>
        <w:t>’</w:t>
      </w:r>
      <w:r w:rsidR="007259BE">
        <w:rPr>
          <w:rFonts w:ascii="Times New Roman" w:eastAsia="Times New Roman" w:hAnsi="Times New Roman"/>
          <w:b/>
          <w:i/>
          <w:sz w:val="24"/>
          <w:szCs w:val="24"/>
          <w:lang w:eastAsia="ja-JP"/>
        </w:rPr>
        <w:t>i depozituar,</w:t>
      </w:r>
      <w:r w:rsidR="00A813FD">
        <w:rPr>
          <w:rFonts w:ascii="Times New Roman" w:eastAsia="Times New Roman" w:hAnsi="Times New Roman"/>
          <w:b/>
          <w:i/>
          <w:sz w:val="24"/>
          <w:szCs w:val="24"/>
          <w:lang w:eastAsia="ja-JP"/>
        </w:rPr>
        <w:t xml:space="preserve"> </w:t>
      </w:r>
      <w:r w:rsidR="007259BE">
        <w:rPr>
          <w:rFonts w:ascii="Times New Roman" w:eastAsia="Times New Roman" w:hAnsi="Times New Roman"/>
          <w:b/>
          <w:i/>
          <w:sz w:val="24"/>
          <w:szCs w:val="24"/>
          <w:lang w:eastAsia="ja-JP"/>
        </w:rPr>
        <w:t>kjo prirje relativisht e vog</w:t>
      </w:r>
      <w:r w:rsidR="005C5A5C">
        <w:rPr>
          <w:rFonts w:ascii="Times New Roman" w:eastAsia="Times New Roman" w:hAnsi="Times New Roman"/>
          <w:b/>
          <w:i/>
          <w:sz w:val="24"/>
          <w:szCs w:val="24"/>
        </w:rPr>
        <w:t>ë</w:t>
      </w:r>
      <w:r w:rsidR="007259BE">
        <w:rPr>
          <w:rFonts w:ascii="Times New Roman" w:eastAsia="Times New Roman" w:hAnsi="Times New Roman"/>
          <w:b/>
          <w:i/>
          <w:sz w:val="24"/>
          <w:szCs w:val="24"/>
          <w:lang w:eastAsia="ja-JP"/>
        </w:rPr>
        <w:t>l mund</w:t>
      </w:r>
      <w:r w:rsidR="005C5A5C">
        <w:rPr>
          <w:rFonts w:ascii="Times New Roman" w:eastAsia="Times New Roman" w:hAnsi="Times New Roman"/>
          <w:b/>
          <w:i/>
          <w:sz w:val="24"/>
          <w:szCs w:val="24"/>
        </w:rPr>
        <w:t>ë</w:t>
      </w:r>
      <w:r w:rsidR="007259BE">
        <w:rPr>
          <w:rFonts w:ascii="Times New Roman" w:eastAsia="Times New Roman" w:hAnsi="Times New Roman"/>
          <w:b/>
          <w:i/>
          <w:sz w:val="24"/>
          <w:szCs w:val="24"/>
          <w:lang w:eastAsia="ja-JP"/>
        </w:rPr>
        <w:t>son edhe realizimin me sukses t</w:t>
      </w:r>
      <w:r w:rsidR="005C5A5C">
        <w:rPr>
          <w:rFonts w:ascii="Times New Roman" w:eastAsia="Times New Roman" w:hAnsi="Times New Roman"/>
          <w:b/>
          <w:i/>
          <w:sz w:val="24"/>
          <w:szCs w:val="24"/>
        </w:rPr>
        <w:t>ë</w:t>
      </w:r>
      <w:r w:rsidR="007259BE">
        <w:rPr>
          <w:rFonts w:ascii="Times New Roman" w:eastAsia="Times New Roman" w:hAnsi="Times New Roman"/>
          <w:b/>
          <w:i/>
          <w:sz w:val="24"/>
          <w:szCs w:val="24"/>
          <w:lang w:eastAsia="ja-JP"/>
        </w:rPr>
        <w:t xml:space="preserve"> </w:t>
      </w:r>
      <w:r w:rsidR="007259BE">
        <w:rPr>
          <w:rFonts w:ascii="Times New Roman" w:eastAsia="Times New Roman" w:hAnsi="Times New Roman"/>
          <w:b/>
          <w:i/>
          <w:sz w:val="24"/>
          <w:szCs w:val="24"/>
          <w:lang w:eastAsia="ja-JP"/>
        </w:rPr>
        <w:lastRenderedPageBreak/>
        <w:t>politikave qeveritare dhe bankare pasi kjo kategori individesh eviton n</w:t>
      </w:r>
      <w:r w:rsidR="00CE3C75">
        <w:rPr>
          <w:rFonts w:ascii="Times New Roman" w:eastAsia="Times New Roman" w:hAnsi="Times New Roman"/>
          <w:b/>
          <w:i/>
          <w:sz w:val="24"/>
          <w:szCs w:val="24"/>
        </w:rPr>
        <w:t>ë</w:t>
      </w:r>
      <w:r w:rsidR="007259BE">
        <w:rPr>
          <w:rFonts w:ascii="Times New Roman" w:eastAsia="Times New Roman" w:hAnsi="Times New Roman"/>
          <w:b/>
          <w:i/>
          <w:sz w:val="24"/>
          <w:szCs w:val="24"/>
          <w:lang w:eastAsia="ja-JP"/>
        </w:rPr>
        <w:t xml:space="preserve"> nj</w:t>
      </w:r>
      <w:r w:rsidR="00CE3C75">
        <w:rPr>
          <w:rFonts w:ascii="Times New Roman" w:eastAsia="Times New Roman" w:hAnsi="Times New Roman"/>
          <w:b/>
          <w:i/>
          <w:sz w:val="24"/>
          <w:szCs w:val="24"/>
        </w:rPr>
        <w:t>ë</w:t>
      </w:r>
      <w:r w:rsidR="007259BE">
        <w:rPr>
          <w:rFonts w:ascii="Times New Roman" w:eastAsia="Times New Roman" w:hAnsi="Times New Roman"/>
          <w:b/>
          <w:i/>
          <w:sz w:val="24"/>
          <w:szCs w:val="24"/>
          <w:lang w:eastAsia="ja-JP"/>
        </w:rPr>
        <w:t xml:space="preserve"> far</w:t>
      </w:r>
      <w:r w:rsidR="00CE3C75">
        <w:rPr>
          <w:rFonts w:ascii="Times New Roman" w:eastAsia="Times New Roman" w:hAnsi="Times New Roman"/>
          <w:b/>
          <w:i/>
          <w:sz w:val="24"/>
          <w:szCs w:val="24"/>
        </w:rPr>
        <w:t>ë</w:t>
      </w:r>
      <w:r w:rsidR="007259BE">
        <w:rPr>
          <w:rFonts w:ascii="Times New Roman" w:eastAsia="Times New Roman" w:hAnsi="Times New Roman"/>
          <w:b/>
          <w:i/>
          <w:sz w:val="24"/>
          <w:szCs w:val="24"/>
          <w:lang w:eastAsia="ja-JP"/>
        </w:rPr>
        <w:t xml:space="preserve"> m</w:t>
      </w:r>
      <w:r w:rsidR="00CE3C75">
        <w:rPr>
          <w:rFonts w:ascii="Times New Roman" w:eastAsia="Times New Roman" w:hAnsi="Times New Roman"/>
          <w:b/>
          <w:i/>
          <w:sz w:val="24"/>
          <w:szCs w:val="24"/>
        </w:rPr>
        <w:t>ë</w:t>
      </w:r>
      <w:r w:rsidR="007259BE">
        <w:rPr>
          <w:rFonts w:ascii="Times New Roman" w:eastAsia="Times New Roman" w:hAnsi="Times New Roman"/>
          <w:b/>
          <w:i/>
          <w:sz w:val="24"/>
          <w:szCs w:val="24"/>
          <w:lang w:eastAsia="ja-JP"/>
        </w:rPr>
        <w:t>nyre instrumentat e tregut.</w:t>
      </w:r>
    </w:p>
    <w:tbl>
      <w:tblPr>
        <w:tblStyle w:val="MediumShading1-Accent2"/>
        <w:tblpPr w:leftFromText="180" w:rightFromText="180" w:vertAnchor="text" w:horzAnchor="margin" w:tblpY="797"/>
        <w:tblW w:w="3885" w:type="dxa"/>
        <w:tblLook w:val="04A0"/>
      </w:tblPr>
      <w:tblGrid>
        <w:gridCol w:w="1469"/>
        <w:gridCol w:w="1162"/>
        <w:gridCol w:w="1309"/>
      </w:tblGrid>
      <w:tr w:rsidR="007259BE" w:rsidRPr="00C5427E" w:rsidTr="00F60B97">
        <w:trPr>
          <w:cnfStyle w:val="100000000000"/>
          <w:trHeight w:val="210"/>
        </w:trPr>
        <w:tc>
          <w:tcPr>
            <w:cnfStyle w:val="001000000000"/>
            <w:tcW w:w="1414" w:type="dxa"/>
            <w:noWrap/>
            <w:hideMark/>
          </w:tcPr>
          <w:p w:rsidR="007259BE" w:rsidRPr="00E474C2" w:rsidRDefault="007259BE" w:rsidP="00C87F5A">
            <w:pPr>
              <w:jc w:val="center"/>
              <w:rPr>
                <w:rFonts w:ascii="Times New Roman" w:eastAsia="Times New Roman" w:hAnsi="Times New Roman"/>
                <w:color w:val="000000"/>
                <w:sz w:val="24"/>
                <w:szCs w:val="24"/>
              </w:rPr>
            </w:pPr>
            <w:r w:rsidRPr="00E474C2">
              <w:rPr>
                <w:rFonts w:ascii="Times New Roman" w:eastAsia="Times New Roman" w:hAnsi="Times New Roman"/>
                <w:color w:val="000000"/>
                <w:sz w:val="24"/>
                <w:szCs w:val="24"/>
              </w:rPr>
              <w:t>Alternativat</w:t>
            </w:r>
          </w:p>
        </w:tc>
        <w:tc>
          <w:tcPr>
            <w:tcW w:w="1162" w:type="dxa"/>
            <w:noWrap/>
            <w:hideMark/>
          </w:tcPr>
          <w:p w:rsidR="007259BE" w:rsidRPr="00E474C2" w:rsidRDefault="007259BE" w:rsidP="00C87F5A">
            <w:pPr>
              <w:jc w:val="center"/>
              <w:cnfStyle w:val="100000000000"/>
              <w:rPr>
                <w:rFonts w:ascii="Times New Roman" w:eastAsia="Times New Roman" w:hAnsi="Times New Roman"/>
                <w:color w:val="000000"/>
                <w:sz w:val="24"/>
                <w:szCs w:val="24"/>
              </w:rPr>
            </w:pPr>
            <w:r w:rsidRPr="00E474C2">
              <w:rPr>
                <w:rFonts w:ascii="Times New Roman" w:eastAsia="Times New Roman" w:hAnsi="Times New Roman"/>
                <w:color w:val="000000"/>
                <w:sz w:val="24"/>
                <w:szCs w:val="24"/>
              </w:rPr>
              <w:t xml:space="preserve">Individ </w:t>
            </w:r>
          </w:p>
        </w:tc>
        <w:tc>
          <w:tcPr>
            <w:tcW w:w="1309" w:type="dxa"/>
            <w:noWrap/>
            <w:hideMark/>
          </w:tcPr>
          <w:p w:rsidR="007259BE" w:rsidRPr="00E474C2" w:rsidRDefault="007259BE" w:rsidP="00C87F5A">
            <w:pPr>
              <w:jc w:val="center"/>
              <w:cnfStyle w:val="100000000000"/>
              <w:rPr>
                <w:rFonts w:ascii="Times New Roman" w:eastAsia="Times New Roman" w:hAnsi="Times New Roman"/>
                <w:color w:val="000000"/>
                <w:sz w:val="24"/>
                <w:szCs w:val="24"/>
              </w:rPr>
            </w:pPr>
            <w:r w:rsidRPr="00E474C2">
              <w:rPr>
                <w:rFonts w:ascii="Times New Roman" w:eastAsia="Times New Roman" w:hAnsi="Times New Roman"/>
                <w:color w:val="000000"/>
                <w:sz w:val="24"/>
                <w:szCs w:val="24"/>
              </w:rPr>
              <w:t>Biznese</w:t>
            </w:r>
          </w:p>
        </w:tc>
      </w:tr>
      <w:tr w:rsidR="007259BE" w:rsidRPr="00C5427E" w:rsidTr="00F60B97">
        <w:trPr>
          <w:cnfStyle w:val="000000100000"/>
          <w:trHeight w:val="210"/>
        </w:trPr>
        <w:tc>
          <w:tcPr>
            <w:cnfStyle w:val="001000000000"/>
            <w:tcW w:w="1414" w:type="dxa"/>
            <w:noWrap/>
            <w:hideMark/>
          </w:tcPr>
          <w:p w:rsidR="007259BE" w:rsidRPr="00E474C2" w:rsidRDefault="007259BE" w:rsidP="00C87F5A">
            <w:pPr>
              <w:jc w:val="center"/>
              <w:rPr>
                <w:rFonts w:ascii="Times New Roman" w:eastAsia="Times New Roman" w:hAnsi="Times New Roman"/>
                <w:color w:val="000000"/>
                <w:sz w:val="24"/>
                <w:szCs w:val="24"/>
              </w:rPr>
            </w:pPr>
            <w:r w:rsidRPr="00E474C2">
              <w:rPr>
                <w:rFonts w:ascii="Times New Roman" w:eastAsia="Times New Roman" w:hAnsi="Times New Roman"/>
                <w:color w:val="000000"/>
                <w:sz w:val="24"/>
                <w:szCs w:val="24"/>
              </w:rPr>
              <w:t>Nr.  Individeve</w:t>
            </w:r>
          </w:p>
        </w:tc>
        <w:tc>
          <w:tcPr>
            <w:tcW w:w="1162" w:type="dxa"/>
            <w:noWrap/>
            <w:hideMark/>
          </w:tcPr>
          <w:p w:rsidR="007259BE" w:rsidRPr="00E474C2" w:rsidRDefault="007259BE" w:rsidP="00C87F5A">
            <w:pPr>
              <w:jc w:val="center"/>
              <w:cnfStyle w:val="000000100000"/>
              <w:rPr>
                <w:rFonts w:ascii="Times New Roman" w:eastAsia="Times New Roman" w:hAnsi="Times New Roman"/>
                <w:b/>
                <w:bCs/>
                <w:color w:val="000000"/>
                <w:sz w:val="24"/>
                <w:szCs w:val="24"/>
              </w:rPr>
            </w:pPr>
            <w:r w:rsidRPr="00E474C2">
              <w:rPr>
                <w:rFonts w:ascii="Times New Roman" w:eastAsia="Times New Roman" w:hAnsi="Times New Roman"/>
                <w:b/>
                <w:bCs/>
                <w:color w:val="000000"/>
                <w:sz w:val="24"/>
                <w:szCs w:val="24"/>
              </w:rPr>
              <w:t>38</w:t>
            </w:r>
          </w:p>
        </w:tc>
        <w:tc>
          <w:tcPr>
            <w:tcW w:w="1309" w:type="dxa"/>
            <w:noWrap/>
            <w:hideMark/>
          </w:tcPr>
          <w:p w:rsidR="007259BE" w:rsidRPr="00E474C2" w:rsidRDefault="007259BE" w:rsidP="00C87F5A">
            <w:pPr>
              <w:jc w:val="center"/>
              <w:cnfStyle w:val="000000100000"/>
              <w:rPr>
                <w:rFonts w:ascii="Times New Roman" w:eastAsia="Times New Roman" w:hAnsi="Times New Roman"/>
                <w:b/>
                <w:bCs/>
                <w:color w:val="000000"/>
                <w:sz w:val="24"/>
                <w:szCs w:val="24"/>
              </w:rPr>
            </w:pPr>
            <w:r w:rsidRPr="00E474C2">
              <w:rPr>
                <w:rFonts w:ascii="Times New Roman" w:eastAsia="Times New Roman" w:hAnsi="Times New Roman"/>
                <w:b/>
                <w:bCs/>
                <w:color w:val="000000"/>
                <w:sz w:val="24"/>
                <w:szCs w:val="24"/>
              </w:rPr>
              <w:t>32</w:t>
            </w:r>
          </w:p>
        </w:tc>
      </w:tr>
    </w:tbl>
    <w:p w:rsidR="007259BE" w:rsidRDefault="007259BE" w:rsidP="007259BE">
      <w:pPr>
        <w:rPr>
          <w:rFonts w:ascii="Times New Roman" w:hAnsi="Times New Roman"/>
          <w:i/>
          <w:sz w:val="24"/>
          <w:szCs w:val="24"/>
        </w:rPr>
      </w:pPr>
      <w:r>
        <w:rPr>
          <w:rFonts w:ascii="Times New Roman" w:hAnsi="Times New Roman"/>
          <w:i/>
          <w:sz w:val="24"/>
          <w:szCs w:val="24"/>
        </w:rPr>
        <w:t>Tabela 1.5 Kreditë e dhëna më tepër nga bankat në Shqipëri</w:t>
      </w:r>
    </w:p>
    <w:p w:rsidR="007259BE" w:rsidRDefault="007259BE" w:rsidP="007259BE">
      <w:pPr>
        <w:rPr>
          <w:rFonts w:ascii="Times New Roman" w:hAnsi="Times New Roman"/>
          <w:i/>
          <w:sz w:val="24"/>
          <w:szCs w:val="24"/>
        </w:rPr>
      </w:pPr>
      <w:r>
        <w:rPr>
          <w:rFonts w:ascii="Times New Roman" w:hAnsi="Times New Roman"/>
          <w:i/>
          <w:noProof/>
          <w:sz w:val="24"/>
          <w:szCs w:val="24"/>
        </w:rPr>
        <w:drawing>
          <wp:anchor distT="0" distB="0" distL="114300" distR="114300" simplePos="0" relativeHeight="251859456" behindDoc="0" locked="0" layoutInCell="1" allowOverlap="1">
            <wp:simplePos x="0" y="0"/>
            <wp:positionH relativeFrom="column">
              <wp:posOffset>665480</wp:posOffset>
            </wp:positionH>
            <wp:positionV relativeFrom="paragraph">
              <wp:posOffset>302260</wp:posOffset>
            </wp:positionV>
            <wp:extent cx="2370455" cy="2066925"/>
            <wp:effectExtent l="19050" t="0" r="10795" b="0"/>
            <wp:wrapSquare wrapText="bothSides"/>
            <wp:docPr id="1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anchor>
        </w:drawing>
      </w:r>
    </w:p>
    <w:p w:rsidR="007259BE" w:rsidRDefault="007259BE" w:rsidP="007259BE">
      <w:pPr>
        <w:rPr>
          <w:rFonts w:ascii="Times New Roman" w:hAnsi="Times New Roman"/>
          <w:i/>
          <w:sz w:val="24"/>
          <w:szCs w:val="24"/>
        </w:rPr>
      </w:pPr>
    </w:p>
    <w:p w:rsidR="007259BE" w:rsidRDefault="00CD13F6" w:rsidP="007259BE">
      <w:pPr>
        <w:rPr>
          <w:rFonts w:ascii="Times New Roman" w:hAnsi="Times New Roman"/>
          <w:i/>
          <w:sz w:val="24"/>
          <w:szCs w:val="24"/>
        </w:rPr>
      </w:pPr>
      <w:r>
        <w:rPr>
          <w:rFonts w:ascii="Times New Roman" w:hAnsi="Times New Roman"/>
          <w:i/>
          <w:noProof/>
          <w:sz w:val="24"/>
          <w:szCs w:val="24"/>
        </w:rPr>
        <w:pict>
          <v:shape id="_x0000_s1509" type="#_x0000_t202" style="position:absolute;margin-left:-410.9pt;margin-top:20.15pt;width:94.2pt;height:18.6pt;z-index:251860480;mso-width-relative:margin;mso-height-relative:margin" filled="f" stroked="f" strokecolor="white" strokeweight=".25pt">
            <v:shadow on="t" opacity=".5" offset="-6pt,6pt"/>
            <v:textbox style="mso-next-textbox:#_x0000_s1509">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 xml:space="preserve">Tabela </w:t>
                  </w:r>
                  <w:r w:rsidRPr="00AF0018">
                    <w:rPr>
                      <w:rFonts w:ascii="Times New Roman" w:eastAsia="Times New Roman" w:hAnsi="Times New Roman"/>
                      <w:b/>
                      <w:sz w:val="20"/>
                      <w:szCs w:val="20"/>
                    </w:rPr>
                    <w:t>1.</w:t>
                  </w:r>
                  <w:r>
                    <w:rPr>
                      <w:rFonts w:ascii="Times New Roman" w:eastAsia="Times New Roman" w:hAnsi="Times New Roman"/>
                      <w:b/>
                      <w:sz w:val="20"/>
                      <w:szCs w:val="20"/>
                    </w:rPr>
                    <w:t>5</w:t>
                  </w:r>
                </w:p>
              </w:txbxContent>
            </v:textbox>
          </v:shape>
        </w:pict>
      </w:r>
    </w:p>
    <w:p w:rsidR="007259BE" w:rsidRDefault="00CD13F6" w:rsidP="007259BE">
      <w:pPr>
        <w:rPr>
          <w:rFonts w:ascii="Times New Roman" w:hAnsi="Times New Roman"/>
          <w:i/>
          <w:sz w:val="24"/>
          <w:szCs w:val="24"/>
        </w:rPr>
      </w:pPr>
      <w:r>
        <w:rPr>
          <w:rFonts w:ascii="Times New Roman" w:hAnsi="Times New Roman"/>
          <w:i/>
          <w:noProof/>
          <w:sz w:val="24"/>
          <w:szCs w:val="24"/>
        </w:rPr>
        <w:pict>
          <v:shape id="_x0000_s1483" type="#_x0000_t202" style="position:absolute;margin-left:-176.05pt;margin-top:12.9pt;width:94.2pt;height:18.6pt;z-index:251828736;mso-width-relative:margin;mso-height-relative:margin" filled="f" stroked="f" strokecolor="white" strokeweight=".25pt">
            <v:shadow on="t" opacity=".5" offset="-6pt,6pt"/>
            <v:textbox style="mso-next-textbox:#_x0000_s1483">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 xml:space="preserve">Tabela </w:t>
                  </w:r>
                  <w:r w:rsidRPr="00AF0018">
                    <w:rPr>
                      <w:rFonts w:ascii="Times New Roman" w:eastAsia="Times New Roman" w:hAnsi="Times New Roman"/>
                      <w:b/>
                      <w:sz w:val="20"/>
                      <w:szCs w:val="20"/>
                    </w:rPr>
                    <w:t>1.</w:t>
                  </w:r>
                  <w:r>
                    <w:rPr>
                      <w:rFonts w:ascii="Times New Roman" w:eastAsia="Times New Roman" w:hAnsi="Times New Roman"/>
                      <w:b/>
                      <w:sz w:val="20"/>
                      <w:szCs w:val="20"/>
                    </w:rPr>
                    <w:t>5</w:t>
                  </w:r>
                </w:p>
              </w:txbxContent>
            </v:textbox>
          </v:shape>
        </w:pict>
      </w: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CD13F6" w:rsidP="007259BE">
      <w:pPr>
        <w:rPr>
          <w:rFonts w:ascii="Times New Roman" w:hAnsi="Times New Roman"/>
          <w:i/>
          <w:sz w:val="24"/>
          <w:szCs w:val="24"/>
        </w:rPr>
      </w:pPr>
      <w:r>
        <w:rPr>
          <w:rFonts w:ascii="Times New Roman" w:hAnsi="Times New Roman"/>
          <w:i/>
          <w:noProof/>
          <w:sz w:val="24"/>
          <w:szCs w:val="24"/>
        </w:rPr>
        <w:pict>
          <v:shape id="_x0000_s1482" type="#_x0000_t202" style="position:absolute;margin-left:290.5pt;margin-top:13.7pt;width:94.2pt;height:18.6pt;z-index:251827712;mso-width-relative:margin;mso-height-relative:margin" filled="f" stroked="f" strokecolor="white" strokeweight=".25pt">
            <v:shadow on="t" opacity=".5" offset="-6pt,6pt"/>
            <v:textbox style="mso-next-textbox:#_x0000_s1482">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 xml:space="preserve">Grafiku </w:t>
                  </w:r>
                  <w:r w:rsidRPr="00AF0018">
                    <w:rPr>
                      <w:rFonts w:ascii="Times New Roman" w:eastAsia="Times New Roman" w:hAnsi="Times New Roman"/>
                      <w:b/>
                      <w:sz w:val="20"/>
                      <w:szCs w:val="20"/>
                    </w:rPr>
                    <w:t>1.</w:t>
                  </w:r>
                  <w:r>
                    <w:rPr>
                      <w:rFonts w:ascii="Times New Roman" w:eastAsia="Times New Roman" w:hAnsi="Times New Roman"/>
                      <w:b/>
                      <w:sz w:val="20"/>
                      <w:szCs w:val="20"/>
                    </w:rPr>
                    <w:t>5</w:t>
                  </w:r>
                </w:p>
              </w:txbxContent>
            </v:textbox>
          </v:shape>
        </w:pict>
      </w:r>
    </w:p>
    <w:p w:rsidR="007259BE" w:rsidRDefault="007259BE" w:rsidP="007259BE">
      <w:pPr>
        <w:rPr>
          <w:rFonts w:ascii="Times New Roman" w:hAnsi="Times New Roman"/>
          <w:i/>
          <w:sz w:val="24"/>
          <w:szCs w:val="24"/>
        </w:rPr>
      </w:pPr>
      <w:r>
        <w:rPr>
          <w:rFonts w:ascii="Times New Roman" w:hAnsi="Times New Roman"/>
          <w:i/>
          <w:sz w:val="24"/>
          <w:szCs w:val="24"/>
        </w:rPr>
        <w:t xml:space="preserve">Tabela 2.5 Kreditë e dhëna më tepër nga bankat në </w:t>
      </w:r>
      <w:r w:rsidR="00683BDF" w:rsidRPr="007C5616">
        <w:rPr>
          <w:rFonts w:ascii="Times New Roman" w:hAnsi="Times New Roman"/>
          <w:i/>
          <w:color w:val="000000" w:themeColor="text1"/>
        </w:rPr>
        <w:t>SHBA Connecticut</w:t>
      </w:r>
    </w:p>
    <w:tbl>
      <w:tblPr>
        <w:tblStyle w:val="MediumShading1-Accent2"/>
        <w:tblW w:w="4060" w:type="dxa"/>
        <w:tblLook w:val="04A0"/>
      </w:tblPr>
      <w:tblGrid>
        <w:gridCol w:w="1469"/>
        <w:gridCol w:w="1263"/>
        <w:gridCol w:w="1422"/>
      </w:tblGrid>
      <w:tr w:rsidR="007259BE" w:rsidRPr="000301B1" w:rsidTr="00C87F5A">
        <w:trPr>
          <w:cnfStyle w:val="100000000000"/>
          <w:trHeight w:val="289"/>
        </w:trPr>
        <w:tc>
          <w:tcPr>
            <w:cnfStyle w:val="001000000000"/>
            <w:tcW w:w="1375" w:type="dxa"/>
            <w:noWrap/>
            <w:hideMark/>
          </w:tcPr>
          <w:p w:rsidR="007259BE" w:rsidRPr="00E474C2" w:rsidRDefault="007259BE" w:rsidP="00C87F5A">
            <w:pPr>
              <w:jc w:val="center"/>
              <w:rPr>
                <w:rFonts w:ascii="Times New Roman" w:eastAsia="Times New Roman" w:hAnsi="Times New Roman"/>
                <w:color w:val="000000"/>
                <w:sz w:val="24"/>
                <w:szCs w:val="24"/>
              </w:rPr>
            </w:pPr>
            <w:r w:rsidRPr="00E474C2">
              <w:rPr>
                <w:rFonts w:ascii="Times New Roman" w:eastAsia="Times New Roman" w:hAnsi="Times New Roman"/>
                <w:color w:val="000000"/>
                <w:sz w:val="24"/>
                <w:szCs w:val="24"/>
              </w:rPr>
              <w:t>Alternativat</w:t>
            </w:r>
          </w:p>
        </w:tc>
        <w:tc>
          <w:tcPr>
            <w:tcW w:w="1263" w:type="dxa"/>
            <w:noWrap/>
            <w:hideMark/>
          </w:tcPr>
          <w:p w:rsidR="007259BE" w:rsidRPr="00E474C2" w:rsidRDefault="007259BE" w:rsidP="00C87F5A">
            <w:pPr>
              <w:jc w:val="center"/>
              <w:cnfStyle w:val="100000000000"/>
              <w:rPr>
                <w:rFonts w:ascii="Times New Roman" w:eastAsia="Times New Roman" w:hAnsi="Times New Roman"/>
                <w:color w:val="000000"/>
                <w:sz w:val="24"/>
                <w:szCs w:val="24"/>
              </w:rPr>
            </w:pPr>
            <w:r w:rsidRPr="00E474C2">
              <w:rPr>
                <w:rFonts w:ascii="Times New Roman" w:eastAsia="Times New Roman" w:hAnsi="Times New Roman"/>
                <w:color w:val="000000"/>
                <w:sz w:val="24"/>
                <w:szCs w:val="24"/>
              </w:rPr>
              <w:t xml:space="preserve">Individ </w:t>
            </w:r>
          </w:p>
        </w:tc>
        <w:tc>
          <w:tcPr>
            <w:tcW w:w="1422" w:type="dxa"/>
            <w:noWrap/>
            <w:hideMark/>
          </w:tcPr>
          <w:p w:rsidR="007259BE" w:rsidRPr="00E474C2" w:rsidRDefault="007259BE" w:rsidP="00C87F5A">
            <w:pPr>
              <w:jc w:val="center"/>
              <w:cnfStyle w:val="100000000000"/>
              <w:rPr>
                <w:rFonts w:ascii="Times New Roman" w:eastAsia="Times New Roman" w:hAnsi="Times New Roman"/>
                <w:color w:val="000000"/>
                <w:sz w:val="24"/>
                <w:szCs w:val="24"/>
              </w:rPr>
            </w:pPr>
            <w:r w:rsidRPr="00E474C2">
              <w:rPr>
                <w:rFonts w:ascii="Times New Roman" w:eastAsia="Times New Roman" w:hAnsi="Times New Roman"/>
                <w:color w:val="000000"/>
                <w:sz w:val="24"/>
                <w:szCs w:val="24"/>
              </w:rPr>
              <w:t>Biznese</w:t>
            </w:r>
          </w:p>
        </w:tc>
      </w:tr>
      <w:tr w:rsidR="007259BE" w:rsidRPr="000301B1" w:rsidTr="00C87F5A">
        <w:trPr>
          <w:cnfStyle w:val="000000100000"/>
          <w:trHeight w:val="341"/>
        </w:trPr>
        <w:tc>
          <w:tcPr>
            <w:cnfStyle w:val="001000000000"/>
            <w:tcW w:w="1375" w:type="dxa"/>
            <w:noWrap/>
            <w:hideMark/>
          </w:tcPr>
          <w:p w:rsidR="007259BE" w:rsidRPr="00E474C2" w:rsidRDefault="007259BE" w:rsidP="00C87F5A">
            <w:pPr>
              <w:jc w:val="center"/>
              <w:rPr>
                <w:rFonts w:ascii="Times New Roman" w:eastAsia="Times New Roman" w:hAnsi="Times New Roman"/>
                <w:color w:val="000000"/>
                <w:sz w:val="24"/>
                <w:szCs w:val="24"/>
              </w:rPr>
            </w:pPr>
            <w:r w:rsidRPr="00E474C2">
              <w:rPr>
                <w:rFonts w:ascii="Times New Roman" w:eastAsia="Times New Roman" w:hAnsi="Times New Roman"/>
                <w:color w:val="000000"/>
                <w:sz w:val="24"/>
                <w:szCs w:val="24"/>
              </w:rPr>
              <w:t>Nr. Individeve</w:t>
            </w:r>
          </w:p>
        </w:tc>
        <w:tc>
          <w:tcPr>
            <w:tcW w:w="1263" w:type="dxa"/>
            <w:noWrap/>
            <w:hideMark/>
          </w:tcPr>
          <w:p w:rsidR="007259BE" w:rsidRPr="00E474C2" w:rsidRDefault="007259BE" w:rsidP="00C87F5A">
            <w:pPr>
              <w:jc w:val="center"/>
              <w:cnfStyle w:val="000000100000"/>
              <w:rPr>
                <w:rFonts w:ascii="Times New Roman" w:eastAsia="Times New Roman" w:hAnsi="Times New Roman"/>
                <w:b/>
                <w:bCs/>
                <w:color w:val="000000"/>
                <w:sz w:val="24"/>
                <w:szCs w:val="24"/>
              </w:rPr>
            </w:pPr>
            <w:r w:rsidRPr="00E474C2">
              <w:rPr>
                <w:rFonts w:ascii="Times New Roman" w:eastAsia="Times New Roman" w:hAnsi="Times New Roman"/>
                <w:b/>
                <w:bCs/>
                <w:color w:val="000000"/>
                <w:sz w:val="24"/>
                <w:szCs w:val="24"/>
              </w:rPr>
              <w:t>20</w:t>
            </w:r>
          </w:p>
        </w:tc>
        <w:tc>
          <w:tcPr>
            <w:tcW w:w="1422" w:type="dxa"/>
            <w:noWrap/>
            <w:hideMark/>
          </w:tcPr>
          <w:p w:rsidR="007259BE" w:rsidRPr="00E474C2" w:rsidRDefault="007259BE" w:rsidP="00C87F5A">
            <w:pPr>
              <w:jc w:val="center"/>
              <w:cnfStyle w:val="000000100000"/>
              <w:rPr>
                <w:rFonts w:ascii="Times New Roman" w:eastAsia="Times New Roman" w:hAnsi="Times New Roman"/>
                <w:b/>
                <w:bCs/>
                <w:color w:val="000000"/>
                <w:sz w:val="24"/>
                <w:szCs w:val="24"/>
              </w:rPr>
            </w:pPr>
            <w:r w:rsidRPr="00E474C2">
              <w:rPr>
                <w:rFonts w:ascii="Times New Roman" w:eastAsia="Times New Roman" w:hAnsi="Times New Roman"/>
                <w:b/>
                <w:bCs/>
                <w:color w:val="000000"/>
                <w:sz w:val="24"/>
                <w:szCs w:val="24"/>
              </w:rPr>
              <w:t>40</w:t>
            </w:r>
          </w:p>
        </w:tc>
      </w:tr>
    </w:tbl>
    <w:p w:rsidR="007259BE" w:rsidRDefault="007259BE" w:rsidP="007259BE">
      <w:pPr>
        <w:rPr>
          <w:rFonts w:ascii="Times New Roman" w:hAnsi="Times New Roman"/>
          <w:i/>
          <w:sz w:val="24"/>
          <w:szCs w:val="24"/>
        </w:rPr>
      </w:pPr>
      <w:r>
        <w:rPr>
          <w:rFonts w:ascii="Times New Roman" w:hAnsi="Times New Roman"/>
          <w:i/>
          <w:noProof/>
          <w:sz w:val="24"/>
          <w:szCs w:val="24"/>
        </w:rPr>
        <w:drawing>
          <wp:anchor distT="0" distB="0" distL="114300" distR="114300" simplePos="0" relativeHeight="251980288" behindDoc="0" locked="0" layoutInCell="1" allowOverlap="1">
            <wp:simplePos x="0" y="0"/>
            <wp:positionH relativeFrom="column">
              <wp:posOffset>3248025</wp:posOffset>
            </wp:positionH>
            <wp:positionV relativeFrom="paragraph">
              <wp:posOffset>53975</wp:posOffset>
            </wp:positionV>
            <wp:extent cx="2370455" cy="2047875"/>
            <wp:effectExtent l="19050" t="0" r="10795" b="0"/>
            <wp:wrapSquare wrapText="bothSides"/>
            <wp:docPr id="10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anchor>
        </w:drawing>
      </w:r>
      <w:r w:rsidR="00CD13F6">
        <w:rPr>
          <w:rFonts w:ascii="Times New Roman" w:hAnsi="Times New Roman"/>
          <w:i/>
          <w:noProof/>
          <w:sz w:val="24"/>
          <w:szCs w:val="24"/>
        </w:rPr>
        <w:pict>
          <v:shape id="_x0000_s1511" type="#_x0000_t202" style="position:absolute;margin-left:47.55pt;margin-top:7.4pt;width:94.2pt;height:18.6pt;z-index:251862528;mso-position-horizontal-relative:text;mso-position-vertical-relative:text;mso-width-relative:margin;mso-height-relative:margin" filled="f" stroked="f" strokecolor="white" strokeweight=".25pt">
            <v:shadow on="t" opacity=".5" offset="-6pt,6pt"/>
            <v:textbox style="mso-next-textbox:#_x0000_s1511">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2</w:t>
                  </w:r>
                  <w:r w:rsidRPr="00AF0018">
                    <w:rPr>
                      <w:rFonts w:ascii="Times New Roman" w:eastAsia="Times New Roman" w:hAnsi="Times New Roman"/>
                      <w:b/>
                      <w:sz w:val="20"/>
                      <w:szCs w:val="20"/>
                    </w:rPr>
                    <w:t>.</w:t>
                  </w:r>
                  <w:r>
                    <w:rPr>
                      <w:rFonts w:ascii="Times New Roman" w:eastAsia="Times New Roman" w:hAnsi="Times New Roman"/>
                      <w:b/>
                      <w:sz w:val="20"/>
                      <w:szCs w:val="20"/>
                    </w:rPr>
                    <w:t>5</w:t>
                  </w:r>
                </w:p>
              </w:txbxContent>
            </v:textbox>
          </v:shape>
        </w:pict>
      </w: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7259BE" w:rsidP="007259BE"/>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CD13F6" w:rsidP="007259BE">
      <w:pPr>
        <w:rPr>
          <w:rFonts w:ascii="Times New Roman" w:hAnsi="Times New Roman"/>
          <w:i/>
          <w:sz w:val="24"/>
          <w:szCs w:val="24"/>
        </w:rPr>
      </w:pPr>
      <w:r>
        <w:rPr>
          <w:rFonts w:ascii="Times New Roman" w:hAnsi="Times New Roman"/>
          <w:i/>
          <w:noProof/>
          <w:sz w:val="24"/>
          <w:szCs w:val="24"/>
        </w:rPr>
        <w:pict>
          <v:shape id="_x0000_s1510" type="#_x0000_t202" style="position:absolute;margin-left:290.5pt;margin-top:18.95pt;width:94.2pt;height:18.6pt;z-index:251861504;mso-width-relative:margin;mso-height-relative:margin" filled="f" stroked="f" strokecolor="white" strokeweight=".25pt">
            <v:shadow on="t" opacity=".5" offset="-6pt,6pt"/>
            <v:textbox style="mso-next-textbox:#_x0000_s1510">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2</w:t>
                  </w:r>
                  <w:r w:rsidRPr="00AF0018">
                    <w:rPr>
                      <w:rFonts w:ascii="Times New Roman" w:eastAsia="Times New Roman" w:hAnsi="Times New Roman"/>
                      <w:b/>
                      <w:sz w:val="20"/>
                      <w:szCs w:val="20"/>
                    </w:rPr>
                    <w:t>.</w:t>
                  </w:r>
                  <w:r>
                    <w:rPr>
                      <w:rFonts w:ascii="Times New Roman" w:eastAsia="Times New Roman" w:hAnsi="Times New Roman"/>
                      <w:b/>
                      <w:sz w:val="20"/>
                      <w:szCs w:val="20"/>
                    </w:rPr>
                    <w:t>5</w:t>
                  </w:r>
                </w:p>
              </w:txbxContent>
            </v:textbox>
          </v:shape>
        </w:pict>
      </w:r>
    </w:p>
    <w:p w:rsidR="00F60B97" w:rsidRDefault="00F60B97" w:rsidP="007259BE">
      <w:pPr>
        <w:jc w:val="both"/>
        <w:rPr>
          <w:rFonts w:ascii="Times New Roman" w:hAnsi="Times New Roman"/>
          <w:b/>
          <w:i/>
          <w:color w:val="0D0D0D" w:themeColor="text1" w:themeTint="F2"/>
          <w:sz w:val="24"/>
          <w:szCs w:val="24"/>
        </w:rPr>
      </w:pPr>
    </w:p>
    <w:p w:rsidR="007259BE" w:rsidRPr="00130D27" w:rsidRDefault="007259BE" w:rsidP="007259BE">
      <w:pPr>
        <w:jc w:val="both"/>
        <w:rPr>
          <w:rFonts w:ascii="Times New Roman" w:hAnsi="Times New Roman"/>
          <w:b/>
          <w:i/>
          <w:color w:val="0D0D0D" w:themeColor="text1" w:themeTint="F2"/>
          <w:sz w:val="24"/>
          <w:szCs w:val="24"/>
        </w:rPr>
      </w:pPr>
      <w:r w:rsidRPr="00130D27">
        <w:rPr>
          <w:rFonts w:ascii="Times New Roman" w:hAnsi="Times New Roman"/>
          <w:b/>
          <w:i/>
          <w:color w:val="0D0D0D" w:themeColor="text1" w:themeTint="F2"/>
          <w:sz w:val="24"/>
          <w:szCs w:val="24"/>
        </w:rPr>
        <w:t>Në Shqipëri jepen më shumë kredi për individët, ndërsa në Amerikë kredi për Biznese.</w:t>
      </w:r>
      <w:r w:rsidR="00CE3C75">
        <w:rPr>
          <w:rFonts w:ascii="Times New Roman" w:hAnsi="Times New Roman"/>
          <w:b/>
          <w:i/>
          <w:color w:val="0D0D0D" w:themeColor="text1" w:themeTint="F2"/>
          <w:sz w:val="24"/>
          <w:szCs w:val="24"/>
        </w:rPr>
        <w:t xml:space="preserve"> </w:t>
      </w:r>
      <w:r>
        <w:rPr>
          <w:rFonts w:ascii="Times New Roman" w:hAnsi="Times New Roman"/>
          <w:b/>
          <w:i/>
          <w:color w:val="0D0D0D" w:themeColor="text1" w:themeTint="F2"/>
          <w:sz w:val="24"/>
          <w:szCs w:val="24"/>
        </w:rPr>
        <w:t>Rezultati i m</w:t>
      </w:r>
      <w:r w:rsidR="00CE3C75">
        <w:rPr>
          <w:rFonts w:ascii="Times New Roman" w:eastAsia="Times New Roman" w:hAnsi="Times New Roman"/>
          <w:b/>
          <w:i/>
          <w:sz w:val="24"/>
          <w:szCs w:val="24"/>
        </w:rPr>
        <w:t>ë</w:t>
      </w:r>
      <w:r>
        <w:rPr>
          <w:rFonts w:ascii="Times New Roman" w:hAnsi="Times New Roman"/>
          <w:b/>
          <w:i/>
          <w:color w:val="0D0D0D" w:themeColor="text1" w:themeTint="F2"/>
          <w:sz w:val="24"/>
          <w:szCs w:val="24"/>
        </w:rPr>
        <w:t>sip</w:t>
      </w:r>
      <w:r w:rsidR="00603B43">
        <w:rPr>
          <w:rFonts w:ascii="Times New Roman" w:eastAsia="Times New Roman" w:hAnsi="Times New Roman"/>
          <w:b/>
          <w:i/>
          <w:sz w:val="24"/>
          <w:szCs w:val="24"/>
        </w:rPr>
        <w:t>ë</w:t>
      </w:r>
      <w:r>
        <w:rPr>
          <w:rFonts w:ascii="Times New Roman" w:hAnsi="Times New Roman"/>
          <w:b/>
          <w:i/>
          <w:color w:val="0D0D0D" w:themeColor="text1" w:themeTint="F2"/>
          <w:sz w:val="24"/>
          <w:szCs w:val="24"/>
        </w:rPr>
        <w:t xml:space="preserve">rm </w:t>
      </w:r>
      <w:r w:rsidR="00603B43">
        <w:rPr>
          <w:rFonts w:ascii="Times New Roman" w:eastAsia="Times New Roman" w:hAnsi="Times New Roman"/>
          <w:b/>
          <w:i/>
          <w:sz w:val="24"/>
          <w:szCs w:val="24"/>
        </w:rPr>
        <w:t>ë</w:t>
      </w:r>
      <w:r>
        <w:rPr>
          <w:rFonts w:ascii="Times New Roman" w:hAnsi="Times New Roman"/>
          <w:b/>
          <w:i/>
          <w:color w:val="0D0D0D" w:themeColor="text1" w:themeTint="F2"/>
          <w:sz w:val="24"/>
          <w:szCs w:val="24"/>
        </w:rPr>
        <w:t>sht</w:t>
      </w:r>
      <w:r w:rsidR="00603B43">
        <w:rPr>
          <w:rFonts w:ascii="Times New Roman" w:eastAsia="Times New Roman" w:hAnsi="Times New Roman"/>
          <w:b/>
          <w:i/>
          <w:sz w:val="24"/>
          <w:szCs w:val="24"/>
        </w:rPr>
        <w:t>ë</w:t>
      </w:r>
      <w:r>
        <w:rPr>
          <w:rFonts w:ascii="Times New Roman" w:hAnsi="Times New Roman"/>
          <w:b/>
          <w:i/>
          <w:color w:val="0D0D0D" w:themeColor="text1" w:themeTint="F2"/>
          <w:sz w:val="24"/>
          <w:szCs w:val="24"/>
        </w:rPr>
        <w:t xml:space="preserve"> shqet</w:t>
      </w:r>
      <w:r w:rsidR="00603B43">
        <w:rPr>
          <w:rFonts w:ascii="Times New Roman" w:eastAsia="Times New Roman" w:hAnsi="Times New Roman"/>
          <w:b/>
          <w:i/>
          <w:sz w:val="24"/>
          <w:szCs w:val="24"/>
        </w:rPr>
        <w:t>ë</w:t>
      </w:r>
      <w:r>
        <w:rPr>
          <w:rFonts w:ascii="Times New Roman" w:hAnsi="Times New Roman"/>
          <w:b/>
          <w:i/>
          <w:color w:val="0D0D0D" w:themeColor="text1" w:themeTint="F2"/>
          <w:sz w:val="24"/>
          <w:szCs w:val="24"/>
        </w:rPr>
        <w:t>sues pasi promotor</w:t>
      </w:r>
      <w:r w:rsidR="00603B43">
        <w:rPr>
          <w:rFonts w:ascii="Times New Roman" w:eastAsia="Times New Roman" w:hAnsi="Times New Roman"/>
          <w:b/>
          <w:i/>
          <w:sz w:val="24"/>
          <w:szCs w:val="24"/>
        </w:rPr>
        <w:t>ë</w:t>
      </w:r>
      <w:r>
        <w:rPr>
          <w:rFonts w:ascii="Times New Roman" w:hAnsi="Times New Roman"/>
          <w:b/>
          <w:i/>
          <w:color w:val="0D0D0D" w:themeColor="text1" w:themeTint="F2"/>
          <w:sz w:val="24"/>
          <w:szCs w:val="24"/>
        </w:rPr>
        <w:t>t e zhvillimit shoq</w:t>
      </w:r>
      <w:r w:rsidR="00603B43">
        <w:rPr>
          <w:rFonts w:ascii="Times New Roman" w:eastAsia="Times New Roman" w:hAnsi="Times New Roman"/>
          <w:b/>
          <w:i/>
          <w:sz w:val="24"/>
          <w:szCs w:val="24"/>
        </w:rPr>
        <w:t>ë</w:t>
      </w:r>
      <w:r>
        <w:rPr>
          <w:rFonts w:ascii="Times New Roman" w:hAnsi="Times New Roman"/>
          <w:b/>
          <w:i/>
          <w:color w:val="0D0D0D" w:themeColor="text1" w:themeTint="F2"/>
          <w:sz w:val="24"/>
          <w:szCs w:val="24"/>
        </w:rPr>
        <w:t>ror dhe p</w:t>
      </w:r>
      <w:r w:rsidR="00603B43">
        <w:rPr>
          <w:rFonts w:ascii="Times New Roman" w:eastAsia="Times New Roman" w:hAnsi="Times New Roman"/>
          <w:b/>
          <w:i/>
          <w:sz w:val="24"/>
          <w:szCs w:val="24"/>
        </w:rPr>
        <w:t>ë</w:t>
      </w:r>
      <w:r>
        <w:rPr>
          <w:rFonts w:ascii="Times New Roman" w:hAnsi="Times New Roman"/>
          <w:b/>
          <w:i/>
          <w:color w:val="0D0D0D" w:themeColor="text1" w:themeTint="F2"/>
          <w:sz w:val="24"/>
          <w:szCs w:val="24"/>
        </w:rPr>
        <w:t>rgjith</w:t>
      </w:r>
      <w:r w:rsidR="00603B43">
        <w:rPr>
          <w:rFonts w:ascii="Times New Roman" w:eastAsia="Times New Roman" w:hAnsi="Times New Roman"/>
          <w:b/>
          <w:i/>
          <w:sz w:val="24"/>
          <w:szCs w:val="24"/>
        </w:rPr>
        <w:t>ë</w:t>
      </w:r>
      <w:r>
        <w:rPr>
          <w:rFonts w:ascii="Times New Roman" w:hAnsi="Times New Roman"/>
          <w:b/>
          <w:i/>
          <w:color w:val="0D0D0D" w:themeColor="text1" w:themeTint="F2"/>
          <w:sz w:val="24"/>
          <w:szCs w:val="24"/>
        </w:rPr>
        <w:t>sisht mir</w:t>
      </w:r>
      <w:r w:rsidR="00603B43">
        <w:rPr>
          <w:rFonts w:ascii="Times New Roman" w:eastAsia="Times New Roman" w:hAnsi="Times New Roman"/>
          <w:b/>
          <w:i/>
          <w:sz w:val="24"/>
          <w:szCs w:val="24"/>
        </w:rPr>
        <w:t>ë</w:t>
      </w:r>
      <w:r>
        <w:rPr>
          <w:rFonts w:ascii="Times New Roman" w:hAnsi="Times New Roman"/>
          <w:b/>
          <w:i/>
          <w:color w:val="0D0D0D" w:themeColor="text1" w:themeTint="F2"/>
          <w:sz w:val="24"/>
          <w:szCs w:val="24"/>
        </w:rPr>
        <w:t>p</w:t>
      </w:r>
      <w:r w:rsidR="00603B43">
        <w:rPr>
          <w:rFonts w:ascii="Times New Roman" w:eastAsia="Times New Roman" w:hAnsi="Times New Roman"/>
          <w:b/>
          <w:i/>
          <w:sz w:val="24"/>
          <w:szCs w:val="24"/>
        </w:rPr>
        <w:t>ë</w:t>
      </w:r>
      <w:r>
        <w:rPr>
          <w:rFonts w:ascii="Times New Roman" w:hAnsi="Times New Roman"/>
          <w:b/>
          <w:i/>
          <w:color w:val="0D0D0D" w:themeColor="text1" w:themeTint="F2"/>
          <w:sz w:val="24"/>
          <w:szCs w:val="24"/>
        </w:rPr>
        <w:t>rdoruesit e mjeteve monetare n</w:t>
      </w:r>
      <w:r w:rsidR="00603B43">
        <w:rPr>
          <w:rFonts w:ascii="Times New Roman" w:eastAsia="Times New Roman" w:hAnsi="Times New Roman"/>
          <w:b/>
          <w:i/>
          <w:sz w:val="24"/>
          <w:szCs w:val="24"/>
        </w:rPr>
        <w:t>ë</w:t>
      </w:r>
      <w:r>
        <w:rPr>
          <w:rFonts w:ascii="Times New Roman" w:hAnsi="Times New Roman"/>
          <w:b/>
          <w:i/>
          <w:color w:val="0D0D0D" w:themeColor="text1" w:themeTint="F2"/>
          <w:sz w:val="24"/>
          <w:szCs w:val="24"/>
        </w:rPr>
        <w:t xml:space="preserve"> tregun e p</w:t>
      </w:r>
      <w:r w:rsidR="00603B43">
        <w:rPr>
          <w:rFonts w:ascii="Times New Roman" w:eastAsia="Times New Roman" w:hAnsi="Times New Roman"/>
          <w:b/>
          <w:i/>
          <w:sz w:val="24"/>
          <w:szCs w:val="24"/>
        </w:rPr>
        <w:t>ë</w:t>
      </w:r>
      <w:r w:rsidR="00603B43">
        <w:rPr>
          <w:rFonts w:ascii="Times New Roman" w:hAnsi="Times New Roman"/>
          <w:b/>
          <w:i/>
          <w:color w:val="0D0D0D" w:themeColor="text1" w:themeTint="F2"/>
          <w:sz w:val="24"/>
          <w:szCs w:val="24"/>
        </w:rPr>
        <w:t>rgjith</w:t>
      </w:r>
      <w:r>
        <w:rPr>
          <w:rFonts w:ascii="Times New Roman" w:hAnsi="Times New Roman"/>
          <w:b/>
          <w:i/>
          <w:color w:val="0D0D0D" w:themeColor="text1" w:themeTint="F2"/>
          <w:sz w:val="24"/>
          <w:szCs w:val="24"/>
        </w:rPr>
        <w:t>sh</w:t>
      </w:r>
      <w:r w:rsidR="00603B43">
        <w:rPr>
          <w:rFonts w:ascii="Times New Roman" w:eastAsia="Times New Roman" w:hAnsi="Times New Roman"/>
          <w:b/>
          <w:i/>
          <w:sz w:val="24"/>
          <w:szCs w:val="24"/>
        </w:rPr>
        <w:t>ë</w:t>
      </w:r>
      <w:r>
        <w:rPr>
          <w:rFonts w:ascii="Times New Roman" w:hAnsi="Times New Roman"/>
          <w:b/>
          <w:i/>
          <w:color w:val="0D0D0D" w:themeColor="text1" w:themeTint="F2"/>
          <w:sz w:val="24"/>
          <w:szCs w:val="24"/>
        </w:rPr>
        <w:t>m jan</w:t>
      </w:r>
      <w:r w:rsidR="00603B43">
        <w:rPr>
          <w:rFonts w:ascii="Times New Roman" w:eastAsia="Times New Roman" w:hAnsi="Times New Roman"/>
          <w:b/>
          <w:i/>
          <w:sz w:val="24"/>
          <w:szCs w:val="24"/>
        </w:rPr>
        <w:t>ë</w:t>
      </w:r>
      <w:r>
        <w:rPr>
          <w:rFonts w:ascii="Times New Roman" w:hAnsi="Times New Roman"/>
          <w:b/>
          <w:i/>
          <w:color w:val="0D0D0D" w:themeColor="text1" w:themeTint="F2"/>
          <w:sz w:val="24"/>
          <w:szCs w:val="24"/>
        </w:rPr>
        <w:t xml:space="preserve"> bizneset.</w:t>
      </w:r>
      <w:r w:rsidRPr="00130D27">
        <w:rPr>
          <w:rFonts w:ascii="Times New Roman" w:hAnsi="Times New Roman"/>
          <w:b/>
          <w:i/>
          <w:color w:val="0D0D0D" w:themeColor="text1" w:themeTint="F2"/>
          <w:sz w:val="24"/>
          <w:szCs w:val="24"/>
        </w:rPr>
        <w:t xml:space="preserve"> </w:t>
      </w:r>
    </w:p>
    <w:p w:rsidR="007259BE" w:rsidRDefault="007259BE" w:rsidP="007259BE">
      <w:pPr>
        <w:rPr>
          <w:rFonts w:ascii="Times New Roman" w:hAnsi="Times New Roman"/>
          <w:i/>
          <w:sz w:val="24"/>
          <w:szCs w:val="24"/>
        </w:rPr>
      </w:pPr>
      <w:r>
        <w:rPr>
          <w:rFonts w:ascii="Times New Roman" w:hAnsi="Times New Roman"/>
          <w:i/>
          <w:sz w:val="24"/>
          <w:szCs w:val="24"/>
        </w:rPr>
        <w:lastRenderedPageBreak/>
        <w:t>Tabela 1.6  Sa lehtësi ofrojnë Bankat në Shqipëri në marrjen e kredive</w:t>
      </w:r>
    </w:p>
    <w:tbl>
      <w:tblPr>
        <w:tblStyle w:val="MediumShading1-Accent2"/>
        <w:tblpPr w:leftFromText="180" w:rightFromText="180" w:vertAnchor="text" w:horzAnchor="margin" w:tblpY="135"/>
        <w:tblW w:w="3691" w:type="dxa"/>
        <w:tblLook w:val="04A0"/>
      </w:tblPr>
      <w:tblGrid>
        <w:gridCol w:w="1318"/>
        <w:gridCol w:w="791"/>
        <w:gridCol w:w="791"/>
        <w:gridCol w:w="791"/>
      </w:tblGrid>
      <w:tr w:rsidR="007259BE" w:rsidRPr="002A5AC5" w:rsidTr="00C87F5A">
        <w:trPr>
          <w:cnfStyle w:val="100000000000"/>
          <w:trHeight w:val="296"/>
        </w:trPr>
        <w:tc>
          <w:tcPr>
            <w:cnfStyle w:val="001000000000"/>
            <w:tcW w:w="1318" w:type="dxa"/>
            <w:noWrap/>
            <w:hideMark/>
          </w:tcPr>
          <w:p w:rsidR="007259BE" w:rsidRPr="002A5AC5" w:rsidRDefault="007259BE" w:rsidP="00C87F5A">
            <w:pPr>
              <w:jc w:val="center"/>
              <w:rPr>
                <w:rFonts w:eastAsia="Times New Roman"/>
                <w:color w:val="000000"/>
              </w:rPr>
            </w:pPr>
            <w:r w:rsidRPr="002A5AC5">
              <w:rPr>
                <w:rFonts w:eastAsia="Times New Roman"/>
                <w:color w:val="000000"/>
              </w:rPr>
              <w:t>Alternativat</w:t>
            </w:r>
          </w:p>
        </w:tc>
        <w:tc>
          <w:tcPr>
            <w:tcW w:w="791" w:type="dxa"/>
            <w:noWrap/>
            <w:hideMark/>
          </w:tcPr>
          <w:p w:rsidR="007259BE" w:rsidRPr="002A5AC5" w:rsidRDefault="007259BE" w:rsidP="00C87F5A">
            <w:pPr>
              <w:jc w:val="center"/>
              <w:cnfStyle w:val="100000000000"/>
              <w:rPr>
                <w:rFonts w:eastAsia="Times New Roman"/>
                <w:color w:val="000000"/>
              </w:rPr>
            </w:pPr>
            <w:r w:rsidRPr="002A5AC5">
              <w:rPr>
                <w:rFonts w:eastAsia="Times New Roman"/>
                <w:color w:val="000000"/>
              </w:rPr>
              <w:t>a</w:t>
            </w:r>
          </w:p>
        </w:tc>
        <w:tc>
          <w:tcPr>
            <w:tcW w:w="791" w:type="dxa"/>
            <w:noWrap/>
            <w:hideMark/>
          </w:tcPr>
          <w:p w:rsidR="007259BE" w:rsidRPr="002A5AC5" w:rsidRDefault="007259BE" w:rsidP="00C87F5A">
            <w:pPr>
              <w:jc w:val="center"/>
              <w:cnfStyle w:val="100000000000"/>
              <w:rPr>
                <w:rFonts w:eastAsia="Times New Roman"/>
                <w:color w:val="000000"/>
              </w:rPr>
            </w:pPr>
            <w:r w:rsidRPr="002A5AC5">
              <w:rPr>
                <w:rFonts w:eastAsia="Times New Roman"/>
                <w:color w:val="000000"/>
              </w:rPr>
              <w:t>b</w:t>
            </w:r>
          </w:p>
        </w:tc>
        <w:tc>
          <w:tcPr>
            <w:tcW w:w="791" w:type="dxa"/>
            <w:noWrap/>
            <w:hideMark/>
          </w:tcPr>
          <w:p w:rsidR="007259BE" w:rsidRPr="002A5AC5" w:rsidRDefault="007259BE" w:rsidP="00C87F5A">
            <w:pPr>
              <w:jc w:val="center"/>
              <w:cnfStyle w:val="100000000000"/>
              <w:rPr>
                <w:rFonts w:eastAsia="Times New Roman"/>
                <w:color w:val="000000"/>
              </w:rPr>
            </w:pPr>
            <w:r w:rsidRPr="002A5AC5">
              <w:rPr>
                <w:rFonts w:eastAsia="Times New Roman"/>
                <w:color w:val="000000"/>
              </w:rPr>
              <w:t>c</w:t>
            </w:r>
          </w:p>
        </w:tc>
      </w:tr>
      <w:tr w:rsidR="007259BE" w:rsidRPr="002A5AC5" w:rsidTr="00C87F5A">
        <w:trPr>
          <w:cnfStyle w:val="000000100000"/>
          <w:trHeight w:val="296"/>
        </w:trPr>
        <w:tc>
          <w:tcPr>
            <w:cnfStyle w:val="001000000000"/>
            <w:tcW w:w="1318" w:type="dxa"/>
            <w:noWrap/>
            <w:hideMark/>
          </w:tcPr>
          <w:p w:rsidR="007259BE" w:rsidRPr="002A5AC5" w:rsidRDefault="007259BE" w:rsidP="00C87F5A">
            <w:pPr>
              <w:jc w:val="center"/>
              <w:rPr>
                <w:rFonts w:eastAsia="Times New Roman"/>
                <w:color w:val="000000"/>
              </w:rPr>
            </w:pPr>
            <w:r w:rsidRPr="002A5AC5">
              <w:rPr>
                <w:rFonts w:eastAsia="Times New Roman"/>
                <w:color w:val="000000"/>
              </w:rPr>
              <w:t xml:space="preserve">Nr. </w:t>
            </w:r>
            <w:r>
              <w:rPr>
                <w:rFonts w:eastAsia="Times New Roman"/>
                <w:color w:val="000000"/>
              </w:rPr>
              <w:t>I</w:t>
            </w:r>
            <w:r w:rsidRPr="002A5AC5">
              <w:rPr>
                <w:rFonts w:eastAsia="Times New Roman"/>
                <w:color w:val="000000"/>
              </w:rPr>
              <w:t>ndivideve</w:t>
            </w:r>
          </w:p>
        </w:tc>
        <w:tc>
          <w:tcPr>
            <w:tcW w:w="791" w:type="dxa"/>
            <w:noWrap/>
            <w:hideMark/>
          </w:tcPr>
          <w:p w:rsidR="007259BE" w:rsidRPr="002A5AC5" w:rsidRDefault="007259BE" w:rsidP="00C87F5A">
            <w:pPr>
              <w:jc w:val="center"/>
              <w:cnfStyle w:val="000000100000"/>
              <w:rPr>
                <w:rFonts w:eastAsia="Times New Roman"/>
                <w:b/>
                <w:bCs/>
                <w:color w:val="000000"/>
              </w:rPr>
            </w:pPr>
            <w:r w:rsidRPr="002A5AC5">
              <w:rPr>
                <w:rFonts w:eastAsia="Times New Roman"/>
                <w:b/>
                <w:bCs/>
                <w:color w:val="000000"/>
              </w:rPr>
              <w:t>48</w:t>
            </w:r>
          </w:p>
        </w:tc>
        <w:tc>
          <w:tcPr>
            <w:tcW w:w="791" w:type="dxa"/>
            <w:noWrap/>
            <w:hideMark/>
          </w:tcPr>
          <w:p w:rsidR="007259BE" w:rsidRPr="002A5AC5" w:rsidRDefault="007259BE" w:rsidP="00C87F5A">
            <w:pPr>
              <w:jc w:val="center"/>
              <w:cnfStyle w:val="000000100000"/>
              <w:rPr>
                <w:rFonts w:eastAsia="Times New Roman"/>
                <w:b/>
                <w:bCs/>
                <w:color w:val="000000"/>
              </w:rPr>
            </w:pPr>
            <w:r w:rsidRPr="002A5AC5">
              <w:rPr>
                <w:rFonts w:eastAsia="Times New Roman"/>
                <w:b/>
                <w:bCs/>
                <w:color w:val="000000"/>
              </w:rPr>
              <w:t>18</w:t>
            </w:r>
          </w:p>
        </w:tc>
        <w:tc>
          <w:tcPr>
            <w:tcW w:w="791" w:type="dxa"/>
            <w:noWrap/>
            <w:hideMark/>
          </w:tcPr>
          <w:p w:rsidR="007259BE" w:rsidRPr="002A5AC5" w:rsidRDefault="007259BE" w:rsidP="00C87F5A">
            <w:pPr>
              <w:jc w:val="center"/>
              <w:cnfStyle w:val="000000100000"/>
              <w:rPr>
                <w:rFonts w:eastAsia="Times New Roman"/>
                <w:b/>
                <w:bCs/>
                <w:color w:val="000000"/>
              </w:rPr>
            </w:pPr>
            <w:r w:rsidRPr="002A5AC5">
              <w:rPr>
                <w:rFonts w:eastAsia="Times New Roman"/>
                <w:b/>
                <w:bCs/>
                <w:color w:val="000000"/>
              </w:rPr>
              <w:t>3</w:t>
            </w:r>
          </w:p>
        </w:tc>
      </w:tr>
    </w:tbl>
    <w:p w:rsidR="007259BE" w:rsidRDefault="00CD13F6" w:rsidP="007259BE">
      <w:pPr>
        <w:rPr>
          <w:rFonts w:ascii="Times New Roman" w:hAnsi="Times New Roman"/>
          <w:i/>
          <w:sz w:val="24"/>
          <w:szCs w:val="24"/>
        </w:rPr>
      </w:pPr>
      <w:r>
        <w:rPr>
          <w:rFonts w:ascii="Times New Roman" w:hAnsi="Times New Roman"/>
          <w:i/>
          <w:noProof/>
          <w:sz w:val="24"/>
          <w:szCs w:val="24"/>
        </w:rPr>
        <w:pict>
          <v:shape id="_x0000_s1485" type="#_x0000_t202" style="position:absolute;margin-left:-156.35pt;margin-top:68.55pt;width:94.2pt;height:18.6pt;z-index:251830784;mso-position-horizontal-relative:text;mso-position-vertical-relative:text;mso-width-relative:margin;mso-height-relative:margin" filled="f" stroked="f" strokecolor="white" strokeweight=".25pt">
            <v:shadow on="t" opacity=".5" offset="-6pt,6pt"/>
            <v:textbox style="mso-next-textbox:#_x0000_s1485">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 xml:space="preserve">Tabela </w:t>
                  </w:r>
                  <w:r w:rsidRPr="00AF0018">
                    <w:rPr>
                      <w:rFonts w:ascii="Times New Roman" w:eastAsia="Times New Roman" w:hAnsi="Times New Roman"/>
                      <w:b/>
                      <w:sz w:val="20"/>
                      <w:szCs w:val="20"/>
                    </w:rPr>
                    <w:t>1.</w:t>
                  </w:r>
                  <w:r>
                    <w:rPr>
                      <w:rFonts w:ascii="Times New Roman" w:eastAsia="Times New Roman" w:hAnsi="Times New Roman"/>
                      <w:b/>
                      <w:sz w:val="20"/>
                      <w:szCs w:val="20"/>
                    </w:rPr>
                    <w:t>6</w:t>
                  </w:r>
                </w:p>
              </w:txbxContent>
            </v:textbox>
          </v:shape>
        </w:pict>
      </w:r>
    </w:p>
    <w:p w:rsidR="007259BE" w:rsidRDefault="007259BE" w:rsidP="007259BE">
      <w:pPr>
        <w:rPr>
          <w:rFonts w:ascii="Times New Roman" w:hAnsi="Times New Roman"/>
          <w:i/>
          <w:sz w:val="24"/>
          <w:szCs w:val="24"/>
        </w:rPr>
      </w:pPr>
      <w:r>
        <w:rPr>
          <w:rFonts w:ascii="Times New Roman" w:hAnsi="Times New Roman"/>
          <w:i/>
          <w:noProof/>
          <w:sz w:val="24"/>
          <w:szCs w:val="24"/>
        </w:rPr>
        <w:drawing>
          <wp:anchor distT="0" distB="0" distL="114300" distR="114300" simplePos="0" relativeHeight="251863552" behindDoc="0" locked="0" layoutInCell="1" allowOverlap="1">
            <wp:simplePos x="0" y="0"/>
            <wp:positionH relativeFrom="column">
              <wp:posOffset>985520</wp:posOffset>
            </wp:positionH>
            <wp:positionV relativeFrom="paragraph">
              <wp:posOffset>19050</wp:posOffset>
            </wp:positionV>
            <wp:extent cx="2238375" cy="2076450"/>
            <wp:effectExtent l="19050" t="0" r="9525" b="0"/>
            <wp:wrapSquare wrapText="bothSides"/>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anchor>
        </w:drawing>
      </w: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CD13F6" w:rsidP="007259BE">
      <w:pPr>
        <w:rPr>
          <w:rFonts w:ascii="Times New Roman" w:hAnsi="Times New Roman"/>
          <w:i/>
          <w:sz w:val="24"/>
          <w:szCs w:val="24"/>
        </w:rPr>
      </w:pPr>
      <w:r>
        <w:rPr>
          <w:rFonts w:ascii="Times New Roman" w:hAnsi="Times New Roman"/>
          <w:i/>
          <w:noProof/>
          <w:sz w:val="24"/>
          <w:szCs w:val="24"/>
        </w:rPr>
        <w:pict>
          <v:shape id="_x0000_s1484" type="#_x0000_t202" style="position:absolute;margin-left:305.75pt;margin-top:13.55pt;width:94.2pt;height:18.6pt;z-index:251829760;mso-width-relative:margin;mso-height-relative:margin" filled="f" stroked="f" strokecolor="white" strokeweight=".25pt">
            <v:shadow on="t" opacity=".5" offset="-6pt,6pt"/>
            <v:textbox style="mso-next-textbox:#_x0000_s1484">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 xml:space="preserve">Grafiku </w:t>
                  </w:r>
                  <w:r w:rsidRPr="00AF0018">
                    <w:rPr>
                      <w:rFonts w:ascii="Times New Roman" w:eastAsia="Times New Roman" w:hAnsi="Times New Roman"/>
                      <w:b/>
                      <w:sz w:val="20"/>
                      <w:szCs w:val="20"/>
                    </w:rPr>
                    <w:t>1.</w:t>
                  </w:r>
                  <w:r>
                    <w:rPr>
                      <w:rFonts w:ascii="Times New Roman" w:eastAsia="Times New Roman" w:hAnsi="Times New Roman"/>
                      <w:b/>
                      <w:sz w:val="20"/>
                      <w:szCs w:val="20"/>
                    </w:rPr>
                    <w:t>6</w:t>
                  </w:r>
                </w:p>
              </w:txbxContent>
            </v:textbox>
          </v:shape>
        </w:pict>
      </w: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r>
        <w:rPr>
          <w:rFonts w:ascii="Times New Roman" w:hAnsi="Times New Roman"/>
          <w:i/>
          <w:sz w:val="24"/>
          <w:szCs w:val="24"/>
        </w:rPr>
        <w:t xml:space="preserve">Tabela 2.6  Sa lehtësi ofrojnë Bankat në </w:t>
      </w:r>
      <w:r w:rsidR="00683BDF" w:rsidRPr="007C5616">
        <w:rPr>
          <w:rFonts w:ascii="Times New Roman" w:hAnsi="Times New Roman"/>
          <w:i/>
          <w:color w:val="000000" w:themeColor="text1"/>
        </w:rPr>
        <w:t>SHBA Connecticut</w:t>
      </w:r>
      <w:r>
        <w:rPr>
          <w:rFonts w:ascii="Times New Roman" w:hAnsi="Times New Roman"/>
          <w:i/>
          <w:sz w:val="24"/>
          <w:szCs w:val="24"/>
        </w:rPr>
        <w:t xml:space="preserve"> në marrjen e kredive</w:t>
      </w:r>
    </w:p>
    <w:tbl>
      <w:tblPr>
        <w:tblStyle w:val="MediumShading1-Accent2"/>
        <w:tblW w:w="3878" w:type="dxa"/>
        <w:tblLook w:val="04A0"/>
      </w:tblPr>
      <w:tblGrid>
        <w:gridCol w:w="1215"/>
        <w:gridCol w:w="1500"/>
        <w:gridCol w:w="600"/>
        <w:gridCol w:w="600"/>
      </w:tblGrid>
      <w:tr w:rsidR="007259BE" w:rsidRPr="006C12CC" w:rsidTr="00C87F5A">
        <w:trPr>
          <w:cnfStyle w:val="100000000000"/>
          <w:trHeight w:val="288"/>
        </w:trPr>
        <w:tc>
          <w:tcPr>
            <w:cnfStyle w:val="001000000000"/>
            <w:tcW w:w="1178" w:type="dxa"/>
            <w:noWrap/>
            <w:hideMark/>
          </w:tcPr>
          <w:p w:rsidR="007259BE" w:rsidRPr="006C12CC" w:rsidRDefault="007259BE" w:rsidP="00C87F5A">
            <w:pPr>
              <w:jc w:val="center"/>
              <w:rPr>
                <w:rFonts w:eastAsia="Times New Roman"/>
                <w:color w:val="000000"/>
              </w:rPr>
            </w:pPr>
            <w:r w:rsidRPr="006C12CC">
              <w:rPr>
                <w:rFonts w:eastAsia="Times New Roman"/>
                <w:color w:val="000000"/>
              </w:rPr>
              <w:t>Alternativat</w:t>
            </w:r>
          </w:p>
        </w:tc>
        <w:tc>
          <w:tcPr>
            <w:tcW w:w="1500" w:type="dxa"/>
            <w:noWrap/>
            <w:hideMark/>
          </w:tcPr>
          <w:p w:rsidR="007259BE" w:rsidRPr="006C12CC" w:rsidRDefault="007259BE" w:rsidP="00C87F5A">
            <w:pPr>
              <w:jc w:val="center"/>
              <w:cnfStyle w:val="100000000000"/>
              <w:rPr>
                <w:rFonts w:eastAsia="Times New Roman"/>
                <w:color w:val="000000"/>
              </w:rPr>
            </w:pPr>
            <w:r w:rsidRPr="006C12CC">
              <w:rPr>
                <w:rFonts w:eastAsia="Times New Roman"/>
                <w:color w:val="000000"/>
              </w:rPr>
              <w:t>a</w:t>
            </w:r>
          </w:p>
        </w:tc>
        <w:tc>
          <w:tcPr>
            <w:tcW w:w="600" w:type="dxa"/>
            <w:noWrap/>
            <w:hideMark/>
          </w:tcPr>
          <w:p w:rsidR="007259BE" w:rsidRPr="006C12CC" w:rsidRDefault="007259BE" w:rsidP="00C87F5A">
            <w:pPr>
              <w:jc w:val="center"/>
              <w:cnfStyle w:val="100000000000"/>
              <w:rPr>
                <w:rFonts w:eastAsia="Times New Roman"/>
                <w:color w:val="000000"/>
              </w:rPr>
            </w:pPr>
            <w:r w:rsidRPr="006C12CC">
              <w:rPr>
                <w:rFonts w:eastAsia="Times New Roman"/>
                <w:color w:val="000000"/>
              </w:rPr>
              <w:t>b</w:t>
            </w:r>
          </w:p>
        </w:tc>
        <w:tc>
          <w:tcPr>
            <w:tcW w:w="600" w:type="dxa"/>
            <w:noWrap/>
            <w:hideMark/>
          </w:tcPr>
          <w:p w:rsidR="007259BE" w:rsidRPr="006C12CC" w:rsidRDefault="007259BE" w:rsidP="00C87F5A">
            <w:pPr>
              <w:jc w:val="center"/>
              <w:cnfStyle w:val="100000000000"/>
              <w:rPr>
                <w:rFonts w:eastAsia="Times New Roman"/>
                <w:color w:val="000000"/>
              </w:rPr>
            </w:pPr>
            <w:r w:rsidRPr="006C12CC">
              <w:rPr>
                <w:rFonts w:eastAsia="Times New Roman"/>
                <w:color w:val="000000"/>
              </w:rPr>
              <w:t>c</w:t>
            </w:r>
          </w:p>
        </w:tc>
      </w:tr>
      <w:tr w:rsidR="007259BE" w:rsidRPr="006C12CC" w:rsidTr="00C87F5A">
        <w:trPr>
          <w:cnfStyle w:val="000000100000"/>
          <w:trHeight w:val="288"/>
        </w:trPr>
        <w:tc>
          <w:tcPr>
            <w:cnfStyle w:val="001000000000"/>
            <w:tcW w:w="1178" w:type="dxa"/>
            <w:noWrap/>
            <w:hideMark/>
          </w:tcPr>
          <w:p w:rsidR="007259BE" w:rsidRPr="006C12CC" w:rsidRDefault="007259BE" w:rsidP="00C87F5A">
            <w:pPr>
              <w:jc w:val="center"/>
              <w:rPr>
                <w:rFonts w:eastAsia="Times New Roman"/>
                <w:color w:val="000000"/>
              </w:rPr>
            </w:pPr>
            <w:r>
              <w:rPr>
                <w:rFonts w:eastAsia="Times New Roman"/>
                <w:color w:val="000000"/>
              </w:rPr>
              <w:t xml:space="preserve">Nr. </w:t>
            </w:r>
            <w:r w:rsidRPr="006C12CC">
              <w:rPr>
                <w:rFonts w:eastAsia="Times New Roman"/>
                <w:color w:val="000000"/>
              </w:rPr>
              <w:t>Individeve</w:t>
            </w:r>
          </w:p>
        </w:tc>
        <w:tc>
          <w:tcPr>
            <w:tcW w:w="1500" w:type="dxa"/>
            <w:noWrap/>
            <w:hideMark/>
          </w:tcPr>
          <w:p w:rsidR="007259BE" w:rsidRPr="006C12CC" w:rsidRDefault="007259BE" w:rsidP="00C87F5A">
            <w:pPr>
              <w:jc w:val="center"/>
              <w:cnfStyle w:val="000000100000"/>
              <w:rPr>
                <w:rFonts w:eastAsia="Times New Roman"/>
                <w:b/>
                <w:bCs/>
                <w:color w:val="000000"/>
              </w:rPr>
            </w:pPr>
            <w:r>
              <w:rPr>
                <w:rFonts w:eastAsia="Times New Roman"/>
                <w:b/>
                <w:bCs/>
                <w:color w:val="000000"/>
              </w:rPr>
              <w:t>39</w:t>
            </w:r>
          </w:p>
        </w:tc>
        <w:tc>
          <w:tcPr>
            <w:tcW w:w="600" w:type="dxa"/>
            <w:noWrap/>
            <w:hideMark/>
          </w:tcPr>
          <w:p w:rsidR="007259BE" w:rsidRPr="006C12CC" w:rsidRDefault="007259BE" w:rsidP="00C87F5A">
            <w:pPr>
              <w:jc w:val="center"/>
              <w:cnfStyle w:val="000000100000"/>
              <w:rPr>
                <w:rFonts w:eastAsia="Times New Roman"/>
                <w:b/>
                <w:bCs/>
                <w:color w:val="000000"/>
              </w:rPr>
            </w:pPr>
            <w:r>
              <w:rPr>
                <w:rFonts w:eastAsia="Times New Roman"/>
                <w:b/>
                <w:bCs/>
                <w:color w:val="000000"/>
              </w:rPr>
              <w:t>21</w:t>
            </w:r>
          </w:p>
        </w:tc>
        <w:tc>
          <w:tcPr>
            <w:tcW w:w="600" w:type="dxa"/>
            <w:noWrap/>
            <w:hideMark/>
          </w:tcPr>
          <w:p w:rsidR="007259BE" w:rsidRPr="006C12CC" w:rsidRDefault="007259BE" w:rsidP="00C87F5A">
            <w:pPr>
              <w:jc w:val="center"/>
              <w:cnfStyle w:val="000000100000"/>
              <w:rPr>
                <w:rFonts w:eastAsia="Times New Roman"/>
                <w:b/>
                <w:bCs/>
                <w:color w:val="000000"/>
              </w:rPr>
            </w:pPr>
            <w:r>
              <w:rPr>
                <w:rFonts w:eastAsia="Times New Roman"/>
                <w:b/>
                <w:bCs/>
                <w:color w:val="000000"/>
              </w:rPr>
              <w:t>0</w:t>
            </w:r>
          </w:p>
        </w:tc>
      </w:tr>
    </w:tbl>
    <w:p w:rsidR="007259BE" w:rsidRDefault="00CD13F6" w:rsidP="007259BE">
      <w:pPr>
        <w:rPr>
          <w:rFonts w:ascii="Times New Roman" w:hAnsi="Times New Roman"/>
          <w:i/>
          <w:sz w:val="24"/>
          <w:szCs w:val="24"/>
        </w:rPr>
      </w:pPr>
      <w:r>
        <w:rPr>
          <w:rFonts w:ascii="Times New Roman" w:hAnsi="Times New Roman"/>
          <w:i/>
          <w:noProof/>
          <w:sz w:val="24"/>
          <w:szCs w:val="24"/>
        </w:rPr>
        <w:pict>
          <v:shape id="_x0000_s1513" type="#_x0000_t202" style="position:absolute;margin-left:36.35pt;margin-top:7.75pt;width:94.2pt;height:18.6pt;z-index:251865600;mso-position-horizontal-relative:text;mso-position-vertical-relative:text;mso-width-relative:margin;mso-height-relative:margin" filled="f" stroked="f" strokecolor="white" strokeweight=".25pt">
            <v:shadow on="t" opacity=".5" offset="-6pt,6pt"/>
            <v:textbox style="mso-next-textbox:#_x0000_s1513">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2</w:t>
                  </w:r>
                  <w:r w:rsidRPr="00AF0018">
                    <w:rPr>
                      <w:rFonts w:ascii="Times New Roman" w:eastAsia="Times New Roman" w:hAnsi="Times New Roman"/>
                      <w:b/>
                      <w:sz w:val="20"/>
                      <w:szCs w:val="20"/>
                    </w:rPr>
                    <w:t>.</w:t>
                  </w:r>
                  <w:r>
                    <w:rPr>
                      <w:rFonts w:ascii="Times New Roman" w:eastAsia="Times New Roman" w:hAnsi="Times New Roman"/>
                      <w:b/>
                      <w:sz w:val="20"/>
                      <w:szCs w:val="20"/>
                    </w:rPr>
                    <w:t>6</w:t>
                  </w:r>
                </w:p>
              </w:txbxContent>
            </v:textbox>
          </v:shape>
        </w:pict>
      </w:r>
      <w:r w:rsidR="007259BE" w:rsidRPr="009F56FD">
        <w:rPr>
          <w:rFonts w:ascii="Times New Roman" w:hAnsi="Times New Roman"/>
          <w:i/>
          <w:noProof/>
          <w:sz w:val="24"/>
          <w:szCs w:val="24"/>
        </w:rPr>
        <w:drawing>
          <wp:anchor distT="0" distB="0" distL="114300" distR="114300" simplePos="0" relativeHeight="251981312" behindDoc="0" locked="0" layoutInCell="1" allowOverlap="1">
            <wp:simplePos x="0" y="0"/>
            <wp:positionH relativeFrom="column">
              <wp:posOffset>3495675</wp:posOffset>
            </wp:positionH>
            <wp:positionV relativeFrom="paragraph">
              <wp:posOffset>21590</wp:posOffset>
            </wp:positionV>
            <wp:extent cx="2286000" cy="2038350"/>
            <wp:effectExtent l="19050" t="0" r="19050" b="0"/>
            <wp:wrapSquare wrapText="bothSides"/>
            <wp:docPr id="10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anchor>
        </w:drawing>
      </w: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CD13F6" w:rsidP="007259BE">
      <w:pPr>
        <w:rPr>
          <w:rFonts w:ascii="Times New Roman" w:hAnsi="Times New Roman"/>
          <w:i/>
          <w:sz w:val="24"/>
          <w:szCs w:val="24"/>
        </w:rPr>
      </w:pPr>
      <w:r>
        <w:rPr>
          <w:rFonts w:ascii="Times New Roman" w:hAnsi="Times New Roman"/>
          <w:i/>
          <w:noProof/>
          <w:sz w:val="24"/>
          <w:szCs w:val="24"/>
        </w:rPr>
        <w:pict>
          <v:shape id="_x0000_s1512" type="#_x0000_t202" style="position:absolute;margin-left:317.3pt;margin-top:11.5pt;width:94.2pt;height:18.6pt;z-index:251864576;mso-width-relative:margin;mso-height-relative:margin" filled="f" stroked="f" strokecolor="white" strokeweight=".25pt">
            <v:shadow on="t" opacity=".5" offset="-6pt,6pt"/>
            <v:textbox style="mso-next-textbox:#_x0000_s1512">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2</w:t>
                  </w:r>
                  <w:r w:rsidRPr="00AF0018">
                    <w:rPr>
                      <w:rFonts w:ascii="Times New Roman" w:eastAsia="Times New Roman" w:hAnsi="Times New Roman"/>
                      <w:b/>
                      <w:sz w:val="20"/>
                      <w:szCs w:val="20"/>
                    </w:rPr>
                    <w:t>.</w:t>
                  </w:r>
                  <w:r>
                    <w:rPr>
                      <w:rFonts w:ascii="Times New Roman" w:eastAsia="Times New Roman" w:hAnsi="Times New Roman"/>
                      <w:b/>
                      <w:sz w:val="20"/>
                      <w:szCs w:val="20"/>
                    </w:rPr>
                    <w:t>6</w:t>
                  </w:r>
                </w:p>
              </w:txbxContent>
            </v:textbox>
          </v:shape>
        </w:pict>
      </w:r>
    </w:p>
    <w:p w:rsidR="007259BE" w:rsidRDefault="007259BE" w:rsidP="007259BE">
      <w:pPr>
        <w:rPr>
          <w:rFonts w:ascii="Times New Roman" w:hAnsi="Times New Roman"/>
          <w:i/>
          <w:sz w:val="24"/>
          <w:szCs w:val="24"/>
        </w:rPr>
      </w:pPr>
    </w:p>
    <w:p w:rsidR="007259BE" w:rsidRDefault="007259BE" w:rsidP="007259BE">
      <w:pPr>
        <w:jc w:val="both"/>
        <w:rPr>
          <w:rFonts w:ascii="Times New Roman" w:eastAsia="Times New Roman" w:hAnsi="Times New Roman"/>
          <w:b/>
          <w:i/>
          <w:sz w:val="24"/>
          <w:szCs w:val="24"/>
        </w:rPr>
      </w:pPr>
      <w:r w:rsidRPr="00FD7876">
        <w:rPr>
          <w:rFonts w:ascii="Times New Roman" w:hAnsi="Times New Roman"/>
          <w:b/>
          <w:i/>
          <w:sz w:val="24"/>
          <w:szCs w:val="24"/>
        </w:rPr>
        <w:t>Në Shqipëri bankat ofrojnë më tepër lehtësi ne dhënien e kredive se në Amerikë</w:t>
      </w:r>
      <w:r>
        <w:rPr>
          <w:rFonts w:ascii="Times New Roman" w:hAnsi="Times New Roman"/>
          <w:b/>
          <w:i/>
          <w:sz w:val="24"/>
          <w:szCs w:val="24"/>
        </w:rPr>
        <w:t xml:space="preserve"> </w:t>
      </w:r>
      <w:r w:rsidRPr="00FD7876">
        <w:rPr>
          <w:rFonts w:ascii="Times New Roman" w:hAnsi="Times New Roman"/>
          <w:b/>
          <w:i/>
          <w:sz w:val="24"/>
          <w:szCs w:val="24"/>
        </w:rPr>
        <w:t>kjo shihet qart</w:t>
      </w:r>
      <w:r w:rsidR="00603B43">
        <w:rPr>
          <w:rFonts w:ascii="Times New Roman" w:eastAsia="Times New Roman" w:hAnsi="Times New Roman"/>
          <w:b/>
          <w:i/>
          <w:sz w:val="24"/>
          <w:szCs w:val="24"/>
        </w:rPr>
        <w:t>ë</w:t>
      </w:r>
      <w:r w:rsidRPr="00FD7876">
        <w:rPr>
          <w:rFonts w:ascii="Times New Roman" w:hAnsi="Times New Roman"/>
          <w:b/>
          <w:i/>
          <w:sz w:val="24"/>
          <w:szCs w:val="24"/>
        </w:rPr>
        <w:t xml:space="preserve"> dhe nga grafiku 1.6, </w:t>
      </w:r>
      <w:r>
        <w:rPr>
          <w:rFonts w:ascii="Times New Roman" w:hAnsi="Times New Roman"/>
          <w:b/>
          <w:i/>
          <w:sz w:val="24"/>
          <w:szCs w:val="24"/>
        </w:rPr>
        <w:t>2.6</w:t>
      </w:r>
      <w:r w:rsidRPr="00FD7876">
        <w:rPr>
          <w:rFonts w:ascii="Times New Roman" w:hAnsi="Times New Roman"/>
          <w:b/>
          <w:i/>
          <w:sz w:val="24"/>
          <w:szCs w:val="24"/>
        </w:rPr>
        <w:t>.</w:t>
      </w:r>
      <w:r>
        <w:rPr>
          <w:rFonts w:ascii="Times New Roman" w:eastAsia="Times New Roman" w:hAnsi="Times New Roman"/>
          <w:b/>
          <w:i/>
          <w:sz w:val="24"/>
          <w:szCs w:val="24"/>
        </w:rPr>
        <w:t xml:space="preserve"> Pas krizës bankare të viteve të</w:t>
      </w:r>
      <w:r w:rsidRPr="00FD7876">
        <w:rPr>
          <w:rFonts w:ascii="Times New Roman" w:eastAsia="Times New Roman" w:hAnsi="Times New Roman"/>
          <w:b/>
          <w:i/>
          <w:sz w:val="24"/>
          <w:szCs w:val="24"/>
        </w:rPr>
        <w:t xml:space="preserve"> fundit bankat në Amerikë japin kredi me v</w:t>
      </w:r>
      <w:r>
        <w:rPr>
          <w:rFonts w:ascii="Times New Roman" w:eastAsia="Times New Roman" w:hAnsi="Times New Roman"/>
          <w:b/>
          <w:i/>
          <w:sz w:val="24"/>
          <w:szCs w:val="24"/>
        </w:rPr>
        <w:t>ështirësi, por mund të theksojmë</w:t>
      </w:r>
      <w:r w:rsidRPr="00FD7876">
        <w:rPr>
          <w:rFonts w:ascii="Times New Roman" w:eastAsia="Times New Roman" w:hAnsi="Times New Roman"/>
          <w:b/>
          <w:i/>
          <w:sz w:val="24"/>
          <w:szCs w:val="24"/>
        </w:rPr>
        <w:t xml:space="preserve"> një fakt të rëndësishëm që në Amerikë % e interes</w:t>
      </w:r>
      <w:r>
        <w:rPr>
          <w:rFonts w:ascii="Times New Roman" w:eastAsia="Times New Roman" w:hAnsi="Times New Roman"/>
          <w:b/>
          <w:i/>
          <w:sz w:val="24"/>
          <w:szCs w:val="24"/>
        </w:rPr>
        <w:t>i</w:t>
      </w:r>
      <w:r w:rsidRPr="00FD7876">
        <w:rPr>
          <w:rFonts w:ascii="Times New Roman" w:eastAsia="Times New Roman" w:hAnsi="Times New Roman"/>
          <w:b/>
          <w:i/>
          <w:sz w:val="24"/>
          <w:szCs w:val="24"/>
        </w:rPr>
        <w:t>t të kredive janë më të ulta se në Shqipëri.</w:t>
      </w:r>
    </w:p>
    <w:p w:rsidR="007259BE" w:rsidRPr="00C22761" w:rsidRDefault="007259BE" w:rsidP="007259BE">
      <w:pPr>
        <w:jc w:val="both"/>
        <w:rPr>
          <w:rFonts w:ascii="Times New Roman" w:hAnsi="Times New Roman"/>
          <w:b/>
          <w:i/>
          <w:sz w:val="24"/>
          <w:szCs w:val="24"/>
        </w:rPr>
      </w:pPr>
    </w:p>
    <w:p w:rsidR="007259BE" w:rsidRDefault="007259BE" w:rsidP="007259BE">
      <w:pPr>
        <w:rPr>
          <w:rFonts w:ascii="Times New Roman" w:hAnsi="Times New Roman"/>
          <w:i/>
          <w:sz w:val="24"/>
          <w:szCs w:val="24"/>
        </w:rPr>
      </w:pPr>
      <w:r>
        <w:rPr>
          <w:rFonts w:ascii="Times New Roman" w:hAnsi="Times New Roman"/>
          <w:i/>
          <w:sz w:val="24"/>
          <w:szCs w:val="24"/>
        </w:rPr>
        <w:lastRenderedPageBreak/>
        <w:t>Tabela 1.7 Çfarë kredish japin më tepër bankat në Shqipëri</w:t>
      </w:r>
    </w:p>
    <w:tbl>
      <w:tblPr>
        <w:tblStyle w:val="MediumShading1-Accent2"/>
        <w:tblW w:w="3868" w:type="dxa"/>
        <w:tblLook w:val="04A0"/>
      </w:tblPr>
      <w:tblGrid>
        <w:gridCol w:w="1381"/>
        <w:gridCol w:w="829"/>
        <w:gridCol w:w="829"/>
        <w:gridCol w:w="829"/>
      </w:tblGrid>
      <w:tr w:rsidR="007259BE" w:rsidRPr="00F33EB9" w:rsidTr="00C87F5A">
        <w:trPr>
          <w:cnfStyle w:val="100000000000"/>
          <w:trHeight w:val="291"/>
        </w:trPr>
        <w:tc>
          <w:tcPr>
            <w:cnfStyle w:val="001000000000"/>
            <w:tcW w:w="1381" w:type="dxa"/>
            <w:noWrap/>
            <w:hideMark/>
          </w:tcPr>
          <w:p w:rsidR="007259BE" w:rsidRPr="00F33EB9" w:rsidRDefault="007259BE" w:rsidP="00C87F5A">
            <w:pPr>
              <w:jc w:val="center"/>
              <w:rPr>
                <w:rFonts w:eastAsia="Times New Roman"/>
                <w:color w:val="000000"/>
              </w:rPr>
            </w:pPr>
            <w:r w:rsidRPr="00F33EB9">
              <w:rPr>
                <w:rFonts w:eastAsia="Times New Roman"/>
                <w:color w:val="000000"/>
              </w:rPr>
              <w:t>Alternativat</w:t>
            </w:r>
          </w:p>
        </w:tc>
        <w:tc>
          <w:tcPr>
            <w:tcW w:w="829" w:type="dxa"/>
            <w:noWrap/>
            <w:hideMark/>
          </w:tcPr>
          <w:p w:rsidR="007259BE" w:rsidRPr="00F33EB9" w:rsidRDefault="007259BE" w:rsidP="00C87F5A">
            <w:pPr>
              <w:jc w:val="center"/>
              <w:cnfStyle w:val="100000000000"/>
              <w:rPr>
                <w:rFonts w:eastAsia="Times New Roman"/>
                <w:color w:val="000000"/>
              </w:rPr>
            </w:pPr>
            <w:r w:rsidRPr="00F33EB9">
              <w:rPr>
                <w:rFonts w:eastAsia="Times New Roman"/>
                <w:color w:val="000000"/>
              </w:rPr>
              <w:t>a</w:t>
            </w:r>
            <w:r>
              <w:rPr>
                <w:rStyle w:val="FootnoteReference"/>
                <w:rFonts w:eastAsia="Times New Roman"/>
                <w:color w:val="000000"/>
              </w:rPr>
              <w:footnoteReference w:id="36"/>
            </w:r>
          </w:p>
        </w:tc>
        <w:tc>
          <w:tcPr>
            <w:tcW w:w="829" w:type="dxa"/>
            <w:noWrap/>
            <w:hideMark/>
          </w:tcPr>
          <w:p w:rsidR="007259BE" w:rsidRPr="00F33EB9" w:rsidRDefault="007259BE" w:rsidP="00C87F5A">
            <w:pPr>
              <w:jc w:val="center"/>
              <w:cnfStyle w:val="100000000000"/>
              <w:rPr>
                <w:rFonts w:eastAsia="Times New Roman"/>
                <w:color w:val="000000"/>
              </w:rPr>
            </w:pPr>
            <w:r w:rsidRPr="00F33EB9">
              <w:rPr>
                <w:rFonts w:eastAsia="Times New Roman"/>
                <w:color w:val="000000"/>
              </w:rPr>
              <w:t>b</w:t>
            </w:r>
            <w:r>
              <w:rPr>
                <w:rStyle w:val="FootnoteReference"/>
                <w:rFonts w:eastAsia="Times New Roman"/>
                <w:color w:val="000000"/>
              </w:rPr>
              <w:footnoteReference w:id="37"/>
            </w:r>
          </w:p>
        </w:tc>
        <w:tc>
          <w:tcPr>
            <w:tcW w:w="829" w:type="dxa"/>
            <w:noWrap/>
            <w:hideMark/>
          </w:tcPr>
          <w:p w:rsidR="007259BE" w:rsidRPr="00F33EB9" w:rsidRDefault="007259BE" w:rsidP="00C87F5A">
            <w:pPr>
              <w:jc w:val="center"/>
              <w:cnfStyle w:val="100000000000"/>
              <w:rPr>
                <w:rFonts w:eastAsia="Times New Roman"/>
                <w:color w:val="000000"/>
              </w:rPr>
            </w:pPr>
            <w:r w:rsidRPr="00F33EB9">
              <w:rPr>
                <w:rFonts w:eastAsia="Times New Roman"/>
                <w:color w:val="000000"/>
              </w:rPr>
              <w:t>c</w:t>
            </w:r>
            <w:r>
              <w:rPr>
                <w:rStyle w:val="FootnoteReference"/>
                <w:rFonts w:eastAsia="Times New Roman"/>
                <w:color w:val="000000"/>
              </w:rPr>
              <w:footnoteReference w:id="38"/>
            </w:r>
          </w:p>
        </w:tc>
      </w:tr>
      <w:tr w:rsidR="007259BE" w:rsidRPr="00F33EB9" w:rsidTr="00C87F5A">
        <w:trPr>
          <w:cnfStyle w:val="000000100000"/>
          <w:trHeight w:val="291"/>
        </w:trPr>
        <w:tc>
          <w:tcPr>
            <w:cnfStyle w:val="001000000000"/>
            <w:tcW w:w="1381" w:type="dxa"/>
            <w:noWrap/>
            <w:hideMark/>
          </w:tcPr>
          <w:p w:rsidR="007259BE" w:rsidRPr="00F33EB9" w:rsidRDefault="007259BE" w:rsidP="00C87F5A">
            <w:pPr>
              <w:jc w:val="center"/>
              <w:rPr>
                <w:rFonts w:eastAsia="Times New Roman"/>
                <w:color w:val="000000"/>
              </w:rPr>
            </w:pPr>
            <w:r>
              <w:rPr>
                <w:rFonts w:eastAsia="Times New Roman"/>
                <w:color w:val="000000"/>
              </w:rPr>
              <w:t>Nr. I</w:t>
            </w:r>
            <w:r w:rsidRPr="00F33EB9">
              <w:rPr>
                <w:rFonts w:eastAsia="Times New Roman"/>
                <w:color w:val="000000"/>
              </w:rPr>
              <w:t>ndivideve</w:t>
            </w:r>
          </w:p>
        </w:tc>
        <w:tc>
          <w:tcPr>
            <w:tcW w:w="829" w:type="dxa"/>
            <w:noWrap/>
            <w:hideMark/>
          </w:tcPr>
          <w:p w:rsidR="007259BE" w:rsidRPr="00F33EB9" w:rsidRDefault="007259BE" w:rsidP="00C87F5A">
            <w:pPr>
              <w:jc w:val="center"/>
              <w:cnfStyle w:val="000000100000"/>
              <w:rPr>
                <w:rFonts w:eastAsia="Times New Roman"/>
                <w:b/>
                <w:bCs/>
                <w:color w:val="000000"/>
              </w:rPr>
            </w:pPr>
            <w:r w:rsidRPr="00F33EB9">
              <w:rPr>
                <w:rFonts w:eastAsia="Times New Roman"/>
                <w:b/>
                <w:bCs/>
                <w:color w:val="000000"/>
              </w:rPr>
              <w:t>11</w:t>
            </w:r>
          </w:p>
        </w:tc>
        <w:tc>
          <w:tcPr>
            <w:tcW w:w="829" w:type="dxa"/>
            <w:noWrap/>
            <w:hideMark/>
          </w:tcPr>
          <w:p w:rsidR="007259BE" w:rsidRPr="00F33EB9" w:rsidRDefault="007259BE" w:rsidP="00C87F5A">
            <w:pPr>
              <w:jc w:val="center"/>
              <w:cnfStyle w:val="000000100000"/>
              <w:rPr>
                <w:rFonts w:eastAsia="Times New Roman"/>
                <w:b/>
                <w:bCs/>
                <w:color w:val="000000"/>
              </w:rPr>
            </w:pPr>
            <w:r w:rsidRPr="00F33EB9">
              <w:rPr>
                <w:rFonts w:eastAsia="Times New Roman"/>
                <w:b/>
                <w:bCs/>
                <w:color w:val="000000"/>
              </w:rPr>
              <w:t>42</w:t>
            </w:r>
          </w:p>
        </w:tc>
        <w:tc>
          <w:tcPr>
            <w:tcW w:w="829" w:type="dxa"/>
            <w:noWrap/>
            <w:hideMark/>
          </w:tcPr>
          <w:p w:rsidR="007259BE" w:rsidRPr="00F33EB9" w:rsidRDefault="007259BE" w:rsidP="00C87F5A">
            <w:pPr>
              <w:jc w:val="center"/>
              <w:cnfStyle w:val="000000100000"/>
              <w:rPr>
                <w:rFonts w:eastAsia="Times New Roman"/>
                <w:b/>
                <w:bCs/>
                <w:color w:val="000000"/>
              </w:rPr>
            </w:pPr>
            <w:r w:rsidRPr="00F33EB9">
              <w:rPr>
                <w:rFonts w:eastAsia="Times New Roman"/>
                <w:b/>
                <w:bCs/>
                <w:color w:val="000000"/>
              </w:rPr>
              <w:t>16</w:t>
            </w:r>
          </w:p>
        </w:tc>
      </w:tr>
    </w:tbl>
    <w:p w:rsidR="007259BE" w:rsidRDefault="00CD13F6" w:rsidP="007259BE">
      <w:pPr>
        <w:rPr>
          <w:rFonts w:ascii="Times New Roman" w:hAnsi="Times New Roman"/>
          <w:i/>
          <w:sz w:val="24"/>
          <w:szCs w:val="24"/>
        </w:rPr>
      </w:pPr>
      <w:r>
        <w:rPr>
          <w:rFonts w:ascii="Times New Roman" w:hAnsi="Times New Roman"/>
          <w:i/>
          <w:noProof/>
          <w:sz w:val="24"/>
          <w:szCs w:val="24"/>
        </w:rPr>
        <w:pict>
          <v:shape id="_x0000_s1487" type="#_x0000_t202" style="position:absolute;margin-left:27.3pt;margin-top:12.25pt;width:94.2pt;height:18.6pt;z-index:251832832;mso-position-horizontal-relative:text;mso-position-vertical-relative:text;mso-width-relative:margin;mso-height-relative:margin" filled="f" stroked="f" strokecolor="white" strokeweight=".25pt">
            <v:shadow on="t" opacity=".5" offset="-6pt,6pt"/>
            <v:textbox style="mso-next-textbox:#_x0000_s1487">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 xml:space="preserve">Tabela </w:t>
                  </w:r>
                  <w:r w:rsidRPr="00AF0018">
                    <w:rPr>
                      <w:rFonts w:ascii="Times New Roman" w:eastAsia="Times New Roman" w:hAnsi="Times New Roman"/>
                      <w:b/>
                      <w:sz w:val="20"/>
                      <w:szCs w:val="20"/>
                    </w:rPr>
                    <w:t>1.</w:t>
                  </w:r>
                  <w:r>
                    <w:rPr>
                      <w:rFonts w:ascii="Times New Roman" w:eastAsia="Times New Roman" w:hAnsi="Times New Roman"/>
                      <w:b/>
                      <w:sz w:val="20"/>
                      <w:szCs w:val="20"/>
                    </w:rPr>
                    <w:t>7</w:t>
                  </w:r>
                </w:p>
              </w:txbxContent>
            </v:textbox>
          </v:shape>
        </w:pict>
      </w:r>
      <w:r w:rsidR="007259BE">
        <w:rPr>
          <w:rFonts w:ascii="Times New Roman" w:hAnsi="Times New Roman"/>
          <w:i/>
          <w:noProof/>
          <w:sz w:val="24"/>
          <w:szCs w:val="24"/>
        </w:rPr>
        <w:drawing>
          <wp:anchor distT="0" distB="0" distL="114300" distR="114300" simplePos="0" relativeHeight="251866624" behindDoc="0" locked="0" layoutInCell="1" allowOverlap="1">
            <wp:simplePos x="0" y="0"/>
            <wp:positionH relativeFrom="column">
              <wp:posOffset>3180715</wp:posOffset>
            </wp:positionH>
            <wp:positionV relativeFrom="paragraph">
              <wp:posOffset>127000</wp:posOffset>
            </wp:positionV>
            <wp:extent cx="2386965" cy="1857375"/>
            <wp:effectExtent l="19050" t="0" r="13335" b="0"/>
            <wp:wrapSquare wrapText="bothSides"/>
            <wp:docPr id="22"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anchor>
        </w:drawing>
      </w: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CD13F6" w:rsidP="007259BE">
      <w:pPr>
        <w:rPr>
          <w:rFonts w:ascii="Times New Roman" w:hAnsi="Times New Roman"/>
          <w:i/>
          <w:sz w:val="24"/>
          <w:szCs w:val="24"/>
        </w:rPr>
      </w:pPr>
      <w:r>
        <w:rPr>
          <w:rFonts w:ascii="Times New Roman" w:hAnsi="Times New Roman"/>
          <w:i/>
          <w:noProof/>
          <w:sz w:val="24"/>
          <w:szCs w:val="24"/>
        </w:rPr>
        <w:pict>
          <v:shape id="_x0000_s1486" type="#_x0000_t202" style="position:absolute;margin-left:297.65pt;margin-top:8.5pt;width:94.2pt;height:18.6pt;z-index:251831808;mso-width-relative:margin;mso-height-relative:margin" filled="f" stroked="f" strokecolor="white" strokeweight=".25pt">
            <v:shadow on="t" opacity=".5" offset="-6pt,6pt"/>
            <v:textbox style="mso-next-textbox:#_x0000_s1486">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 xml:space="preserve">Grafiku </w:t>
                  </w:r>
                  <w:r w:rsidRPr="00AF0018">
                    <w:rPr>
                      <w:rFonts w:ascii="Times New Roman" w:eastAsia="Times New Roman" w:hAnsi="Times New Roman"/>
                      <w:b/>
                      <w:sz w:val="20"/>
                      <w:szCs w:val="20"/>
                    </w:rPr>
                    <w:t>1.</w:t>
                  </w:r>
                  <w:r>
                    <w:rPr>
                      <w:rFonts w:ascii="Times New Roman" w:eastAsia="Times New Roman" w:hAnsi="Times New Roman"/>
                      <w:b/>
                      <w:sz w:val="20"/>
                      <w:szCs w:val="20"/>
                    </w:rPr>
                    <w:t>7</w:t>
                  </w:r>
                </w:p>
              </w:txbxContent>
            </v:textbox>
          </v:shape>
        </w:pict>
      </w: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r>
        <w:rPr>
          <w:rFonts w:ascii="Times New Roman" w:hAnsi="Times New Roman"/>
          <w:i/>
          <w:sz w:val="24"/>
          <w:szCs w:val="24"/>
        </w:rPr>
        <w:t xml:space="preserve">Tabela 2.7 Çfarë kredish japin më tepër bankat në </w:t>
      </w:r>
      <w:r w:rsidR="00683BDF" w:rsidRPr="007C5616">
        <w:rPr>
          <w:rFonts w:ascii="Times New Roman" w:hAnsi="Times New Roman"/>
          <w:i/>
          <w:color w:val="000000" w:themeColor="text1"/>
        </w:rPr>
        <w:t>SHBA Connecticut</w:t>
      </w:r>
    </w:p>
    <w:tbl>
      <w:tblPr>
        <w:tblStyle w:val="MediumShading1-Accent2"/>
        <w:tblW w:w="3962" w:type="dxa"/>
        <w:tblLook w:val="04A0"/>
      </w:tblPr>
      <w:tblGrid>
        <w:gridCol w:w="1415"/>
        <w:gridCol w:w="849"/>
        <w:gridCol w:w="849"/>
        <w:gridCol w:w="849"/>
      </w:tblGrid>
      <w:tr w:rsidR="007259BE" w:rsidRPr="00DA241C" w:rsidTr="00C87F5A">
        <w:trPr>
          <w:cnfStyle w:val="100000000000"/>
          <w:trHeight w:val="334"/>
        </w:trPr>
        <w:tc>
          <w:tcPr>
            <w:cnfStyle w:val="001000000000"/>
            <w:tcW w:w="1415" w:type="dxa"/>
            <w:noWrap/>
            <w:hideMark/>
          </w:tcPr>
          <w:p w:rsidR="007259BE" w:rsidRPr="00DA241C" w:rsidRDefault="007259BE" w:rsidP="00C87F5A">
            <w:pPr>
              <w:jc w:val="center"/>
              <w:rPr>
                <w:rFonts w:eastAsia="Times New Roman"/>
                <w:color w:val="000000"/>
              </w:rPr>
            </w:pPr>
            <w:r w:rsidRPr="00DA241C">
              <w:rPr>
                <w:rFonts w:eastAsia="Times New Roman"/>
                <w:color w:val="000000"/>
              </w:rPr>
              <w:t>Alternativat</w:t>
            </w:r>
          </w:p>
        </w:tc>
        <w:tc>
          <w:tcPr>
            <w:tcW w:w="849" w:type="dxa"/>
            <w:noWrap/>
            <w:hideMark/>
          </w:tcPr>
          <w:p w:rsidR="007259BE" w:rsidRPr="00DA241C" w:rsidRDefault="007259BE" w:rsidP="00C87F5A">
            <w:pPr>
              <w:jc w:val="center"/>
              <w:cnfStyle w:val="100000000000"/>
              <w:rPr>
                <w:rFonts w:eastAsia="Times New Roman"/>
                <w:color w:val="000000"/>
              </w:rPr>
            </w:pPr>
            <w:r w:rsidRPr="00DA241C">
              <w:rPr>
                <w:rFonts w:eastAsia="Times New Roman"/>
                <w:color w:val="000000"/>
              </w:rPr>
              <w:t>a</w:t>
            </w:r>
          </w:p>
        </w:tc>
        <w:tc>
          <w:tcPr>
            <w:tcW w:w="849" w:type="dxa"/>
            <w:noWrap/>
            <w:hideMark/>
          </w:tcPr>
          <w:p w:rsidR="007259BE" w:rsidRPr="00DA241C" w:rsidRDefault="007259BE" w:rsidP="00C87F5A">
            <w:pPr>
              <w:jc w:val="center"/>
              <w:cnfStyle w:val="100000000000"/>
              <w:rPr>
                <w:rFonts w:eastAsia="Times New Roman"/>
                <w:color w:val="000000"/>
              </w:rPr>
            </w:pPr>
            <w:r w:rsidRPr="00DA241C">
              <w:rPr>
                <w:rFonts w:eastAsia="Times New Roman"/>
                <w:color w:val="000000"/>
              </w:rPr>
              <w:t>b</w:t>
            </w:r>
          </w:p>
        </w:tc>
        <w:tc>
          <w:tcPr>
            <w:tcW w:w="849" w:type="dxa"/>
            <w:noWrap/>
            <w:hideMark/>
          </w:tcPr>
          <w:p w:rsidR="007259BE" w:rsidRPr="00DA241C" w:rsidRDefault="007259BE" w:rsidP="00C87F5A">
            <w:pPr>
              <w:jc w:val="center"/>
              <w:cnfStyle w:val="100000000000"/>
              <w:rPr>
                <w:rFonts w:eastAsia="Times New Roman"/>
                <w:color w:val="000000"/>
              </w:rPr>
            </w:pPr>
            <w:r w:rsidRPr="00DA241C">
              <w:rPr>
                <w:rFonts w:eastAsia="Times New Roman"/>
                <w:color w:val="000000"/>
              </w:rPr>
              <w:t>c</w:t>
            </w:r>
          </w:p>
        </w:tc>
      </w:tr>
      <w:tr w:rsidR="007259BE" w:rsidRPr="00DA241C" w:rsidTr="00C87F5A">
        <w:trPr>
          <w:cnfStyle w:val="000000100000"/>
          <w:trHeight w:val="334"/>
        </w:trPr>
        <w:tc>
          <w:tcPr>
            <w:cnfStyle w:val="001000000000"/>
            <w:tcW w:w="1415" w:type="dxa"/>
            <w:noWrap/>
            <w:hideMark/>
          </w:tcPr>
          <w:p w:rsidR="007259BE" w:rsidRPr="00DA241C" w:rsidRDefault="007259BE" w:rsidP="00C87F5A">
            <w:pPr>
              <w:jc w:val="center"/>
              <w:rPr>
                <w:rFonts w:eastAsia="Times New Roman"/>
                <w:color w:val="000000"/>
              </w:rPr>
            </w:pPr>
            <w:r>
              <w:rPr>
                <w:rFonts w:eastAsia="Times New Roman"/>
                <w:color w:val="000000"/>
              </w:rPr>
              <w:t>Nr. I</w:t>
            </w:r>
            <w:r w:rsidRPr="00DA241C">
              <w:rPr>
                <w:rFonts w:eastAsia="Times New Roman"/>
                <w:color w:val="000000"/>
              </w:rPr>
              <w:t>ndivideve</w:t>
            </w:r>
          </w:p>
        </w:tc>
        <w:tc>
          <w:tcPr>
            <w:tcW w:w="849" w:type="dxa"/>
            <w:noWrap/>
            <w:hideMark/>
          </w:tcPr>
          <w:p w:rsidR="007259BE" w:rsidRPr="00DA241C" w:rsidRDefault="007259BE" w:rsidP="00C87F5A">
            <w:pPr>
              <w:jc w:val="center"/>
              <w:cnfStyle w:val="000000100000"/>
              <w:rPr>
                <w:rFonts w:eastAsia="Times New Roman"/>
                <w:b/>
                <w:bCs/>
                <w:color w:val="000000"/>
              </w:rPr>
            </w:pPr>
            <w:r w:rsidRPr="00DA241C">
              <w:rPr>
                <w:rFonts w:eastAsia="Times New Roman"/>
                <w:b/>
                <w:bCs/>
                <w:color w:val="000000"/>
              </w:rPr>
              <w:t>15</w:t>
            </w:r>
          </w:p>
        </w:tc>
        <w:tc>
          <w:tcPr>
            <w:tcW w:w="849" w:type="dxa"/>
            <w:noWrap/>
            <w:hideMark/>
          </w:tcPr>
          <w:p w:rsidR="007259BE" w:rsidRPr="00DA241C" w:rsidRDefault="007259BE" w:rsidP="00C87F5A">
            <w:pPr>
              <w:jc w:val="center"/>
              <w:cnfStyle w:val="000000100000"/>
              <w:rPr>
                <w:rFonts w:eastAsia="Times New Roman"/>
                <w:b/>
                <w:bCs/>
                <w:color w:val="000000"/>
              </w:rPr>
            </w:pPr>
            <w:r w:rsidRPr="00DA241C">
              <w:rPr>
                <w:rFonts w:eastAsia="Times New Roman"/>
                <w:b/>
                <w:bCs/>
                <w:color w:val="000000"/>
              </w:rPr>
              <w:t>20</w:t>
            </w:r>
          </w:p>
        </w:tc>
        <w:tc>
          <w:tcPr>
            <w:tcW w:w="849" w:type="dxa"/>
            <w:noWrap/>
            <w:hideMark/>
          </w:tcPr>
          <w:p w:rsidR="007259BE" w:rsidRPr="00DA241C" w:rsidRDefault="007259BE" w:rsidP="00C87F5A">
            <w:pPr>
              <w:jc w:val="center"/>
              <w:cnfStyle w:val="000000100000"/>
              <w:rPr>
                <w:rFonts w:eastAsia="Times New Roman"/>
                <w:b/>
                <w:bCs/>
                <w:color w:val="000000"/>
              </w:rPr>
            </w:pPr>
            <w:r w:rsidRPr="00DA241C">
              <w:rPr>
                <w:rFonts w:eastAsia="Times New Roman"/>
                <w:b/>
                <w:bCs/>
                <w:color w:val="000000"/>
              </w:rPr>
              <w:t>25</w:t>
            </w:r>
          </w:p>
        </w:tc>
      </w:tr>
    </w:tbl>
    <w:p w:rsidR="007259BE" w:rsidRDefault="007259BE" w:rsidP="007259BE">
      <w:pPr>
        <w:rPr>
          <w:rFonts w:ascii="Times New Roman" w:hAnsi="Times New Roman"/>
          <w:i/>
          <w:sz w:val="24"/>
          <w:szCs w:val="24"/>
        </w:rPr>
      </w:pPr>
      <w:r>
        <w:rPr>
          <w:rFonts w:ascii="Times New Roman" w:hAnsi="Times New Roman"/>
          <w:i/>
          <w:noProof/>
          <w:sz w:val="24"/>
          <w:szCs w:val="24"/>
        </w:rPr>
        <w:drawing>
          <wp:anchor distT="0" distB="0" distL="114300" distR="114300" simplePos="0" relativeHeight="251867648" behindDoc="0" locked="0" layoutInCell="1" allowOverlap="1">
            <wp:simplePos x="0" y="0"/>
            <wp:positionH relativeFrom="column">
              <wp:posOffset>3095625</wp:posOffset>
            </wp:positionH>
            <wp:positionV relativeFrom="paragraph">
              <wp:posOffset>121920</wp:posOffset>
            </wp:positionV>
            <wp:extent cx="2319655" cy="1828800"/>
            <wp:effectExtent l="19050" t="0" r="23495" b="0"/>
            <wp:wrapSquare wrapText="bothSides"/>
            <wp:docPr id="9"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anchor>
        </w:drawing>
      </w:r>
      <w:r w:rsidR="00CD13F6">
        <w:rPr>
          <w:rFonts w:ascii="Times New Roman" w:hAnsi="Times New Roman"/>
          <w:i/>
          <w:noProof/>
          <w:sz w:val="24"/>
          <w:szCs w:val="24"/>
        </w:rPr>
        <w:pict>
          <v:shape id="_x0000_s1515" type="#_x0000_t202" style="position:absolute;margin-left:39.3pt;margin-top:9pt;width:94.2pt;height:18.6pt;z-index:251869696;mso-position-horizontal-relative:text;mso-position-vertical-relative:text;mso-width-relative:margin;mso-height-relative:margin" filled="f" stroked="f" strokecolor="white" strokeweight=".25pt">
            <v:shadow on="t" opacity=".5" offset="-6pt,6pt"/>
            <v:textbox style="mso-next-textbox:#_x0000_s1515">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2</w:t>
                  </w:r>
                  <w:r w:rsidRPr="00AF0018">
                    <w:rPr>
                      <w:rFonts w:ascii="Times New Roman" w:eastAsia="Times New Roman" w:hAnsi="Times New Roman"/>
                      <w:b/>
                      <w:sz w:val="20"/>
                      <w:szCs w:val="20"/>
                    </w:rPr>
                    <w:t>.</w:t>
                  </w:r>
                  <w:r>
                    <w:rPr>
                      <w:rFonts w:ascii="Times New Roman" w:eastAsia="Times New Roman" w:hAnsi="Times New Roman"/>
                      <w:b/>
                      <w:sz w:val="20"/>
                      <w:szCs w:val="20"/>
                    </w:rPr>
                    <w:t>7</w:t>
                  </w:r>
                </w:p>
              </w:txbxContent>
            </v:textbox>
          </v:shape>
        </w:pict>
      </w: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CD13F6" w:rsidP="007259BE">
      <w:pPr>
        <w:rPr>
          <w:rFonts w:ascii="Times New Roman" w:hAnsi="Times New Roman"/>
          <w:i/>
          <w:sz w:val="24"/>
          <w:szCs w:val="24"/>
        </w:rPr>
      </w:pPr>
      <w:r>
        <w:rPr>
          <w:rFonts w:ascii="Times New Roman" w:hAnsi="Times New Roman"/>
          <w:i/>
          <w:noProof/>
          <w:sz w:val="24"/>
          <w:szCs w:val="24"/>
        </w:rPr>
        <w:pict>
          <v:shape id="_x0000_s1514" type="#_x0000_t202" style="position:absolute;margin-left:289.65pt;margin-top:8pt;width:94.2pt;height:18.6pt;z-index:251868672;mso-width-relative:margin;mso-height-relative:margin" filled="f" stroked="f" strokecolor="white" strokeweight=".25pt">
            <v:shadow on="t" opacity=".5" offset="-6pt,6pt"/>
            <v:textbox style="mso-next-textbox:#_x0000_s1514">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2</w:t>
                  </w:r>
                  <w:r w:rsidRPr="00AF0018">
                    <w:rPr>
                      <w:rFonts w:ascii="Times New Roman" w:eastAsia="Times New Roman" w:hAnsi="Times New Roman"/>
                      <w:b/>
                      <w:sz w:val="20"/>
                      <w:szCs w:val="20"/>
                    </w:rPr>
                    <w:t>.</w:t>
                  </w:r>
                  <w:r>
                    <w:rPr>
                      <w:rFonts w:ascii="Times New Roman" w:eastAsia="Times New Roman" w:hAnsi="Times New Roman"/>
                      <w:b/>
                      <w:sz w:val="20"/>
                      <w:szCs w:val="20"/>
                    </w:rPr>
                    <w:t>7</w:t>
                  </w:r>
                </w:p>
              </w:txbxContent>
            </v:textbox>
          </v:shape>
        </w:pict>
      </w:r>
    </w:p>
    <w:p w:rsidR="007259BE" w:rsidRPr="00504370" w:rsidRDefault="007259BE" w:rsidP="007259BE">
      <w:pPr>
        <w:jc w:val="both"/>
        <w:rPr>
          <w:rFonts w:ascii="Times New Roman" w:hAnsi="Times New Roman"/>
          <w:b/>
          <w:i/>
          <w:sz w:val="24"/>
          <w:szCs w:val="24"/>
        </w:rPr>
      </w:pPr>
      <w:r w:rsidRPr="00504370">
        <w:rPr>
          <w:rFonts w:ascii="Times New Roman" w:hAnsi="Times New Roman"/>
          <w:b/>
          <w:i/>
          <w:sz w:val="24"/>
          <w:szCs w:val="24"/>
        </w:rPr>
        <w:t>Dhënia e kredive jepet sipas kërkesës së klientëve</w:t>
      </w:r>
      <w:r>
        <w:rPr>
          <w:rFonts w:ascii="Times New Roman" w:hAnsi="Times New Roman"/>
          <w:b/>
          <w:i/>
          <w:sz w:val="24"/>
          <w:szCs w:val="24"/>
        </w:rPr>
        <w:t>,</w:t>
      </w:r>
      <w:r w:rsidRPr="00504370">
        <w:rPr>
          <w:rFonts w:ascii="Times New Roman" w:hAnsi="Times New Roman"/>
          <w:b/>
          <w:i/>
          <w:sz w:val="24"/>
          <w:szCs w:val="24"/>
        </w:rPr>
        <w:t xml:space="preserve"> në Shqipëri jepen më shumë kredi për shtëpi, ndërsa në Amerikë jepen më shumë kredi për Biznes.</w:t>
      </w:r>
    </w:p>
    <w:p w:rsidR="007259BE" w:rsidRDefault="007259BE" w:rsidP="007259BE">
      <w:pPr>
        <w:rPr>
          <w:rFonts w:ascii="Times New Roman" w:hAnsi="Times New Roman"/>
          <w:i/>
          <w:sz w:val="24"/>
          <w:szCs w:val="24"/>
        </w:rPr>
      </w:pPr>
      <w:r>
        <w:rPr>
          <w:rFonts w:ascii="Times New Roman" w:hAnsi="Times New Roman"/>
          <w:i/>
          <w:sz w:val="24"/>
          <w:szCs w:val="24"/>
        </w:rPr>
        <w:lastRenderedPageBreak/>
        <w:t>Tabela 1.8 Prirja e individëve në Shqipëri për të mbuluar shpenzimet me marrjen e një kredie</w:t>
      </w:r>
    </w:p>
    <w:tbl>
      <w:tblPr>
        <w:tblStyle w:val="MediumShading1-Accent2"/>
        <w:tblW w:w="3874" w:type="dxa"/>
        <w:tblLook w:val="04A0"/>
      </w:tblPr>
      <w:tblGrid>
        <w:gridCol w:w="1417"/>
        <w:gridCol w:w="819"/>
        <w:gridCol w:w="819"/>
        <w:gridCol w:w="819"/>
      </w:tblGrid>
      <w:tr w:rsidR="007259BE" w:rsidRPr="00D16CE6" w:rsidTr="00C87F5A">
        <w:trPr>
          <w:cnfStyle w:val="100000000000"/>
          <w:trHeight w:val="223"/>
        </w:trPr>
        <w:tc>
          <w:tcPr>
            <w:cnfStyle w:val="001000000000"/>
            <w:tcW w:w="1417" w:type="dxa"/>
            <w:noWrap/>
            <w:hideMark/>
          </w:tcPr>
          <w:p w:rsidR="007259BE" w:rsidRPr="00D16CE6" w:rsidRDefault="007259BE" w:rsidP="00C87F5A">
            <w:pPr>
              <w:jc w:val="center"/>
              <w:rPr>
                <w:rFonts w:eastAsia="Times New Roman"/>
                <w:color w:val="000000"/>
              </w:rPr>
            </w:pPr>
            <w:r w:rsidRPr="00D16CE6">
              <w:rPr>
                <w:rFonts w:eastAsia="Times New Roman"/>
                <w:color w:val="000000"/>
              </w:rPr>
              <w:t>Alternativat</w:t>
            </w:r>
          </w:p>
        </w:tc>
        <w:tc>
          <w:tcPr>
            <w:tcW w:w="819" w:type="dxa"/>
            <w:noWrap/>
            <w:hideMark/>
          </w:tcPr>
          <w:p w:rsidR="007259BE" w:rsidRPr="00D16CE6" w:rsidRDefault="007259BE" w:rsidP="00C87F5A">
            <w:pPr>
              <w:jc w:val="center"/>
              <w:cnfStyle w:val="100000000000"/>
              <w:rPr>
                <w:rFonts w:eastAsia="Times New Roman"/>
                <w:color w:val="000000"/>
              </w:rPr>
            </w:pPr>
            <w:r w:rsidRPr="00D16CE6">
              <w:rPr>
                <w:rFonts w:eastAsia="Times New Roman"/>
                <w:color w:val="000000"/>
              </w:rPr>
              <w:t>a</w:t>
            </w:r>
            <w:r>
              <w:rPr>
                <w:rStyle w:val="FootnoteReference"/>
                <w:rFonts w:eastAsia="Times New Roman"/>
                <w:color w:val="000000"/>
              </w:rPr>
              <w:footnoteReference w:id="39"/>
            </w:r>
          </w:p>
        </w:tc>
        <w:tc>
          <w:tcPr>
            <w:tcW w:w="819" w:type="dxa"/>
            <w:noWrap/>
            <w:hideMark/>
          </w:tcPr>
          <w:p w:rsidR="007259BE" w:rsidRPr="00D16CE6" w:rsidRDefault="007259BE" w:rsidP="00C87F5A">
            <w:pPr>
              <w:jc w:val="center"/>
              <w:cnfStyle w:val="100000000000"/>
              <w:rPr>
                <w:rFonts w:eastAsia="Times New Roman"/>
                <w:color w:val="000000"/>
              </w:rPr>
            </w:pPr>
            <w:r w:rsidRPr="00D16CE6">
              <w:rPr>
                <w:rFonts w:eastAsia="Times New Roman"/>
                <w:color w:val="000000"/>
              </w:rPr>
              <w:t>b</w:t>
            </w:r>
            <w:r>
              <w:rPr>
                <w:rStyle w:val="FootnoteReference"/>
                <w:rFonts w:eastAsia="Times New Roman"/>
                <w:color w:val="000000"/>
              </w:rPr>
              <w:footnoteReference w:id="40"/>
            </w:r>
          </w:p>
        </w:tc>
        <w:tc>
          <w:tcPr>
            <w:tcW w:w="819" w:type="dxa"/>
            <w:noWrap/>
            <w:hideMark/>
          </w:tcPr>
          <w:p w:rsidR="007259BE" w:rsidRPr="00D16CE6" w:rsidRDefault="007259BE" w:rsidP="00C87F5A">
            <w:pPr>
              <w:jc w:val="center"/>
              <w:cnfStyle w:val="100000000000"/>
              <w:rPr>
                <w:rFonts w:eastAsia="Times New Roman"/>
                <w:color w:val="000000"/>
              </w:rPr>
            </w:pPr>
            <w:r w:rsidRPr="00D16CE6">
              <w:rPr>
                <w:rFonts w:eastAsia="Times New Roman"/>
                <w:color w:val="000000"/>
              </w:rPr>
              <w:t>c</w:t>
            </w:r>
            <w:r>
              <w:rPr>
                <w:rStyle w:val="FootnoteReference"/>
                <w:rFonts w:eastAsia="Times New Roman"/>
                <w:color w:val="000000"/>
              </w:rPr>
              <w:footnoteReference w:id="41"/>
            </w:r>
          </w:p>
        </w:tc>
      </w:tr>
      <w:tr w:rsidR="007259BE" w:rsidRPr="00D16CE6" w:rsidTr="00C87F5A">
        <w:trPr>
          <w:cnfStyle w:val="000000100000"/>
          <w:trHeight w:val="223"/>
        </w:trPr>
        <w:tc>
          <w:tcPr>
            <w:cnfStyle w:val="001000000000"/>
            <w:tcW w:w="1417" w:type="dxa"/>
            <w:noWrap/>
            <w:hideMark/>
          </w:tcPr>
          <w:p w:rsidR="007259BE" w:rsidRPr="00D16CE6" w:rsidRDefault="007259BE" w:rsidP="00C87F5A">
            <w:pPr>
              <w:jc w:val="center"/>
              <w:rPr>
                <w:rFonts w:eastAsia="Times New Roman"/>
                <w:color w:val="000000"/>
              </w:rPr>
            </w:pPr>
            <w:r>
              <w:rPr>
                <w:rFonts w:eastAsia="Times New Roman"/>
                <w:color w:val="000000"/>
              </w:rPr>
              <w:t>Nr.I</w:t>
            </w:r>
            <w:r w:rsidRPr="00D16CE6">
              <w:rPr>
                <w:rFonts w:eastAsia="Times New Roman"/>
                <w:color w:val="000000"/>
              </w:rPr>
              <w:t>ndivideve</w:t>
            </w:r>
          </w:p>
        </w:tc>
        <w:tc>
          <w:tcPr>
            <w:tcW w:w="819" w:type="dxa"/>
            <w:noWrap/>
            <w:hideMark/>
          </w:tcPr>
          <w:p w:rsidR="007259BE" w:rsidRPr="00D16CE6" w:rsidRDefault="007259BE" w:rsidP="00C87F5A">
            <w:pPr>
              <w:jc w:val="center"/>
              <w:cnfStyle w:val="000000100000"/>
              <w:rPr>
                <w:rFonts w:eastAsia="Times New Roman"/>
                <w:b/>
                <w:bCs/>
                <w:color w:val="000000"/>
              </w:rPr>
            </w:pPr>
            <w:r w:rsidRPr="00D16CE6">
              <w:rPr>
                <w:rFonts w:eastAsia="Times New Roman"/>
                <w:b/>
                <w:bCs/>
                <w:color w:val="000000"/>
              </w:rPr>
              <w:t>54</w:t>
            </w:r>
          </w:p>
        </w:tc>
        <w:tc>
          <w:tcPr>
            <w:tcW w:w="819" w:type="dxa"/>
            <w:noWrap/>
            <w:hideMark/>
          </w:tcPr>
          <w:p w:rsidR="007259BE" w:rsidRPr="00D16CE6" w:rsidRDefault="007259BE" w:rsidP="00C87F5A">
            <w:pPr>
              <w:jc w:val="center"/>
              <w:cnfStyle w:val="000000100000"/>
              <w:rPr>
                <w:rFonts w:eastAsia="Times New Roman"/>
                <w:b/>
                <w:bCs/>
                <w:color w:val="000000"/>
              </w:rPr>
            </w:pPr>
            <w:r w:rsidRPr="00D16CE6">
              <w:rPr>
                <w:rFonts w:eastAsia="Times New Roman"/>
                <w:b/>
                <w:bCs/>
                <w:color w:val="000000"/>
              </w:rPr>
              <w:t>15</w:t>
            </w:r>
          </w:p>
        </w:tc>
        <w:tc>
          <w:tcPr>
            <w:tcW w:w="819" w:type="dxa"/>
            <w:noWrap/>
            <w:hideMark/>
          </w:tcPr>
          <w:p w:rsidR="007259BE" w:rsidRPr="00D16CE6" w:rsidRDefault="007259BE" w:rsidP="00C87F5A">
            <w:pPr>
              <w:jc w:val="center"/>
              <w:cnfStyle w:val="000000100000"/>
              <w:rPr>
                <w:rFonts w:eastAsia="Times New Roman"/>
                <w:b/>
                <w:bCs/>
                <w:color w:val="000000"/>
              </w:rPr>
            </w:pPr>
            <w:r w:rsidRPr="00D16CE6">
              <w:rPr>
                <w:rFonts w:eastAsia="Times New Roman"/>
                <w:b/>
                <w:bCs/>
                <w:color w:val="000000"/>
              </w:rPr>
              <w:t>0</w:t>
            </w:r>
          </w:p>
        </w:tc>
      </w:tr>
    </w:tbl>
    <w:p w:rsidR="007259BE" w:rsidRDefault="007259BE" w:rsidP="007259BE">
      <w:pPr>
        <w:rPr>
          <w:rFonts w:ascii="Times New Roman" w:hAnsi="Times New Roman"/>
          <w:i/>
          <w:sz w:val="24"/>
          <w:szCs w:val="24"/>
        </w:rPr>
      </w:pPr>
      <w:r>
        <w:rPr>
          <w:rFonts w:ascii="Times New Roman" w:hAnsi="Times New Roman"/>
          <w:i/>
          <w:noProof/>
          <w:sz w:val="24"/>
          <w:szCs w:val="24"/>
        </w:rPr>
        <w:drawing>
          <wp:anchor distT="0" distB="0" distL="114300" distR="114300" simplePos="0" relativeHeight="251870720" behindDoc="0" locked="0" layoutInCell="1" allowOverlap="1">
            <wp:simplePos x="0" y="0"/>
            <wp:positionH relativeFrom="column">
              <wp:posOffset>3495675</wp:posOffset>
            </wp:positionH>
            <wp:positionV relativeFrom="paragraph">
              <wp:posOffset>14605</wp:posOffset>
            </wp:positionV>
            <wp:extent cx="2028825" cy="2095500"/>
            <wp:effectExtent l="19050" t="0" r="9525" b="0"/>
            <wp:wrapSquare wrapText="bothSides"/>
            <wp:docPr id="16"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anchor>
        </w:drawing>
      </w:r>
      <w:r w:rsidR="00CD13F6">
        <w:rPr>
          <w:rFonts w:ascii="Times New Roman" w:hAnsi="Times New Roman"/>
          <w:i/>
          <w:noProof/>
          <w:sz w:val="24"/>
          <w:szCs w:val="24"/>
        </w:rPr>
        <w:pict>
          <v:shape id="_x0000_s1489" type="#_x0000_t202" style="position:absolute;margin-left:48.25pt;margin-top:11.65pt;width:94.2pt;height:18.6pt;z-index:251834880;mso-position-horizontal-relative:text;mso-position-vertical-relative:text;mso-width-relative:margin;mso-height-relative:margin" filled="f" stroked="f" strokecolor="white" strokeweight=".25pt">
            <v:shadow on="t" opacity=".5" offset="-6pt,6pt"/>
            <v:textbox style="mso-next-textbox:#_x0000_s1489">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1.8</w:t>
                  </w:r>
                </w:p>
              </w:txbxContent>
            </v:textbox>
          </v:shape>
        </w:pict>
      </w: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CD13F6" w:rsidP="007259BE">
      <w:pPr>
        <w:rPr>
          <w:rFonts w:ascii="Times New Roman" w:hAnsi="Times New Roman"/>
          <w:i/>
          <w:sz w:val="24"/>
          <w:szCs w:val="24"/>
        </w:rPr>
      </w:pPr>
      <w:r>
        <w:rPr>
          <w:rFonts w:ascii="Times New Roman" w:hAnsi="Times New Roman"/>
          <w:i/>
          <w:noProof/>
          <w:sz w:val="24"/>
          <w:szCs w:val="24"/>
        </w:rPr>
        <w:pict>
          <v:shape id="_x0000_s1488" type="#_x0000_t202" style="position:absolute;margin-left:306.4pt;margin-top:10.2pt;width:94.2pt;height:18.6pt;z-index:251833856;mso-width-relative:margin;mso-height-relative:margin" filled="f" stroked="f" strokecolor="white" strokeweight=".25pt">
            <v:shadow on="t" opacity=".5" offset="-6pt,6pt"/>
            <v:textbox style="mso-next-textbox:#_x0000_s1488">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 xml:space="preserve">Grafiku </w:t>
                  </w:r>
                  <w:r w:rsidRPr="00AF0018">
                    <w:rPr>
                      <w:rFonts w:ascii="Times New Roman" w:eastAsia="Times New Roman" w:hAnsi="Times New Roman"/>
                      <w:b/>
                      <w:sz w:val="20"/>
                      <w:szCs w:val="20"/>
                    </w:rPr>
                    <w:t>1.</w:t>
                  </w:r>
                  <w:r>
                    <w:rPr>
                      <w:rFonts w:ascii="Times New Roman" w:eastAsia="Times New Roman" w:hAnsi="Times New Roman"/>
                      <w:b/>
                      <w:sz w:val="20"/>
                      <w:szCs w:val="20"/>
                    </w:rPr>
                    <w:t>8</w:t>
                  </w:r>
                </w:p>
              </w:txbxContent>
            </v:textbox>
          </v:shape>
        </w:pict>
      </w:r>
    </w:p>
    <w:p w:rsidR="007259BE" w:rsidRDefault="007259BE" w:rsidP="007259BE">
      <w:pPr>
        <w:rPr>
          <w:rFonts w:ascii="Times New Roman" w:hAnsi="Times New Roman"/>
          <w:i/>
          <w:sz w:val="24"/>
          <w:szCs w:val="24"/>
        </w:rPr>
      </w:pPr>
      <w:r>
        <w:rPr>
          <w:rFonts w:ascii="Times New Roman" w:hAnsi="Times New Roman"/>
          <w:i/>
          <w:sz w:val="24"/>
          <w:szCs w:val="24"/>
        </w:rPr>
        <w:t xml:space="preserve">Tabela 2.8 Prirja e Individëve në </w:t>
      </w:r>
      <w:r w:rsidR="00683BDF" w:rsidRPr="007C5616">
        <w:rPr>
          <w:rFonts w:ascii="Times New Roman" w:hAnsi="Times New Roman"/>
          <w:i/>
          <w:color w:val="000000" w:themeColor="text1"/>
        </w:rPr>
        <w:t>SHBA Connecticut</w:t>
      </w:r>
      <w:r>
        <w:rPr>
          <w:rFonts w:ascii="Times New Roman" w:hAnsi="Times New Roman"/>
          <w:i/>
          <w:sz w:val="24"/>
          <w:szCs w:val="24"/>
        </w:rPr>
        <w:t xml:space="preserve"> për të mbuluar shpenzimet me marrjen e një kredie</w:t>
      </w:r>
    </w:p>
    <w:tbl>
      <w:tblPr>
        <w:tblStyle w:val="MediumShading1-Accent2"/>
        <w:tblW w:w="3825" w:type="dxa"/>
        <w:tblLook w:val="04A0"/>
      </w:tblPr>
      <w:tblGrid>
        <w:gridCol w:w="1961"/>
        <w:gridCol w:w="552"/>
        <w:gridCol w:w="656"/>
        <w:gridCol w:w="656"/>
      </w:tblGrid>
      <w:tr w:rsidR="007259BE" w:rsidRPr="00D3502F" w:rsidTr="00C87F5A">
        <w:trPr>
          <w:cnfStyle w:val="100000000000"/>
          <w:trHeight w:val="218"/>
        </w:trPr>
        <w:tc>
          <w:tcPr>
            <w:cnfStyle w:val="001000000000"/>
            <w:tcW w:w="1961" w:type="dxa"/>
            <w:noWrap/>
            <w:hideMark/>
          </w:tcPr>
          <w:p w:rsidR="007259BE" w:rsidRPr="00D3502F" w:rsidRDefault="007259BE" w:rsidP="00C87F5A">
            <w:pPr>
              <w:jc w:val="center"/>
              <w:rPr>
                <w:rFonts w:eastAsia="Times New Roman"/>
                <w:color w:val="000000"/>
              </w:rPr>
            </w:pPr>
            <w:r w:rsidRPr="00D3502F">
              <w:rPr>
                <w:rFonts w:eastAsia="Times New Roman"/>
                <w:color w:val="000000"/>
              </w:rPr>
              <w:t>Alternativat</w:t>
            </w:r>
          </w:p>
        </w:tc>
        <w:tc>
          <w:tcPr>
            <w:tcW w:w="552" w:type="dxa"/>
            <w:noWrap/>
            <w:hideMark/>
          </w:tcPr>
          <w:p w:rsidR="007259BE" w:rsidRPr="00D3502F" w:rsidRDefault="007259BE" w:rsidP="00C87F5A">
            <w:pPr>
              <w:jc w:val="center"/>
              <w:cnfStyle w:val="100000000000"/>
              <w:rPr>
                <w:rFonts w:eastAsia="Times New Roman"/>
                <w:color w:val="000000"/>
              </w:rPr>
            </w:pPr>
            <w:r w:rsidRPr="00D3502F">
              <w:rPr>
                <w:rFonts w:eastAsia="Times New Roman"/>
                <w:color w:val="000000"/>
              </w:rPr>
              <w:t>a</w:t>
            </w:r>
          </w:p>
        </w:tc>
        <w:tc>
          <w:tcPr>
            <w:tcW w:w="656" w:type="dxa"/>
            <w:noWrap/>
            <w:hideMark/>
          </w:tcPr>
          <w:p w:rsidR="007259BE" w:rsidRPr="00D3502F" w:rsidRDefault="007259BE" w:rsidP="00C87F5A">
            <w:pPr>
              <w:jc w:val="center"/>
              <w:cnfStyle w:val="100000000000"/>
              <w:rPr>
                <w:rFonts w:eastAsia="Times New Roman"/>
                <w:color w:val="000000"/>
              </w:rPr>
            </w:pPr>
            <w:r w:rsidRPr="00D3502F">
              <w:rPr>
                <w:rFonts w:eastAsia="Times New Roman"/>
                <w:color w:val="000000"/>
              </w:rPr>
              <w:t>b</w:t>
            </w:r>
          </w:p>
        </w:tc>
        <w:tc>
          <w:tcPr>
            <w:tcW w:w="656" w:type="dxa"/>
            <w:noWrap/>
            <w:hideMark/>
          </w:tcPr>
          <w:p w:rsidR="007259BE" w:rsidRPr="00D3502F" w:rsidRDefault="007259BE" w:rsidP="00C87F5A">
            <w:pPr>
              <w:jc w:val="center"/>
              <w:cnfStyle w:val="100000000000"/>
              <w:rPr>
                <w:rFonts w:eastAsia="Times New Roman"/>
                <w:color w:val="000000"/>
              </w:rPr>
            </w:pPr>
            <w:r w:rsidRPr="00D3502F">
              <w:rPr>
                <w:rFonts w:eastAsia="Times New Roman"/>
                <w:color w:val="000000"/>
              </w:rPr>
              <w:t>c</w:t>
            </w:r>
          </w:p>
        </w:tc>
      </w:tr>
      <w:tr w:rsidR="007259BE" w:rsidRPr="00D3502F" w:rsidTr="00C87F5A">
        <w:trPr>
          <w:cnfStyle w:val="000000100000"/>
          <w:trHeight w:val="218"/>
        </w:trPr>
        <w:tc>
          <w:tcPr>
            <w:cnfStyle w:val="001000000000"/>
            <w:tcW w:w="1961" w:type="dxa"/>
            <w:noWrap/>
            <w:hideMark/>
          </w:tcPr>
          <w:p w:rsidR="007259BE" w:rsidRPr="00D3502F" w:rsidRDefault="007259BE" w:rsidP="00C87F5A">
            <w:pPr>
              <w:jc w:val="center"/>
              <w:rPr>
                <w:rFonts w:eastAsia="Times New Roman"/>
                <w:color w:val="000000"/>
              </w:rPr>
            </w:pPr>
            <w:r>
              <w:rPr>
                <w:rFonts w:eastAsia="Times New Roman"/>
                <w:color w:val="000000"/>
              </w:rPr>
              <w:t>Nr. I</w:t>
            </w:r>
            <w:r w:rsidRPr="00D3502F">
              <w:rPr>
                <w:rFonts w:eastAsia="Times New Roman"/>
                <w:color w:val="000000"/>
              </w:rPr>
              <w:t>ndivideve</w:t>
            </w:r>
          </w:p>
        </w:tc>
        <w:tc>
          <w:tcPr>
            <w:tcW w:w="552" w:type="dxa"/>
            <w:noWrap/>
            <w:hideMark/>
          </w:tcPr>
          <w:p w:rsidR="007259BE" w:rsidRPr="00D3502F" w:rsidRDefault="007259BE" w:rsidP="00C87F5A">
            <w:pPr>
              <w:jc w:val="center"/>
              <w:cnfStyle w:val="000000100000"/>
              <w:rPr>
                <w:rFonts w:eastAsia="Times New Roman"/>
                <w:b/>
                <w:bCs/>
                <w:color w:val="000000"/>
              </w:rPr>
            </w:pPr>
            <w:r>
              <w:rPr>
                <w:rFonts w:eastAsia="Times New Roman"/>
                <w:b/>
                <w:bCs/>
                <w:color w:val="000000"/>
              </w:rPr>
              <w:t>0</w:t>
            </w:r>
          </w:p>
        </w:tc>
        <w:tc>
          <w:tcPr>
            <w:tcW w:w="656" w:type="dxa"/>
            <w:noWrap/>
            <w:hideMark/>
          </w:tcPr>
          <w:p w:rsidR="007259BE" w:rsidRPr="00D3502F" w:rsidRDefault="007259BE" w:rsidP="00C87F5A">
            <w:pPr>
              <w:jc w:val="center"/>
              <w:cnfStyle w:val="000000100000"/>
              <w:rPr>
                <w:rFonts w:eastAsia="Times New Roman"/>
                <w:b/>
                <w:bCs/>
                <w:color w:val="000000"/>
              </w:rPr>
            </w:pPr>
            <w:r>
              <w:rPr>
                <w:rFonts w:eastAsia="Times New Roman"/>
                <w:b/>
                <w:bCs/>
                <w:color w:val="000000"/>
              </w:rPr>
              <w:t>22</w:t>
            </w:r>
          </w:p>
        </w:tc>
        <w:tc>
          <w:tcPr>
            <w:tcW w:w="656" w:type="dxa"/>
            <w:noWrap/>
            <w:hideMark/>
          </w:tcPr>
          <w:p w:rsidR="007259BE" w:rsidRPr="00D3502F" w:rsidRDefault="007259BE" w:rsidP="00C87F5A">
            <w:pPr>
              <w:jc w:val="center"/>
              <w:cnfStyle w:val="000000100000"/>
              <w:rPr>
                <w:rFonts w:eastAsia="Times New Roman"/>
                <w:b/>
                <w:bCs/>
                <w:color w:val="000000"/>
              </w:rPr>
            </w:pPr>
            <w:r>
              <w:rPr>
                <w:rFonts w:eastAsia="Times New Roman"/>
                <w:b/>
                <w:bCs/>
                <w:color w:val="000000"/>
              </w:rPr>
              <w:t>18</w:t>
            </w:r>
          </w:p>
        </w:tc>
      </w:tr>
    </w:tbl>
    <w:p w:rsidR="007259BE" w:rsidRDefault="007259BE" w:rsidP="007259BE">
      <w:pPr>
        <w:rPr>
          <w:rFonts w:ascii="Times New Roman" w:hAnsi="Times New Roman"/>
          <w:i/>
          <w:sz w:val="24"/>
          <w:szCs w:val="24"/>
        </w:rPr>
      </w:pPr>
      <w:r>
        <w:rPr>
          <w:rFonts w:ascii="Times New Roman" w:hAnsi="Times New Roman"/>
          <w:i/>
          <w:noProof/>
          <w:sz w:val="24"/>
          <w:szCs w:val="24"/>
        </w:rPr>
        <w:drawing>
          <wp:anchor distT="0" distB="0" distL="114300" distR="114300" simplePos="0" relativeHeight="251982336" behindDoc="0" locked="0" layoutInCell="1" allowOverlap="1">
            <wp:simplePos x="0" y="0"/>
            <wp:positionH relativeFrom="column">
              <wp:posOffset>3581400</wp:posOffset>
            </wp:positionH>
            <wp:positionV relativeFrom="paragraph">
              <wp:posOffset>6350</wp:posOffset>
            </wp:positionV>
            <wp:extent cx="2000250" cy="2038350"/>
            <wp:effectExtent l="19050" t="0" r="19050" b="0"/>
            <wp:wrapSquare wrapText="bothSides"/>
            <wp:docPr id="10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anchor>
        </w:drawing>
      </w:r>
      <w:r w:rsidR="00CD13F6">
        <w:rPr>
          <w:rFonts w:ascii="Times New Roman" w:hAnsi="Times New Roman"/>
          <w:i/>
          <w:noProof/>
          <w:sz w:val="24"/>
          <w:szCs w:val="24"/>
        </w:rPr>
        <w:pict>
          <v:shape id="_x0000_s1516" type="#_x0000_t202" style="position:absolute;margin-left:33.75pt;margin-top:6.95pt;width:94.2pt;height:18.6pt;z-index:251871744;mso-position-horizontal-relative:text;mso-position-vertical-relative:text;mso-width-relative:margin;mso-height-relative:margin" filled="f" stroked="f" strokecolor="white" strokeweight=".25pt">
            <v:shadow on="t" opacity=".5" offset="-6pt,6pt"/>
            <v:textbox style="mso-next-textbox:#_x0000_s1516">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2.8</w:t>
                  </w:r>
                </w:p>
              </w:txbxContent>
            </v:textbox>
          </v:shape>
        </w:pict>
      </w: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CD13F6" w:rsidP="007259BE">
      <w:pPr>
        <w:rPr>
          <w:rFonts w:ascii="Times New Roman" w:hAnsi="Times New Roman"/>
          <w:i/>
          <w:sz w:val="24"/>
          <w:szCs w:val="24"/>
        </w:rPr>
      </w:pPr>
      <w:r>
        <w:rPr>
          <w:rFonts w:ascii="Times New Roman" w:hAnsi="Times New Roman"/>
          <w:i/>
          <w:noProof/>
          <w:sz w:val="24"/>
          <w:szCs w:val="24"/>
        </w:rPr>
        <w:pict>
          <v:shape id="_x0000_s1517" type="#_x0000_t202" style="position:absolute;margin-left:306.4pt;margin-top:8.4pt;width:94.2pt;height:18.6pt;z-index:251872768;mso-width-relative:margin;mso-height-relative:margin" filled="f" stroked="f" strokecolor="white" strokeweight=".25pt">
            <v:shadow on="t" opacity=".5" offset="-6pt,6pt"/>
            <v:textbox style="mso-next-textbox:#_x0000_s1517">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2</w:t>
                  </w:r>
                  <w:r w:rsidRPr="00AF0018">
                    <w:rPr>
                      <w:rFonts w:ascii="Times New Roman" w:eastAsia="Times New Roman" w:hAnsi="Times New Roman"/>
                      <w:b/>
                      <w:sz w:val="20"/>
                      <w:szCs w:val="20"/>
                    </w:rPr>
                    <w:t>.</w:t>
                  </w:r>
                  <w:r>
                    <w:rPr>
                      <w:rFonts w:ascii="Times New Roman" w:eastAsia="Times New Roman" w:hAnsi="Times New Roman"/>
                      <w:b/>
                      <w:sz w:val="20"/>
                      <w:szCs w:val="20"/>
                    </w:rPr>
                    <w:t>8</w:t>
                  </w:r>
                </w:p>
              </w:txbxContent>
            </v:textbox>
          </v:shape>
        </w:pict>
      </w:r>
    </w:p>
    <w:p w:rsidR="007259BE" w:rsidRDefault="007259BE" w:rsidP="007259BE">
      <w:pPr>
        <w:jc w:val="both"/>
        <w:rPr>
          <w:rFonts w:ascii="Times New Roman" w:hAnsi="Times New Roman"/>
          <w:b/>
          <w:i/>
          <w:sz w:val="24"/>
          <w:szCs w:val="24"/>
        </w:rPr>
      </w:pPr>
      <w:r w:rsidRPr="00504370">
        <w:rPr>
          <w:rFonts w:ascii="Times New Roman" w:hAnsi="Times New Roman"/>
          <w:b/>
          <w:i/>
          <w:sz w:val="24"/>
          <w:szCs w:val="24"/>
        </w:rPr>
        <w:t xml:space="preserve">Në Shqipëri </w:t>
      </w:r>
      <w:r>
        <w:rPr>
          <w:rFonts w:ascii="Times New Roman" w:hAnsi="Times New Roman"/>
          <w:b/>
          <w:i/>
          <w:sz w:val="24"/>
          <w:szCs w:val="24"/>
        </w:rPr>
        <w:t>të intervistuarit</w:t>
      </w:r>
      <w:r w:rsidRPr="00504370">
        <w:rPr>
          <w:rFonts w:ascii="Times New Roman" w:hAnsi="Times New Roman"/>
          <w:b/>
          <w:i/>
          <w:sz w:val="24"/>
          <w:szCs w:val="24"/>
        </w:rPr>
        <w:t xml:space="preserve"> janë më të prirur të mbulojnë shpenzimet e tyre me marrjen e një kredie sesa në Amerikë dhe kjo ndodh se në Amerikë</w:t>
      </w:r>
      <w:r>
        <w:rPr>
          <w:rFonts w:ascii="Times New Roman" w:hAnsi="Times New Roman"/>
          <w:b/>
          <w:i/>
          <w:sz w:val="24"/>
          <w:szCs w:val="24"/>
        </w:rPr>
        <w:t xml:space="preserve"> jepen më me vështirsi një kredi por </w:t>
      </w:r>
      <w:r w:rsidR="00603B43">
        <w:rPr>
          <w:rFonts w:ascii="Times New Roman" w:hAnsi="Times New Roman"/>
          <w:b/>
          <w:i/>
          <w:sz w:val="24"/>
          <w:szCs w:val="24"/>
        </w:rPr>
        <w:t>në</w:t>
      </w:r>
      <w:r>
        <w:rPr>
          <w:rFonts w:ascii="Times New Roman" w:hAnsi="Times New Roman"/>
          <w:b/>
          <w:i/>
          <w:sz w:val="24"/>
          <w:szCs w:val="24"/>
        </w:rPr>
        <w:t xml:space="preserve"> t</w:t>
      </w:r>
      <w:r w:rsidR="00603B43">
        <w:rPr>
          <w:rFonts w:ascii="Times New Roman" w:eastAsia="Times New Roman" w:hAnsi="Times New Roman"/>
          <w:b/>
          <w:i/>
          <w:sz w:val="24"/>
          <w:szCs w:val="24"/>
        </w:rPr>
        <w:t>ë</w:t>
      </w:r>
      <w:r>
        <w:rPr>
          <w:rFonts w:ascii="Times New Roman" w:hAnsi="Times New Roman"/>
          <w:b/>
          <w:i/>
          <w:sz w:val="24"/>
          <w:szCs w:val="24"/>
        </w:rPr>
        <w:t xml:space="preserve"> nj</w:t>
      </w:r>
      <w:r w:rsidR="00603B43">
        <w:rPr>
          <w:rFonts w:ascii="Times New Roman" w:eastAsia="Times New Roman" w:hAnsi="Times New Roman"/>
          <w:b/>
          <w:i/>
          <w:sz w:val="24"/>
          <w:szCs w:val="24"/>
        </w:rPr>
        <w:t>ë</w:t>
      </w:r>
      <w:r>
        <w:rPr>
          <w:rFonts w:ascii="Times New Roman" w:hAnsi="Times New Roman"/>
          <w:b/>
          <w:i/>
          <w:sz w:val="24"/>
          <w:szCs w:val="24"/>
        </w:rPr>
        <w:t>jt</w:t>
      </w:r>
      <w:r w:rsidR="00603B43">
        <w:rPr>
          <w:rFonts w:ascii="Times New Roman" w:eastAsia="Times New Roman" w:hAnsi="Times New Roman"/>
          <w:b/>
          <w:i/>
          <w:sz w:val="24"/>
          <w:szCs w:val="24"/>
        </w:rPr>
        <w:t>ë</w:t>
      </w:r>
      <w:r>
        <w:rPr>
          <w:rFonts w:ascii="Times New Roman" w:hAnsi="Times New Roman"/>
          <w:b/>
          <w:i/>
          <w:sz w:val="24"/>
          <w:szCs w:val="24"/>
        </w:rPr>
        <w:t>n koh</w:t>
      </w:r>
      <w:r w:rsidR="00603B43">
        <w:rPr>
          <w:rFonts w:ascii="Times New Roman" w:eastAsia="Times New Roman" w:hAnsi="Times New Roman"/>
          <w:b/>
          <w:i/>
          <w:sz w:val="24"/>
          <w:szCs w:val="24"/>
        </w:rPr>
        <w:t>ë</w:t>
      </w:r>
      <w:r>
        <w:rPr>
          <w:rFonts w:ascii="Times New Roman" w:hAnsi="Times New Roman"/>
          <w:b/>
          <w:i/>
          <w:sz w:val="24"/>
          <w:szCs w:val="24"/>
        </w:rPr>
        <w:t xml:space="preserve"> lind edhe dyshimi i madh n</w:t>
      </w:r>
      <w:r w:rsidR="00603B43">
        <w:rPr>
          <w:rFonts w:ascii="Times New Roman" w:eastAsia="Times New Roman" w:hAnsi="Times New Roman"/>
          <w:b/>
          <w:i/>
          <w:sz w:val="24"/>
          <w:szCs w:val="24"/>
        </w:rPr>
        <w:t>ë</w:t>
      </w:r>
      <w:r>
        <w:rPr>
          <w:rFonts w:ascii="Times New Roman" w:hAnsi="Times New Roman"/>
          <w:b/>
          <w:i/>
          <w:sz w:val="24"/>
          <w:szCs w:val="24"/>
        </w:rPr>
        <w:t>se shqiptar</w:t>
      </w:r>
      <w:r w:rsidR="00603B43">
        <w:rPr>
          <w:rFonts w:ascii="Times New Roman" w:eastAsia="Times New Roman" w:hAnsi="Times New Roman"/>
          <w:b/>
          <w:i/>
          <w:sz w:val="24"/>
          <w:szCs w:val="24"/>
        </w:rPr>
        <w:t>ë</w:t>
      </w:r>
      <w:r>
        <w:rPr>
          <w:rFonts w:ascii="Times New Roman" w:hAnsi="Times New Roman"/>
          <w:b/>
          <w:i/>
          <w:sz w:val="24"/>
          <w:szCs w:val="24"/>
        </w:rPr>
        <w:t>t kan</w:t>
      </w:r>
      <w:r w:rsidR="00603B43">
        <w:rPr>
          <w:rFonts w:ascii="Times New Roman" w:eastAsia="Times New Roman" w:hAnsi="Times New Roman"/>
          <w:b/>
          <w:i/>
          <w:sz w:val="24"/>
          <w:szCs w:val="24"/>
        </w:rPr>
        <w:t>ë</w:t>
      </w:r>
      <w:r>
        <w:rPr>
          <w:rFonts w:ascii="Times New Roman" w:hAnsi="Times New Roman"/>
          <w:b/>
          <w:i/>
          <w:sz w:val="24"/>
          <w:szCs w:val="24"/>
        </w:rPr>
        <w:t xml:space="preserve"> </w:t>
      </w:r>
      <w:r>
        <w:rPr>
          <w:rFonts w:ascii="Times New Roman" w:hAnsi="Times New Roman"/>
          <w:b/>
          <w:i/>
          <w:sz w:val="24"/>
          <w:szCs w:val="24"/>
        </w:rPr>
        <w:lastRenderedPageBreak/>
        <w:t>nj</w:t>
      </w:r>
      <w:r w:rsidR="00603B43">
        <w:rPr>
          <w:rFonts w:ascii="Times New Roman" w:eastAsia="Times New Roman" w:hAnsi="Times New Roman"/>
          <w:b/>
          <w:i/>
          <w:sz w:val="24"/>
          <w:szCs w:val="24"/>
        </w:rPr>
        <w:t>ë</w:t>
      </w:r>
      <w:r>
        <w:rPr>
          <w:rFonts w:ascii="Times New Roman" w:hAnsi="Times New Roman"/>
          <w:b/>
          <w:i/>
          <w:sz w:val="24"/>
          <w:szCs w:val="24"/>
        </w:rPr>
        <w:t xml:space="preserve"> prirje m</w:t>
      </w:r>
      <w:r w:rsidR="00603B43">
        <w:rPr>
          <w:rFonts w:ascii="Times New Roman" w:eastAsia="Times New Roman" w:hAnsi="Times New Roman"/>
          <w:b/>
          <w:i/>
          <w:sz w:val="24"/>
          <w:szCs w:val="24"/>
        </w:rPr>
        <w:t xml:space="preserve">ë </w:t>
      </w:r>
      <w:r>
        <w:rPr>
          <w:rFonts w:ascii="Times New Roman" w:hAnsi="Times New Roman"/>
          <w:b/>
          <w:i/>
          <w:sz w:val="24"/>
          <w:szCs w:val="24"/>
        </w:rPr>
        <w:t>t</w:t>
      </w:r>
      <w:r w:rsidR="00603B43">
        <w:rPr>
          <w:rFonts w:ascii="Times New Roman" w:eastAsia="Times New Roman" w:hAnsi="Times New Roman"/>
          <w:b/>
          <w:i/>
          <w:sz w:val="24"/>
          <w:szCs w:val="24"/>
        </w:rPr>
        <w:t>ë</w:t>
      </w:r>
      <w:r>
        <w:rPr>
          <w:rFonts w:ascii="Times New Roman" w:hAnsi="Times New Roman"/>
          <w:b/>
          <w:i/>
          <w:sz w:val="24"/>
          <w:szCs w:val="24"/>
        </w:rPr>
        <w:t xml:space="preserve"> fort</w:t>
      </w:r>
      <w:r w:rsidR="00603B43">
        <w:rPr>
          <w:rFonts w:ascii="Times New Roman" w:eastAsia="Times New Roman" w:hAnsi="Times New Roman"/>
          <w:b/>
          <w:i/>
          <w:sz w:val="24"/>
          <w:szCs w:val="24"/>
        </w:rPr>
        <w:t>ë</w:t>
      </w:r>
      <w:r>
        <w:rPr>
          <w:rFonts w:ascii="Times New Roman" w:hAnsi="Times New Roman"/>
          <w:b/>
          <w:i/>
          <w:sz w:val="24"/>
          <w:szCs w:val="24"/>
        </w:rPr>
        <w:t xml:space="preserve"> drejt huamarrjes p</w:t>
      </w:r>
      <w:r w:rsidR="00603B43">
        <w:rPr>
          <w:rFonts w:ascii="Times New Roman" w:eastAsia="Times New Roman" w:hAnsi="Times New Roman"/>
          <w:b/>
          <w:i/>
          <w:sz w:val="24"/>
          <w:szCs w:val="24"/>
        </w:rPr>
        <w:t>ë</w:t>
      </w:r>
      <w:r>
        <w:rPr>
          <w:rFonts w:ascii="Times New Roman" w:hAnsi="Times New Roman"/>
          <w:b/>
          <w:i/>
          <w:sz w:val="24"/>
          <w:szCs w:val="24"/>
        </w:rPr>
        <w:t>r zgjidhjen e problemeve t</w:t>
      </w:r>
      <w:r w:rsidR="00603B43">
        <w:rPr>
          <w:rFonts w:ascii="Times New Roman" w:eastAsia="Times New Roman" w:hAnsi="Times New Roman"/>
          <w:b/>
          <w:i/>
          <w:sz w:val="24"/>
          <w:szCs w:val="24"/>
        </w:rPr>
        <w:t>ë</w:t>
      </w:r>
      <w:r>
        <w:rPr>
          <w:rFonts w:ascii="Times New Roman" w:hAnsi="Times New Roman"/>
          <w:b/>
          <w:i/>
          <w:sz w:val="24"/>
          <w:szCs w:val="24"/>
        </w:rPr>
        <w:t xml:space="preserve"> tyre,</w:t>
      </w:r>
      <w:r w:rsidR="00603B43">
        <w:rPr>
          <w:rFonts w:ascii="Times New Roman" w:hAnsi="Times New Roman"/>
          <w:b/>
          <w:i/>
          <w:sz w:val="24"/>
          <w:szCs w:val="24"/>
        </w:rPr>
        <w:t xml:space="preserve"> </w:t>
      </w:r>
      <w:r>
        <w:rPr>
          <w:rFonts w:ascii="Times New Roman" w:hAnsi="Times New Roman"/>
          <w:b/>
          <w:i/>
          <w:sz w:val="24"/>
          <w:szCs w:val="24"/>
        </w:rPr>
        <w:t>n</w:t>
      </w:r>
      <w:r w:rsidR="00603B43">
        <w:rPr>
          <w:rFonts w:ascii="Times New Roman" w:eastAsia="Times New Roman" w:hAnsi="Times New Roman"/>
          <w:b/>
          <w:i/>
          <w:sz w:val="24"/>
          <w:szCs w:val="24"/>
        </w:rPr>
        <w:t>ë</w:t>
      </w:r>
      <w:r>
        <w:rPr>
          <w:rFonts w:ascii="Times New Roman" w:hAnsi="Times New Roman"/>
          <w:b/>
          <w:i/>
          <w:sz w:val="24"/>
          <w:szCs w:val="24"/>
        </w:rPr>
        <w:t xml:space="preserve"> k</w:t>
      </w:r>
      <w:r w:rsidR="00603B43">
        <w:rPr>
          <w:rFonts w:ascii="Times New Roman" w:eastAsia="Times New Roman" w:hAnsi="Times New Roman"/>
          <w:b/>
          <w:i/>
          <w:sz w:val="24"/>
          <w:szCs w:val="24"/>
        </w:rPr>
        <w:t>ë</w:t>
      </w:r>
      <w:r>
        <w:rPr>
          <w:rFonts w:ascii="Times New Roman" w:hAnsi="Times New Roman"/>
          <w:b/>
          <w:i/>
          <w:sz w:val="24"/>
          <w:szCs w:val="24"/>
        </w:rPr>
        <w:t>to kushte mbetet shqet</w:t>
      </w:r>
      <w:r w:rsidR="00603B43">
        <w:rPr>
          <w:rFonts w:ascii="Times New Roman" w:eastAsia="Times New Roman" w:hAnsi="Times New Roman"/>
          <w:b/>
          <w:i/>
          <w:sz w:val="24"/>
          <w:szCs w:val="24"/>
        </w:rPr>
        <w:t>ë</w:t>
      </w:r>
      <w:r>
        <w:rPr>
          <w:rFonts w:ascii="Times New Roman" w:hAnsi="Times New Roman"/>
          <w:b/>
          <w:i/>
          <w:sz w:val="24"/>
          <w:szCs w:val="24"/>
        </w:rPr>
        <w:t>sues fakti se si trajtohet mbulimi i shpenzimeve pasi kjo sjellje ka racionalitet t</w:t>
      </w:r>
      <w:r w:rsidR="00603B43">
        <w:rPr>
          <w:rFonts w:ascii="Times New Roman" w:eastAsia="Times New Roman" w:hAnsi="Times New Roman"/>
          <w:b/>
          <w:i/>
          <w:sz w:val="24"/>
          <w:szCs w:val="24"/>
        </w:rPr>
        <w:t>ë</w:t>
      </w:r>
      <w:r>
        <w:rPr>
          <w:rFonts w:ascii="Times New Roman" w:hAnsi="Times New Roman"/>
          <w:b/>
          <w:i/>
          <w:sz w:val="24"/>
          <w:szCs w:val="24"/>
        </w:rPr>
        <w:t xml:space="preserve"> cunguar duke pasur parasysh</w:t>
      </w:r>
      <w:r w:rsidR="00603B43">
        <w:rPr>
          <w:rFonts w:ascii="Times New Roman" w:eastAsia="Times New Roman" w:hAnsi="Times New Roman"/>
          <w:b/>
          <w:i/>
          <w:sz w:val="24"/>
          <w:szCs w:val="24"/>
        </w:rPr>
        <w:t>ë</w:t>
      </w:r>
      <w:r>
        <w:rPr>
          <w:rFonts w:ascii="Times New Roman" w:hAnsi="Times New Roman"/>
          <w:b/>
          <w:i/>
          <w:sz w:val="24"/>
          <w:szCs w:val="24"/>
        </w:rPr>
        <w:t xml:space="preserve"> q</w:t>
      </w:r>
      <w:r w:rsidR="00603B43">
        <w:rPr>
          <w:rFonts w:ascii="Times New Roman" w:eastAsia="Times New Roman" w:hAnsi="Times New Roman"/>
          <w:b/>
          <w:i/>
          <w:sz w:val="24"/>
          <w:szCs w:val="24"/>
        </w:rPr>
        <w:t>ë</w:t>
      </w:r>
      <w:r>
        <w:rPr>
          <w:rFonts w:ascii="Times New Roman" w:hAnsi="Times New Roman"/>
          <w:b/>
          <w:i/>
          <w:sz w:val="24"/>
          <w:szCs w:val="24"/>
        </w:rPr>
        <w:t xml:space="preserve"> kredit</w:t>
      </w:r>
      <w:r w:rsidR="00603B43">
        <w:rPr>
          <w:rFonts w:ascii="Times New Roman" w:eastAsia="Times New Roman" w:hAnsi="Times New Roman"/>
          <w:b/>
          <w:i/>
          <w:sz w:val="24"/>
          <w:szCs w:val="24"/>
        </w:rPr>
        <w:t>ë</w:t>
      </w:r>
      <w:r>
        <w:rPr>
          <w:rFonts w:ascii="Times New Roman" w:hAnsi="Times New Roman"/>
          <w:b/>
          <w:i/>
          <w:sz w:val="24"/>
          <w:szCs w:val="24"/>
        </w:rPr>
        <w:t xml:space="preserve"> konsumatore kan</w:t>
      </w:r>
      <w:r w:rsidR="00603B43">
        <w:rPr>
          <w:rFonts w:ascii="Times New Roman" w:eastAsia="Times New Roman" w:hAnsi="Times New Roman"/>
          <w:b/>
          <w:i/>
          <w:sz w:val="24"/>
          <w:szCs w:val="24"/>
        </w:rPr>
        <w:t>ë</w:t>
      </w:r>
      <w:r>
        <w:rPr>
          <w:rFonts w:ascii="Times New Roman" w:hAnsi="Times New Roman"/>
          <w:b/>
          <w:i/>
          <w:sz w:val="24"/>
          <w:szCs w:val="24"/>
        </w:rPr>
        <w:t xml:space="preserve"> norm</w:t>
      </w:r>
      <w:r w:rsidR="00603B43">
        <w:rPr>
          <w:rFonts w:ascii="Times New Roman" w:eastAsia="Times New Roman" w:hAnsi="Times New Roman"/>
          <w:b/>
          <w:i/>
          <w:sz w:val="24"/>
          <w:szCs w:val="24"/>
        </w:rPr>
        <w:t>ë</w:t>
      </w:r>
      <w:r>
        <w:rPr>
          <w:rFonts w:ascii="Times New Roman" w:hAnsi="Times New Roman"/>
          <w:b/>
          <w:i/>
          <w:sz w:val="24"/>
          <w:szCs w:val="24"/>
        </w:rPr>
        <w:t xml:space="preserve"> kthimi 0.</w:t>
      </w:r>
    </w:p>
    <w:p w:rsidR="007259BE" w:rsidRPr="0000256F" w:rsidRDefault="007259BE" w:rsidP="007259BE">
      <w:pPr>
        <w:rPr>
          <w:rFonts w:ascii="Times New Roman" w:hAnsi="Times New Roman"/>
          <w:i/>
          <w:sz w:val="24"/>
          <w:szCs w:val="24"/>
        </w:rPr>
      </w:pPr>
      <w:r>
        <w:rPr>
          <w:rFonts w:ascii="Times New Roman" w:hAnsi="Times New Roman"/>
          <w:i/>
          <w:sz w:val="24"/>
          <w:szCs w:val="24"/>
        </w:rPr>
        <w:t>Tabela 1.9  Mosha e Individëve që marrin më tepër kredi në Shqipëri</w:t>
      </w:r>
    </w:p>
    <w:tbl>
      <w:tblPr>
        <w:tblStyle w:val="MediumShading1-Accent2"/>
        <w:tblpPr w:leftFromText="180" w:rightFromText="180" w:vertAnchor="text" w:horzAnchor="margin" w:tblpY="406"/>
        <w:tblW w:w="5227" w:type="dxa"/>
        <w:tblLook w:val="04A0"/>
      </w:tblPr>
      <w:tblGrid>
        <w:gridCol w:w="1655"/>
        <w:gridCol w:w="893"/>
        <w:gridCol w:w="893"/>
        <w:gridCol w:w="893"/>
        <w:gridCol w:w="893"/>
      </w:tblGrid>
      <w:tr w:rsidR="007259BE" w:rsidRPr="00635D26" w:rsidTr="00C87F5A">
        <w:trPr>
          <w:cnfStyle w:val="100000000000"/>
          <w:trHeight w:val="313"/>
        </w:trPr>
        <w:tc>
          <w:tcPr>
            <w:cnfStyle w:val="001000000000"/>
            <w:tcW w:w="1655" w:type="dxa"/>
            <w:noWrap/>
            <w:hideMark/>
          </w:tcPr>
          <w:p w:rsidR="007259BE" w:rsidRPr="00635D26" w:rsidRDefault="007259BE" w:rsidP="00C87F5A">
            <w:pPr>
              <w:jc w:val="center"/>
              <w:rPr>
                <w:rFonts w:eastAsia="Times New Roman"/>
                <w:color w:val="000000"/>
              </w:rPr>
            </w:pPr>
            <w:r w:rsidRPr="00635D26">
              <w:rPr>
                <w:rFonts w:eastAsia="Times New Roman"/>
                <w:color w:val="000000"/>
              </w:rPr>
              <w:t>Alternativat</w:t>
            </w:r>
          </w:p>
        </w:tc>
        <w:tc>
          <w:tcPr>
            <w:tcW w:w="893" w:type="dxa"/>
            <w:noWrap/>
            <w:hideMark/>
          </w:tcPr>
          <w:p w:rsidR="007259BE" w:rsidRPr="00635D26" w:rsidRDefault="007259BE" w:rsidP="00C87F5A">
            <w:pPr>
              <w:jc w:val="center"/>
              <w:cnfStyle w:val="100000000000"/>
              <w:rPr>
                <w:rFonts w:eastAsia="Times New Roman"/>
                <w:color w:val="000000"/>
              </w:rPr>
            </w:pPr>
            <w:r w:rsidRPr="00635D26">
              <w:rPr>
                <w:rFonts w:eastAsia="Times New Roman"/>
                <w:color w:val="000000"/>
              </w:rPr>
              <w:t>a</w:t>
            </w:r>
            <w:r>
              <w:rPr>
                <w:rStyle w:val="FootnoteReference"/>
                <w:rFonts w:eastAsia="Times New Roman"/>
                <w:color w:val="000000"/>
              </w:rPr>
              <w:footnoteReference w:id="42"/>
            </w:r>
          </w:p>
        </w:tc>
        <w:tc>
          <w:tcPr>
            <w:tcW w:w="893" w:type="dxa"/>
            <w:noWrap/>
            <w:hideMark/>
          </w:tcPr>
          <w:p w:rsidR="007259BE" w:rsidRPr="00635D26" w:rsidRDefault="007259BE" w:rsidP="00C87F5A">
            <w:pPr>
              <w:jc w:val="center"/>
              <w:cnfStyle w:val="100000000000"/>
              <w:rPr>
                <w:rFonts w:eastAsia="Times New Roman"/>
                <w:color w:val="000000"/>
              </w:rPr>
            </w:pPr>
            <w:r w:rsidRPr="00635D26">
              <w:rPr>
                <w:rFonts w:eastAsia="Times New Roman"/>
                <w:color w:val="000000"/>
              </w:rPr>
              <w:t>b</w:t>
            </w:r>
            <w:r>
              <w:rPr>
                <w:rStyle w:val="FootnoteReference"/>
                <w:rFonts w:eastAsia="Times New Roman"/>
                <w:color w:val="000000"/>
              </w:rPr>
              <w:footnoteReference w:id="43"/>
            </w:r>
          </w:p>
        </w:tc>
        <w:tc>
          <w:tcPr>
            <w:tcW w:w="893" w:type="dxa"/>
            <w:noWrap/>
            <w:hideMark/>
          </w:tcPr>
          <w:p w:rsidR="007259BE" w:rsidRPr="00635D26" w:rsidRDefault="007259BE" w:rsidP="00C87F5A">
            <w:pPr>
              <w:jc w:val="center"/>
              <w:cnfStyle w:val="100000000000"/>
              <w:rPr>
                <w:rFonts w:eastAsia="Times New Roman"/>
                <w:color w:val="000000"/>
              </w:rPr>
            </w:pPr>
            <w:r w:rsidRPr="00635D26">
              <w:rPr>
                <w:rFonts w:eastAsia="Times New Roman"/>
                <w:color w:val="000000"/>
              </w:rPr>
              <w:t>c</w:t>
            </w:r>
            <w:r>
              <w:rPr>
                <w:rStyle w:val="FootnoteReference"/>
                <w:rFonts w:eastAsia="Times New Roman"/>
                <w:color w:val="000000"/>
              </w:rPr>
              <w:footnoteReference w:id="44"/>
            </w:r>
          </w:p>
        </w:tc>
        <w:tc>
          <w:tcPr>
            <w:tcW w:w="893" w:type="dxa"/>
            <w:noWrap/>
            <w:hideMark/>
          </w:tcPr>
          <w:p w:rsidR="007259BE" w:rsidRPr="00635D26" w:rsidRDefault="007259BE" w:rsidP="00C87F5A">
            <w:pPr>
              <w:jc w:val="center"/>
              <w:cnfStyle w:val="100000000000"/>
              <w:rPr>
                <w:rFonts w:eastAsia="Times New Roman"/>
                <w:color w:val="000000"/>
              </w:rPr>
            </w:pPr>
            <w:r w:rsidRPr="00635D26">
              <w:rPr>
                <w:rFonts w:eastAsia="Times New Roman"/>
                <w:color w:val="000000"/>
              </w:rPr>
              <w:t>d</w:t>
            </w:r>
            <w:r>
              <w:rPr>
                <w:rStyle w:val="FootnoteReference"/>
                <w:rFonts w:eastAsia="Times New Roman"/>
                <w:color w:val="000000"/>
              </w:rPr>
              <w:footnoteReference w:id="45"/>
            </w:r>
          </w:p>
        </w:tc>
      </w:tr>
      <w:tr w:rsidR="007259BE" w:rsidRPr="00635D26" w:rsidTr="00C87F5A">
        <w:trPr>
          <w:cnfStyle w:val="000000100000"/>
          <w:trHeight w:val="313"/>
        </w:trPr>
        <w:tc>
          <w:tcPr>
            <w:cnfStyle w:val="001000000000"/>
            <w:tcW w:w="1655" w:type="dxa"/>
            <w:noWrap/>
            <w:hideMark/>
          </w:tcPr>
          <w:p w:rsidR="007259BE" w:rsidRPr="00635D26" w:rsidRDefault="007259BE" w:rsidP="00C87F5A">
            <w:pPr>
              <w:jc w:val="center"/>
              <w:rPr>
                <w:rFonts w:eastAsia="Times New Roman"/>
                <w:color w:val="000000"/>
              </w:rPr>
            </w:pPr>
            <w:r>
              <w:rPr>
                <w:rFonts w:eastAsia="Times New Roman"/>
                <w:color w:val="000000"/>
              </w:rPr>
              <w:t>Nr. I</w:t>
            </w:r>
            <w:r w:rsidRPr="00635D26">
              <w:rPr>
                <w:rFonts w:eastAsia="Times New Roman"/>
                <w:color w:val="000000"/>
              </w:rPr>
              <w:t>ndividëve</w:t>
            </w:r>
          </w:p>
        </w:tc>
        <w:tc>
          <w:tcPr>
            <w:tcW w:w="893" w:type="dxa"/>
            <w:noWrap/>
            <w:hideMark/>
          </w:tcPr>
          <w:p w:rsidR="007259BE" w:rsidRPr="00635D26" w:rsidRDefault="007259BE" w:rsidP="00C87F5A">
            <w:pPr>
              <w:jc w:val="center"/>
              <w:cnfStyle w:val="000000100000"/>
              <w:rPr>
                <w:rFonts w:eastAsia="Times New Roman"/>
                <w:b/>
                <w:bCs/>
                <w:color w:val="000000"/>
              </w:rPr>
            </w:pPr>
            <w:r w:rsidRPr="00635D26">
              <w:rPr>
                <w:rFonts w:eastAsia="Times New Roman"/>
                <w:b/>
                <w:bCs/>
                <w:color w:val="000000"/>
              </w:rPr>
              <w:t>3</w:t>
            </w:r>
          </w:p>
        </w:tc>
        <w:tc>
          <w:tcPr>
            <w:tcW w:w="893" w:type="dxa"/>
            <w:noWrap/>
            <w:hideMark/>
          </w:tcPr>
          <w:p w:rsidR="007259BE" w:rsidRPr="00635D26" w:rsidRDefault="007259BE" w:rsidP="00C87F5A">
            <w:pPr>
              <w:jc w:val="center"/>
              <w:cnfStyle w:val="000000100000"/>
              <w:rPr>
                <w:rFonts w:eastAsia="Times New Roman"/>
                <w:b/>
                <w:bCs/>
                <w:color w:val="000000"/>
              </w:rPr>
            </w:pPr>
            <w:r w:rsidRPr="00635D26">
              <w:rPr>
                <w:rFonts w:eastAsia="Times New Roman"/>
                <w:b/>
                <w:bCs/>
                <w:color w:val="000000"/>
              </w:rPr>
              <w:t>42</w:t>
            </w:r>
          </w:p>
        </w:tc>
        <w:tc>
          <w:tcPr>
            <w:tcW w:w="893" w:type="dxa"/>
            <w:noWrap/>
            <w:hideMark/>
          </w:tcPr>
          <w:p w:rsidR="007259BE" w:rsidRPr="00635D26" w:rsidRDefault="007259BE" w:rsidP="00C87F5A">
            <w:pPr>
              <w:jc w:val="center"/>
              <w:cnfStyle w:val="000000100000"/>
              <w:rPr>
                <w:rFonts w:eastAsia="Times New Roman"/>
                <w:b/>
                <w:bCs/>
                <w:color w:val="000000"/>
              </w:rPr>
            </w:pPr>
            <w:r w:rsidRPr="00635D26">
              <w:rPr>
                <w:rFonts w:eastAsia="Times New Roman"/>
                <w:b/>
                <w:bCs/>
                <w:color w:val="000000"/>
              </w:rPr>
              <w:t>24</w:t>
            </w:r>
          </w:p>
        </w:tc>
        <w:tc>
          <w:tcPr>
            <w:tcW w:w="893" w:type="dxa"/>
            <w:noWrap/>
            <w:hideMark/>
          </w:tcPr>
          <w:p w:rsidR="007259BE" w:rsidRPr="00635D26" w:rsidRDefault="007259BE" w:rsidP="00C87F5A">
            <w:pPr>
              <w:jc w:val="center"/>
              <w:cnfStyle w:val="000000100000"/>
              <w:rPr>
                <w:rFonts w:eastAsia="Times New Roman"/>
                <w:b/>
                <w:bCs/>
                <w:color w:val="000000"/>
              </w:rPr>
            </w:pPr>
            <w:r w:rsidRPr="00635D26">
              <w:rPr>
                <w:rFonts w:eastAsia="Times New Roman"/>
                <w:b/>
                <w:bCs/>
                <w:color w:val="000000"/>
              </w:rPr>
              <w:t>0</w:t>
            </w:r>
          </w:p>
        </w:tc>
      </w:tr>
    </w:tbl>
    <w:p w:rsidR="007259BE" w:rsidRDefault="007259BE" w:rsidP="007259BE">
      <w:pPr>
        <w:rPr>
          <w:rFonts w:ascii="Times New Roman" w:hAnsi="Times New Roman"/>
          <w:i/>
          <w:sz w:val="24"/>
          <w:szCs w:val="24"/>
        </w:rPr>
      </w:pPr>
    </w:p>
    <w:p w:rsidR="007259BE" w:rsidRDefault="00CD13F6" w:rsidP="007259BE">
      <w:pPr>
        <w:rPr>
          <w:rFonts w:ascii="Times New Roman" w:hAnsi="Times New Roman"/>
          <w:i/>
          <w:sz w:val="24"/>
          <w:szCs w:val="24"/>
        </w:rPr>
      </w:pPr>
      <w:r>
        <w:rPr>
          <w:rFonts w:ascii="Times New Roman" w:hAnsi="Times New Roman"/>
          <w:i/>
          <w:noProof/>
          <w:sz w:val="24"/>
          <w:szCs w:val="24"/>
        </w:rPr>
        <w:pict>
          <v:shape id="_x0000_s1490" type="#_x0000_t202" style="position:absolute;margin-left:98.2pt;margin-top:159.3pt;width:94.2pt;height:18.6pt;z-index:251835904;mso-width-relative:margin;mso-height-relative:margin" filled="f" stroked="f" strokecolor="white" strokeweight=".25pt">
            <v:shadow on="t" opacity=".5" offset="-6pt,6pt"/>
            <v:textbox style="mso-next-textbox:#_x0000_s1490">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 xml:space="preserve">Grafiku </w:t>
                  </w:r>
                  <w:r w:rsidRPr="00AF0018">
                    <w:rPr>
                      <w:rFonts w:ascii="Times New Roman" w:eastAsia="Times New Roman" w:hAnsi="Times New Roman"/>
                      <w:b/>
                      <w:sz w:val="20"/>
                      <w:szCs w:val="20"/>
                    </w:rPr>
                    <w:t>1.</w:t>
                  </w:r>
                  <w:r>
                    <w:rPr>
                      <w:rFonts w:ascii="Times New Roman" w:eastAsia="Times New Roman" w:hAnsi="Times New Roman"/>
                      <w:b/>
                      <w:sz w:val="20"/>
                      <w:szCs w:val="20"/>
                    </w:rPr>
                    <w:t>9</w:t>
                  </w:r>
                </w:p>
              </w:txbxContent>
            </v:textbox>
          </v:shape>
        </w:pict>
      </w:r>
      <w:r>
        <w:rPr>
          <w:rFonts w:ascii="Times New Roman" w:hAnsi="Times New Roman"/>
          <w:i/>
          <w:noProof/>
          <w:sz w:val="24"/>
          <w:szCs w:val="24"/>
        </w:rPr>
        <w:pict>
          <v:shape id="_x0000_s1491" type="#_x0000_t202" style="position:absolute;margin-left:-192.75pt;margin-top:40.8pt;width:94.2pt;height:18.6pt;z-index:251836928;mso-width-relative:margin;mso-height-relative:margin" filled="f" stroked="f" strokecolor="white" strokeweight=".25pt">
            <v:shadow on="t" opacity=".5" offset="-6pt,6pt"/>
            <v:textbox style="mso-next-textbox:#_x0000_s1491">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 xml:space="preserve">Tabela </w:t>
                  </w:r>
                  <w:r w:rsidRPr="00AF0018">
                    <w:rPr>
                      <w:rFonts w:ascii="Times New Roman" w:eastAsia="Times New Roman" w:hAnsi="Times New Roman"/>
                      <w:b/>
                      <w:sz w:val="20"/>
                      <w:szCs w:val="20"/>
                    </w:rPr>
                    <w:t>1.</w:t>
                  </w:r>
                  <w:r>
                    <w:rPr>
                      <w:rFonts w:ascii="Times New Roman" w:eastAsia="Times New Roman" w:hAnsi="Times New Roman"/>
                      <w:b/>
                      <w:sz w:val="20"/>
                      <w:szCs w:val="20"/>
                    </w:rPr>
                    <w:t>9</w:t>
                  </w:r>
                </w:p>
              </w:txbxContent>
            </v:textbox>
          </v:shape>
        </w:pict>
      </w:r>
      <w:r w:rsidR="007259BE" w:rsidRPr="00BD5A50">
        <w:rPr>
          <w:rFonts w:ascii="Times New Roman" w:hAnsi="Times New Roman"/>
          <w:i/>
          <w:noProof/>
          <w:sz w:val="24"/>
          <w:szCs w:val="24"/>
        </w:rPr>
        <w:drawing>
          <wp:inline distT="0" distB="0" distL="0" distR="0">
            <wp:extent cx="2324100" cy="1971675"/>
            <wp:effectExtent l="19050" t="0" r="19050" b="0"/>
            <wp:docPr id="27"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7259BE" w:rsidRDefault="007259BE" w:rsidP="007259BE">
      <w:pPr>
        <w:rPr>
          <w:rFonts w:ascii="Times New Roman" w:hAnsi="Times New Roman"/>
          <w:i/>
          <w:sz w:val="24"/>
          <w:szCs w:val="24"/>
        </w:rPr>
      </w:pPr>
      <w:r>
        <w:rPr>
          <w:rFonts w:ascii="Times New Roman" w:hAnsi="Times New Roman"/>
          <w:i/>
          <w:sz w:val="24"/>
          <w:szCs w:val="24"/>
        </w:rPr>
        <w:t xml:space="preserve">Tabela 2.9  Mosha e Individëve që marrin më tepër kredi në </w:t>
      </w:r>
      <w:r w:rsidR="00683BDF" w:rsidRPr="007C5616">
        <w:rPr>
          <w:rFonts w:ascii="Times New Roman" w:hAnsi="Times New Roman"/>
          <w:i/>
          <w:color w:val="000000" w:themeColor="text1"/>
        </w:rPr>
        <w:t>SHBA Connecticut</w:t>
      </w:r>
    </w:p>
    <w:tbl>
      <w:tblPr>
        <w:tblStyle w:val="MediumShading1-Accent2"/>
        <w:tblW w:w="5509" w:type="dxa"/>
        <w:tblLook w:val="04A0"/>
      </w:tblPr>
      <w:tblGrid>
        <w:gridCol w:w="1745"/>
        <w:gridCol w:w="941"/>
        <w:gridCol w:w="941"/>
        <w:gridCol w:w="941"/>
        <w:gridCol w:w="941"/>
      </w:tblGrid>
      <w:tr w:rsidR="007259BE" w:rsidRPr="00CC2986" w:rsidTr="00C87F5A">
        <w:trPr>
          <w:cnfStyle w:val="100000000000"/>
          <w:trHeight w:val="318"/>
        </w:trPr>
        <w:tc>
          <w:tcPr>
            <w:cnfStyle w:val="001000000000"/>
            <w:tcW w:w="1745" w:type="dxa"/>
            <w:noWrap/>
            <w:hideMark/>
          </w:tcPr>
          <w:p w:rsidR="007259BE" w:rsidRPr="00CC2986" w:rsidRDefault="007259BE" w:rsidP="00C87F5A">
            <w:pPr>
              <w:jc w:val="center"/>
              <w:rPr>
                <w:rFonts w:eastAsia="Times New Roman"/>
                <w:color w:val="000000"/>
              </w:rPr>
            </w:pPr>
            <w:r w:rsidRPr="00CC2986">
              <w:rPr>
                <w:rFonts w:eastAsia="Times New Roman"/>
                <w:color w:val="000000"/>
              </w:rPr>
              <w:t>Alternativat</w:t>
            </w:r>
          </w:p>
        </w:tc>
        <w:tc>
          <w:tcPr>
            <w:tcW w:w="941" w:type="dxa"/>
            <w:noWrap/>
            <w:hideMark/>
          </w:tcPr>
          <w:p w:rsidR="007259BE" w:rsidRPr="00CC2986" w:rsidRDefault="007259BE" w:rsidP="00C87F5A">
            <w:pPr>
              <w:jc w:val="center"/>
              <w:cnfStyle w:val="100000000000"/>
              <w:rPr>
                <w:rFonts w:eastAsia="Times New Roman"/>
                <w:color w:val="000000"/>
              </w:rPr>
            </w:pPr>
            <w:r w:rsidRPr="00CC2986">
              <w:rPr>
                <w:rFonts w:eastAsia="Times New Roman"/>
                <w:color w:val="000000"/>
              </w:rPr>
              <w:t>a</w:t>
            </w:r>
          </w:p>
        </w:tc>
        <w:tc>
          <w:tcPr>
            <w:tcW w:w="941" w:type="dxa"/>
            <w:noWrap/>
            <w:hideMark/>
          </w:tcPr>
          <w:p w:rsidR="007259BE" w:rsidRPr="00CC2986" w:rsidRDefault="007259BE" w:rsidP="00C87F5A">
            <w:pPr>
              <w:jc w:val="center"/>
              <w:cnfStyle w:val="100000000000"/>
              <w:rPr>
                <w:rFonts w:eastAsia="Times New Roman"/>
                <w:color w:val="000000"/>
              </w:rPr>
            </w:pPr>
            <w:r w:rsidRPr="00CC2986">
              <w:rPr>
                <w:rFonts w:eastAsia="Times New Roman"/>
                <w:color w:val="000000"/>
              </w:rPr>
              <w:t>b</w:t>
            </w:r>
          </w:p>
        </w:tc>
        <w:tc>
          <w:tcPr>
            <w:tcW w:w="941" w:type="dxa"/>
            <w:noWrap/>
            <w:hideMark/>
          </w:tcPr>
          <w:p w:rsidR="007259BE" w:rsidRPr="00CC2986" w:rsidRDefault="007259BE" w:rsidP="00C87F5A">
            <w:pPr>
              <w:jc w:val="center"/>
              <w:cnfStyle w:val="100000000000"/>
              <w:rPr>
                <w:rFonts w:eastAsia="Times New Roman"/>
                <w:color w:val="000000"/>
              </w:rPr>
            </w:pPr>
            <w:r w:rsidRPr="00CC2986">
              <w:rPr>
                <w:rFonts w:eastAsia="Times New Roman"/>
                <w:color w:val="000000"/>
              </w:rPr>
              <w:t>c</w:t>
            </w:r>
          </w:p>
        </w:tc>
        <w:tc>
          <w:tcPr>
            <w:tcW w:w="941" w:type="dxa"/>
            <w:noWrap/>
            <w:hideMark/>
          </w:tcPr>
          <w:p w:rsidR="007259BE" w:rsidRPr="00CC2986" w:rsidRDefault="007259BE" w:rsidP="00C87F5A">
            <w:pPr>
              <w:jc w:val="center"/>
              <w:cnfStyle w:val="100000000000"/>
              <w:rPr>
                <w:rFonts w:eastAsia="Times New Roman"/>
                <w:color w:val="000000"/>
              </w:rPr>
            </w:pPr>
            <w:r w:rsidRPr="00CC2986">
              <w:rPr>
                <w:rFonts w:eastAsia="Times New Roman"/>
                <w:color w:val="000000"/>
              </w:rPr>
              <w:t>d</w:t>
            </w:r>
          </w:p>
        </w:tc>
      </w:tr>
      <w:tr w:rsidR="007259BE" w:rsidRPr="00CC2986" w:rsidTr="00C87F5A">
        <w:trPr>
          <w:cnfStyle w:val="000000100000"/>
          <w:trHeight w:val="318"/>
        </w:trPr>
        <w:tc>
          <w:tcPr>
            <w:cnfStyle w:val="001000000000"/>
            <w:tcW w:w="1745" w:type="dxa"/>
            <w:noWrap/>
            <w:hideMark/>
          </w:tcPr>
          <w:p w:rsidR="007259BE" w:rsidRPr="00CC2986" w:rsidRDefault="007259BE" w:rsidP="00C87F5A">
            <w:pPr>
              <w:jc w:val="center"/>
              <w:rPr>
                <w:rFonts w:eastAsia="Times New Roman"/>
                <w:color w:val="000000"/>
              </w:rPr>
            </w:pPr>
            <w:r w:rsidRPr="00CC2986">
              <w:rPr>
                <w:rFonts w:eastAsia="Times New Roman"/>
                <w:color w:val="000000"/>
              </w:rPr>
              <w:t xml:space="preserve">Nr. </w:t>
            </w:r>
            <w:r>
              <w:rPr>
                <w:rFonts w:eastAsia="Times New Roman"/>
                <w:color w:val="000000"/>
              </w:rPr>
              <w:t xml:space="preserve">Individëve </w:t>
            </w:r>
          </w:p>
        </w:tc>
        <w:tc>
          <w:tcPr>
            <w:tcW w:w="941" w:type="dxa"/>
            <w:noWrap/>
            <w:hideMark/>
          </w:tcPr>
          <w:p w:rsidR="007259BE" w:rsidRPr="00CC2986" w:rsidRDefault="007259BE" w:rsidP="00C87F5A">
            <w:pPr>
              <w:jc w:val="center"/>
              <w:cnfStyle w:val="000000100000"/>
              <w:rPr>
                <w:rFonts w:eastAsia="Times New Roman"/>
                <w:b/>
                <w:bCs/>
                <w:color w:val="000000"/>
              </w:rPr>
            </w:pPr>
            <w:r>
              <w:rPr>
                <w:rFonts w:eastAsia="Times New Roman"/>
                <w:b/>
                <w:bCs/>
                <w:color w:val="000000"/>
              </w:rPr>
              <w:t>30</w:t>
            </w:r>
          </w:p>
        </w:tc>
        <w:tc>
          <w:tcPr>
            <w:tcW w:w="941" w:type="dxa"/>
            <w:noWrap/>
            <w:hideMark/>
          </w:tcPr>
          <w:p w:rsidR="007259BE" w:rsidRPr="00CC2986" w:rsidRDefault="007259BE" w:rsidP="00C87F5A">
            <w:pPr>
              <w:jc w:val="center"/>
              <w:cnfStyle w:val="000000100000"/>
              <w:rPr>
                <w:rFonts w:eastAsia="Times New Roman"/>
                <w:b/>
                <w:bCs/>
                <w:color w:val="000000"/>
              </w:rPr>
            </w:pPr>
            <w:r>
              <w:rPr>
                <w:rFonts w:eastAsia="Times New Roman"/>
                <w:b/>
                <w:bCs/>
                <w:color w:val="000000"/>
              </w:rPr>
              <w:t>20</w:t>
            </w:r>
          </w:p>
        </w:tc>
        <w:tc>
          <w:tcPr>
            <w:tcW w:w="941" w:type="dxa"/>
            <w:noWrap/>
            <w:hideMark/>
          </w:tcPr>
          <w:p w:rsidR="007259BE" w:rsidRPr="00CC2986" w:rsidRDefault="007259BE" w:rsidP="00C87F5A">
            <w:pPr>
              <w:jc w:val="center"/>
              <w:cnfStyle w:val="000000100000"/>
              <w:rPr>
                <w:rFonts w:eastAsia="Times New Roman"/>
                <w:b/>
                <w:bCs/>
                <w:color w:val="000000"/>
              </w:rPr>
            </w:pPr>
            <w:r>
              <w:rPr>
                <w:rFonts w:eastAsia="Times New Roman"/>
                <w:b/>
                <w:bCs/>
                <w:color w:val="000000"/>
              </w:rPr>
              <w:t>10</w:t>
            </w:r>
          </w:p>
        </w:tc>
        <w:tc>
          <w:tcPr>
            <w:tcW w:w="941" w:type="dxa"/>
            <w:noWrap/>
            <w:hideMark/>
          </w:tcPr>
          <w:p w:rsidR="007259BE" w:rsidRPr="00CC2986" w:rsidRDefault="007259BE" w:rsidP="00C87F5A">
            <w:pPr>
              <w:jc w:val="center"/>
              <w:cnfStyle w:val="000000100000"/>
              <w:rPr>
                <w:rFonts w:eastAsia="Times New Roman"/>
                <w:b/>
                <w:bCs/>
                <w:color w:val="000000"/>
              </w:rPr>
            </w:pPr>
            <w:r w:rsidRPr="00CC2986">
              <w:rPr>
                <w:rFonts w:eastAsia="Times New Roman"/>
                <w:b/>
                <w:bCs/>
                <w:color w:val="000000"/>
              </w:rPr>
              <w:t>0</w:t>
            </w:r>
          </w:p>
        </w:tc>
      </w:tr>
    </w:tbl>
    <w:p w:rsidR="007259BE" w:rsidRDefault="007259BE" w:rsidP="007259BE">
      <w:pPr>
        <w:rPr>
          <w:rFonts w:ascii="Times New Roman" w:hAnsi="Times New Roman"/>
          <w:i/>
          <w:sz w:val="24"/>
          <w:szCs w:val="24"/>
        </w:rPr>
      </w:pPr>
      <w:r>
        <w:rPr>
          <w:rFonts w:ascii="Times New Roman" w:hAnsi="Times New Roman"/>
          <w:i/>
          <w:noProof/>
          <w:sz w:val="24"/>
          <w:szCs w:val="24"/>
        </w:rPr>
        <w:drawing>
          <wp:anchor distT="0" distB="0" distL="114300" distR="114300" simplePos="0" relativeHeight="251983360" behindDoc="0" locked="0" layoutInCell="1" allowOverlap="1">
            <wp:simplePos x="0" y="0"/>
            <wp:positionH relativeFrom="column">
              <wp:posOffset>3257550</wp:posOffset>
            </wp:positionH>
            <wp:positionV relativeFrom="paragraph">
              <wp:posOffset>250825</wp:posOffset>
            </wp:positionV>
            <wp:extent cx="2400300" cy="1895475"/>
            <wp:effectExtent l="19050" t="0" r="19050" b="0"/>
            <wp:wrapSquare wrapText="bothSides"/>
            <wp:docPr id="10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anchor>
        </w:drawing>
      </w:r>
      <w:r w:rsidR="00CD13F6">
        <w:rPr>
          <w:rFonts w:ascii="Times New Roman" w:hAnsi="Times New Roman"/>
          <w:i/>
          <w:noProof/>
          <w:sz w:val="24"/>
          <w:szCs w:val="24"/>
        </w:rPr>
        <w:pict>
          <v:shape id="_x0000_s1518" type="#_x0000_t202" style="position:absolute;margin-left:1in;margin-top:12.65pt;width:94.2pt;height:18.6pt;z-index:251873792;mso-position-horizontal-relative:text;mso-position-vertical-relative:text;mso-width-relative:margin;mso-height-relative:margin" filled="f" stroked="f" strokecolor="white" strokeweight=".25pt">
            <v:shadow on="t" opacity=".5" offset="-6pt,6pt"/>
            <v:textbox style="mso-next-textbox:#_x0000_s1518">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2</w:t>
                  </w:r>
                  <w:r w:rsidRPr="00AF0018">
                    <w:rPr>
                      <w:rFonts w:ascii="Times New Roman" w:eastAsia="Times New Roman" w:hAnsi="Times New Roman"/>
                      <w:b/>
                      <w:sz w:val="20"/>
                      <w:szCs w:val="20"/>
                    </w:rPr>
                    <w:t>.</w:t>
                  </w:r>
                  <w:r>
                    <w:rPr>
                      <w:rFonts w:ascii="Times New Roman" w:eastAsia="Times New Roman" w:hAnsi="Times New Roman"/>
                      <w:b/>
                      <w:sz w:val="20"/>
                      <w:szCs w:val="20"/>
                    </w:rPr>
                    <w:t>9</w:t>
                  </w:r>
                </w:p>
              </w:txbxContent>
            </v:textbox>
          </v:shape>
        </w:pict>
      </w: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CD13F6" w:rsidP="007259BE">
      <w:pPr>
        <w:rPr>
          <w:rFonts w:ascii="Times New Roman" w:hAnsi="Times New Roman"/>
          <w:i/>
          <w:sz w:val="24"/>
          <w:szCs w:val="24"/>
        </w:rPr>
      </w:pPr>
      <w:r>
        <w:rPr>
          <w:rFonts w:ascii="Times New Roman" w:hAnsi="Times New Roman"/>
          <w:i/>
          <w:noProof/>
          <w:sz w:val="24"/>
          <w:szCs w:val="24"/>
        </w:rPr>
        <w:pict>
          <v:shape id="_x0000_s1519" type="#_x0000_t202" style="position:absolute;margin-left:296.9pt;margin-top:20.55pt;width:94.2pt;height:18.6pt;z-index:251874816;mso-width-relative:margin;mso-height-relative:margin" filled="f" stroked="f" strokecolor="white" strokeweight=".25pt">
            <v:shadow on="t" opacity=".5" offset="-6pt,6pt"/>
            <v:textbox style="mso-next-textbox:#_x0000_s1519">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2</w:t>
                  </w:r>
                  <w:r w:rsidRPr="00AF0018">
                    <w:rPr>
                      <w:rFonts w:ascii="Times New Roman" w:eastAsia="Times New Roman" w:hAnsi="Times New Roman"/>
                      <w:b/>
                      <w:sz w:val="20"/>
                      <w:szCs w:val="20"/>
                    </w:rPr>
                    <w:t>.</w:t>
                  </w:r>
                  <w:r>
                    <w:rPr>
                      <w:rFonts w:ascii="Times New Roman" w:eastAsia="Times New Roman" w:hAnsi="Times New Roman"/>
                      <w:b/>
                      <w:sz w:val="20"/>
                      <w:szCs w:val="20"/>
                    </w:rPr>
                    <w:t>9</w:t>
                  </w:r>
                </w:p>
              </w:txbxContent>
            </v:textbox>
          </v:shape>
        </w:pict>
      </w:r>
    </w:p>
    <w:p w:rsidR="007259BE" w:rsidRDefault="007259BE" w:rsidP="007259BE">
      <w:pPr>
        <w:rPr>
          <w:rFonts w:ascii="Times New Roman" w:hAnsi="Times New Roman"/>
          <w:i/>
          <w:sz w:val="24"/>
          <w:szCs w:val="24"/>
        </w:rPr>
      </w:pPr>
    </w:p>
    <w:p w:rsidR="007259BE" w:rsidRPr="000015A0" w:rsidRDefault="007259BE" w:rsidP="00176133">
      <w:pPr>
        <w:jc w:val="both"/>
        <w:rPr>
          <w:rFonts w:ascii="Times New Roman" w:hAnsi="Times New Roman"/>
          <w:b/>
          <w:i/>
          <w:sz w:val="24"/>
          <w:szCs w:val="24"/>
        </w:rPr>
      </w:pPr>
      <w:r w:rsidRPr="00D546C1">
        <w:rPr>
          <w:rFonts w:ascii="Times New Roman" w:hAnsi="Times New Roman"/>
          <w:b/>
          <w:i/>
          <w:sz w:val="24"/>
          <w:szCs w:val="24"/>
        </w:rPr>
        <w:lastRenderedPageBreak/>
        <w:t>Në Shqipëri mosha që merr më tepër kredi është 30-39 vjeç, ndërsa në Amerikë mosha që merr më tepër është 20-29 dhe 30-39. Nga kërkimi dalin rezultate që në Amerikë marrin kredi</w:t>
      </w:r>
      <w:r>
        <w:rPr>
          <w:rFonts w:ascii="Times New Roman" w:hAnsi="Times New Roman"/>
          <w:b/>
          <w:i/>
          <w:sz w:val="24"/>
          <w:szCs w:val="24"/>
        </w:rPr>
        <w:t xml:space="preserve"> 20-29 vjeç për qëllime studimi,</w:t>
      </w:r>
      <w:r w:rsidR="00176133">
        <w:rPr>
          <w:rFonts w:ascii="Times New Roman" w:hAnsi="Times New Roman"/>
          <w:b/>
          <w:i/>
          <w:sz w:val="24"/>
          <w:szCs w:val="24"/>
        </w:rPr>
        <w:t xml:space="preserve"> </w:t>
      </w:r>
      <w:r>
        <w:rPr>
          <w:rFonts w:ascii="Times New Roman" w:hAnsi="Times New Roman"/>
          <w:b/>
          <w:i/>
          <w:sz w:val="24"/>
          <w:szCs w:val="24"/>
        </w:rPr>
        <w:t>nd</w:t>
      </w:r>
      <w:r w:rsidR="00176133">
        <w:rPr>
          <w:rFonts w:ascii="Times New Roman" w:eastAsia="Times New Roman" w:hAnsi="Times New Roman"/>
          <w:b/>
          <w:i/>
          <w:sz w:val="24"/>
          <w:szCs w:val="24"/>
        </w:rPr>
        <w:t>ë</w:t>
      </w:r>
      <w:r>
        <w:rPr>
          <w:rFonts w:ascii="Times New Roman" w:hAnsi="Times New Roman"/>
          <w:b/>
          <w:i/>
          <w:sz w:val="24"/>
          <w:szCs w:val="24"/>
        </w:rPr>
        <w:t>rsa pjesa tjeter nuk p</w:t>
      </w:r>
      <w:r w:rsidR="00176133">
        <w:rPr>
          <w:rFonts w:ascii="Times New Roman" w:eastAsia="Times New Roman" w:hAnsi="Times New Roman"/>
          <w:b/>
          <w:i/>
          <w:sz w:val="24"/>
          <w:szCs w:val="24"/>
        </w:rPr>
        <w:t>ë</w:t>
      </w:r>
      <w:r>
        <w:rPr>
          <w:rFonts w:ascii="Times New Roman" w:hAnsi="Times New Roman"/>
          <w:b/>
          <w:i/>
          <w:sz w:val="24"/>
          <w:szCs w:val="24"/>
        </w:rPr>
        <w:t>rben ndonj</w:t>
      </w:r>
      <w:r w:rsidR="00176133">
        <w:rPr>
          <w:rFonts w:ascii="Times New Roman" w:eastAsia="Times New Roman" w:hAnsi="Times New Roman"/>
          <w:b/>
          <w:i/>
          <w:sz w:val="24"/>
          <w:szCs w:val="24"/>
        </w:rPr>
        <w:t>ë</w:t>
      </w:r>
      <w:r>
        <w:rPr>
          <w:rFonts w:ascii="Times New Roman" w:hAnsi="Times New Roman"/>
          <w:b/>
          <w:i/>
          <w:sz w:val="24"/>
          <w:szCs w:val="24"/>
        </w:rPr>
        <w:t xml:space="preserve"> diferenc</w:t>
      </w:r>
      <w:r w:rsidR="00176133">
        <w:rPr>
          <w:rFonts w:ascii="Times New Roman" w:eastAsia="Times New Roman" w:hAnsi="Times New Roman"/>
          <w:b/>
          <w:i/>
          <w:sz w:val="24"/>
          <w:szCs w:val="24"/>
        </w:rPr>
        <w:t>ë</w:t>
      </w:r>
      <w:r>
        <w:rPr>
          <w:rFonts w:ascii="Times New Roman" w:hAnsi="Times New Roman"/>
          <w:b/>
          <w:i/>
          <w:sz w:val="24"/>
          <w:szCs w:val="24"/>
        </w:rPr>
        <w:t xml:space="preserve"> t</w:t>
      </w:r>
      <w:r w:rsidR="00176133">
        <w:rPr>
          <w:rFonts w:ascii="Times New Roman" w:eastAsia="Times New Roman" w:hAnsi="Times New Roman"/>
          <w:b/>
          <w:i/>
          <w:sz w:val="24"/>
          <w:szCs w:val="24"/>
        </w:rPr>
        <w:t>ë</w:t>
      </w:r>
      <w:r>
        <w:rPr>
          <w:rFonts w:ascii="Times New Roman" w:hAnsi="Times New Roman"/>
          <w:b/>
          <w:i/>
          <w:sz w:val="24"/>
          <w:szCs w:val="24"/>
        </w:rPr>
        <w:t xml:space="preserve"> r</w:t>
      </w:r>
      <w:r w:rsidR="00176133">
        <w:rPr>
          <w:rFonts w:ascii="Times New Roman" w:eastAsia="Times New Roman" w:hAnsi="Times New Roman"/>
          <w:b/>
          <w:i/>
          <w:sz w:val="24"/>
          <w:szCs w:val="24"/>
        </w:rPr>
        <w:t>ë</w:t>
      </w:r>
      <w:r>
        <w:rPr>
          <w:rFonts w:ascii="Times New Roman" w:hAnsi="Times New Roman"/>
          <w:b/>
          <w:i/>
          <w:sz w:val="24"/>
          <w:szCs w:val="24"/>
        </w:rPr>
        <w:t>nd</w:t>
      </w:r>
      <w:r w:rsidR="00176133">
        <w:rPr>
          <w:rFonts w:ascii="Times New Roman" w:eastAsia="Times New Roman" w:hAnsi="Times New Roman"/>
          <w:b/>
          <w:i/>
          <w:sz w:val="24"/>
          <w:szCs w:val="24"/>
        </w:rPr>
        <w:t>ë</w:t>
      </w:r>
      <w:r>
        <w:rPr>
          <w:rFonts w:ascii="Times New Roman" w:hAnsi="Times New Roman"/>
          <w:b/>
          <w:i/>
          <w:sz w:val="24"/>
          <w:szCs w:val="24"/>
        </w:rPr>
        <w:t>sishme.</w:t>
      </w:r>
    </w:p>
    <w:p w:rsidR="007259BE" w:rsidRDefault="007259BE" w:rsidP="007259BE">
      <w:pPr>
        <w:rPr>
          <w:rFonts w:ascii="Times New Roman" w:hAnsi="Times New Roman"/>
          <w:i/>
          <w:sz w:val="24"/>
          <w:szCs w:val="24"/>
        </w:rPr>
      </w:pPr>
      <w:r>
        <w:rPr>
          <w:rFonts w:ascii="Times New Roman" w:hAnsi="Times New Roman"/>
          <w:i/>
          <w:sz w:val="24"/>
          <w:szCs w:val="24"/>
        </w:rPr>
        <w:t>Tabela 1.10 Arsyeja  dominuese e marrjes kredi nga Individët në Shqipëri</w:t>
      </w:r>
    </w:p>
    <w:tbl>
      <w:tblPr>
        <w:tblStyle w:val="MediumShading1-Accent2"/>
        <w:tblpPr w:leftFromText="180" w:rightFromText="180" w:vertAnchor="text" w:horzAnchor="margin" w:tblpY="117"/>
        <w:tblW w:w="5557" w:type="dxa"/>
        <w:tblLook w:val="04A0"/>
      </w:tblPr>
      <w:tblGrid>
        <w:gridCol w:w="1243"/>
        <w:gridCol w:w="719"/>
        <w:gridCol w:w="719"/>
        <w:gridCol w:w="719"/>
        <w:gridCol w:w="719"/>
        <w:gridCol w:w="719"/>
        <w:gridCol w:w="719"/>
      </w:tblGrid>
      <w:tr w:rsidR="007259BE" w:rsidRPr="001621A4" w:rsidTr="00C87F5A">
        <w:trPr>
          <w:cnfStyle w:val="100000000000"/>
          <w:trHeight w:val="300"/>
        </w:trPr>
        <w:tc>
          <w:tcPr>
            <w:cnfStyle w:val="001000000000"/>
            <w:tcW w:w="1243" w:type="dxa"/>
            <w:noWrap/>
            <w:hideMark/>
          </w:tcPr>
          <w:p w:rsidR="007259BE" w:rsidRPr="001621A4" w:rsidRDefault="007259BE" w:rsidP="00C87F5A">
            <w:pPr>
              <w:jc w:val="center"/>
              <w:rPr>
                <w:rFonts w:eastAsia="Times New Roman"/>
                <w:color w:val="000000"/>
              </w:rPr>
            </w:pPr>
            <w:r w:rsidRPr="001621A4">
              <w:rPr>
                <w:rFonts w:eastAsia="Times New Roman"/>
                <w:color w:val="000000"/>
              </w:rPr>
              <w:t>Alternativat</w:t>
            </w:r>
          </w:p>
        </w:tc>
        <w:tc>
          <w:tcPr>
            <w:tcW w:w="719" w:type="dxa"/>
            <w:noWrap/>
            <w:hideMark/>
          </w:tcPr>
          <w:p w:rsidR="007259BE" w:rsidRPr="001621A4" w:rsidRDefault="007259BE" w:rsidP="00C87F5A">
            <w:pPr>
              <w:jc w:val="center"/>
              <w:cnfStyle w:val="100000000000"/>
              <w:rPr>
                <w:rFonts w:eastAsia="Times New Roman"/>
                <w:color w:val="000000"/>
              </w:rPr>
            </w:pPr>
            <w:r w:rsidRPr="001621A4">
              <w:rPr>
                <w:rFonts w:eastAsia="Times New Roman"/>
                <w:color w:val="000000"/>
              </w:rPr>
              <w:t>a</w:t>
            </w:r>
            <w:r>
              <w:rPr>
                <w:rStyle w:val="FootnoteReference"/>
                <w:rFonts w:eastAsia="Times New Roman"/>
                <w:color w:val="000000"/>
              </w:rPr>
              <w:footnoteReference w:id="46"/>
            </w:r>
          </w:p>
        </w:tc>
        <w:tc>
          <w:tcPr>
            <w:tcW w:w="719" w:type="dxa"/>
            <w:noWrap/>
            <w:hideMark/>
          </w:tcPr>
          <w:p w:rsidR="007259BE" w:rsidRPr="001621A4" w:rsidRDefault="007259BE" w:rsidP="00C87F5A">
            <w:pPr>
              <w:jc w:val="center"/>
              <w:cnfStyle w:val="100000000000"/>
              <w:rPr>
                <w:rFonts w:eastAsia="Times New Roman"/>
                <w:color w:val="000000"/>
              </w:rPr>
            </w:pPr>
            <w:r w:rsidRPr="001621A4">
              <w:rPr>
                <w:rFonts w:eastAsia="Times New Roman"/>
                <w:color w:val="000000"/>
              </w:rPr>
              <w:t>b</w:t>
            </w:r>
            <w:r>
              <w:rPr>
                <w:rStyle w:val="FootnoteReference"/>
                <w:rFonts w:eastAsia="Times New Roman"/>
                <w:color w:val="000000"/>
              </w:rPr>
              <w:footnoteReference w:id="47"/>
            </w:r>
          </w:p>
        </w:tc>
        <w:tc>
          <w:tcPr>
            <w:tcW w:w="719" w:type="dxa"/>
            <w:noWrap/>
            <w:hideMark/>
          </w:tcPr>
          <w:p w:rsidR="007259BE" w:rsidRPr="001621A4" w:rsidRDefault="007259BE" w:rsidP="00C87F5A">
            <w:pPr>
              <w:jc w:val="center"/>
              <w:cnfStyle w:val="100000000000"/>
              <w:rPr>
                <w:rFonts w:eastAsia="Times New Roman"/>
                <w:color w:val="000000"/>
              </w:rPr>
            </w:pPr>
            <w:r w:rsidRPr="001621A4">
              <w:rPr>
                <w:rFonts w:eastAsia="Times New Roman"/>
                <w:color w:val="000000"/>
              </w:rPr>
              <w:t>c</w:t>
            </w:r>
            <w:r>
              <w:rPr>
                <w:rStyle w:val="FootnoteReference"/>
                <w:rFonts w:eastAsia="Times New Roman"/>
                <w:color w:val="000000"/>
              </w:rPr>
              <w:footnoteReference w:id="48"/>
            </w:r>
          </w:p>
        </w:tc>
        <w:tc>
          <w:tcPr>
            <w:tcW w:w="719" w:type="dxa"/>
            <w:noWrap/>
            <w:hideMark/>
          </w:tcPr>
          <w:p w:rsidR="007259BE" w:rsidRPr="001621A4" w:rsidRDefault="007259BE" w:rsidP="00C87F5A">
            <w:pPr>
              <w:jc w:val="center"/>
              <w:cnfStyle w:val="100000000000"/>
              <w:rPr>
                <w:rFonts w:eastAsia="Times New Roman"/>
                <w:color w:val="000000"/>
              </w:rPr>
            </w:pPr>
            <w:r w:rsidRPr="001621A4">
              <w:rPr>
                <w:rFonts w:eastAsia="Times New Roman"/>
                <w:color w:val="000000"/>
              </w:rPr>
              <w:t>d</w:t>
            </w:r>
            <w:r>
              <w:rPr>
                <w:rStyle w:val="FootnoteReference"/>
                <w:rFonts w:eastAsia="Times New Roman"/>
                <w:color w:val="000000"/>
              </w:rPr>
              <w:footnoteReference w:id="49"/>
            </w:r>
          </w:p>
        </w:tc>
        <w:tc>
          <w:tcPr>
            <w:tcW w:w="719" w:type="dxa"/>
            <w:noWrap/>
            <w:hideMark/>
          </w:tcPr>
          <w:p w:rsidR="007259BE" w:rsidRPr="001621A4" w:rsidRDefault="007259BE" w:rsidP="00C87F5A">
            <w:pPr>
              <w:jc w:val="center"/>
              <w:cnfStyle w:val="100000000000"/>
              <w:rPr>
                <w:rFonts w:eastAsia="Times New Roman"/>
                <w:color w:val="000000"/>
              </w:rPr>
            </w:pPr>
            <w:r w:rsidRPr="001621A4">
              <w:rPr>
                <w:rFonts w:eastAsia="Times New Roman"/>
                <w:color w:val="000000"/>
              </w:rPr>
              <w:t>e</w:t>
            </w:r>
            <w:r>
              <w:rPr>
                <w:rStyle w:val="FootnoteReference"/>
                <w:rFonts w:eastAsia="Times New Roman"/>
                <w:color w:val="000000"/>
              </w:rPr>
              <w:footnoteReference w:id="50"/>
            </w:r>
          </w:p>
        </w:tc>
        <w:tc>
          <w:tcPr>
            <w:tcW w:w="719" w:type="dxa"/>
            <w:noWrap/>
            <w:hideMark/>
          </w:tcPr>
          <w:p w:rsidR="007259BE" w:rsidRPr="001621A4" w:rsidRDefault="007259BE" w:rsidP="00C87F5A">
            <w:pPr>
              <w:jc w:val="center"/>
              <w:cnfStyle w:val="100000000000"/>
              <w:rPr>
                <w:rFonts w:eastAsia="Times New Roman"/>
                <w:color w:val="000000"/>
              </w:rPr>
            </w:pPr>
            <w:r w:rsidRPr="001621A4">
              <w:rPr>
                <w:rFonts w:eastAsia="Times New Roman"/>
                <w:color w:val="000000"/>
              </w:rPr>
              <w:t>f</w:t>
            </w:r>
            <w:r>
              <w:rPr>
                <w:rStyle w:val="FootnoteReference"/>
                <w:rFonts w:eastAsia="Times New Roman"/>
                <w:color w:val="000000"/>
              </w:rPr>
              <w:footnoteReference w:id="51"/>
            </w:r>
          </w:p>
        </w:tc>
      </w:tr>
      <w:tr w:rsidR="007259BE" w:rsidRPr="001621A4" w:rsidTr="00C87F5A">
        <w:trPr>
          <w:cnfStyle w:val="000000100000"/>
          <w:trHeight w:val="300"/>
        </w:trPr>
        <w:tc>
          <w:tcPr>
            <w:cnfStyle w:val="001000000000"/>
            <w:tcW w:w="1243" w:type="dxa"/>
            <w:noWrap/>
            <w:hideMark/>
          </w:tcPr>
          <w:p w:rsidR="007259BE" w:rsidRPr="001621A4" w:rsidRDefault="007259BE" w:rsidP="00C87F5A">
            <w:pPr>
              <w:jc w:val="center"/>
              <w:rPr>
                <w:rFonts w:eastAsia="Times New Roman"/>
                <w:color w:val="000000"/>
              </w:rPr>
            </w:pPr>
            <w:r w:rsidRPr="001621A4">
              <w:rPr>
                <w:rFonts w:eastAsia="Times New Roman"/>
                <w:color w:val="000000"/>
              </w:rPr>
              <w:t>Nr. Individëve</w:t>
            </w:r>
          </w:p>
        </w:tc>
        <w:tc>
          <w:tcPr>
            <w:tcW w:w="719" w:type="dxa"/>
            <w:noWrap/>
            <w:hideMark/>
          </w:tcPr>
          <w:p w:rsidR="007259BE" w:rsidRPr="001621A4" w:rsidRDefault="007259BE" w:rsidP="00C87F5A">
            <w:pPr>
              <w:jc w:val="center"/>
              <w:cnfStyle w:val="000000100000"/>
              <w:rPr>
                <w:rFonts w:eastAsia="Times New Roman"/>
                <w:b/>
                <w:bCs/>
                <w:color w:val="000000"/>
              </w:rPr>
            </w:pPr>
            <w:r w:rsidRPr="001621A4">
              <w:rPr>
                <w:rFonts w:eastAsia="Times New Roman"/>
                <w:b/>
                <w:bCs/>
                <w:color w:val="000000"/>
              </w:rPr>
              <w:t>49</w:t>
            </w:r>
          </w:p>
        </w:tc>
        <w:tc>
          <w:tcPr>
            <w:tcW w:w="719" w:type="dxa"/>
            <w:noWrap/>
            <w:hideMark/>
          </w:tcPr>
          <w:p w:rsidR="007259BE" w:rsidRPr="001621A4" w:rsidRDefault="007259BE" w:rsidP="00C87F5A">
            <w:pPr>
              <w:jc w:val="center"/>
              <w:cnfStyle w:val="000000100000"/>
              <w:rPr>
                <w:rFonts w:eastAsia="Times New Roman"/>
                <w:b/>
                <w:bCs/>
                <w:color w:val="000000"/>
              </w:rPr>
            </w:pPr>
            <w:r w:rsidRPr="001621A4">
              <w:rPr>
                <w:rFonts w:eastAsia="Times New Roman"/>
                <w:b/>
                <w:bCs/>
                <w:color w:val="000000"/>
              </w:rPr>
              <w:t>4</w:t>
            </w:r>
          </w:p>
        </w:tc>
        <w:tc>
          <w:tcPr>
            <w:tcW w:w="719" w:type="dxa"/>
            <w:noWrap/>
            <w:hideMark/>
          </w:tcPr>
          <w:p w:rsidR="007259BE" w:rsidRPr="001621A4" w:rsidRDefault="007259BE" w:rsidP="00C87F5A">
            <w:pPr>
              <w:jc w:val="center"/>
              <w:cnfStyle w:val="000000100000"/>
              <w:rPr>
                <w:rFonts w:eastAsia="Times New Roman"/>
                <w:b/>
                <w:bCs/>
                <w:color w:val="000000"/>
              </w:rPr>
            </w:pPr>
            <w:r w:rsidRPr="001621A4">
              <w:rPr>
                <w:rFonts w:eastAsia="Times New Roman"/>
                <w:b/>
                <w:bCs/>
                <w:color w:val="000000"/>
              </w:rPr>
              <w:t>3</w:t>
            </w:r>
          </w:p>
        </w:tc>
        <w:tc>
          <w:tcPr>
            <w:tcW w:w="719" w:type="dxa"/>
            <w:noWrap/>
            <w:hideMark/>
          </w:tcPr>
          <w:p w:rsidR="007259BE" w:rsidRPr="001621A4" w:rsidRDefault="007259BE" w:rsidP="00C87F5A">
            <w:pPr>
              <w:jc w:val="center"/>
              <w:cnfStyle w:val="000000100000"/>
              <w:rPr>
                <w:rFonts w:eastAsia="Times New Roman"/>
                <w:b/>
                <w:bCs/>
                <w:color w:val="000000"/>
              </w:rPr>
            </w:pPr>
            <w:r w:rsidRPr="001621A4">
              <w:rPr>
                <w:rFonts w:eastAsia="Times New Roman"/>
                <w:b/>
                <w:bCs/>
                <w:color w:val="000000"/>
              </w:rPr>
              <w:t>8</w:t>
            </w:r>
          </w:p>
        </w:tc>
        <w:tc>
          <w:tcPr>
            <w:tcW w:w="719" w:type="dxa"/>
            <w:noWrap/>
            <w:hideMark/>
          </w:tcPr>
          <w:p w:rsidR="007259BE" w:rsidRPr="001621A4" w:rsidRDefault="007259BE" w:rsidP="00C87F5A">
            <w:pPr>
              <w:jc w:val="center"/>
              <w:cnfStyle w:val="000000100000"/>
              <w:rPr>
                <w:rFonts w:eastAsia="Times New Roman"/>
                <w:b/>
                <w:bCs/>
                <w:color w:val="000000"/>
              </w:rPr>
            </w:pPr>
            <w:r w:rsidRPr="001621A4">
              <w:rPr>
                <w:rFonts w:eastAsia="Times New Roman"/>
                <w:b/>
                <w:bCs/>
                <w:color w:val="000000"/>
              </w:rPr>
              <w:t>0</w:t>
            </w:r>
          </w:p>
        </w:tc>
        <w:tc>
          <w:tcPr>
            <w:tcW w:w="719" w:type="dxa"/>
            <w:noWrap/>
            <w:hideMark/>
          </w:tcPr>
          <w:p w:rsidR="007259BE" w:rsidRPr="001621A4" w:rsidRDefault="007259BE" w:rsidP="00C87F5A">
            <w:pPr>
              <w:jc w:val="center"/>
              <w:cnfStyle w:val="000000100000"/>
              <w:rPr>
                <w:rFonts w:eastAsia="Times New Roman"/>
                <w:b/>
                <w:bCs/>
                <w:color w:val="000000"/>
              </w:rPr>
            </w:pPr>
            <w:r w:rsidRPr="001621A4">
              <w:rPr>
                <w:rFonts w:eastAsia="Times New Roman"/>
                <w:b/>
                <w:bCs/>
                <w:color w:val="000000"/>
              </w:rPr>
              <w:t>5</w:t>
            </w:r>
          </w:p>
        </w:tc>
      </w:tr>
    </w:tbl>
    <w:p w:rsidR="007259BE" w:rsidRDefault="007259BE" w:rsidP="007259BE">
      <w:pPr>
        <w:rPr>
          <w:rFonts w:ascii="Times New Roman" w:hAnsi="Times New Roman"/>
          <w:i/>
          <w:sz w:val="24"/>
          <w:szCs w:val="24"/>
        </w:rPr>
      </w:pPr>
    </w:p>
    <w:p w:rsidR="007259BE" w:rsidRDefault="00CD13F6" w:rsidP="007259BE">
      <w:pPr>
        <w:rPr>
          <w:rFonts w:ascii="Times New Roman" w:hAnsi="Times New Roman"/>
          <w:i/>
          <w:sz w:val="24"/>
          <w:szCs w:val="24"/>
        </w:rPr>
      </w:pPr>
      <w:r>
        <w:rPr>
          <w:rFonts w:ascii="Times New Roman" w:hAnsi="Times New Roman"/>
          <w:i/>
          <w:noProof/>
          <w:sz w:val="24"/>
          <w:szCs w:val="24"/>
        </w:rPr>
        <w:pict>
          <v:shape id="_x0000_s1493" type="#_x0000_t202" style="position:absolute;margin-left:-206.9pt;margin-top:55.55pt;width:94.2pt;height:18.6pt;z-index:251838976;mso-width-relative:margin;mso-height-relative:margin" filled="f" stroked="f" strokecolor="white" strokeweight=".25pt">
            <v:shadow on="t" opacity=".5" offset="-6pt,6pt"/>
            <v:textbox style="mso-next-textbox:#_x0000_s1493">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 xml:space="preserve">Tabela </w:t>
                  </w:r>
                  <w:r w:rsidRPr="00AF0018">
                    <w:rPr>
                      <w:rFonts w:ascii="Times New Roman" w:eastAsia="Times New Roman" w:hAnsi="Times New Roman"/>
                      <w:b/>
                      <w:sz w:val="20"/>
                      <w:szCs w:val="20"/>
                    </w:rPr>
                    <w:t>1.</w:t>
                  </w:r>
                  <w:r>
                    <w:rPr>
                      <w:rFonts w:ascii="Times New Roman" w:eastAsia="Times New Roman" w:hAnsi="Times New Roman"/>
                      <w:b/>
                      <w:sz w:val="20"/>
                      <w:szCs w:val="20"/>
                    </w:rPr>
                    <w:t>10</w:t>
                  </w:r>
                </w:p>
              </w:txbxContent>
            </v:textbox>
          </v:shape>
        </w:pict>
      </w:r>
      <w:r w:rsidR="007259BE" w:rsidRPr="007A08F0">
        <w:rPr>
          <w:rFonts w:ascii="Times New Roman" w:hAnsi="Times New Roman"/>
          <w:i/>
          <w:noProof/>
          <w:sz w:val="24"/>
          <w:szCs w:val="24"/>
        </w:rPr>
        <w:drawing>
          <wp:inline distT="0" distB="0" distL="0" distR="0">
            <wp:extent cx="2105025" cy="1647825"/>
            <wp:effectExtent l="19050" t="0" r="9525" b="0"/>
            <wp:docPr id="30"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7259BE" w:rsidRDefault="00CD13F6" w:rsidP="007259BE">
      <w:pPr>
        <w:rPr>
          <w:rFonts w:ascii="Times New Roman" w:hAnsi="Times New Roman"/>
          <w:i/>
          <w:sz w:val="24"/>
          <w:szCs w:val="24"/>
        </w:rPr>
      </w:pPr>
      <w:r>
        <w:rPr>
          <w:rFonts w:ascii="Times New Roman" w:hAnsi="Times New Roman"/>
          <w:i/>
          <w:noProof/>
          <w:sz w:val="24"/>
          <w:szCs w:val="24"/>
        </w:rPr>
        <w:pict>
          <v:shape id="_x0000_s1492" type="#_x0000_t202" style="position:absolute;margin-left:330.2pt;margin-top:1.4pt;width:94.2pt;height:18.6pt;z-index:251837952;mso-width-relative:margin;mso-height-relative:margin" filled="f" stroked="f" strokecolor="white" strokeweight=".25pt">
            <v:shadow on="t" opacity=".5" offset="-6pt,6pt"/>
            <v:textbox style="mso-next-textbox:#_x0000_s1492">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 xml:space="preserve">Grafiku </w:t>
                  </w:r>
                  <w:r w:rsidRPr="00AF0018">
                    <w:rPr>
                      <w:rFonts w:ascii="Times New Roman" w:eastAsia="Times New Roman" w:hAnsi="Times New Roman"/>
                      <w:b/>
                      <w:sz w:val="20"/>
                      <w:szCs w:val="20"/>
                    </w:rPr>
                    <w:t>1.</w:t>
                  </w:r>
                  <w:r>
                    <w:rPr>
                      <w:rFonts w:ascii="Times New Roman" w:eastAsia="Times New Roman" w:hAnsi="Times New Roman"/>
                      <w:b/>
                      <w:sz w:val="20"/>
                      <w:szCs w:val="20"/>
                    </w:rPr>
                    <w:t>10</w:t>
                  </w:r>
                </w:p>
              </w:txbxContent>
            </v:textbox>
          </v:shape>
        </w:pict>
      </w:r>
    </w:p>
    <w:p w:rsidR="007259BE" w:rsidRDefault="007259BE" w:rsidP="007259BE">
      <w:pPr>
        <w:rPr>
          <w:rFonts w:ascii="Times New Roman" w:hAnsi="Times New Roman"/>
          <w:i/>
          <w:sz w:val="24"/>
          <w:szCs w:val="24"/>
        </w:rPr>
      </w:pPr>
      <w:r>
        <w:rPr>
          <w:rFonts w:ascii="Times New Roman" w:hAnsi="Times New Roman"/>
          <w:i/>
          <w:sz w:val="24"/>
          <w:szCs w:val="24"/>
        </w:rPr>
        <w:t xml:space="preserve">Tabela  2.10 Arsyeja  dominuese e marrjes kredi nga Individët </w:t>
      </w:r>
      <w:r w:rsidR="00FA512E">
        <w:rPr>
          <w:rFonts w:ascii="Times New Roman" w:hAnsi="Times New Roman"/>
          <w:i/>
          <w:sz w:val="24"/>
          <w:szCs w:val="24"/>
        </w:rPr>
        <w:t xml:space="preserve">në </w:t>
      </w:r>
      <w:r w:rsidR="00FA512E" w:rsidRPr="007C5616">
        <w:rPr>
          <w:rFonts w:ascii="Times New Roman" w:hAnsi="Times New Roman"/>
          <w:i/>
          <w:color w:val="000000" w:themeColor="text1"/>
        </w:rPr>
        <w:t>SHBA Connecticut</w:t>
      </w:r>
    </w:p>
    <w:tbl>
      <w:tblPr>
        <w:tblStyle w:val="MediumShading1-Accent2"/>
        <w:tblW w:w="5502" w:type="dxa"/>
        <w:tblLook w:val="04A0"/>
      </w:tblPr>
      <w:tblGrid>
        <w:gridCol w:w="1230"/>
        <w:gridCol w:w="712"/>
        <w:gridCol w:w="712"/>
        <w:gridCol w:w="712"/>
        <w:gridCol w:w="712"/>
        <w:gridCol w:w="712"/>
        <w:gridCol w:w="712"/>
      </w:tblGrid>
      <w:tr w:rsidR="007259BE" w:rsidRPr="00CB1F45" w:rsidTr="00C87F5A">
        <w:trPr>
          <w:cnfStyle w:val="100000000000"/>
          <w:trHeight w:val="313"/>
        </w:trPr>
        <w:tc>
          <w:tcPr>
            <w:cnfStyle w:val="001000000000"/>
            <w:tcW w:w="1230" w:type="dxa"/>
            <w:noWrap/>
            <w:hideMark/>
          </w:tcPr>
          <w:p w:rsidR="007259BE" w:rsidRPr="00CB1F45" w:rsidRDefault="007259BE" w:rsidP="00C87F5A">
            <w:pPr>
              <w:jc w:val="center"/>
              <w:rPr>
                <w:rFonts w:eastAsia="Times New Roman"/>
                <w:color w:val="000000"/>
              </w:rPr>
            </w:pPr>
            <w:r w:rsidRPr="00CB1F45">
              <w:rPr>
                <w:rFonts w:eastAsia="Times New Roman"/>
                <w:color w:val="000000"/>
              </w:rPr>
              <w:t>Alternativat</w:t>
            </w:r>
          </w:p>
        </w:tc>
        <w:tc>
          <w:tcPr>
            <w:tcW w:w="712" w:type="dxa"/>
            <w:noWrap/>
            <w:hideMark/>
          </w:tcPr>
          <w:p w:rsidR="007259BE" w:rsidRPr="00CB1F45" w:rsidRDefault="007259BE" w:rsidP="00C87F5A">
            <w:pPr>
              <w:jc w:val="center"/>
              <w:cnfStyle w:val="100000000000"/>
              <w:rPr>
                <w:rFonts w:eastAsia="Times New Roman"/>
                <w:color w:val="000000"/>
              </w:rPr>
            </w:pPr>
            <w:r w:rsidRPr="00CB1F45">
              <w:rPr>
                <w:rFonts w:eastAsia="Times New Roman"/>
                <w:color w:val="000000"/>
              </w:rPr>
              <w:t>a</w:t>
            </w:r>
          </w:p>
        </w:tc>
        <w:tc>
          <w:tcPr>
            <w:tcW w:w="712" w:type="dxa"/>
            <w:noWrap/>
            <w:hideMark/>
          </w:tcPr>
          <w:p w:rsidR="007259BE" w:rsidRPr="00CB1F45" w:rsidRDefault="007259BE" w:rsidP="00C87F5A">
            <w:pPr>
              <w:jc w:val="center"/>
              <w:cnfStyle w:val="100000000000"/>
              <w:rPr>
                <w:rFonts w:eastAsia="Times New Roman"/>
                <w:color w:val="000000"/>
              </w:rPr>
            </w:pPr>
            <w:r w:rsidRPr="00CB1F45">
              <w:rPr>
                <w:rFonts w:eastAsia="Times New Roman"/>
                <w:color w:val="000000"/>
              </w:rPr>
              <w:t>b</w:t>
            </w:r>
          </w:p>
        </w:tc>
        <w:tc>
          <w:tcPr>
            <w:tcW w:w="712" w:type="dxa"/>
            <w:noWrap/>
            <w:hideMark/>
          </w:tcPr>
          <w:p w:rsidR="007259BE" w:rsidRPr="00CB1F45" w:rsidRDefault="007259BE" w:rsidP="00C87F5A">
            <w:pPr>
              <w:jc w:val="center"/>
              <w:cnfStyle w:val="100000000000"/>
              <w:rPr>
                <w:rFonts w:eastAsia="Times New Roman"/>
                <w:color w:val="000000"/>
              </w:rPr>
            </w:pPr>
            <w:r w:rsidRPr="00CB1F45">
              <w:rPr>
                <w:rFonts w:eastAsia="Times New Roman"/>
                <w:color w:val="000000"/>
              </w:rPr>
              <w:t>c</w:t>
            </w:r>
          </w:p>
        </w:tc>
        <w:tc>
          <w:tcPr>
            <w:tcW w:w="712" w:type="dxa"/>
            <w:noWrap/>
            <w:hideMark/>
          </w:tcPr>
          <w:p w:rsidR="007259BE" w:rsidRPr="00CB1F45" w:rsidRDefault="007259BE" w:rsidP="00C87F5A">
            <w:pPr>
              <w:jc w:val="center"/>
              <w:cnfStyle w:val="100000000000"/>
              <w:rPr>
                <w:rFonts w:eastAsia="Times New Roman"/>
                <w:color w:val="000000"/>
              </w:rPr>
            </w:pPr>
            <w:r w:rsidRPr="00CB1F45">
              <w:rPr>
                <w:rFonts w:eastAsia="Times New Roman"/>
                <w:color w:val="000000"/>
              </w:rPr>
              <w:t>d</w:t>
            </w:r>
          </w:p>
        </w:tc>
        <w:tc>
          <w:tcPr>
            <w:tcW w:w="712" w:type="dxa"/>
            <w:noWrap/>
            <w:hideMark/>
          </w:tcPr>
          <w:p w:rsidR="007259BE" w:rsidRPr="00CB1F45" w:rsidRDefault="007259BE" w:rsidP="00C87F5A">
            <w:pPr>
              <w:jc w:val="center"/>
              <w:cnfStyle w:val="100000000000"/>
              <w:rPr>
                <w:rFonts w:eastAsia="Times New Roman"/>
                <w:color w:val="000000"/>
              </w:rPr>
            </w:pPr>
            <w:r w:rsidRPr="00CB1F45">
              <w:rPr>
                <w:rFonts w:eastAsia="Times New Roman"/>
                <w:color w:val="000000"/>
              </w:rPr>
              <w:t>e</w:t>
            </w:r>
          </w:p>
        </w:tc>
        <w:tc>
          <w:tcPr>
            <w:tcW w:w="712" w:type="dxa"/>
            <w:noWrap/>
            <w:hideMark/>
          </w:tcPr>
          <w:p w:rsidR="007259BE" w:rsidRPr="00CB1F45" w:rsidRDefault="007259BE" w:rsidP="00C87F5A">
            <w:pPr>
              <w:jc w:val="center"/>
              <w:cnfStyle w:val="100000000000"/>
              <w:rPr>
                <w:rFonts w:eastAsia="Times New Roman"/>
                <w:color w:val="000000"/>
              </w:rPr>
            </w:pPr>
            <w:r w:rsidRPr="00CB1F45">
              <w:rPr>
                <w:rFonts w:eastAsia="Times New Roman"/>
                <w:color w:val="000000"/>
              </w:rPr>
              <w:t>f</w:t>
            </w:r>
          </w:p>
        </w:tc>
      </w:tr>
      <w:tr w:rsidR="007259BE" w:rsidRPr="00CB1F45" w:rsidTr="00C87F5A">
        <w:trPr>
          <w:cnfStyle w:val="000000100000"/>
          <w:trHeight w:val="313"/>
        </w:trPr>
        <w:tc>
          <w:tcPr>
            <w:cnfStyle w:val="001000000000"/>
            <w:tcW w:w="1230" w:type="dxa"/>
            <w:noWrap/>
            <w:hideMark/>
          </w:tcPr>
          <w:p w:rsidR="007259BE" w:rsidRPr="00CB1F45" w:rsidRDefault="007259BE" w:rsidP="00C87F5A">
            <w:pPr>
              <w:jc w:val="center"/>
              <w:rPr>
                <w:rFonts w:eastAsia="Times New Roman"/>
                <w:color w:val="000000"/>
              </w:rPr>
            </w:pPr>
            <w:r w:rsidRPr="00CB1F45">
              <w:rPr>
                <w:rFonts w:eastAsia="Times New Roman"/>
                <w:color w:val="000000"/>
              </w:rPr>
              <w:t>Nr. Individëve</w:t>
            </w:r>
          </w:p>
        </w:tc>
        <w:tc>
          <w:tcPr>
            <w:tcW w:w="712" w:type="dxa"/>
            <w:noWrap/>
            <w:hideMark/>
          </w:tcPr>
          <w:p w:rsidR="007259BE" w:rsidRPr="00CB1F45" w:rsidRDefault="007259BE" w:rsidP="00C87F5A">
            <w:pPr>
              <w:jc w:val="center"/>
              <w:cnfStyle w:val="000000100000"/>
              <w:rPr>
                <w:rFonts w:eastAsia="Times New Roman"/>
                <w:b/>
                <w:bCs/>
                <w:color w:val="000000"/>
              </w:rPr>
            </w:pPr>
            <w:r w:rsidRPr="00CB1F45">
              <w:rPr>
                <w:rFonts w:eastAsia="Times New Roman"/>
                <w:b/>
                <w:bCs/>
                <w:color w:val="000000"/>
              </w:rPr>
              <w:t>20</w:t>
            </w:r>
          </w:p>
        </w:tc>
        <w:tc>
          <w:tcPr>
            <w:tcW w:w="712" w:type="dxa"/>
            <w:noWrap/>
            <w:hideMark/>
          </w:tcPr>
          <w:p w:rsidR="007259BE" w:rsidRPr="00CB1F45" w:rsidRDefault="007259BE" w:rsidP="00C87F5A">
            <w:pPr>
              <w:jc w:val="center"/>
              <w:cnfStyle w:val="000000100000"/>
              <w:rPr>
                <w:rFonts w:eastAsia="Times New Roman"/>
                <w:b/>
                <w:bCs/>
                <w:color w:val="000000"/>
              </w:rPr>
            </w:pPr>
            <w:r w:rsidRPr="00CB1F45">
              <w:rPr>
                <w:rFonts w:eastAsia="Times New Roman"/>
                <w:b/>
                <w:bCs/>
                <w:color w:val="000000"/>
              </w:rPr>
              <w:t>0</w:t>
            </w:r>
          </w:p>
        </w:tc>
        <w:tc>
          <w:tcPr>
            <w:tcW w:w="712" w:type="dxa"/>
            <w:noWrap/>
            <w:hideMark/>
          </w:tcPr>
          <w:p w:rsidR="007259BE" w:rsidRPr="00CB1F45" w:rsidRDefault="007259BE" w:rsidP="00C87F5A">
            <w:pPr>
              <w:jc w:val="center"/>
              <w:cnfStyle w:val="000000100000"/>
              <w:rPr>
                <w:rFonts w:eastAsia="Times New Roman"/>
                <w:b/>
                <w:bCs/>
                <w:color w:val="000000"/>
              </w:rPr>
            </w:pPr>
            <w:r w:rsidRPr="00CB1F45">
              <w:rPr>
                <w:rFonts w:eastAsia="Times New Roman"/>
                <w:b/>
                <w:bCs/>
                <w:color w:val="000000"/>
              </w:rPr>
              <w:t>0</w:t>
            </w:r>
          </w:p>
        </w:tc>
        <w:tc>
          <w:tcPr>
            <w:tcW w:w="712" w:type="dxa"/>
            <w:noWrap/>
            <w:hideMark/>
          </w:tcPr>
          <w:p w:rsidR="007259BE" w:rsidRPr="00CB1F45" w:rsidRDefault="007259BE" w:rsidP="00C87F5A">
            <w:pPr>
              <w:jc w:val="center"/>
              <w:cnfStyle w:val="000000100000"/>
              <w:rPr>
                <w:rFonts w:eastAsia="Times New Roman"/>
                <w:b/>
                <w:bCs/>
                <w:color w:val="000000"/>
              </w:rPr>
            </w:pPr>
            <w:r w:rsidRPr="00CB1F45">
              <w:rPr>
                <w:rFonts w:eastAsia="Times New Roman"/>
                <w:b/>
                <w:bCs/>
                <w:color w:val="000000"/>
              </w:rPr>
              <w:t>20</w:t>
            </w:r>
          </w:p>
        </w:tc>
        <w:tc>
          <w:tcPr>
            <w:tcW w:w="712" w:type="dxa"/>
            <w:noWrap/>
            <w:hideMark/>
          </w:tcPr>
          <w:p w:rsidR="007259BE" w:rsidRPr="00CB1F45" w:rsidRDefault="007259BE" w:rsidP="00C87F5A">
            <w:pPr>
              <w:jc w:val="center"/>
              <w:cnfStyle w:val="000000100000"/>
              <w:rPr>
                <w:rFonts w:eastAsia="Times New Roman"/>
                <w:b/>
                <w:bCs/>
                <w:color w:val="000000"/>
              </w:rPr>
            </w:pPr>
            <w:r w:rsidRPr="00CB1F45">
              <w:rPr>
                <w:rFonts w:eastAsia="Times New Roman"/>
                <w:b/>
                <w:bCs/>
                <w:color w:val="000000"/>
              </w:rPr>
              <w:t>20</w:t>
            </w:r>
          </w:p>
        </w:tc>
        <w:tc>
          <w:tcPr>
            <w:tcW w:w="712" w:type="dxa"/>
            <w:noWrap/>
            <w:hideMark/>
          </w:tcPr>
          <w:p w:rsidR="007259BE" w:rsidRPr="00CB1F45" w:rsidRDefault="007259BE" w:rsidP="00C87F5A">
            <w:pPr>
              <w:jc w:val="center"/>
              <w:cnfStyle w:val="000000100000"/>
              <w:rPr>
                <w:rFonts w:eastAsia="Times New Roman"/>
                <w:b/>
                <w:bCs/>
                <w:color w:val="000000"/>
              </w:rPr>
            </w:pPr>
            <w:r w:rsidRPr="00CB1F45">
              <w:rPr>
                <w:rFonts w:eastAsia="Times New Roman"/>
                <w:b/>
                <w:bCs/>
                <w:color w:val="000000"/>
              </w:rPr>
              <w:t>0</w:t>
            </w:r>
          </w:p>
        </w:tc>
      </w:tr>
    </w:tbl>
    <w:p w:rsidR="007259BE" w:rsidRDefault="007259BE" w:rsidP="007259BE">
      <w:pPr>
        <w:rPr>
          <w:rFonts w:ascii="Times New Roman" w:hAnsi="Times New Roman"/>
          <w:i/>
          <w:sz w:val="24"/>
          <w:szCs w:val="24"/>
        </w:rPr>
      </w:pPr>
      <w:r>
        <w:rPr>
          <w:rFonts w:ascii="Times New Roman" w:hAnsi="Times New Roman"/>
          <w:i/>
          <w:noProof/>
          <w:sz w:val="24"/>
          <w:szCs w:val="24"/>
        </w:rPr>
        <w:drawing>
          <wp:anchor distT="0" distB="0" distL="114300" distR="114300" simplePos="0" relativeHeight="251875840" behindDoc="0" locked="0" layoutInCell="1" allowOverlap="1">
            <wp:simplePos x="0" y="0"/>
            <wp:positionH relativeFrom="column">
              <wp:posOffset>3810000</wp:posOffset>
            </wp:positionH>
            <wp:positionV relativeFrom="paragraph">
              <wp:posOffset>34290</wp:posOffset>
            </wp:positionV>
            <wp:extent cx="2162175" cy="1990725"/>
            <wp:effectExtent l="19050" t="0" r="9525" b="0"/>
            <wp:wrapSquare wrapText="bothSides"/>
            <wp:docPr id="32"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anchor>
        </w:drawing>
      </w:r>
      <w:r w:rsidR="00CD13F6">
        <w:rPr>
          <w:rFonts w:ascii="Times New Roman" w:hAnsi="Times New Roman"/>
          <w:i/>
          <w:noProof/>
          <w:sz w:val="24"/>
          <w:szCs w:val="24"/>
        </w:rPr>
        <w:pict>
          <v:shape id="_x0000_s1520" type="#_x0000_t202" style="position:absolute;margin-left:65.05pt;margin-top:9.15pt;width:94.2pt;height:18.6pt;z-index:251876864;mso-position-horizontal-relative:text;mso-position-vertical-relative:text;mso-width-relative:margin;mso-height-relative:margin" filled="f" stroked="f" strokecolor="white" strokeweight=".25pt">
            <v:shadow on="t" opacity=".5" offset="-6pt,6pt"/>
            <v:textbox style="mso-next-textbox:#_x0000_s1520">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2</w:t>
                  </w:r>
                  <w:r w:rsidRPr="00AF0018">
                    <w:rPr>
                      <w:rFonts w:ascii="Times New Roman" w:eastAsia="Times New Roman" w:hAnsi="Times New Roman"/>
                      <w:b/>
                      <w:sz w:val="20"/>
                      <w:szCs w:val="20"/>
                    </w:rPr>
                    <w:t>.</w:t>
                  </w:r>
                  <w:r>
                    <w:rPr>
                      <w:rFonts w:ascii="Times New Roman" w:eastAsia="Times New Roman" w:hAnsi="Times New Roman"/>
                      <w:b/>
                      <w:sz w:val="20"/>
                      <w:szCs w:val="20"/>
                    </w:rPr>
                    <w:t>10</w:t>
                  </w:r>
                </w:p>
              </w:txbxContent>
            </v:textbox>
          </v:shape>
        </w:pict>
      </w: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CD13F6" w:rsidP="007259BE">
      <w:pPr>
        <w:jc w:val="both"/>
        <w:rPr>
          <w:rFonts w:ascii="Times New Roman" w:hAnsi="Times New Roman"/>
          <w:b/>
          <w:i/>
          <w:sz w:val="24"/>
          <w:szCs w:val="24"/>
        </w:rPr>
      </w:pPr>
      <w:r w:rsidRPr="00CD13F6">
        <w:rPr>
          <w:rFonts w:ascii="Times New Roman" w:hAnsi="Times New Roman"/>
          <w:i/>
          <w:noProof/>
          <w:sz w:val="24"/>
          <w:szCs w:val="24"/>
        </w:rPr>
        <w:pict>
          <v:shape id="_x0000_s1521" type="#_x0000_t202" style="position:absolute;left:0;text-align:left;margin-left:333.95pt;margin-top:8.4pt;width:94.2pt;height:18.6pt;z-index:251877888;mso-width-relative:margin;mso-height-relative:margin" filled="f" stroked="f" strokecolor="white" strokeweight=".25pt">
            <v:shadow on="t" opacity=".5" offset="-6pt,6pt"/>
            <v:textbox style="mso-next-textbox:#_x0000_s1521">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2</w:t>
                  </w:r>
                  <w:r w:rsidRPr="00AF0018">
                    <w:rPr>
                      <w:rFonts w:ascii="Times New Roman" w:eastAsia="Times New Roman" w:hAnsi="Times New Roman"/>
                      <w:b/>
                      <w:sz w:val="20"/>
                      <w:szCs w:val="20"/>
                    </w:rPr>
                    <w:t>.</w:t>
                  </w:r>
                  <w:r>
                    <w:rPr>
                      <w:rFonts w:ascii="Times New Roman" w:eastAsia="Times New Roman" w:hAnsi="Times New Roman"/>
                      <w:b/>
                      <w:sz w:val="20"/>
                      <w:szCs w:val="20"/>
                    </w:rPr>
                    <w:t>10</w:t>
                  </w:r>
                </w:p>
              </w:txbxContent>
            </v:textbox>
          </v:shape>
        </w:pict>
      </w:r>
    </w:p>
    <w:p w:rsidR="007259BE" w:rsidRPr="000015A0" w:rsidRDefault="007259BE" w:rsidP="007259BE">
      <w:pPr>
        <w:jc w:val="both"/>
        <w:rPr>
          <w:rFonts w:ascii="Times New Roman" w:hAnsi="Times New Roman"/>
          <w:b/>
          <w:i/>
          <w:sz w:val="24"/>
          <w:szCs w:val="24"/>
        </w:rPr>
      </w:pPr>
      <w:r w:rsidRPr="000015A0">
        <w:rPr>
          <w:rFonts w:ascii="Times New Roman" w:hAnsi="Times New Roman"/>
          <w:b/>
          <w:i/>
          <w:sz w:val="24"/>
          <w:szCs w:val="24"/>
        </w:rPr>
        <w:lastRenderedPageBreak/>
        <w:t xml:space="preserve">Në Shqipëri </w:t>
      </w:r>
      <w:r>
        <w:rPr>
          <w:rFonts w:ascii="Times New Roman" w:hAnsi="Times New Roman"/>
          <w:b/>
          <w:i/>
          <w:sz w:val="24"/>
          <w:szCs w:val="24"/>
        </w:rPr>
        <w:t>të intervistuarit</w:t>
      </w:r>
      <w:r w:rsidRPr="000015A0">
        <w:rPr>
          <w:rFonts w:ascii="Times New Roman" w:hAnsi="Times New Roman"/>
          <w:b/>
          <w:i/>
          <w:sz w:val="24"/>
          <w:szCs w:val="24"/>
        </w:rPr>
        <w:t xml:space="preserve"> marrin më tepër kredi për shtëpi, ndërsa në Amerikë kemi një ndarje të </w:t>
      </w:r>
      <w:r>
        <w:rPr>
          <w:rFonts w:ascii="Times New Roman" w:hAnsi="Times New Roman"/>
          <w:b/>
          <w:i/>
          <w:sz w:val="24"/>
          <w:szCs w:val="24"/>
        </w:rPr>
        <w:t>paprivilegjuar</w:t>
      </w:r>
      <w:r w:rsidRPr="000015A0">
        <w:rPr>
          <w:rFonts w:ascii="Times New Roman" w:hAnsi="Times New Roman"/>
          <w:b/>
          <w:i/>
          <w:sz w:val="24"/>
          <w:szCs w:val="24"/>
        </w:rPr>
        <w:t xml:space="preserve"> mes marrjes së kredisë për shtëpi, Investim, Arsimim.</w:t>
      </w:r>
    </w:p>
    <w:p w:rsidR="007259BE" w:rsidRDefault="007259BE" w:rsidP="007259BE">
      <w:pPr>
        <w:rPr>
          <w:rFonts w:ascii="Times New Roman" w:hAnsi="Times New Roman"/>
          <w:i/>
          <w:sz w:val="24"/>
          <w:szCs w:val="24"/>
        </w:rPr>
      </w:pPr>
      <w:r>
        <w:rPr>
          <w:rFonts w:ascii="Times New Roman" w:hAnsi="Times New Roman"/>
          <w:i/>
          <w:sz w:val="24"/>
          <w:szCs w:val="24"/>
        </w:rPr>
        <w:t>Tabela 1.11 A ofrojë bankat në Shqipëri kredi për studentët</w:t>
      </w:r>
    </w:p>
    <w:tbl>
      <w:tblPr>
        <w:tblStyle w:val="MediumShading1-Accent2"/>
        <w:tblW w:w="3540" w:type="dxa"/>
        <w:tblLook w:val="04A0"/>
      </w:tblPr>
      <w:tblGrid>
        <w:gridCol w:w="1620"/>
        <w:gridCol w:w="960"/>
        <w:gridCol w:w="960"/>
      </w:tblGrid>
      <w:tr w:rsidR="007259BE" w:rsidRPr="00E4514D" w:rsidTr="00C87F5A">
        <w:trPr>
          <w:cnfStyle w:val="100000000000"/>
          <w:trHeight w:val="300"/>
        </w:trPr>
        <w:tc>
          <w:tcPr>
            <w:cnfStyle w:val="001000000000"/>
            <w:tcW w:w="1620" w:type="dxa"/>
            <w:noWrap/>
            <w:hideMark/>
          </w:tcPr>
          <w:p w:rsidR="007259BE" w:rsidRPr="00E4514D" w:rsidRDefault="007259BE" w:rsidP="00C87F5A">
            <w:pPr>
              <w:jc w:val="center"/>
              <w:rPr>
                <w:rFonts w:eastAsia="Times New Roman"/>
                <w:color w:val="000000"/>
              </w:rPr>
            </w:pPr>
            <w:r w:rsidRPr="00E4514D">
              <w:rPr>
                <w:rFonts w:eastAsia="Times New Roman"/>
                <w:color w:val="000000"/>
              </w:rPr>
              <w:t>Alternativat</w:t>
            </w:r>
          </w:p>
        </w:tc>
        <w:tc>
          <w:tcPr>
            <w:tcW w:w="960" w:type="dxa"/>
            <w:noWrap/>
            <w:hideMark/>
          </w:tcPr>
          <w:p w:rsidR="007259BE" w:rsidRPr="00E4514D" w:rsidRDefault="007259BE" w:rsidP="00C87F5A">
            <w:pPr>
              <w:jc w:val="center"/>
              <w:cnfStyle w:val="100000000000"/>
              <w:rPr>
                <w:rFonts w:eastAsia="Times New Roman"/>
                <w:color w:val="000000"/>
              </w:rPr>
            </w:pPr>
            <w:r w:rsidRPr="00E4514D">
              <w:rPr>
                <w:rFonts w:eastAsia="Times New Roman"/>
                <w:color w:val="000000"/>
              </w:rPr>
              <w:t>Po</w:t>
            </w:r>
          </w:p>
        </w:tc>
        <w:tc>
          <w:tcPr>
            <w:tcW w:w="960" w:type="dxa"/>
            <w:noWrap/>
            <w:hideMark/>
          </w:tcPr>
          <w:p w:rsidR="007259BE" w:rsidRPr="00E4514D" w:rsidRDefault="007259BE" w:rsidP="00C87F5A">
            <w:pPr>
              <w:jc w:val="center"/>
              <w:cnfStyle w:val="100000000000"/>
              <w:rPr>
                <w:rFonts w:eastAsia="Times New Roman"/>
                <w:color w:val="000000"/>
              </w:rPr>
            </w:pPr>
            <w:r w:rsidRPr="00E4514D">
              <w:rPr>
                <w:rFonts w:eastAsia="Times New Roman"/>
                <w:color w:val="000000"/>
              </w:rPr>
              <w:t xml:space="preserve">Jo </w:t>
            </w:r>
          </w:p>
        </w:tc>
      </w:tr>
      <w:tr w:rsidR="007259BE" w:rsidRPr="00E4514D" w:rsidTr="00C87F5A">
        <w:trPr>
          <w:cnfStyle w:val="000000100000"/>
          <w:trHeight w:val="300"/>
        </w:trPr>
        <w:tc>
          <w:tcPr>
            <w:cnfStyle w:val="001000000000"/>
            <w:tcW w:w="1620" w:type="dxa"/>
            <w:noWrap/>
            <w:hideMark/>
          </w:tcPr>
          <w:p w:rsidR="007259BE" w:rsidRPr="00E4514D" w:rsidRDefault="007259BE" w:rsidP="00C87F5A">
            <w:pPr>
              <w:jc w:val="center"/>
              <w:rPr>
                <w:rFonts w:eastAsia="Times New Roman"/>
                <w:color w:val="000000"/>
              </w:rPr>
            </w:pPr>
            <w:r w:rsidRPr="00E4514D">
              <w:rPr>
                <w:rFonts w:eastAsia="Times New Roman"/>
                <w:color w:val="000000"/>
              </w:rPr>
              <w:t>Nr. Individeve</w:t>
            </w:r>
          </w:p>
        </w:tc>
        <w:tc>
          <w:tcPr>
            <w:tcW w:w="960" w:type="dxa"/>
            <w:noWrap/>
            <w:hideMark/>
          </w:tcPr>
          <w:p w:rsidR="007259BE" w:rsidRPr="00E4514D" w:rsidRDefault="007259BE" w:rsidP="00C87F5A">
            <w:pPr>
              <w:jc w:val="center"/>
              <w:cnfStyle w:val="000000100000"/>
              <w:rPr>
                <w:rFonts w:eastAsia="Times New Roman"/>
                <w:b/>
                <w:bCs/>
                <w:color w:val="000000"/>
              </w:rPr>
            </w:pPr>
            <w:r w:rsidRPr="00E4514D">
              <w:rPr>
                <w:rFonts w:eastAsia="Times New Roman"/>
                <w:b/>
                <w:bCs/>
                <w:color w:val="000000"/>
              </w:rPr>
              <w:t>37</w:t>
            </w:r>
          </w:p>
        </w:tc>
        <w:tc>
          <w:tcPr>
            <w:tcW w:w="960" w:type="dxa"/>
            <w:noWrap/>
            <w:hideMark/>
          </w:tcPr>
          <w:p w:rsidR="007259BE" w:rsidRPr="00E4514D" w:rsidRDefault="007259BE" w:rsidP="00C87F5A">
            <w:pPr>
              <w:jc w:val="center"/>
              <w:cnfStyle w:val="000000100000"/>
              <w:rPr>
                <w:rFonts w:eastAsia="Times New Roman"/>
                <w:b/>
                <w:bCs/>
                <w:color w:val="000000"/>
              </w:rPr>
            </w:pPr>
            <w:r w:rsidRPr="00E4514D">
              <w:rPr>
                <w:rFonts w:eastAsia="Times New Roman"/>
                <w:b/>
                <w:bCs/>
                <w:color w:val="000000"/>
              </w:rPr>
              <w:t>32</w:t>
            </w:r>
          </w:p>
        </w:tc>
      </w:tr>
    </w:tbl>
    <w:p w:rsidR="007259BE" w:rsidRDefault="007259BE" w:rsidP="007259BE">
      <w:pPr>
        <w:rPr>
          <w:rFonts w:ascii="Times New Roman" w:hAnsi="Times New Roman"/>
          <w:i/>
          <w:sz w:val="24"/>
          <w:szCs w:val="24"/>
        </w:rPr>
      </w:pPr>
      <w:r>
        <w:rPr>
          <w:rFonts w:ascii="Times New Roman" w:hAnsi="Times New Roman"/>
          <w:i/>
          <w:noProof/>
          <w:sz w:val="24"/>
          <w:szCs w:val="24"/>
        </w:rPr>
        <w:drawing>
          <wp:anchor distT="0" distB="0" distL="114300" distR="114300" simplePos="0" relativeHeight="251878912" behindDoc="0" locked="0" layoutInCell="1" allowOverlap="1">
            <wp:simplePos x="0" y="0"/>
            <wp:positionH relativeFrom="column">
              <wp:posOffset>3228975</wp:posOffset>
            </wp:positionH>
            <wp:positionV relativeFrom="paragraph">
              <wp:posOffset>9525</wp:posOffset>
            </wp:positionV>
            <wp:extent cx="2133600" cy="1914525"/>
            <wp:effectExtent l="19050" t="0" r="19050" b="0"/>
            <wp:wrapSquare wrapText="bothSides"/>
            <wp:docPr id="35"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anchor>
        </w:drawing>
      </w:r>
      <w:r w:rsidR="00CD13F6">
        <w:rPr>
          <w:rFonts w:ascii="Times New Roman" w:hAnsi="Times New Roman"/>
          <w:i/>
          <w:noProof/>
          <w:sz w:val="24"/>
          <w:szCs w:val="24"/>
        </w:rPr>
        <w:pict>
          <v:shape id="_x0000_s1495" type="#_x0000_t202" style="position:absolute;margin-left:15.5pt;margin-top:8.4pt;width:94.2pt;height:18.6pt;z-index:251841024;mso-position-horizontal-relative:text;mso-position-vertical-relative:text;mso-width-relative:margin;mso-height-relative:margin" filled="f" stroked="f" strokecolor="white" strokeweight=".25pt">
            <v:shadow on="t" opacity=".5" offset="-6pt,6pt"/>
            <v:textbox style="mso-next-textbox:#_x0000_s1495">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 xml:space="preserve">Tabela </w:t>
                  </w:r>
                  <w:r w:rsidRPr="00AF0018">
                    <w:rPr>
                      <w:rFonts w:ascii="Times New Roman" w:eastAsia="Times New Roman" w:hAnsi="Times New Roman"/>
                      <w:b/>
                      <w:sz w:val="20"/>
                      <w:szCs w:val="20"/>
                    </w:rPr>
                    <w:t>1.</w:t>
                  </w:r>
                  <w:r>
                    <w:rPr>
                      <w:rFonts w:ascii="Times New Roman" w:eastAsia="Times New Roman" w:hAnsi="Times New Roman"/>
                      <w:b/>
                      <w:sz w:val="20"/>
                      <w:szCs w:val="20"/>
                    </w:rPr>
                    <w:t>11</w:t>
                  </w:r>
                </w:p>
              </w:txbxContent>
            </v:textbox>
          </v:shape>
        </w:pict>
      </w: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CD13F6" w:rsidP="007259BE">
      <w:pPr>
        <w:rPr>
          <w:rFonts w:ascii="Times New Roman" w:hAnsi="Times New Roman"/>
          <w:i/>
          <w:sz w:val="24"/>
          <w:szCs w:val="24"/>
        </w:rPr>
      </w:pPr>
      <w:r>
        <w:rPr>
          <w:rFonts w:ascii="Times New Roman" w:hAnsi="Times New Roman"/>
          <w:i/>
          <w:noProof/>
          <w:sz w:val="24"/>
          <w:szCs w:val="24"/>
        </w:rPr>
        <w:pict>
          <v:shape id="_x0000_s1494" type="#_x0000_t202" style="position:absolute;margin-left:292.35pt;margin-top:5.3pt;width:94.2pt;height:18.6pt;z-index:251840000;mso-width-relative:margin;mso-height-relative:margin" filled="f" stroked="f" strokecolor="white" strokeweight=".25pt">
            <v:shadow on="t" opacity=".5" offset="-6pt,6pt"/>
            <v:textbox style="mso-next-textbox:#_x0000_s1494">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 xml:space="preserve">Grafiku </w:t>
                  </w:r>
                  <w:r w:rsidRPr="00AF0018">
                    <w:rPr>
                      <w:rFonts w:ascii="Times New Roman" w:eastAsia="Times New Roman" w:hAnsi="Times New Roman"/>
                      <w:b/>
                      <w:sz w:val="20"/>
                      <w:szCs w:val="20"/>
                    </w:rPr>
                    <w:t>1.</w:t>
                  </w:r>
                  <w:r>
                    <w:rPr>
                      <w:rFonts w:ascii="Times New Roman" w:eastAsia="Times New Roman" w:hAnsi="Times New Roman"/>
                      <w:b/>
                      <w:sz w:val="20"/>
                      <w:szCs w:val="20"/>
                    </w:rPr>
                    <w:t>11</w:t>
                  </w:r>
                </w:p>
              </w:txbxContent>
            </v:textbox>
          </v:shape>
        </w:pict>
      </w:r>
    </w:p>
    <w:p w:rsidR="007259BE" w:rsidRDefault="007259BE" w:rsidP="007259BE">
      <w:pPr>
        <w:rPr>
          <w:rFonts w:ascii="Times New Roman" w:hAnsi="Times New Roman"/>
          <w:i/>
          <w:sz w:val="24"/>
          <w:szCs w:val="24"/>
        </w:rPr>
      </w:pPr>
      <w:r>
        <w:rPr>
          <w:rFonts w:ascii="Times New Roman" w:hAnsi="Times New Roman"/>
          <w:i/>
          <w:sz w:val="24"/>
          <w:szCs w:val="24"/>
        </w:rPr>
        <w:t xml:space="preserve">Tabela 2.11 A ofrojë bankat në </w:t>
      </w:r>
      <w:r w:rsidR="00A07AA3" w:rsidRPr="007C5616">
        <w:rPr>
          <w:rFonts w:ascii="Times New Roman" w:hAnsi="Times New Roman"/>
          <w:i/>
          <w:color w:val="000000" w:themeColor="text1"/>
        </w:rPr>
        <w:t>SHBA Connecticut</w:t>
      </w:r>
      <w:r>
        <w:rPr>
          <w:rFonts w:ascii="Times New Roman" w:hAnsi="Times New Roman"/>
          <w:i/>
          <w:sz w:val="24"/>
          <w:szCs w:val="24"/>
        </w:rPr>
        <w:t xml:space="preserve"> kredi për studentët</w:t>
      </w:r>
    </w:p>
    <w:tbl>
      <w:tblPr>
        <w:tblStyle w:val="MediumShading1-Accent2"/>
        <w:tblW w:w="3540" w:type="dxa"/>
        <w:tblLook w:val="04A0"/>
      </w:tblPr>
      <w:tblGrid>
        <w:gridCol w:w="1620"/>
        <w:gridCol w:w="960"/>
        <w:gridCol w:w="960"/>
      </w:tblGrid>
      <w:tr w:rsidR="007259BE" w:rsidRPr="009C2ACD" w:rsidTr="00C87F5A">
        <w:trPr>
          <w:cnfStyle w:val="100000000000"/>
          <w:trHeight w:val="300"/>
        </w:trPr>
        <w:tc>
          <w:tcPr>
            <w:cnfStyle w:val="001000000000"/>
            <w:tcW w:w="1620" w:type="dxa"/>
            <w:noWrap/>
            <w:hideMark/>
          </w:tcPr>
          <w:p w:rsidR="007259BE" w:rsidRPr="009C2ACD" w:rsidRDefault="007259BE" w:rsidP="00C87F5A">
            <w:pPr>
              <w:jc w:val="center"/>
              <w:rPr>
                <w:rFonts w:eastAsia="Times New Roman"/>
                <w:color w:val="000000"/>
              </w:rPr>
            </w:pPr>
            <w:r w:rsidRPr="009C2ACD">
              <w:rPr>
                <w:rFonts w:eastAsia="Times New Roman"/>
                <w:color w:val="000000"/>
              </w:rPr>
              <w:t>Alternativat</w:t>
            </w:r>
          </w:p>
        </w:tc>
        <w:tc>
          <w:tcPr>
            <w:tcW w:w="960" w:type="dxa"/>
            <w:noWrap/>
            <w:hideMark/>
          </w:tcPr>
          <w:p w:rsidR="007259BE" w:rsidRPr="009C2ACD" w:rsidRDefault="007259BE" w:rsidP="00C87F5A">
            <w:pPr>
              <w:jc w:val="center"/>
              <w:cnfStyle w:val="100000000000"/>
              <w:rPr>
                <w:rFonts w:eastAsia="Times New Roman"/>
                <w:color w:val="000000"/>
              </w:rPr>
            </w:pPr>
            <w:r w:rsidRPr="009C2ACD">
              <w:rPr>
                <w:rFonts w:eastAsia="Times New Roman"/>
                <w:color w:val="000000"/>
              </w:rPr>
              <w:t>Po</w:t>
            </w:r>
          </w:p>
        </w:tc>
        <w:tc>
          <w:tcPr>
            <w:tcW w:w="960" w:type="dxa"/>
            <w:noWrap/>
            <w:hideMark/>
          </w:tcPr>
          <w:p w:rsidR="007259BE" w:rsidRPr="009C2ACD" w:rsidRDefault="007259BE" w:rsidP="00C87F5A">
            <w:pPr>
              <w:jc w:val="center"/>
              <w:cnfStyle w:val="100000000000"/>
              <w:rPr>
                <w:rFonts w:eastAsia="Times New Roman"/>
                <w:color w:val="000000"/>
              </w:rPr>
            </w:pPr>
            <w:r w:rsidRPr="009C2ACD">
              <w:rPr>
                <w:rFonts w:eastAsia="Times New Roman"/>
                <w:color w:val="000000"/>
              </w:rPr>
              <w:t xml:space="preserve">Jo </w:t>
            </w:r>
          </w:p>
        </w:tc>
      </w:tr>
      <w:tr w:rsidR="007259BE" w:rsidRPr="009C2ACD" w:rsidTr="00C87F5A">
        <w:trPr>
          <w:cnfStyle w:val="000000100000"/>
          <w:trHeight w:val="300"/>
        </w:trPr>
        <w:tc>
          <w:tcPr>
            <w:cnfStyle w:val="001000000000"/>
            <w:tcW w:w="1620" w:type="dxa"/>
            <w:noWrap/>
            <w:hideMark/>
          </w:tcPr>
          <w:p w:rsidR="007259BE" w:rsidRPr="009C2ACD" w:rsidRDefault="007259BE" w:rsidP="00C87F5A">
            <w:pPr>
              <w:jc w:val="center"/>
              <w:rPr>
                <w:rFonts w:eastAsia="Times New Roman"/>
                <w:color w:val="000000"/>
              </w:rPr>
            </w:pPr>
            <w:r w:rsidRPr="009C2ACD">
              <w:rPr>
                <w:rFonts w:eastAsia="Times New Roman"/>
                <w:color w:val="000000"/>
              </w:rPr>
              <w:t>Nr. Individeve</w:t>
            </w:r>
          </w:p>
        </w:tc>
        <w:tc>
          <w:tcPr>
            <w:tcW w:w="960" w:type="dxa"/>
            <w:noWrap/>
            <w:hideMark/>
          </w:tcPr>
          <w:p w:rsidR="007259BE" w:rsidRPr="009C2ACD" w:rsidRDefault="007259BE" w:rsidP="00C87F5A">
            <w:pPr>
              <w:jc w:val="center"/>
              <w:cnfStyle w:val="000000100000"/>
              <w:rPr>
                <w:rFonts w:eastAsia="Times New Roman"/>
                <w:b/>
                <w:bCs/>
                <w:color w:val="000000"/>
              </w:rPr>
            </w:pPr>
            <w:r w:rsidRPr="009C2ACD">
              <w:rPr>
                <w:rFonts w:eastAsia="Times New Roman"/>
                <w:b/>
                <w:bCs/>
                <w:color w:val="000000"/>
              </w:rPr>
              <w:t>4</w:t>
            </w:r>
            <w:r>
              <w:rPr>
                <w:rFonts w:eastAsia="Times New Roman"/>
                <w:b/>
                <w:bCs/>
                <w:color w:val="000000"/>
              </w:rPr>
              <w:t>2</w:t>
            </w:r>
          </w:p>
        </w:tc>
        <w:tc>
          <w:tcPr>
            <w:tcW w:w="960" w:type="dxa"/>
            <w:noWrap/>
            <w:hideMark/>
          </w:tcPr>
          <w:p w:rsidR="007259BE" w:rsidRPr="009C2ACD" w:rsidRDefault="007259BE" w:rsidP="00C87F5A">
            <w:pPr>
              <w:jc w:val="center"/>
              <w:cnfStyle w:val="000000100000"/>
              <w:rPr>
                <w:rFonts w:eastAsia="Times New Roman"/>
                <w:b/>
                <w:bCs/>
                <w:color w:val="000000"/>
              </w:rPr>
            </w:pPr>
            <w:r>
              <w:rPr>
                <w:rFonts w:eastAsia="Times New Roman"/>
                <w:b/>
                <w:bCs/>
                <w:color w:val="000000"/>
              </w:rPr>
              <w:t>18</w:t>
            </w:r>
          </w:p>
        </w:tc>
      </w:tr>
    </w:tbl>
    <w:p w:rsidR="007259BE" w:rsidRDefault="007259BE" w:rsidP="007259BE">
      <w:pPr>
        <w:rPr>
          <w:rFonts w:ascii="Times New Roman" w:hAnsi="Times New Roman"/>
          <w:i/>
          <w:sz w:val="24"/>
          <w:szCs w:val="24"/>
        </w:rPr>
      </w:pPr>
      <w:r>
        <w:rPr>
          <w:rFonts w:ascii="Times New Roman" w:hAnsi="Times New Roman"/>
          <w:i/>
          <w:noProof/>
          <w:sz w:val="24"/>
          <w:szCs w:val="24"/>
        </w:rPr>
        <w:drawing>
          <wp:anchor distT="0" distB="0" distL="114300" distR="114300" simplePos="0" relativeHeight="251984384" behindDoc="0" locked="0" layoutInCell="1" allowOverlap="1">
            <wp:simplePos x="0" y="0"/>
            <wp:positionH relativeFrom="column">
              <wp:posOffset>3143250</wp:posOffset>
            </wp:positionH>
            <wp:positionV relativeFrom="paragraph">
              <wp:posOffset>110490</wp:posOffset>
            </wp:positionV>
            <wp:extent cx="2143125" cy="1924050"/>
            <wp:effectExtent l="19050" t="0" r="9525" b="0"/>
            <wp:wrapSquare wrapText="bothSides"/>
            <wp:docPr id="108"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anchor>
        </w:drawing>
      </w:r>
      <w:r w:rsidR="00CD13F6">
        <w:rPr>
          <w:rFonts w:ascii="Times New Roman" w:hAnsi="Times New Roman"/>
          <w:i/>
          <w:noProof/>
          <w:sz w:val="24"/>
          <w:szCs w:val="24"/>
        </w:rPr>
        <w:pict>
          <v:shape id="_x0000_s1522" type="#_x0000_t202" style="position:absolute;margin-left:21.7pt;margin-top:6.7pt;width:94.2pt;height:18.6pt;z-index:251879936;mso-position-horizontal-relative:text;mso-position-vertical-relative:text;mso-width-relative:margin;mso-height-relative:margin" filled="f" stroked="f" strokecolor="white" strokeweight=".25pt">
            <v:shadow on="t" opacity=".5" offset="-6pt,6pt"/>
            <v:textbox style="mso-next-textbox:#_x0000_s1522">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2</w:t>
                  </w:r>
                  <w:r w:rsidRPr="00AF0018">
                    <w:rPr>
                      <w:rFonts w:ascii="Times New Roman" w:eastAsia="Times New Roman" w:hAnsi="Times New Roman"/>
                      <w:b/>
                      <w:sz w:val="20"/>
                      <w:szCs w:val="20"/>
                    </w:rPr>
                    <w:t>.</w:t>
                  </w:r>
                  <w:r>
                    <w:rPr>
                      <w:rFonts w:ascii="Times New Roman" w:eastAsia="Times New Roman" w:hAnsi="Times New Roman"/>
                      <w:b/>
                      <w:sz w:val="20"/>
                      <w:szCs w:val="20"/>
                    </w:rPr>
                    <w:t>11</w:t>
                  </w:r>
                </w:p>
              </w:txbxContent>
            </v:textbox>
          </v:shape>
        </w:pict>
      </w: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CD13F6" w:rsidP="007259BE">
      <w:pPr>
        <w:rPr>
          <w:rFonts w:ascii="Times New Roman" w:hAnsi="Times New Roman"/>
          <w:i/>
          <w:sz w:val="24"/>
          <w:szCs w:val="24"/>
        </w:rPr>
      </w:pPr>
      <w:r>
        <w:rPr>
          <w:rFonts w:ascii="Times New Roman" w:hAnsi="Times New Roman"/>
          <w:i/>
          <w:noProof/>
          <w:sz w:val="24"/>
          <w:szCs w:val="24"/>
        </w:rPr>
        <w:pict>
          <v:shape id="_x0000_s1523" type="#_x0000_t202" style="position:absolute;margin-left:279.6pt;margin-top:15.5pt;width:94.2pt;height:18.6pt;z-index:251880960;mso-width-relative:margin;mso-height-relative:margin" filled="f" stroked="f" strokecolor="white" strokeweight=".25pt">
            <v:shadow on="t" opacity=".5" offset="-6pt,6pt"/>
            <v:textbox style="mso-next-textbox:#_x0000_s1523">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2</w:t>
                  </w:r>
                  <w:r w:rsidRPr="00AF0018">
                    <w:rPr>
                      <w:rFonts w:ascii="Times New Roman" w:eastAsia="Times New Roman" w:hAnsi="Times New Roman"/>
                      <w:b/>
                      <w:sz w:val="20"/>
                      <w:szCs w:val="20"/>
                    </w:rPr>
                    <w:t>.</w:t>
                  </w:r>
                  <w:r>
                    <w:rPr>
                      <w:rFonts w:ascii="Times New Roman" w:eastAsia="Times New Roman" w:hAnsi="Times New Roman"/>
                      <w:b/>
                      <w:sz w:val="20"/>
                      <w:szCs w:val="20"/>
                    </w:rPr>
                    <w:t>11</w:t>
                  </w:r>
                </w:p>
              </w:txbxContent>
            </v:textbox>
          </v:shape>
        </w:pict>
      </w:r>
    </w:p>
    <w:p w:rsidR="007259BE" w:rsidRDefault="007259BE" w:rsidP="007259BE">
      <w:pPr>
        <w:rPr>
          <w:rFonts w:ascii="Times New Roman" w:hAnsi="Times New Roman"/>
          <w:b/>
          <w:i/>
          <w:sz w:val="24"/>
          <w:szCs w:val="24"/>
        </w:rPr>
      </w:pPr>
    </w:p>
    <w:p w:rsidR="007259BE" w:rsidRDefault="007259BE" w:rsidP="000030C2">
      <w:pPr>
        <w:jc w:val="both"/>
        <w:rPr>
          <w:rFonts w:ascii="Times New Roman" w:hAnsi="Times New Roman"/>
          <w:b/>
          <w:i/>
          <w:sz w:val="24"/>
          <w:szCs w:val="24"/>
        </w:rPr>
      </w:pPr>
      <w:r w:rsidRPr="00DC497D">
        <w:rPr>
          <w:rFonts w:ascii="Times New Roman" w:hAnsi="Times New Roman"/>
          <w:b/>
          <w:i/>
          <w:sz w:val="24"/>
          <w:szCs w:val="24"/>
        </w:rPr>
        <w:t xml:space="preserve">Nga kërkimi rezulton se bankat në Shqipëri dhe në Amerikë ofrojnë kredi për student kryesisht duke </w:t>
      </w:r>
      <w:r>
        <w:rPr>
          <w:rFonts w:ascii="Times New Roman" w:hAnsi="Times New Roman"/>
          <w:b/>
          <w:i/>
          <w:sz w:val="24"/>
          <w:szCs w:val="24"/>
        </w:rPr>
        <w:t>bashkpunuar dhe me Universitete</w:t>
      </w:r>
      <w:r w:rsidR="000030C2">
        <w:rPr>
          <w:rFonts w:ascii="Times New Roman" w:hAnsi="Times New Roman"/>
          <w:b/>
          <w:i/>
          <w:sz w:val="24"/>
          <w:szCs w:val="24"/>
        </w:rPr>
        <w:t>. Në</w:t>
      </w:r>
      <w:r>
        <w:rPr>
          <w:rFonts w:ascii="Times New Roman" w:hAnsi="Times New Roman"/>
          <w:b/>
          <w:i/>
          <w:sz w:val="24"/>
          <w:szCs w:val="24"/>
        </w:rPr>
        <w:t xml:space="preserve"> disa raste si pjes</w:t>
      </w:r>
      <w:r w:rsidR="000030C2">
        <w:rPr>
          <w:rFonts w:ascii="Times New Roman" w:eastAsia="Times New Roman" w:hAnsi="Times New Roman"/>
          <w:b/>
          <w:i/>
          <w:sz w:val="24"/>
          <w:szCs w:val="24"/>
        </w:rPr>
        <w:t>ë</w:t>
      </w:r>
      <w:r>
        <w:rPr>
          <w:rFonts w:ascii="Times New Roman" w:hAnsi="Times New Roman"/>
          <w:b/>
          <w:i/>
          <w:sz w:val="24"/>
          <w:szCs w:val="24"/>
        </w:rPr>
        <w:t xml:space="preserve"> e r</w:t>
      </w:r>
      <w:r w:rsidR="000030C2">
        <w:rPr>
          <w:rFonts w:ascii="Times New Roman" w:eastAsia="Times New Roman" w:hAnsi="Times New Roman"/>
          <w:b/>
          <w:i/>
          <w:sz w:val="24"/>
          <w:szCs w:val="24"/>
        </w:rPr>
        <w:t>ë</w:t>
      </w:r>
      <w:r>
        <w:rPr>
          <w:rFonts w:ascii="Times New Roman" w:hAnsi="Times New Roman"/>
          <w:b/>
          <w:i/>
          <w:sz w:val="24"/>
          <w:szCs w:val="24"/>
        </w:rPr>
        <w:t>nd</w:t>
      </w:r>
      <w:r w:rsidR="000030C2">
        <w:rPr>
          <w:rFonts w:ascii="Times New Roman" w:eastAsia="Times New Roman" w:hAnsi="Times New Roman"/>
          <w:b/>
          <w:i/>
          <w:sz w:val="24"/>
          <w:szCs w:val="24"/>
        </w:rPr>
        <w:t>ë</w:t>
      </w:r>
      <w:r>
        <w:rPr>
          <w:rFonts w:ascii="Times New Roman" w:hAnsi="Times New Roman"/>
          <w:b/>
          <w:i/>
          <w:sz w:val="24"/>
          <w:szCs w:val="24"/>
        </w:rPr>
        <w:t>sishme e kolateralit p</w:t>
      </w:r>
      <w:r w:rsidR="000030C2">
        <w:rPr>
          <w:rFonts w:ascii="Times New Roman" w:eastAsia="Times New Roman" w:hAnsi="Times New Roman"/>
          <w:b/>
          <w:i/>
          <w:sz w:val="24"/>
          <w:szCs w:val="24"/>
        </w:rPr>
        <w:t>ë</w:t>
      </w:r>
      <w:r>
        <w:rPr>
          <w:rFonts w:ascii="Times New Roman" w:hAnsi="Times New Roman"/>
          <w:b/>
          <w:i/>
          <w:sz w:val="24"/>
          <w:szCs w:val="24"/>
        </w:rPr>
        <w:t>rdoret diploma,</w:t>
      </w:r>
      <w:r w:rsidR="00601D2B">
        <w:rPr>
          <w:rFonts w:ascii="Times New Roman" w:hAnsi="Times New Roman"/>
          <w:b/>
          <w:i/>
          <w:sz w:val="24"/>
          <w:szCs w:val="24"/>
        </w:rPr>
        <w:t xml:space="preserve"> </w:t>
      </w:r>
      <w:r>
        <w:rPr>
          <w:rFonts w:ascii="Times New Roman" w:hAnsi="Times New Roman"/>
          <w:b/>
          <w:i/>
          <w:sz w:val="24"/>
          <w:szCs w:val="24"/>
        </w:rPr>
        <w:t>nuk e gj</w:t>
      </w:r>
      <w:r w:rsidR="006D0323">
        <w:rPr>
          <w:rFonts w:ascii="Times New Roman" w:hAnsi="Times New Roman"/>
          <w:b/>
          <w:i/>
          <w:sz w:val="24"/>
          <w:szCs w:val="24"/>
        </w:rPr>
        <w:t>y</w:t>
      </w:r>
      <w:r>
        <w:rPr>
          <w:rFonts w:ascii="Times New Roman" w:hAnsi="Times New Roman"/>
          <w:b/>
          <w:i/>
          <w:sz w:val="24"/>
          <w:szCs w:val="24"/>
        </w:rPr>
        <w:t>kojm</w:t>
      </w:r>
      <w:r w:rsidR="000030C2">
        <w:rPr>
          <w:rFonts w:ascii="Times New Roman" w:eastAsia="Times New Roman" w:hAnsi="Times New Roman"/>
          <w:b/>
          <w:i/>
          <w:sz w:val="24"/>
          <w:szCs w:val="24"/>
        </w:rPr>
        <w:t>ë</w:t>
      </w:r>
      <w:r>
        <w:rPr>
          <w:rFonts w:ascii="Times New Roman" w:hAnsi="Times New Roman"/>
          <w:b/>
          <w:i/>
          <w:sz w:val="24"/>
          <w:szCs w:val="24"/>
        </w:rPr>
        <w:t xml:space="preserve"> t</w:t>
      </w:r>
      <w:r w:rsidR="000030C2">
        <w:rPr>
          <w:rFonts w:ascii="Times New Roman" w:eastAsia="Times New Roman" w:hAnsi="Times New Roman"/>
          <w:b/>
          <w:i/>
          <w:sz w:val="24"/>
          <w:szCs w:val="24"/>
        </w:rPr>
        <w:t>ë</w:t>
      </w:r>
      <w:r>
        <w:rPr>
          <w:rFonts w:ascii="Times New Roman" w:hAnsi="Times New Roman"/>
          <w:b/>
          <w:i/>
          <w:sz w:val="24"/>
          <w:szCs w:val="24"/>
        </w:rPr>
        <w:t xml:space="preserve"> arsyeshme t</w:t>
      </w:r>
      <w:r w:rsidR="000030C2">
        <w:rPr>
          <w:rFonts w:ascii="Times New Roman" w:eastAsia="Times New Roman" w:hAnsi="Times New Roman"/>
          <w:b/>
          <w:i/>
          <w:sz w:val="24"/>
          <w:szCs w:val="24"/>
        </w:rPr>
        <w:t>ë</w:t>
      </w:r>
      <w:r>
        <w:rPr>
          <w:rFonts w:ascii="Times New Roman" w:hAnsi="Times New Roman"/>
          <w:b/>
          <w:i/>
          <w:sz w:val="24"/>
          <w:szCs w:val="24"/>
        </w:rPr>
        <w:t xml:space="preserve"> deklarojm</w:t>
      </w:r>
      <w:r w:rsidR="000030C2">
        <w:rPr>
          <w:rFonts w:ascii="Times New Roman" w:eastAsia="Times New Roman" w:hAnsi="Times New Roman"/>
          <w:b/>
          <w:i/>
          <w:sz w:val="24"/>
          <w:szCs w:val="24"/>
        </w:rPr>
        <w:t>ë</w:t>
      </w:r>
      <w:r>
        <w:rPr>
          <w:rFonts w:ascii="Times New Roman" w:hAnsi="Times New Roman"/>
          <w:b/>
          <w:i/>
          <w:sz w:val="24"/>
          <w:szCs w:val="24"/>
        </w:rPr>
        <w:t xml:space="preserve"> emra konkret por ky realitet haset edhe n</w:t>
      </w:r>
      <w:r w:rsidR="000030C2">
        <w:rPr>
          <w:rFonts w:ascii="Times New Roman" w:eastAsia="Times New Roman" w:hAnsi="Times New Roman"/>
          <w:b/>
          <w:i/>
          <w:sz w:val="24"/>
          <w:szCs w:val="24"/>
        </w:rPr>
        <w:t>ë</w:t>
      </w:r>
      <w:r>
        <w:rPr>
          <w:rFonts w:ascii="Times New Roman" w:hAnsi="Times New Roman"/>
          <w:b/>
          <w:i/>
          <w:sz w:val="24"/>
          <w:szCs w:val="24"/>
        </w:rPr>
        <w:t xml:space="preserve"> </w:t>
      </w:r>
      <w:r w:rsidR="000030C2">
        <w:rPr>
          <w:rFonts w:ascii="Times New Roman" w:hAnsi="Times New Roman"/>
          <w:b/>
          <w:i/>
          <w:sz w:val="24"/>
          <w:szCs w:val="24"/>
        </w:rPr>
        <w:t>S</w:t>
      </w:r>
      <w:r>
        <w:rPr>
          <w:rFonts w:ascii="Times New Roman" w:hAnsi="Times New Roman"/>
          <w:b/>
          <w:i/>
          <w:sz w:val="24"/>
          <w:szCs w:val="24"/>
        </w:rPr>
        <w:t>hqip</w:t>
      </w:r>
      <w:r w:rsidR="000030C2">
        <w:rPr>
          <w:rFonts w:ascii="Times New Roman" w:eastAsia="Times New Roman" w:hAnsi="Times New Roman"/>
          <w:b/>
          <w:i/>
          <w:sz w:val="24"/>
          <w:szCs w:val="24"/>
        </w:rPr>
        <w:t>ë</w:t>
      </w:r>
      <w:r>
        <w:rPr>
          <w:rFonts w:ascii="Times New Roman" w:hAnsi="Times New Roman"/>
          <w:b/>
          <w:i/>
          <w:sz w:val="24"/>
          <w:szCs w:val="24"/>
        </w:rPr>
        <w:t>ri pasi nga pervoja mund t</w:t>
      </w:r>
      <w:r w:rsidR="000030C2">
        <w:rPr>
          <w:rFonts w:ascii="Times New Roman" w:eastAsia="Times New Roman" w:hAnsi="Times New Roman"/>
          <w:b/>
          <w:i/>
          <w:sz w:val="24"/>
          <w:szCs w:val="24"/>
        </w:rPr>
        <w:t>ë</w:t>
      </w:r>
      <w:r>
        <w:rPr>
          <w:rFonts w:ascii="Times New Roman" w:hAnsi="Times New Roman"/>
          <w:b/>
          <w:i/>
          <w:sz w:val="24"/>
          <w:szCs w:val="24"/>
        </w:rPr>
        <w:t xml:space="preserve"> themi q</w:t>
      </w:r>
      <w:r w:rsidR="000030C2">
        <w:rPr>
          <w:rFonts w:ascii="Times New Roman" w:eastAsia="Times New Roman" w:hAnsi="Times New Roman"/>
          <w:b/>
          <w:i/>
          <w:sz w:val="24"/>
          <w:szCs w:val="24"/>
        </w:rPr>
        <w:t>ë</w:t>
      </w:r>
      <w:r>
        <w:rPr>
          <w:rFonts w:ascii="Times New Roman" w:hAnsi="Times New Roman"/>
          <w:b/>
          <w:i/>
          <w:sz w:val="24"/>
          <w:szCs w:val="24"/>
        </w:rPr>
        <w:t xml:space="preserve"> ekziston ose </w:t>
      </w:r>
      <w:r>
        <w:rPr>
          <w:rFonts w:ascii="Times New Roman" w:hAnsi="Times New Roman"/>
          <w:b/>
          <w:i/>
          <w:sz w:val="24"/>
          <w:szCs w:val="24"/>
        </w:rPr>
        <w:lastRenderedPageBreak/>
        <w:t>ekzistojn</w:t>
      </w:r>
      <w:r w:rsidR="00601D2B">
        <w:rPr>
          <w:rFonts w:ascii="Times New Roman" w:eastAsia="Times New Roman" w:hAnsi="Times New Roman"/>
          <w:b/>
          <w:i/>
          <w:sz w:val="24"/>
          <w:szCs w:val="24"/>
        </w:rPr>
        <w:t>ë</w:t>
      </w:r>
      <w:r>
        <w:rPr>
          <w:rFonts w:ascii="Times New Roman" w:hAnsi="Times New Roman"/>
          <w:b/>
          <w:i/>
          <w:sz w:val="24"/>
          <w:szCs w:val="24"/>
        </w:rPr>
        <w:t xml:space="preserve"> banka q</w:t>
      </w:r>
      <w:r w:rsidR="00601D2B">
        <w:rPr>
          <w:rFonts w:ascii="Times New Roman" w:eastAsia="Times New Roman" w:hAnsi="Times New Roman"/>
          <w:b/>
          <w:i/>
          <w:sz w:val="24"/>
          <w:szCs w:val="24"/>
        </w:rPr>
        <w:t>ë</w:t>
      </w:r>
      <w:r>
        <w:rPr>
          <w:rFonts w:ascii="Times New Roman" w:hAnsi="Times New Roman"/>
          <w:b/>
          <w:i/>
          <w:sz w:val="24"/>
          <w:szCs w:val="24"/>
        </w:rPr>
        <w:t xml:space="preserve"> kushtezojn</w:t>
      </w:r>
      <w:r w:rsidR="00601D2B">
        <w:rPr>
          <w:rFonts w:ascii="Times New Roman" w:eastAsia="Times New Roman" w:hAnsi="Times New Roman"/>
          <w:b/>
          <w:i/>
          <w:sz w:val="24"/>
          <w:szCs w:val="24"/>
        </w:rPr>
        <w:t>ë</w:t>
      </w:r>
      <w:r>
        <w:rPr>
          <w:rFonts w:ascii="Times New Roman" w:hAnsi="Times New Roman"/>
          <w:b/>
          <w:i/>
          <w:sz w:val="24"/>
          <w:szCs w:val="24"/>
        </w:rPr>
        <w:t xml:space="preserve"> huamarr</w:t>
      </w:r>
      <w:r w:rsidR="00601D2B">
        <w:rPr>
          <w:rFonts w:ascii="Times New Roman" w:eastAsia="Times New Roman" w:hAnsi="Times New Roman"/>
          <w:b/>
          <w:i/>
          <w:sz w:val="24"/>
          <w:szCs w:val="24"/>
        </w:rPr>
        <w:t>ë</w:t>
      </w:r>
      <w:r>
        <w:rPr>
          <w:rFonts w:ascii="Times New Roman" w:hAnsi="Times New Roman"/>
          <w:b/>
          <w:i/>
          <w:sz w:val="24"/>
          <w:szCs w:val="24"/>
        </w:rPr>
        <w:t>sit e tyre student p</w:t>
      </w:r>
      <w:r w:rsidR="00601D2B">
        <w:rPr>
          <w:rFonts w:ascii="Times New Roman" w:eastAsia="Times New Roman" w:hAnsi="Times New Roman"/>
          <w:b/>
          <w:i/>
          <w:sz w:val="24"/>
          <w:szCs w:val="24"/>
        </w:rPr>
        <w:t>ë</w:t>
      </w:r>
      <w:r>
        <w:rPr>
          <w:rFonts w:ascii="Times New Roman" w:hAnsi="Times New Roman"/>
          <w:b/>
          <w:i/>
          <w:sz w:val="24"/>
          <w:szCs w:val="24"/>
        </w:rPr>
        <w:t>r t</w:t>
      </w:r>
      <w:r w:rsidR="00601D2B">
        <w:rPr>
          <w:rFonts w:ascii="Times New Roman" w:eastAsia="Times New Roman" w:hAnsi="Times New Roman"/>
          <w:b/>
          <w:i/>
          <w:sz w:val="24"/>
          <w:szCs w:val="24"/>
        </w:rPr>
        <w:t>ë</w:t>
      </w:r>
      <w:r>
        <w:rPr>
          <w:rFonts w:ascii="Times New Roman" w:hAnsi="Times New Roman"/>
          <w:b/>
          <w:i/>
          <w:sz w:val="24"/>
          <w:szCs w:val="24"/>
        </w:rPr>
        <w:t xml:space="preserve"> punuar p</w:t>
      </w:r>
      <w:r w:rsidR="00601D2B">
        <w:rPr>
          <w:rFonts w:ascii="Times New Roman" w:eastAsia="Times New Roman" w:hAnsi="Times New Roman"/>
          <w:b/>
          <w:i/>
          <w:sz w:val="24"/>
          <w:szCs w:val="24"/>
        </w:rPr>
        <w:t>ë</w:t>
      </w:r>
      <w:r>
        <w:rPr>
          <w:rFonts w:ascii="Times New Roman" w:hAnsi="Times New Roman"/>
          <w:b/>
          <w:i/>
          <w:sz w:val="24"/>
          <w:szCs w:val="24"/>
        </w:rPr>
        <w:t>r nj</w:t>
      </w:r>
      <w:r w:rsidR="00601D2B">
        <w:rPr>
          <w:rFonts w:ascii="Times New Roman" w:eastAsia="Times New Roman" w:hAnsi="Times New Roman"/>
          <w:b/>
          <w:i/>
          <w:sz w:val="24"/>
          <w:szCs w:val="24"/>
        </w:rPr>
        <w:t>ë</w:t>
      </w:r>
      <w:r>
        <w:rPr>
          <w:rFonts w:ascii="Times New Roman" w:hAnsi="Times New Roman"/>
          <w:b/>
          <w:i/>
          <w:sz w:val="24"/>
          <w:szCs w:val="24"/>
        </w:rPr>
        <w:t xml:space="preserve"> koh</w:t>
      </w:r>
      <w:r w:rsidR="00601D2B">
        <w:rPr>
          <w:rFonts w:ascii="Times New Roman" w:eastAsia="Times New Roman" w:hAnsi="Times New Roman"/>
          <w:b/>
          <w:i/>
          <w:sz w:val="24"/>
          <w:szCs w:val="24"/>
        </w:rPr>
        <w:t>ë</w:t>
      </w:r>
      <w:r>
        <w:rPr>
          <w:rFonts w:ascii="Times New Roman" w:hAnsi="Times New Roman"/>
          <w:b/>
          <w:i/>
          <w:sz w:val="24"/>
          <w:szCs w:val="24"/>
        </w:rPr>
        <w:t xml:space="preserve"> t</w:t>
      </w:r>
      <w:r w:rsidR="00601D2B">
        <w:rPr>
          <w:rFonts w:ascii="Times New Roman" w:eastAsia="Times New Roman" w:hAnsi="Times New Roman"/>
          <w:b/>
          <w:i/>
          <w:sz w:val="24"/>
          <w:szCs w:val="24"/>
        </w:rPr>
        <w:t>ë</w:t>
      </w:r>
      <w:r>
        <w:rPr>
          <w:rFonts w:ascii="Times New Roman" w:hAnsi="Times New Roman"/>
          <w:b/>
          <w:i/>
          <w:sz w:val="24"/>
          <w:szCs w:val="24"/>
        </w:rPr>
        <w:t xml:space="preserve"> caktuar me bank</w:t>
      </w:r>
      <w:r w:rsidR="00601D2B">
        <w:rPr>
          <w:rFonts w:ascii="Times New Roman" w:eastAsia="Times New Roman" w:hAnsi="Times New Roman"/>
          <w:b/>
          <w:i/>
          <w:sz w:val="24"/>
          <w:szCs w:val="24"/>
        </w:rPr>
        <w:t>ë</w:t>
      </w:r>
      <w:r>
        <w:rPr>
          <w:rFonts w:ascii="Times New Roman" w:hAnsi="Times New Roman"/>
          <w:b/>
          <w:i/>
          <w:sz w:val="24"/>
          <w:szCs w:val="24"/>
        </w:rPr>
        <w:t>n q</w:t>
      </w:r>
      <w:r w:rsidR="00601D2B">
        <w:rPr>
          <w:rFonts w:ascii="Times New Roman" w:eastAsia="Times New Roman" w:hAnsi="Times New Roman"/>
          <w:b/>
          <w:i/>
          <w:sz w:val="24"/>
          <w:szCs w:val="24"/>
        </w:rPr>
        <w:t>ë</w:t>
      </w:r>
      <w:r>
        <w:rPr>
          <w:rFonts w:ascii="Times New Roman" w:hAnsi="Times New Roman"/>
          <w:b/>
          <w:i/>
          <w:sz w:val="24"/>
          <w:szCs w:val="24"/>
        </w:rPr>
        <w:t xml:space="preserve"> e ka kredituar.</w:t>
      </w:r>
    </w:p>
    <w:p w:rsidR="007259BE" w:rsidRDefault="007259BE" w:rsidP="007259BE">
      <w:pPr>
        <w:rPr>
          <w:rFonts w:ascii="Times New Roman" w:hAnsi="Times New Roman"/>
          <w:i/>
          <w:sz w:val="24"/>
          <w:szCs w:val="24"/>
        </w:rPr>
      </w:pPr>
      <w:r>
        <w:rPr>
          <w:rFonts w:ascii="Times New Roman" w:hAnsi="Times New Roman"/>
          <w:i/>
          <w:sz w:val="24"/>
          <w:szCs w:val="24"/>
        </w:rPr>
        <w:t>Tabela 1.12 A ofrojnë ofrojë bankat në Shqipëri kredi për të sapo martuarit</w:t>
      </w:r>
    </w:p>
    <w:tbl>
      <w:tblPr>
        <w:tblStyle w:val="MediumShading1-Accent2"/>
        <w:tblW w:w="4020" w:type="dxa"/>
        <w:tblLook w:val="04A0"/>
      </w:tblPr>
      <w:tblGrid>
        <w:gridCol w:w="2100"/>
        <w:gridCol w:w="960"/>
        <w:gridCol w:w="960"/>
      </w:tblGrid>
      <w:tr w:rsidR="007259BE" w:rsidRPr="00ED2D79" w:rsidTr="00C87F5A">
        <w:trPr>
          <w:cnfStyle w:val="100000000000"/>
          <w:trHeight w:val="300"/>
        </w:trPr>
        <w:tc>
          <w:tcPr>
            <w:cnfStyle w:val="001000000000"/>
            <w:tcW w:w="2100" w:type="dxa"/>
            <w:noWrap/>
            <w:hideMark/>
          </w:tcPr>
          <w:p w:rsidR="007259BE" w:rsidRPr="00ED2D79" w:rsidRDefault="007259BE" w:rsidP="00C87F5A">
            <w:pPr>
              <w:jc w:val="center"/>
              <w:rPr>
                <w:rFonts w:eastAsia="Times New Roman"/>
                <w:color w:val="000000"/>
              </w:rPr>
            </w:pPr>
            <w:r w:rsidRPr="00ED2D79">
              <w:rPr>
                <w:rFonts w:eastAsia="Times New Roman"/>
                <w:color w:val="000000"/>
              </w:rPr>
              <w:t>Alternativat</w:t>
            </w:r>
          </w:p>
        </w:tc>
        <w:tc>
          <w:tcPr>
            <w:tcW w:w="960" w:type="dxa"/>
            <w:noWrap/>
            <w:hideMark/>
          </w:tcPr>
          <w:p w:rsidR="007259BE" w:rsidRPr="00ED2D79" w:rsidRDefault="007259BE" w:rsidP="00C87F5A">
            <w:pPr>
              <w:jc w:val="center"/>
              <w:cnfStyle w:val="100000000000"/>
              <w:rPr>
                <w:rFonts w:eastAsia="Times New Roman"/>
                <w:color w:val="000000"/>
              </w:rPr>
            </w:pPr>
            <w:r w:rsidRPr="00ED2D79">
              <w:rPr>
                <w:rFonts w:eastAsia="Times New Roman"/>
                <w:color w:val="000000"/>
              </w:rPr>
              <w:t>Po</w:t>
            </w:r>
          </w:p>
        </w:tc>
        <w:tc>
          <w:tcPr>
            <w:tcW w:w="960" w:type="dxa"/>
            <w:noWrap/>
            <w:hideMark/>
          </w:tcPr>
          <w:p w:rsidR="007259BE" w:rsidRPr="00ED2D79" w:rsidRDefault="007259BE" w:rsidP="00C87F5A">
            <w:pPr>
              <w:jc w:val="center"/>
              <w:cnfStyle w:val="100000000000"/>
              <w:rPr>
                <w:rFonts w:eastAsia="Times New Roman"/>
                <w:color w:val="000000"/>
              </w:rPr>
            </w:pPr>
            <w:r w:rsidRPr="00ED2D79">
              <w:rPr>
                <w:rFonts w:eastAsia="Times New Roman"/>
                <w:color w:val="000000"/>
              </w:rPr>
              <w:t xml:space="preserve">Jo </w:t>
            </w:r>
          </w:p>
        </w:tc>
      </w:tr>
      <w:tr w:rsidR="007259BE" w:rsidRPr="00ED2D79" w:rsidTr="00C87F5A">
        <w:trPr>
          <w:cnfStyle w:val="000000100000"/>
          <w:trHeight w:val="300"/>
        </w:trPr>
        <w:tc>
          <w:tcPr>
            <w:cnfStyle w:val="001000000000"/>
            <w:tcW w:w="2100" w:type="dxa"/>
            <w:noWrap/>
            <w:hideMark/>
          </w:tcPr>
          <w:p w:rsidR="007259BE" w:rsidRPr="00ED2D79" w:rsidRDefault="007259BE" w:rsidP="00C87F5A">
            <w:pPr>
              <w:jc w:val="center"/>
              <w:rPr>
                <w:rFonts w:eastAsia="Times New Roman"/>
                <w:color w:val="000000"/>
              </w:rPr>
            </w:pPr>
            <w:r w:rsidRPr="00ED2D79">
              <w:rPr>
                <w:rFonts w:eastAsia="Times New Roman"/>
                <w:color w:val="000000"/>
              </w:rPr>
              <w:t>Nr. Individeve</w:t>
            </w:r>
          </w:p>
        </w:tc>
        <w:tc>
          <w:tcPr>
            <w:tcW w:w="960" w:type="dxa"/>
            <w:noWrap/>
            <w:hideMark/>
          </w:tcPr>
          <w:p w:rsidR="007259BE" w:rsidRPr="00ED2D79" w:rsidRDefault="007259BE" w:rsidP="00C87F5A">
            <w:pPr>
              <w:jc w:val="center"/>
              <w:cnfStyle w:val="000000100000"/>
              <w:rPr>
                <w:rFonts w:eastAsia="Times New Roman"/>
                <w:b/>
                <w:bCs/>
                <w:color w:val="000000"/>
              </w:rPr>
            </w:pPr>
            <w:r w:rsidRPr="00ED2D79">
              <w:rPr>
                <w:rFonts w:eastAsia="Times New Roman"/>
                <w:b/>
                <w:bCs/>
                <w:color w:val="000000"/>
              </w:rPr>
              <w:t>38</w:t>
            </w:r>
          </w:p>
        </w:tc>
        <w:tc>
          <w:tcPr>
            <w:tcW w:w="960" w:type="dxa"/>
            <w:noWrap/>
            <w:hideMark/>
          </w:tcPr>
          <w:p w:rsidR="007259BE" w:rsidRPr="00ED2D79" w:rsidRDefault="007259BE" w:rsidP="00C87F5A">
            <w:pPr>
              <w:jc w:val="center"/>
              <w:cnfStyle w:val="000000100000"/>
              <w:rPr>
                <w:rFonts w:eastAsia="Times New Roman"/>
                <w:b/>
                <w:bCs/>
                <w:color w:val="000000"/>
              </w:rPr>
            </w:pPr>
            <w:r w:rsidRPr="00ED2D79">
              <w:rPr>
                <w:rFonts w:eastAsia="Times New Roman"/>
                <w:b/>
                <w:bCs/>
                <w:color w:val="000000"/>
              </w:rPr>
              <w:t>31</w:t>
            </w:r>
          </w:p>
        </w:tc>
      </w:tr>
    </w:tbl>
    <w:p w:rsidR="007259BE" w:rsidRDefault="007259BE" w:rsidP="007259BE">
      <w:pPr>
        <w:rPr>
          <w:rFonts w:ascii="Times New Roman" w:hAnsi="Times New Roman"/>
          <w:i/>
          <w:sz w:val="24"/>
          <w:szCs w:val="24"/>
        </w:rPr>
      </w:pPr>
      <w:r>
        <w:rPr>
          <w:rFonts w:ascii="Times New Roman" w:hAnsi="Times New Roman"/>
          <w:i/>
          <w:noProof/>
          <w:sz w:val="24"/>
          <w:szCs w:val="24"/>
        </w:rPr>
        <w:drawing>
          <wp:anchor distT="0" distB="0" distL="114300" distR="114300" simplePos="0" relativeHeight="251881984" behindDoc="0" locked="0" layoutInCell="1" allowOverlap="1">
            <wp:simplePos x="0" y="0"/>
            <wp:positionH relativeFrom="column">
              <wp:posOffset>3467100</wp:posOffset>
            </wp:positionH>
            <wp:positionV relativeFrom="paragraph">
              <wp:posOffset>24130</wp:posOffset>
            </wp:positionV>
            <wp:extent cx="2352675" cy="2105025"/>
            <wp:effectExtent l="19050" t="0" r="9525" b="0"/>
            <wp:wrapSquare wrapText="bothSides"/>
            <wp:docPr id="28"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anchor>
        </w:drawing>
      </w:r>
      <w:r w:rsidR="00CD13F6">
        <w:rPr>
          <w:rFonts w:ascii="Times New Roman" w:hAnsi="Times New Roman"/>
          <w:i/>
          <w:noProof/>
          <w:sz w:val="24"/>
          <w:szCs w:val="24"/>
        </w:rPr>
        <w:pict>
          <v:shape id="_x0000_s1497" type="#_x0000_t202" style="position:absolute;margin-left:31.55pt;margin-top:8.4pt;width:94.2pt;height:18.6pt;z-index:251843072;mso-position-horizontal-relative:text;mso-position-vertical-relative:text;mso-width-relative:margin;mso-height-relative:margin" filled="f" stroked="f" strokecolor="white" strokeweight=".25pt">
            <v:shadow on="t" opacity=".5" offset="-6pt,6pt"/>
            <v:textbox style="mso-next-textbox:#_x0000_s1497">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 xml:space="preserve">Tabela </w:t>
                  </w:r>
                  <w:r w:rsidRPr="00AF0018">
                    <w:rPr>
                      <w:rFonts w:ascii="Times New Roman" w:eastAsia="Times New Roman" w:hAnsi="Times New Roman"/>
                      <w:b/>
                      <w:sz w:val="20"/>
                      <w:szCs w:val="20"/>
                    </w:rPr>
                    <w:t>1.</w:t>
                  </w:r>
                  <w:r>
                    <w:rPr>
                      <w:rFonts w:ascii="Times New Roman" w:eastAsia="Times New Roman" w:hAnsi="Times New Roman"/>
                      <w:b/>
                      <w:sz w:val="20"/>
                      <w:szCs w:val="20"/>
                    </w:rPr>
                    <w:t>12</w:t>
                  </w:r>
                </w:p>
              </w:txbxContent>
            </v:textbox>
          </v:shape>
        </w:pict>
      </w: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CD13F6" w:rsidP="007259BE">
      <w:pPr>
        <w:rPr>
          <w:rFonts w:ascii="Times New Roman" w:hAnsi="Times New Roman"/>
          <w:i/>
          <w:sz w:val="24"/>
          <w:szCs w:val="24"/>
        </w:rPr>
      </w:pPr>
      <w:r>
        <w:rPr>
          <w:rFonts w:ascii="Times New Roman" w:hAnsi="Times New Roman"/>
          <w:i/>
          <w:noProof/>
          <w:sz w:val="24"/>
          <w:szCs w:val="24"/>
        </w:rPr>
        <w:pict>
          <v:shape id="_x0000_s1496" type="#_x0000_t202" style="position:absolute;margin-left:315.55pt;margin-top:7.95pt;width:94.2pt;height:18.6pt;z-index:251842048;mso-width-relative:margin;mso-height-relative:margin" filled="f" stroked="f" strokecolor="white" strokeweight=".25pt">
            <v:shadow on="t" opacity=".5" offset="-6pt,6pt"/>
            <v:textbox style="mso-next-textbox:#_x0000_s1496">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 xml:space="preserve">Grafiku </w:t>
                  </w:r>
                  <w:r w:rsidRPr="00AF0018">
                    <w:rPr>
                      <w:rFonts w:ascii="Times New Roman" w:eastAsia="Times New Roman" w:hAnsi="Times New Roman"/>
                      <w:b/>
                      <w:sz w:val="20"/>
                      <w:szCs w:val="20"/>
                    </w:rPr>
                    <w:t>1.</w:t>
                  </w:r>
                  <w:r>
                    <w:rPr>
                      <w:rFonts w:ascii="Times New Roman" w:eastAsia="Times New Roman" w:hAnsi="Times New Roman"/>
                      <w:b/>
                      <w:sz w:val="20"/>
                      <w:szCs w:val="20"/>
                    </w:rPr>
                    <w:t>12</w:t>
                  </w:r>
                </w:p>
              </w:txbxContent>
            </v:textbox>
          </v:shape>
        </w:pict>
      </w: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r>
        <w:rPr>
          <w:rFonts w:ascii="Times New Roman" w:hAnsi="Times New Roman"/>
          <w:i/>
          <w:sz w:val="24"/>
          <w:szCs w:val="24"/>
        </w:rPr>
        <w:t xml:space="preserve">Tabela 2.12 A ofrojnë ofrojë bankat në </w:t>
      </w:r>
      <w:r w:rsidR="00A07AA3" w:rsidRPr="007C5616">
        <w:rPr>
          <w:rFonts w:ascii="Times New Roman" w:hAnsi="Times New Roman"/>
          <w:i/>
          <w:color w:val="000000" w:themeColor="text1"/>
        </w:rPr>
        <w:t>SHBA Connecticut</w:t>
      </w:r>
      <w:r>
        <w:rPr>
          <w:rFonts w:ascii="Times New Roman" w:hAnsi="Times New Roman"/>
          <w:i/>
          <w:sz w:val="24"/>
          <w:szCs w:val="24"/>
        </w:rPr>
        <w:t xml:space="preserve"> kredi për të sapo martuarit</w:t>
      </w:r>
    </w:p>
    <w:tbl>
      <w:tblPr>
        <w:tblStyle w:val="MediumShading1-Accent2"/>
        <w:tblW w:w="4020" w:type="dxa"/>
        <w:tblLook w:val="04A0"/>
      </w:tblPr>
      <w:tblGrid>
        <w:gridCol w:w="2100"/>
        <w:gridCol w:w="960"/>
        <w:gridCol w:w="960"/>
      </w:tblGrid>
      <w:tr w:rsidR="007259BE" w:rsidRPr="00C60152" w:rsidTr="00C87F5A">
        <w:trPr>
          <w:cnfStyle w:val="100000000000"/>
          <w:trHeight w:val="300"/>
        </w:trPr>
        <w:tc>
          <w:tcPr>
            <w:cnfStyle w:val="001000000000"/>
            <w:tcW w:w="2100" w:type="dxa"/>
            <w:noWrap/>
            <w:hideMark/>
          </w:tcPr>
          <w:p w:rsidR="007259BE" w:rsidRPr="00C60152" w:rsidRDefault="007259BE" w:rsidP="00C87F5A">
            <w:pPr>
              <w:jc w:val="center"/>
              <w:rPr>
                <w:rFonts w:eastAsia="Times New Roman"/>
                <w:color w:val="000000"/>
              </w:rPr>
            </w:pPr>
            <w:r w:rsidRPr="00C60152">
              <w:rPr>
                <w:rFonts w:eastAsia="Times New Roman"/>
                <w:color w:val="000000"/>
              </w:rPr>
              <w:t>Alternativat</w:t>
            </w:r>
          </w:p>
        </w:tc>
        <w:tc>
          <w:tcPr>
            <w:tcW w:w="960" w:type="dxa"/>
            <w:noWrap/>
            <w:hideMark/>
          </w:tcPr>
          <w:p w:rsidR="007259BE" w:rsidRPr="00C60152" w:rsidRDefault="007259BE" w:rsidP="00C87F5A">
            <w:pPr>
              <w:jc w:val="center"/>
              <w:cnfStyle w:val="100000000000"/>
              <w:rPr>
                <w:rFonts w:eastAsia="Times New Roman"/>
                <w:color w:val="000000"/>
              </w:rPr>
            </w:pPr>
            <w:r w:rsidRPr="00C60152">
              <w:rPr>
                <w:rFonts w:eastAsia="Times New Roman"/>
                <w:color w:val="000000"/>
              </w:rPr>
              <w:t>Po</w:t>
            </w:r>
          </w:p>
        </w:tc>
        <w:tc>
          <w:tcPr>
            <w:tcW w:w="960" w:type="dxa"/>
            <w:noWrap/>
            <w:hideMark/>
          </w:tcPr>
          <w:p w:rsidR="007259BE" w:rsidRPr="00C60152" w:rsidRDefault="007259BE" w:rsidP="00C87F5A">
            <w:pPr>
              <w:jc w:val="center"/>
              <w:cnfStyle w:val="100000000000"/>
              <w:rPr>
                <w:rFonts w:eastAsia="Times New Roman"/>
                <w:color w:val="000000"/>
              </w:rPr>
            </w:pPr>
            <w:r w:rsidRPr="00C60152">
              <w:rPr>
                <w:rFonts w:eastAsia="Times New Roman"/>
                <w:color w:val="000000"/>
              </w:rPr>
              <w:t xml:space="preserve">Jo </w:t>
            </w:r>
          </w:p>
        </w:tc>
      </w:tr>
      <w:tr w:rsidR="007259BE" w:rsidRPr="00C60152" w:rsidTr="00C87F5A">
        <w:trPr>
          <w:cnfStyle w:val="000000100000"/>
          <w:trHeight w:val="300"/>
        </w:trPr>
        <w:tc>
          <w:tcPr>
            <w:cnfStyle w:val="001000000000"/>
            <w:tcW w:w="2100" w:type="dxa"/>
            <w:noWrap/>
            <w:hideMark/>
          </w:tcPr>
          <w:p w:rsidR="007259BE" w:rsidRPr="00C60152" w:rsidRDefault="007259BE" w:rsidP="00C87F5A">
            <w:pPr>
              <w:jc w:val="center"/>
              <w:rPr>
                <w:rFonts w:eastAsia="Times New Roman"/>
                <w:color w:val="000000"/>
              </w:rPr>
            </w:pPr>
            <w:r w:rsidRPr="00C60152">
              <w:rPr>
                <w:rFonts w:eastAsia="Times New Roman"/>
                <w:color w:val="000000"/>
              </w:rPr>
              <w:t>Nr. Individeve</w:t>
            </w:r>
          </w:p>
        </w:tc>
        <w:tc>
          <w:tcPr>
            <w:tcW w:w="960" w:type="dxa"/>
            <w:noWrap/>
            <w:hideMark/>
          </w:tcPr>
          <w:p w:rsidR="007259BE" w:rsidRPr="00C60152" w:rsidRDefault="007259BE" w:rsidP="00C87F5A">
            <w:pPr>
              <w:jc w:val="center"/>
              <w:cnfStyle w:val="000000100000"/>
              <w:rPr>
                <w:rFonts w:eastAsia="Times New Roman"/>
                <w:b/>
                <w:bCs/>
                <w:color w:val="000000"/>
              </w:rPr>
            </w:pPr>
            <w:r w:rsidRPr="00C60152">
              <w:rPr>
                <w:rFonts w:eastAsia="Times New Roman"/>
                <w:b/>
                <w:bCs/>
                <w:color w:val="000000"/>
              </w:rPr>
              <w:t>1</w:t>
            </w:r>
            <w:r>
              <w:rPr>
                <w:rFonts w:eastAsia="Times New Roman"/>
                <w:b/>
                <w:bCs/>
                <w:color w:val="000000"/>
              </w:rPr>
              <w:t>6</w:t>
            </w:r>
          </w:p>
        </w:tc>
        <w:tc>
          <w:tcPr>
            <w:tcW w:w="960" w:type="dxa"/>
            <w:noWrap/>
            <w:hideMark/>
          </w:tcPr>
          <w:p w:rsidR="007259BE" w:rsidRPr="00C60152" w:rsidRDefault="007259BE" w:rsidP="00C87F5A">
            <w:pPr>
              <w:jc w:val="center"/>
              <w:cnfStyle w:val="000000100000"/>
              <w:rPr>
                <w:rFonts w:eastAsia="Times New Roman"/>
                <w:b/>
                <w:bCs/>
                <w:color w:val="000000"/>
              </w:rPr>
            </w:pPr>
            <w:r>
              <w:rPr>
                <w:rFonts w:eastAsia="Times New Roman"/>
                <w:b/>
                <w:bCs/>
                <w:color w:val="000000"/>
              </w:rPr>
              <w:t>44</w:t>
            </w:r>
          </w:p>
        </w:tc>
      </w:tr>
    </w:tbl>
    <w:p w:rsidR="007259BE" w:rsidRDefault="00CD13F6" w:rsidP="007259BE">
      <w:pPr>
        <w:rPr>
          <w:rFonts w:ascii="Times New Roman" w:hAnsi="Times New Roman"/>
          <w:i/>
          <w:sz w:val="24"/>
          <w:szCs w:val="24"/>
        </w:rPr>
      </w:pPr>
      <w:r>
        <w:rPr>
          <w:rFonts w:ascii="Times New Roman" w:hAnsi="Times New Roman"/>
          <w:i/>
          <w:noProof/>
          <w:sz w:val="24"/>
          <w:szCs w:val="24"/>
        </w:rPr>
        <w:pict>
          <v:shape id="_x0000_s1525" type="#_x0000_t202" style="position:absolute;margin-left:37.55pt;margin-top:6.05pt;width:94.2pt;height:18.6pt;z-index:251884032;mso-position-horizontal-relative:text;mso-position-vertical-relative:text;mso-width-relative:margin;mso-height-relative:margin" filled="f" stroked="f" strokecolor="white" strokeweight=".25pt">
            <v:shadow on="t" opacity=".5" offset="-6pt,6pt"/>
            <v:textbox style="mso-next-textbox:#_x0000_s1525">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2</w:t>
                  </w:r>
                  <w:r w:rsidRPr="00AF0018">
                    <w:rPr>
                      <w:rFonts w:ascii="Times New Roman" w:eastAsia="Times New Roman" w:hAnsi="Times New Roman"/>
                      <w:b/>
                      <w:sz w:val="20"/>
                      <w:szCs w:val="20"/>
                    </w:rPr>
                    <w:t>.</w:t>
                  </w:r>
                  <w:r>
                    <w:rPr>
                      <w:rFonts w:ascii="Times New Roman" w:eastAsia="Times New Roman" w:hAnsi="Times New Roman"/>
                      <w:b/>
                      <w:sz w:val="20"/>
                      <w:szCs w:val="20"/>
                    </w:rPr>
                    <w:t>12</w:t>
                  </w:r>
                </w:p>
              </w:txbxContent>
            </v:textbox>
          </v:shape>
        </w:pict>
      </w:r>
      <w:r w:rsidR="007259BE">
        <w:rPr>
          <w:rFonts w:ascii="Times New Roman" w:hAnsi="Times New Roman"/>
          <w:i/>
          <w:noProof/>
          <w:sz w:val="24"/>
          <w:szCs w:val="24"/>
        </w:rPr>
        <w:drawing>
          <wp:anchor distT="0" distB="0" distL="114300" distR="114300" simplePos="0" relativeHeight="251985408" behindDoc="0" locked="0" layoutInCell="1" allowOverlap="1">
            <wp:simplePos x="0" y="0"/>
            <wp:positionH relativeFrom="column">
              <wp:posOffset>3248025</wp:posOffset>
            </wp:positionH>
            <wp:positionV relativeFrom="paragraph">
              <wp:posOffset>34290</wp:posOffset>
            </wp:positionV>
            <wp:extent cx="2390775" cy="2009775"/>
            <wp:effectExtent l="19050" t="0" r="9525" b="0"/>
            <wp:wrapSquare wrapText="bothSides"/>
            <wp:docPr id="110"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anchor>
        </w:drawing>
      </w: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7259BE" w:rsidP="007259BE">
      <w:pPr>
        <w:rPr>
          <w:rFonts w:ascii="Times New Roman" w:hAnsi="Times New Roman"/>
          <w:i/>
          <w:sz w:val="24"/>
          <w:szCs w:val="24"/>
        </w:rPr>
      </w:pPr>
    </w:p>
    <w:p w:rsidR="007259BE" w:rsidRDefault="00CD13F6" w:rsidP="007259BE">
      <w:pPr>
        <w:rPr>
          <w:rFonts w:ascii="Times New Roman" w:hAnsi="Times New Roman"/>
          <w:i/>
          <w:sz w:val="24"/>
          <w:szCs w:val="24"/>
        </w:rPr>
      </w:pPr>
      <w:r>
        <w:rPr>
          <w:rFonts w:ascii="Times New Roman" w:hAnsi="Times New Roman"/>
          <w:i/>
          <w:noProof/>
          <w:sz w:val="24"/>
          <w:szCs w:val="24"/>
        </w:rPr>
        <w:pict>
          <v:shape id="_x0000_s1524" type="#_x0000_t202" style="position:absolute;margin-left:304.3pt;margin-top:19.4pt;width:94.2pt;height:18.6pt;z-index:251883008;mso-width-relative:margin;mso-height-relative:margin" filled="f" stroked="f" strokecolor="white" strokeweight=".25pt">
            <v:shadow on="t" opacity=".5" offset="-6pt,6pt"/>
            <v:textbox style="mso-next-textbox:#_x0000_s1524">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2</w:t>
                  </w:r>
                  <w:r w:rsidRPr="00AF0018">
                    <w:rPr>
                      <w:rFonts w:ascii="Times New Roman" w:eastAsia="Times New Roman" w:hAnsi="Times New Roman"/>
                      <w:b/>
                      <w:sz w:val="20"/>
                      <w:szCs w:val="20"/>
                    </w:rPr>
                    <w:t>.</w:t>
                  </w:r>
                  <w:r>
                    <w:rPr>
                      <w:rFonts w:ascii="Times New Roman" w:eastAsia="Times New Roman" w:hAnsi="Times New Roman"/>
                      <w:b/>
                      <w:sz w:val="20"/>
                      <w:szCs w:val="20"/>
                    </w:rPr>
                    <w:t>12</w:t>
                  </w:r>
                </w:p>
              </w:txbxContent>
            </v:textbox>
          </v:shape>
        </w:pict>
      </w:r>
    </w:p>
    <w:p w:rsidR="007259BE" w:rsidRDefault="007259BE" w:rsidP="007259BE">
      <w:pPr>
        <w:rPr>
          <w:rFonts w:ascii="Times New Roman" w:hAnsi="Times New Roman"/>
          <w:i/>
          <w:sz w:val="24"/>
          <w:szCs w:val="24"/>
        </w:rPr>
      </w:pPr>
    </w:p>
    <w:p w:rsidR="007259BE" w:rsidRPr="00DC497D" w:rsidRDefault="007259BE" w:rsidP="007259BE">
      <w:pPr>
        <w:jc w:val="both"/>
        <w:rPr>
          <w:rFonts w:ascii="Times New Roman" w:hAnsi="Times New Roman"/>
          <w:b/>
          <w:i/>
          <w:sz w:val="24"/>
          <w:szCs w:val="24"/>
        </w:rPr>
      </w:pPr>
      <w:r w:rsidRPr="00DC497D">
        <w:rPr>
          <w:rFonts w:ascii="Times New Roman" w:hAnsi="Times New Roman"/>
          <w:b/>
          <w:i/>
          <w:sz w:val="24"/>
          <w:szCs w:val="24"/>
        </w:rPr>
        <w:lastRenderedPageBreak/>
        <w:t>Duke iu referuar grafikut të mësipërm mund të themi që në Shqipëri bankat janë më të prirura të ofrojnë kredi për të sapomartuarit se</w:t>
      </w:r>
      <w:r>
        <w:rPr>
          <w:rFonts w:ascii="Times New Roman" w:hAnsi="Times New Roman"/>
          <w:b/>
          <w:i/>
          <w:sz w:val="24"/>
          <w:szCs w:val="24"/>
        </w:rPr>
        <w:t>sa</w:t>
      </w:r>
      <w:r w:rsidRPr="00DC497D">
        <w:rPr>
          <w:rFonts w:ascii="Times New Roman" w:hAnsi="Times New Roman"/>
          <w:b/>
          <w:i/>
          <w:sz w:val="24"/>
          <w:szCs w:val="24"/>
        </w:rPr>
        <w:t xml:space="preserve"> në Amerikë</w:t>
      </w:r>
      <w:r>
        <w:rPr>
          <w:rFonts w:ascii="Times New Roman" w:hAnsi="Times New Roman"/>
          <w:b/>
          <w:i/>
          <w:sz w:val="24"/>
          <w:szCs w:val="24"/>
        </w:rPr>
        <w:t>,</w:t>
      </w:r>
      <w:r w:rsidR="00C515E3">
        <w:rPr>
          <w:rFonts w:ascii="Times New Roman" w:hAnsi="Times New Roman"/>
          <w:b/>
          <w:i/>
          <w:sz w:val="24"/>
          <w:szCs w:val="24"/>
        </w:rPr>
        <w:t xml:space="preserve"> </w:t>
      </w:r>
      <w:r>
        <w:rPr>
          <w:rFonts w:ascii="Times New Roman" w:hAnsi="Times New Roman"/>
          <w:b/>
          <w:i/>
          <w:sz w:val="24"/>
          <w:szCs w:val="24"/>
        </w:rPr>
        <w:t>kjo diferenc</w:t>
      </w:r>
      <w:r w:rsidR="00C515E3">
        <w:rPr>
          <w:rFonts w:ascii="Times New Roman" w:eastAsia="Times New Roman" w:hAnsi="Times New Roman"/>
          <w:b/>
          <w:i/>
          <w:sz w:val="24"/>
          <w:szCs w:val="24"/>
        </w:rPr>
        <w:t>ë</w:t>
      </w:r>
      <w:r>
        <w:rPr>
          <w:rFonts w:ascii="Times New Roman" w:hAnsi="Times New Roman"/>
          <w:b/>
          <w:i/>
          <w:sz w:val="24"/>
          <w:szCs w:val="24"/>
        </w:rPr>
        <w:t xml:space="preserve"> ndoshta lidhet me kultur</w:t>
      </w:r>
      <w:r w:rsidR="00C515E3">
        <w:rPr>
          <w:rFonts w:ascii="Times New Roman" w:eastAsia="Times New Roman" w:hAnsi="Times New Roman"/>
          <w:b/>
          <w:i/>
          <w:sz w:val="24"/>
          <w:szCs w:val="24"/>
        </w:rPr>
        <w:t>ë</w:t>
      </w:r>
      <w:r>
        <w:rPr>
          <w:rFonts w:ascii="Times New Roman" w:hAnsi="Times New Roman"/>
          <w:b/>
          <w:i/>
          <w:sz w:val="24"/>
          <w:szCs w:val="24"/>
        </w:rPr>
        <w:t>n dhe q</w:t>
      </w:r>
      <w:r w:rsidR="00C515E3">
        <w:rPr>
          <w:rFonts w:ascii="Times New Roman" w:eastAsia="Times New Roman" w:hAnsi="Times New Roman"/>
          <w:b/>
          <w:i/>
          <w:sz w:val="24"/>
          <w:szCs w:val="24"/>
        </w:rPr>
        <w:t>ë</w:t>
      </w:r>
      <w:r>
        <w:rPr>
          <w:rFonts w:ascii="Times New Roman" w:hAnsi="Times New Roman"/>
          <w:b/>
          <w:i/>
          <w:sz w:val="24"/>
          <w:szCs w:val="24"/>
        </w:rPr>
        <w:t>ndrueshmerin</w:t>
      </w:r>
      <w:r w:rsidR="00C515E3">
        <w:rPr>
          <w:rFonts w:ascii="Times New Roman" w:eastAsia="Times New Roman" w:hAnsi="Times New Roman"/>
          <w:b/>
          <w:i/>
          <w:sz w:val="24"/>
          <w:szCs w:val="24"/>
        </w:rPr>
        <w:t>ë</w:t>
      </w:r>
      <w:r w:rsidR="00C515E3">
        <w:rPr>
          <w:rFonts w:ascii="Times New Roman" w:hAnsi="Times New Roman"/>
          <w:b/>
          <w:i/>
          <w:sz w:val="24"/>
          <w:szCs w:val="24"/>
        </w:rPr>
        <w:t xml:space="preserve"> </w:t>
      </w:r>
      <w:r>
        <w:rPr>
          <w:rFonts w:ascii="Times New Roman" w:hAnsi="Times New Roman"/>
          <w:b/>
          <w:i/>
          <w:sz w:val="24"/>
          <w:szCs w:val="24"/>
        </w:rPr>
        <w:t>e mar</w:t>
      </w:r>
      <w:r w:rsidR="00C515E3">
        <w:rPr>
          <w:rFonts w:ascii="Times New Roman" w:hAnsi="Times New Roman"/>
          <w:b/>
          <w:i/>
          <w:sz w:val="24"/>
          <w:szCs w:val="24"/>
        </w:rPr>
        <w:t>rë</w:t>
      </w:r>
      <w:r>
        <w:rPr>
          <w:rFonts w:ascii="Times New Roman" w:hAnsi="Times New Roman"/>
          <w:b/>
          <w:i/>
          <w:sz w:val="24"/>
          <w:szCs w:val="24"/>
        </w:rPr>
        <w:t>dh</w:t>
      </w:r>
      <w:r w:rsidR="00C515E3">
        <w:rPr>
          <w:rFonts w:ascii="Times New Roman" w:eastAsia="Times New Roman" w:hAnsi="Times New Roman"/>
          <w:b/>
          <w:i/>
          <w:sz w:val="24"/>
          <w:szCs w:val="24"/>
        </w:rPr>
        <w:t>ë</w:t>
      </w:r>
      <w:r>
        <w:rPr>
          <w:rFonts w:ascii="Times New Roman" w:hAnsi="Times New Roman"/>
          <w:b/>
          <w:i/>
          <w:sz w:val="24"/>
          <w:szCs w:val="24"/>
        </w:rPr>
        <w:t>n</w:t>
      </w:r>
      <w:r w:rsidR="00C515E3">
        <w:rPr>
          <w:rFonts w:ascii="Times New Roman" w:hAnsi="Times New Roman"/>
          <w:b/>
          <w:i/>
          <w:sz w:val="24"/>
          <w:szCs w:val="24"/>
        </w:rPr>
        <w:t>i</w:t>
      </w:r>
      <w:r>
        <w:rPr>
          <w:rFonts w:ascii="Times New Roman" w:hAnsi="Times New Roman"/>
          <w:b/>
          <w:i/>
          <w:sz w:val="24"/>
          <w:szCs w:val="24"/>
        </w:rPr>
        <w:t>eve</w:t>
      </w:r>
      <w:r w:rsidR="00C515E3" w:rsidRPr="00C515E3">
        <w:rPr>
          <w:rFonts w:ascii="Times New Roman" w:hAnsi="Times New Roman"/>
          <w:b/>
          <w:i/>
          <w:sz w:val="24"/>
          <w:szCs w:val="24"/>
        </w:rPr>
        <w:t xml:space="preserve"> </w:t>
      </w:r>
      <w:r w:rsidR="00C515E3">
        <w:rPr>
          <w:rFonts w:ascii="Times New Roman" w:hAnsi="Times New Roman"/>
          <w:b/>
          <w:i/>
          <w:sz w:val="24"/>
          <w:szCs w:val="24"/>
        </w:rPr>
        <w:t>m</w:t>
      </w:r>
      <w:r w:rsidR="00C515E3">
        <w:rPr>
          <w:rFonts w:ascii="Times New Roman" w:eastAsia="Times New Roman" w:hAnsi="Times New Roman"/>
          <w:b/>
          <w:i/>
          <w:sz w:val="24"/>
          <w:szCs w:val="24"/>
        </w:rPr>
        <w:t>ë</w:t>
      </w:r>
      <w:r w:rsidR="00C515E3">
        <w:rPr>
          <w:rFonts w:ascii="Times New Roman" w:hAnsi="Times New Roman"/>
          <w:b/>
          <w:i/>
          <w:sz w:val="24"/>
          <w:szCs w:val="24"/>
        </w:rPr>
        <w:t xml:space="preserve"> t</w:t>
      </w:r>
      <w:r w:rsidR="00C515E3">
        <w:rPr>
          <w:rFonts w:ascii="Times New Roman" w:eastAsia="Times New Roman" w:hAnsi="Times New Roman"/>
          <w:b/>
          <w:i/>
          <w:sz w:val="24"/>
          <w:szCs w:val="24"/>
        </w:rPr>
        <w:t>ë</w:t>
      </w:r>
      <w:r w:rsidR="00C515E3">
        <w:rPr>
          <w:rFonts w:ascii="Times New Roman" w:hAnsi="Times New Roman"/>
          <w:b/>
          <w:i/>
          <w:sz w:val="24"/>
          <w:szCs w:val="24"/>
        </w:rPr>
        <w:t xml:space="preserve"> madhe</w:t>
      </w:r>
      <w:r>
        <w:rPr>
          <w:rFonts w:ascii="Times New Roman" w:hAnsi="Times New Roman"/>
          <w:b/>
          <w:i/>
          <w:sz w:val="24"/>
          <w:szCs w:val="24"/>
        </w:rPr>
        <w:t xml:space="preserve"> familiare se ne Amerike.</w:t>
      </w:r>
    </w:p>
    <w:p w:rsidR="007259BE" w:rsidRPr="00AF0018" w:rsidRDefault="007259BE" w:rsidP="007259BE">
      <w:pPr>
        <w:rPr>
          <w:rFonts w:ascii="Times New Roman" w:hAnsi="Times New Roman"/>
          <w:i/>
          <w:sz w:val="24"/>
          <w:szCs w:val="24"/>
        </w:rPr>
      </w:pPr>
      <w:r w:rsidRPr="00AF0018">
        <w:rPr>
          <w:rFonts w:ascii="Times New Roman" w:hAnsi="Times New Roman"/>
          <w:i/>
          <w:sz w:val="24"/>
          <w:szCs w:val="24"/>
        </w:rPr>
        <w:t>Tabela 1.</w:t>
      </w:r>
      <w:r>
        <w:rPr>
          <w:rFonts w:ascii="Times New Roman" w:hAnsi="Times New Roman"/>
          <w:i/>
          <w:sz w:val="24"/>
          <w:szCs w:val="24"/>
        </w:rPr>
        <w:t>13</w:t>
      </w:r>
      <w:r w:rsidRPr="00AF0018">
        <w:rPr>
          <w:rFonts w:ascii="Times New Roman" w:hAnsi="Times New Roman"/>
          <w:i/>
          <w:sz w:val="24"/>
          <w:szCs w:val="24"/>
        </w:rPr>
        <w:t>: Shkaku i kredive te keqija</w:t>
      </w:r>
      <w:r>
        <w:rPr>
          <w:rFonts w:ascii="Times New Roman" w:hAnsi="Times New Roman"/>
          <w:i/>
          <w:sz w:val="24"/>
          <w:szCs w:val="24"/>
        </w:rPr>
        <w:t xml:space="preserve"> në Shqipëri</w:t>
      </w:r>
    </w:p>
    <w:tbl>
      <w:tblPr>
        <w:tblStyle w:val="MediumShading1-Accent2"/>
        <w:tblW w:w="5070" w:type="dxa"/>
        <w:tblLook w:val="04A0"/>
      </w:tblPr>
      <w:tblGrid>
        <w:gridCol w:w="1518"/>
        <w:gridCol w:w="888"/>
        <w:gridCol w:w="888"/>
        <w:gridCol w:w="888"/>
        <w:gridCol w:w="888"/>
      </w:tblGrid>
      <w:tr w:rsidR="007259BE" w:rsidRPr="00A713CE" w:rsidTr="00C87F5A">
        <w:trPr>
          <w:cnfStyle w:val="100000000000"/>
          <w:trHeight w:val="275"/>
        </w:trPr>
        <w:tc>
          <w:tcPr>
            <w:cnfStyle w:val="001000000000"/>
            <w:tcW w:w="1518" w:type="dxa"/>
            <w:noWrap/>
            <w:hideMark/>
          </w:tcPr>
          <w:p w:rsidR="007259BE" w:rsidRPr="00A713CE" w:rsidRDefault="007259BE" w:rsidP="00C87F5A">
            <w:pPr>
              <w:jc w:val="center"/>
              <w:rPr>
                <w:rFonts w:eastAsia="Times New Roman"/>
                <w:color w:val="000000"/>
              </w:rPr>
            </w:pPr>
            <w:r w:rsidRPr="00A713CE">
              <w:rPr>
                <w:rFonts w:eastAsia="Times New Roman"/>
                <w:color w:val="000000"/>
              </w:rPr>
              <w:t>Alternativat</w:t>
            </w:r>
          </w:p>
        </w:tc>
        <w:tc>
          <w:tcPr>
            <w:tcW w:w="888" w:type="dxa"/>
            <w:noWrap/>
            <w:hideMark/>
          </w:tcPr>
          <w:p w:rsidR="007259BE" w:rsidRPr="00A713CE" w:rsidRDefault="007259BE" w:rsidP="00C87F5A">
            <w:pPr>
              <w:jc w:val="center"/>
              <w:cnfStyle w:val="100000000000"/>
              <w:rPr>
                <w:rFonts w:eastAsia="Times New Roman"/>
                <w:color w:val="000000"/>
              </w:rPr>
            </w:pPr>
            <w:r w:rsidRPr="00A713CE">
              <w:rPr>
                <w:rFonts w:eastAsia="Times New Roman"/>
                <w:color w:val="000000"/>
              </w:rPr>
              <w:t>a</w:t>
            </w:r>
            <w:r>
              <w:rPr>
                <w:rStyle w:val="FootnoteReference"/>
                <w:rFonts w:eastAsia="Times New Roman"/>
                <w:color w:val="000000"/>
              </w:rPr>
              <w:footnoteReference w:id="52"/>
            </w:r>
          </w:p>
        </w:tc>
        <w:tc>
          <w:tcPr>
            <w:tcW w:w="888" w:type="dxa"/>
            <w:noWrap/>
            <w:hideMark/>
          </w:tcPr>
          <w:p w:rsidR="007259BE" w:rsidRPr="00A713CE" w:rsidRDefault="007259BE" w:rsidP="00C87F5A">
            <w:pPr>
              <w:jc w:val="center"/>
              <w:cnfStyle w:val="100000000000"/>
              <w:rPr>
                <w:rFonts w:eastAsia="Times New Roman"/>
                <w:color w:val="000000"/>
              </w:rPr>
            </w:pPr>
            <w:r w:rsidRPr="00A713CE">
              <w:rPr>
                <w:rFonts w:eastAsia="Times New Roman"/>
                <w:color w:val="000000"/>
              </w:rPr>
              <w:t>b</w:t>
            </w:r>
            <w:r>
              <w:rPr>
                <w:rStyle w:val="FootnoteReference"/>
                <w:rFonts w:eastAsia="Times New Roman"/>
                <w:color w:val="000000"/>
              </w:rPr>
              <w:footnoteReference w:id="53"/>
            </w:r>
          </w:p>
        </w:tc>
        <w:tc>
          <w:tcPr>
            <w:tcW w:w="888" w:type="dxa"/>
            <w:noWrap/>
            <w:hideMark/>
          </w:tcPr>
          <w:p w:rsidR="007259BE" w:rsidRPr="00A713CE" w:rsidRDefault="007259BE" w:rsidP="00C87F5A">
            <w:pPr>
              <w:jc w:val="center"/>
              <w:cnfStyle w:val="100000000000"/>
              <w:rPr>
                <w:rFonts w:eastAsia="Times New Roman"/>
                <w:color w:val="000000"/>
              </w:rPr>
            </w:pPr>
            <w:r w:rsidRPr="00A713CE">
              <w:rPr>
                <w:rFonts w:eastAsia="Times New Roman"/>
                <w:color w:val="000000"/>
              </w:rPr>
              <w:t>c</w:t>
            </w:r>
            <w:r>
              <w:rPr>
                <w:rStyle w:val="FootnoteReference"/>
                <w:rFonts w:eastAsia="Times New Roman"/>
                <w:color w:val="000000"/>
              </w:rPr>
              <w:footnoteReference w:id="54"/>
            </w:r>
          </w:p>
        </w:tc>
        <w:tc>
          <w:tcPr>
            <w:tcW w:w="888" w:type="dxa"/>
            <w:noWrap/>
            <w:hideMark/>
          </w:tcPr>
          <w:p w:rsidR="007259BE" w:rsidRPr="00A713CE" w:rsidRDefault="007259BE" w:rsidP="00C87F5A">
            <w:pPr>
              <w:jc w:val="center"/>
              <w:cnfStyle w:val="100000000000"/>
              <w:rPr>
                <w:rFonts w:eastAsia="Times New Roman"/>
                <w:color w:val="000000"/>
              </w:rPr>
            </w:pPr>
            <w:r w:rsidRPr="00A713CE">
              <w:rPr>
                <w:rFonts w:eastAsia="Times New Roman"/>
                <w:color w:val="000000"/>
              </w:rPr>
              <w:t>d</w:t>
            </w:r>
            <w:r>
              <w:rPr>
                <w:rStyle w:val="FootnoteReference"/>
                <w:rFonts w:eastAsia="Times New Roman"/>
                <w:color w:val="000000"/>
              </w:rPr>
              <w:footnoteReference w:id="55"/>
            </w:r>
          </w:p>
        </w:tc>
      </w:tr>
      <w:tr w:rsidR="007259BE" w:rsidRPr="00A713CE" w:rsidTr="00C87F5A">
        <w:trPr>
          <w:cnfStyle w:val="000000100000"/>
          <w:trHeight w:val="275"/>
        </w:trPr>
        <w:tc>
          <w:tcPr>
            <w:cnfStyle w:val="001000000000"/>
            <w:tcW w:w="1518" w:type="dxa"/>
            <w:noWrap/>
            <w:hideMark/>
          </w:tcPr>
          <w:p w:rsidR="007259BE" w:rsidRPr="00A713CE" w:rsidRDefault="007259BE" w:rsidP="00C87F5A">
            <w:pPr>
              <w:jc w:val="center"/>
              <w:rPr>
                <w:rFonts w:eastAsia="Times New Roman"/>
                <w:color w:val="000000"/>
              </w:rPr>
            </w:pPr>
            <w:r w:rsidRPr="00A713CE">
              <w:rPr>
                <w:rFonts w:eastAsia="Times New Roman"/>
                <w:color w:val="000000"/>
              </w:rPr>
              <w:t>Nr. I Individeve</w:t>
            </w:r>
          </w:p>
        </w:tc>
        <w:tc>
          <w:tcPr>
            <w:tcW w:w="888" w:type="dxa"/>
            <w:noWrap/>
            <w:hideMark/>
          </w:tcPr>
          <w:p w:rsidR="007259BE" w:rsidRPr="00A713CE" w:rsidRDefault="007259BE" w:rsidP="00C87F5A">
            <w:pPr>
              <w:jc w:val="center"/>
              <w:cnfStyle w:val="000000100000"/>
              <w:rPr>
                <w:rFonts w:eastAsia="Times New Roman"/>
                <w:b/>
                <w:bCs/>
                <w:color w:val="000000"/>
              </w:rPr>
            </w:pPr>
            <w:r w:rsidRPr="00A713CE">
              <w:rPr>
                <w:rFonts w:eastAsia="Times New Roman"/>
                <w:b/>
                <w:bCs/>
                <w:color w:val="000000"/>
              </w:rPr>
              <w:t>28</w:t>
            </w:r>
          </w:p>
        </w:tc>
        <w:tc>
          <w:tcPr>
            <w:tcW w:w="888" w:type="dxa"/>
            <w:noWrap/>
            <w:hideMark/>
          </w:tcPr>
          <w:p w:rsidR="007259BE" w:rsidRPr="00A713CE" w:rsidRDefault="007259BE" w:rsidP="00C87F5A">
            <w:pPr>
              <w:jc w:val="center"/>
              <w:cnfStyle w:val="000000100000"/>
              <w:rPr>
                <w:rFonts w:eastAsia="Times New Roman"/>
                <w:b/>
                <w:bCs/>
                <w:color w:val="000000"/>
              </w:rPr>
            </w:pPr>
            <w:r w:rsidRPr="00A713CE">
              <w:rPr>
                <w:rFonts w:eastAsia="Times New Roman"/>
                <w:b/>
                <w:bCs/>
                <w:color w:val="000000"/>
              </w:rPr>
              <w:t>7</w:t>
            </w:r>
          </w:p>
        </w:tc>
        <w:tc>
          <w:tcPr>
            <w:tcW w:w="888" w:type="dxa"/>
            <w:noWrap/>
            <w:hideMark/>
          </w:tcPr>
          <w:p w:rsidR="007259BE" w:rsidRPr="00A713CE" w:rsidRDefault="007259BE" w:rsidP="00C87F5A">
            <w:pPr>
              <w:jc w:val="center"/>
              <w:cnfStyle w:val="000000100000"/>
              <w:rPr>
                <w:rFonts w:eastAsia="Times New Roman"/>
                <w:b/>
                <w:bCs/>
                <w:color w:val="000000"/>
              </w:rPr>
            </w:pPr>
            <w:r w:rsidRPr="00A713CE">
              <w:rPr>
                <w:rFonts w:eastAsia="Times New Roman"/>
                <w:b/>
                <w:bCs/>
                <w:color w:val="000000"/>
              </w:rPr>
              <w:t>31</w:t>
            </w:r>
          </w:p>
        </w:tc>
        <w:tc>
          <w:tcPr>
            <w:tcW w:w="888" w:type="dxa"/>
            <w:noWrap/>
            <w:hideMark/>
          </w:tcPr>
          <w:p w:rsidR="007259BE" w:rsidRPr="00A713CE" w:rsidRDefault="007259BE" w:rsidP="00C87F5A">
            <w:pPr>
              <w:jc w:val="center"/>
              <w:cnfStyle w:val="000000100000"/>
              <w:rPr>
                <w:rFonts w:eastAsia="Times New Roman"/>
                <w:b/>
                <w:bCs/>
                <w:color w:val="000000"/>
              </w:rPr>
            </w:pPr>
            <w:r w:rsidRPr="00A713CE">
              <w:rPr>
                <w:rFonts w:eastAsia="Times New Roman"/>
                <w:b/>
                <w:bCs/>
                <w:color w:val="000000"/>
              </w:rPr>
              <w:t>3</w:t>
            </w:r>
          </w:p>
        </w:tc>
      </w:tr>
    </w:tbl>
    <w:p w:rsidR="007259BE" w:rsidRDefault="007259BE" w:rsidP="007259BE">
      <w:r>
        <w:rPr>
          <w:noProof/>
        </w:rPr>
        <w:drawing>
          <wp:anchor distT="0" distB="0" distL="114300" distR="114300" simplePos="0" relativeHeight="251817472" behindDoc="0" locked="0" layoutInCell="1" allowOverlap="1">
            <wp:simplePos x="0" y="0"/>
            <wp:positionH relativeFrom="column">
              <wp:posOffset>3705225</wp:posOffset>
            </wp:positionH>
            <wp:positionV relativeFrom="paragraph">
              <wp:posOffset>18415</wp:posOffset>
            </wp:positionV>
            <wp:extent cx="2181225" cy="1657350"/>
            <wp:effectExtent l="19050" t="0" r="9525" b="0"/>
            <wp:wrapSquare wrapText="bothSides"/>
            <wp:docPr id="3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anchor>
        </w:drawing>
      </w:r>
      <w:r w:rsidR="00CD13F6">
        <w:rPr>
          <w:noProof/>
        </w:rPr>
        <w:pict>
          <v:shape id="_x0000_s1499" type="#_x0000_t202" style="position:absolute;margin-left:59.65pt;margin-top:4.75pt;width:94.2pt;height:18.6pt;z-index:251845120;mso-position-horizontal-relative:text;mso-position-vertical-relative:text;mso-width-relative:margin;mso-height-relative:margin" filled="f" stroked="f" strokecolor="white" strokeweight=".25pt">
            <v:shadow on="t" opacity=".5" offset="-6pt,6pt"/>
            <v:textbox style="mso-next-textbox:#_x0000_s1499">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 xml:space="preserve">Tabela </w:t>
                  </w:r>
                  <w:r w:rsidRPr="00AF0018">
                    <w:rPr>
                      <w:rFonts w:ascii="Times New Roman" w:eastAsia="Times New Roman" w:hAnsi="Times New Roman"/>
                      <w:b/>
                      <w:sz w:val="20"/>
                      <w:szCs w:val="20"/>
                    </w:rPr>
                    <w:t>1.</w:t>
                  </w:r>
                  <w:r>
                    <w:rPr>
                      <w:rFonts w:ascii="Times New Roman" w:eastAsia="Times New Roman" w:hAnsi="Times New Roman"/>
                      <w:b/>
                      <w:sz w:val="20"/>
                      <w:szCs w:val="20"/>
                    </w:rPr>
                    <w:t>13</w:t>
                  </w:r>
                </w:p>
              </w:txbxContent>
            </v:textbox>
          </v:shape>
        </w:pict>
      </w:r>
    </w:p>
    <w:p w:rsidR="007259BE" w:rsidRDefault="007259BE" w:rsidP="007259BE"/>
    <w:p w:rsidR="007259BE" w:rsidRDefault="007259BE" w:rsidP="007259BE"/>
    <w:p w:rsidR="007259BE" w:rsidRDefault="007259BE" w:rsidP="007259BE"/>
    <w:p w:rsidR="007259BE" w:rsidRDefault="007259BE" w:rsidP="007259BE"/>
    <w:p w:rsidR="007259BE" w:rsidRPr="00AF0018" w:rsidRDefault="00CD13F6" w:rsidP="007259BE">
      <w:pPr>
        <w:rPr>
          <w:rFonts w:ascii="Times New Roman" w:hAnsi="Times New Roman"/>
          <w:i/>
          <w:sz w:val="24"/>
          <w:szCs w:val="24"/>
        </w:rPr>
      </w:pPr>
      <w:r w:rsidRPr="00CD13F6">
        <w:rPr>
          <w:noProof/>
        </w:rPr>
        <w:pict>
          <v:shape id="_x0000_s1498" type="#_x0000_t202" style="position:absolute;margin-left:318.2pt;margin-top:14.5pt;width:94.2pt;height:18.6pt;z-index:251844096;mso-width-relative:margin;mso-height-relative:margin" filled="f" stroked="f" strokecolor="white" strokeweight=".25pt">
            <v:shadow on="t" opacity=".5" offset="-6pt,6pt"/>
            <v:textbox style="mso-next-textbox:#_x0000_s1498">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 xml:space="preserve">Grafiku </w:t>
                  </w:r>
                  <w:r w:rsidRPr="00AF0018">
                    <w:rPr>
                      <w:rFonts w:ascii="Times New Roman" w:eastAsia="Times New Roman" w:hAnsi="Times New Roman"/>
                      <w:b/>
                      <w:sz w:val="20"/>
                      <w:szCs w:val="20"/>
                    </w:rPr>
                    <w:t>1.</w:t>
                  </w:r>
                  <w:r>
                    <w:rPr>
                      <w:rFonts w:ascii="Times New Roman" w:eastAsia="Times New Roman" w:hAnsi="Times New Roman"/>
                      <w:b/>
                      <w:sz w:val="20"/>
                      <w:szCs w:val="20"/>
                    </w:rPr>
                    <w:t>13</w:t>
                  </w:r>
                </w:p>
              </w:txbxContent>
            </v:textbox>
          </v:shape>
        </w:pict>
      </w:r>
      <w:r w:rsidR="007259BE">
        <w:rPr>
          <w:rFonts w:ascii="Times New Roman" w:hAnsi="Times New Roman"/>
          <w:i/>
          <w:sz w:val="24"/>
          <w:szCs w:val="24"/>
        </w:rPr>
        <w:t>Tabela 2</w:t>
      </w:r>
      <w:r w:rsidR="007259BE" w:rsidRPr="00AF0018">
        <w:rPr>
          <w:rFonts w:ascii="Times New Roman" w:hAnsi="Times New Roman"/>
          <w:i/>
          <w:sz w:val="24"/>
          <w:szCs w:val="24"/>
        </w:rPr>
        <w:t>.</w:t>
      </w:r>
      <w:r w:rsidR="007259BE">
        <w:rPr>
          <w:rFonts w:ascii="Times New Roman" w:hAnsi="Times New Roman"/>
          <w:i/>
          <w:sz w:val="24"/>
          <w:szCs w:val="24"/>
        </w:rPr>
        <w:t>13</w:t>
      </w:r>
      <w:r w:rsidR="007259BE" w:rsidRPr="00AF0018">
        <w:rPr>
          <w:rFonts w:ascii="Times New Roman" w:hAnsi="Times New Roman"/>
          <w:i/>
          <w:sz w:val="24"/>
          <w:szCs w:val="24"/>
        </w:rPr>
        <w:t>: Shkaku i kredive te keqija</w:t>
      </w:r>
      <w:r w:rsidR="007259BE" w:rsidRPr="00982709">
        <w:rPr>
          <w:rFonts w:ascii="Times New Roman" w:hAnsi="Times New Roman"/>
          <w:i/>
          <w:sz w:val="24"/>
          <w:szCs w:val="24"/>
        </w:rPr>
        <w:t xml:space="preserve"> </w:t>
      </w:r>
      <w:r w:rsidR="007259BE">
        <w:rPr>
          <w:rFonts w:ascii="Times New Roman" w:hAnsi="Times New Roman"/>
          <w:i/>
          <w:sz w:val="24"/>
          <w:szCs w:val="24"/>
        </w:rPr>
        <w:t xml:space="preserve">në </w:t>
      </w:r>
      <w:r w:rsidR="000300BB" w:rsidRPr="007C5616">
        <w:rPr>
          <w:rFonts w:ascii="Times New Roman" w:hAnsi="Times New Roman"/>
          <w:i/>
          <w:color w:val="000000" w:themeColor="text1"/>
        </w:rPr>
        <w:t>SHBA Connecticut</w:t>
      </w:r>
    </w:p>
    <w:tbl>
      <w:tblPr>
        <w:tblStyle w:val="MediumShading1-Accent2"/>
        <w:tblW w:w="5480" w:type="dxa"/>
        <w:tblLook w:val="04A0"/>
      </w:tblPr>
      <w:tblGrid>
        <w:gridCol w:w="1640"/>
        <w:gridCol w:w="960"/>
        <w:gridCol w:w="960"/>
        <w:gridCol w:w="960"/>
        <w:gridCol w:w="960"/>
      </w:tblGrid>
      <w:tr w:rsidR="007259BE" w:rsidRPr="00E75E39" w:rsidTr="00C87F5A">
        <w:trPr>
          <w:cnfStyle w:val="100000000000"/>
          <w:trHeight w:val="300"/>
        </w:trPr>
        <w:tc>
          <w:tcPr>
            <w:cnfStyle w:val="001000000000"/>
            <w:tcW w:w="1640" w:type="dxa"/>
            <w:noWrap/>
            <w:hideMark/>
          </w:tcPr>
          <w:p w:rsidR="007259BE" w:rsidRPr="00E75E39" w:rsidRDefault="007259BE" w:rsidP="00C87F5A">
            <w:pPr>
              <w:jc w:val="center"/>
              <w:rPr>
                <w:rFonts w:eastAsia="Times New Roman"/>
                <w:color w:val="000000"/>
              </w:rPr>
            </w:pPr>
            <w:r w:rsidRPr="00E75E39">
              <w:rPr>
                <w:rFonts w:eastAsia="Times New Roman"/>
                <w:color w:val="000000"/>
              </w:rPr>
              <w:t>Alternativat</w:t>
            </w:r>
          </w:p>
        </w:tc>
        <w:tc>
          <w:tcPr>
            <w:tcW w:w="960" w:type="dxa"/>
            <w:noWrap/>
            <w:hideMark/>
          </w:tcPr>
          <w:p w:rsidR="007259BE" w:rsidRPr="00E75E39" w:rsidRDefault="007259BE" w:rsidP="00C87F5A">
            <w:pPr>
              <w:jc w:val="center"/>
              <w:cnfStyle w:val="100000000000"/>
              <w:rPr>
                <w:rFonts w:eastAsia="Times New Roman"/>
                <w:color w:val="000000"/>
              </w:rPr>
            </w:pPr>
            <w:r w:rsidRPr="00E75E39">
              <w:rPr>
                <w:rFonts w:eastAsia="Times New Roman"/>
                <w:color w:val="000000"/>
              </w:rPr>
              <w:t>a</w:t>
            </w:r>
          </w:p>
        </w:tc>
        <w:tc>
          <w:tcPr>
            <w:tcW w:w="960" w:type="dxa"/>
            <w:noWrap/>
            <w:hideMark/>
          </w:tcPr>
          <w:p w:rsidR="007259BE" w:rsidRPr="00E75E39" w:rsidRDefault="007259BE" w:rsidP="00C87F5A">
            <w:pPr>
              <w:jc w:val="center"/>
              <w:cnfStyle w:val="100000000000"/>
              <w:rPr>
                <w:rFonts w:eastAsia="Times New Roman"/>
                <w:color w:val="000000"/>
              </w:rPr>
            </w:pPr>
            <w:r w:rsidRPr="00E75E39">
              <w:rPr>
                <w:rFonts w:eastAsia="Times New Roman"/>
                <w:color w:val="000000"/>
              </w:rPr>
              <w:t>b</w:t>
            </w:r>
          </w:p>
        </w:tc>
        <w:tc>
          <w:tcPr>
            <w:tcW w:w="960" w:type="dxa"/>
            <w:noWrap/>
            <w:hideMark/>
          </w:tcPr>
          <w:p w:rsidR="007259BE" w:rsidRPr="00E75E39" w:rsidRDefault="007259BE" w:rsidP="00C87F5A">
            <w:pPr>
              <w:jc w:val="center"/>
              <w:cnfStyle w:val="100000000000"/>
              <w:rPr>
                <w:rFonts w:eastAsia="Times New Roman"/>
                <w:color w:val="000000"/>
              </w:rPr>
            </w:pPr>
            <w:r w:rsidRPr="00E75E39">
              <w:rPr>
                <w:rFonts w:eastAsia="Times New Roman"/>
                <w:color w:val="000000"/>
              </w:rPr>
              <w:t>c</w:t>
            </w:r>
          </w:p>
        </w:tc>
        <w:tc>
          <w:tcPr>
            <w:tcW w:w="960" w:type="dxa"/>
            <w:noWrap/>
            <w:hideMark/>
          </w:tcPr>
          <w:p w:rsidR="007259BE" w:rsidRPr="00E75E39" w:rsidRDefault="007259BE" w:rsidP="00C87F5A">
            <w:pPr>
              <w:jc w:val="center"/>
              <w:cnfStyle w:val="100000000000"/>
              <w:rPr>
                <w:rFonts w:eastAsia="Times New Roman"/>
                <w:color w:val="000000"/>
              </w:rPr>
            </w:pPr>
            <w:r w:rsidRPr="00E75E39">
              <w:rPr>
                <w:rFonts w:eastAsia="Times New Roman"/>
                <w:color w:val="000000"/>
              </w:rPr>
              <w:t>d</w:t>
            </w:r>
          </w:p>
        </w:tc>
      </w:tr>
      <w:tr w:rsidR="007259BE" w:rsidRPr="00E75E39" w:rsidTr="00C87F5A">
        <w:trPr>
          <w:cnfStyle w:val="000000100000"/>
          <w:trHeight w:val="300"/>
        </w:trPr>
        <w:tc>
          <w:tcPr>
            <w:cnfStyle w:val="001000000000"/>
            <w:tcW w:w="1640" w:type="dxa"/>
            <w:noWrap/>
            <w:hideMark/>
          </w:tcPr>
          <w:p w:rsidR="007259BE" w:rsidRPr="00E75E39" w:rsidRDefault="007259BE" w:rsidP="00C87F5A">
            <w:pPr>
              <w:jc w:val="center"/>
              <w:rPr>
                <w:rFonts w:eastAsia="Times New Roman"/>
                <w:color w:val="000000"/>
              </w:rPr>
            </w:pPr>
            <w:r w:rsidRPr="00E75E39">
              <w:rPr>
                <w:rFonts w:eastAsia="Times New Roman"/>
                <w:color w:val="000000"/>
              </w:rPr>
              <w:t>Nr. Individeve</w:t>
            </w:r>
          </w:p>
        </w:tc>
        <w:tc>
          <w:tcPr>
            <w:tcW w:w="960" w:type="dxa"/>
            <w:noWrap/>
            <w:hideMark/>
          </w:tcPr>
          <w:p w:rsidR="007259BE" w:rsidRPr="00E75E39" w:rsidRDefault="007259BE" w:rsidP="00C87F5A">
            <w:pPr>
              <w:jc w:val="center"/>
              <w:cnfStyle w:val="000000100000"/>
              <w:rPr>
                <w:rFonts w:eastAsia="Times New Roman"/>
                <w:b/>
                <w:bCs/>
                <w:color w:val="000000"/>
              </w:rPr>
            </w:pPr>
            <w:r w:rsidRPr="00E75E39">
              <w:rPr>
                <w:rFonts w:eastAsia="Times New Roman"/>
                <w:b/>
                <w:bCs/>
                <w:color w:val="000000"/>
              </w:rPr>
              <w:t>25</w:t>
            </w:r>
          </w:p>
        </w:tc>
        <w:tc>
          <w:tcPr>
            <w:tcW w:w="960" w:type="dxa"/>
            <w:noWrap/>
            <w:hideMark/>
          </w:tcPr>
          <w:p w:rsidR="007259BE" w:rsidRPr="00E75E39" w:rsidRDefault="007259BE" w:rsidP="00C87F5A">
            <w:pPr>
              <w:jc w:val="center"/>
              <w:cnfStyle w:val="000000100000"/>
              <w:rPr>
                <w:rFonts w:eastAsia="Times New Roman"/>
                <w:b/>
                <w:bCs/>
                <w:color w:val="000000"/>
              </w:rPr>
            </w:pPr>
            <w:r w:rsidRPr="00E75E39">
              <w:rPr>
                <w:rFonts w:eastAsia="Times New Roman"/>
                <w:b/>
                <w:bCs/>
                <w:color w:val="000000"/>
              </w:rPr>
              <w:t>5</w:t>
            </w:r>
          </w:p>
        </w:tc>
        <w:tc>
          <w:tcPr>
            <w:tcW w:w="960" w:type="dxa"/>
            <w:noWrap/>
            <w:hideMark/>
          </w:tcPr>
          <w:p w:rsidR="007259BE" w:rsidRPr="00E75E39" w:rsidRDefault="007259BE" w:rsidP="00C87F5A">
            <w:pPr>
              <w:jc w:val="center"/>
              <w:cnfStyle w:val="000000100000"/>
              <w:rPr>
                <w:rFonts w:eastAsia="Times New Roman"/>
                <w:b/>
                <w:bCs/>
                <w:color w:val="000000"/>
              </w:rPr>
            </w:pPr>
            <w:r w:rsidRPr="00E75E39">
              <w:rPr>
                <w:rFonts w:eastAsia="Times New Roman"/>
                <w:b/>
                <w:bCs/>
                <w:color w:val="000000"/>
              </w:rPr>
              <w:t>10</w:t>
            </w:r>
          </w:p>
        </w:tc>
        <w:tc>
          <w:tcPr>
            <w:tcW w:w="960" w:type="dxa"/>
            <w:noWrap/>
            <w:hideMark/>
          </w:tcPr>
          <w:p w:rsidR="007259BE" w:rsidRPr="00E75E39" w:rsidRDefault="007259BE" w:rsidP="00C87F5A">
            <w:pPr>
              <w:jc w:val="center"/>
              <w:cnfStyle w:val="000000100000"/>
              <w:rPr>
                <w:rFonts w:eastAsia="Times New Roman"/>
                <w:b/>
                <w:bCs/>
                <w:color w:val="000000"/>
              </w:rPr>
            </w:pPr>
            <w:r w:rsidRPr="00E75E39">
              <w:rPr>
                <w:rFonts w:eastAsia="Times New Roman"/>
                <w:b/>
                <w:bCs/>
                <w:color w:val="000000"/>
              </w:rPr>
              <w:t>20</w:t>
            </w:r>
          </w:p>
        </w:tc>
      </w:tr>
    </w:tbl>
    <w:p w:rsidR="007259BE" w:rsidRPr="00AF0018" w:rsidRDefault="00F60B97" w:rsidP="007259BE">
      <w:pPr>
        <w:rPr>
          <w:rFonts w:ascii="Times New Roman" w:hAnsi="Times New Roman"/>
          <w:i/>
          <w:sz w:val="24"/>
          <w:szCs w:val="24"/>
        </w:rPr>
      </w:pPr>
      <w:r>
        <w:rPr>
          <w:noProof/>
        </w:rPr>
        <w:drawing>
          <wp:anchor distT="0" distB="0" distL="114300" distR="114300" simplePos="0" relativeHeight="251885056" behindDoc="0" locked="0" layoutInCell="1" allowOverlap="1">
            <wp:simplePos x="0" y="0"/>
            <wp:positionH relativeFrom="column">
              <wp:posOffset>3705225</wp:posOffset>
            </wp:positionH>
            <wp:positionV relativeFrom="paragraph">
              <wp:posOffset>36830</wp:posOffset>
            </wp:positionV>
            <wp:extent cx="2181225" cy="1619250"/>
            <wp:effectExtent l="19050" t="0" r="9525" b="0"/>
            <wp:wrapSquare wrapText="bothSides"/>
            <wp:docPr id="34"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anchor>
        </w:drawing>
      </w:r>
      <w:r w:rsidR="00CD13F6" w:rsidRPr="00CD13F6">
        <w:rPr>
          <w:noProof/>
        </w:rPr>
        <w:pict>
          <v:shape id="_x0000_s1527" type="#_x0000_t202" style="position:absolute;margin-left:64pt;margin-top:7.85pt;width:94.2pt;height:18.6pt;z-index:251887104;mso-position-horizontal-relative:text;mso-position-vertical-relative:text;mso-width-relative:margin;mso-height-relative:margin" filled="f" stroked="f" strokecolor="white" strokeweight=".25pt">
            <v:shadow on="t" opacity=".5" offset="-6pt,6pt"/>
            <v:textbox style="mso-next-textbox:#_x0000_s1527">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2</w:t>
                  </w:r>
                  <w:r w:rsidRPr="00AF0018">
                    <w:rPr>
                      <w:rFonts w:ascii="Times New Roman" w:eastAsia="Times New Roman" w:hAnsi="Times New Roman"/>
                      <w:b/>
                      <w:sz w:val="20"/>
                      <w:szCs w:val="20"/>
                    </w:rPr>
                    <w:t>.</w:t>
                  </w:r>
                  <w:r>
                    <w:rPr>
                      <w:rFonts w:ascii="Times New Roman" w:eastAsia="Times New Roman" w:hAnsi="Times New Roman"/>
                      <w:b/>
                      <w:sz w:val="20"/>
                      <w:szCs w:val="20"/>
                    </w:rPr>
                    <w:t>13</w:t>
                  </w:r>
                </w:p>
              </w:txbxContent>
            </v:textbox>
          </v:shape>
        </w:pict>
      </w:r>
    </w:p>
    <w:p w:rsidR="007259BE" w:rsidRDefault="007259BE" w:rsidP="007259BE"/>
    <w:p w:rsidR="007259BE" w:rsidRPr="00E75E39" w:rsidRDefault="007259BE" w:rsidP="007259BE"/>
    <w:p w:rsidR="007259BE" w:rsidRPr="00E75E39" w:rsidRDefault="007259BE" w:rsidP="007259BE"/>
    <w:p w:rsidR="007259BE" w:rsidRPr="00E75E39" w:rsidRDefault="007259BE" w:rsidP="007259BE"/>
    <w:p w:rsidR="00F60B97" w:rsidRDefault="00CD13F6" w:rsidP="00F60B97">
      <w:pPr>
        <w:jc w:val="both"/>
        <w:rPr>
          <w:rFonts w:ascii="Times New Roman" w:hAnsi="Times New Roman"/>
          <w:b/>
          <w:i/>
          <w:sz w:val="24"/>
          <w:szCs w:val="24"/>
        </w:rPr>
      </w:pPr>
      <w:r w:rsidRPr="00CD13F6">
        <w:rPr>
          <w:rFonts w:ascii="Times New Roman" w:hAnsi="Times New Roman"/>
          <w:i/>
          <w:noProof/>
          <w:sz w:val="24"/>
          <w:szCs w:val="24"/>
        </w:rPr>
        <w:pict>
          <v:shape id="_x0000_s1526" type="#_x0000_t202" style="position:absolute;left:0;text-align:left;margin-left:332.25pt;margin-top:4.9pt;width:94.2pt;height:18.6pt;z-index:251886080;mso-width-relative:margin;mso-height-relative:margin" filled="f" stroked="f" strokecolor="white" strokeweight=".25pt">
            <v:shadow on="t" opacity=".5" offset="-6pt,6pt"/>
            <v:textbox style="mso-next-textbox:#_x0000_s1526">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2</w:t>
                  </w:r>
                  <w:r w:rsidRPr="00AF0018">
                    <w:rPr>
                      <w:rFonts w:ascii="Times New Roman" w:eastAsia="Times New Roman" w:hAnsi="Times New Roman"/>
                      <w:b/>
                      <w:sz w:val="20"/>
                      <w:szCs w:val="20"/>
                    </w:rPr>
                    <w:t>.</w:t>
                  </w:r>
                  <w:r>
                    <w:rPr>
                      <w:rFonts w:ascii="Times New Roman" w:eastAsia="Times New Roman" w:hAnsi="Times New Roman"/>
                      <w:b/>
                      <w:sz w:val="20"/>
                      <w:szCs w:val="20"/>
                    </w:rPr>
                    <w:t>13</w:t>
                  </w:r>
                </w:p>
              </w:txbxContent>
            </v:textbox>
          </v:shape>
        </w:pict>
      </w:r>
    </w:p>
    <w:p w:rsidR="007259BE" w:rsidRDefault="007259BE" w:rsidP="00F60B97">
      <w:pPr>
        <w:jc w:val="both"/>
        <w:rPr>
          <w:rFonts w:ascii="Times New Roman" w:hAnsi="Times New Roman"/>
          <w:b/>
          <w:i/>
          <w:sz w:val="24"/>
          <w:szCs w:val="24"/>
          <w:lang w:eastAsia="ja-JP"/>
        </w:rPr>
      </w:pPr>
      <w:r w:rsidRPr="00F14674">
        <w:rPr>
          <w:rFonts w:ascii="Times New Roman" w:hAnsi="Times New Roman"/>
          <w:b/>
          <w:i/>
          <w:sz w:val="24"/>
          <w:szCs w:val="24"/>
        </w:rPr>
        <w:t xml:space="preserve">Në Shqipëri </w:t>
      </w:r>
      <w:r>
        <w:rPr>
          <w:rFonts w:ascii="Times New Roman" w:hAnsi="Times New Roman"/>
          <w:b/>
          <w:i/>
          <w:sz w:val="24"/>
          <w:szCs w:val="24"/>
        </w:rPr>
        <w:t xml:space="preserve">sipas të intervistuarve, </w:t>
      </w:r>
      <w:r w:rsidRPr="00F14674">
        <w:rPr>
          <w:rFonts w:ascii="Times New Roman" w:hAnsi="Times New Roman"/>
          <w:b/>
          <w:i/>
          <w:sz w:val="24"/>
          <w:szCs w:val="24"/>
        </w:rPr>
        <w:t xml:space="preserve">shkaku dominues </w:t>
      </w:r>
      <w:r>
        <w:rPr>
          <w:rFonts w:ascii="Times New Roman" w:hAnsi="Times New Roman"/>
          <w:b/>
          <w:i/>
          <w:sz w:val="24"/>
          <w:szCs w:val="24"/>
        </w:rPr>
        <w:t>i</w:t>
      </w:r>
      <w:r w:rsidRPr="00F14674">
        <w:rPr>
          <w:rFonts w:ascii="Times New Roman" w:hAnsi="Times New Roman"/>
          <w:b/>
          <w:i/>
          <w:sz w:val="24"/>
          <w:szCs w:val="24"/>
        </w:rPr>
        <w:t xml:space="preserve"> kredive të këqija është papërgjegjshmëria e individëve</w:t>
      </w:r>
      <w:r>
        <w:rPr>
          <w:rFonts w:ascii="Times New Roman" w:hAnsi="Times New Roman"/>
          <w:b/>
          <w:i/>
          <w:sz w:val="24"/>
          <w:szCs w:val="24"/>
        </w:rPr>
        <w:t>dhe likuditeti i dobet ne tregun shqiptare</w:t>
      </w:r>
      <w:r w:rsidRPr="00F14674">
        <w:rPr>
          <w:rFonts w:ascii="Times New Roman" w:hAnsi="Times New Roman"/>
          <w:b/>
          <w:i/>
          <w:sz w:val="24"/>
          <w:szCs w:val="24"/>
        </w:rPr>
        <w:t>, ndërsa në Amerikë shkaku është rënia e nivelit të t</w:t>
      </w:r>
      <w:r w:rsidRPr="00F14674">
        <w:rPr>
          <w:rFonts w:ascii="Times New Roman" w:hAnsi="Times New Roman"/>
          <w:b/>
          <w:i/>
          <w:sz w:val="24"/>
          <w:szCs w:val="24"/>
          <w:lang w:eastAsia="ja-JP"/>
        </w:rPr>
        <w:t>ë ardhurave të individëv</w:t>
      </w:r>
      <w:r>
        <w:rPr>
          <w:rFonts w:ascii="Times New Roman" w:hAnsi="Times New Roman"/>
          <w:b/>
          <w:i/>
          <w:sz w:val="24"/>
          <w:szCs w:val="24"/>
          <w:lang w:eastAsia="ja-JP"/>
        </w:rPr>
        <w:t>e.</w:t>
      </w:r>
    </w:p>
    <w:p w:rsidR="007259BE" w:rsidRPr="00AE6939" w:rsidRDefault="007259BE" w:rsidP="007259BE">
      <w:pPr>
        <w:pBdr>
          <w:top w:val="single" w:sz="4" w:space="1" w:color="auto"/>
          <w:left w:val="single" w:sz="4" w:space="4" w:color="auto"/>
          <w:bottom w:val="single" w:sz="4" w:space="1" w:color="auto"/>
          <w:right w:val="single" w:sz="4" w:space="4" w:color="auto"/>
        </w:pBdr>
        <w:rPr>
          <w:rFonts w:ascii="Times New Roman" w:hAnsi="Times New Roman"/>
          <w:b/>
          <w:sz w:val="28"/>
          <w:szCs w:val="28"/>
        </w:rPr>
      </w:pPr>
      <w:r w:rsidRPr="00AE6939">
        <w:rPr>
          <w:rFonts w:ascii="Times New Roman" w:hAnsi="Times New Roman"/>
          <w:b/>
          <w:i/>
          <w:sz w:val="24"/>
          <w:szCs w:val="24"/>
        </w:rPr>
        <w:lastRenderedPageBreak/>
        <w:t xml:space="preserve">                               </w:t>
      </w:r>
      <w:r w:rsidRPr="00AE6939">
        <w:rPr>
          <w:rFonts w:ascii="Times New Roman" w:hAnsi="Times New Roman"/>
          <w:b/>
          <w:sz w:val="28"/>
          <w:szCs w:val="28"/>
        </w:rPr>
        <w:t>Rezultatet e kërkimit në Durrës dhe Tiranë</w:t>
      </w:r>
    </w:p>
    <w:p w:rsidR="007259BE" w:rsidRDefault="007259BE" w:rsidP="007259BE">
      <w:pPr>
        <w:rPr>
          <w:b/>
          <w:color w:val="FF0000"/>
        </w:rPr>
      </w:pPr>
    </w:p>
    <w:p w:rsidR="007259BE" w:rsidRPr="00704238" w:rsidRDefault="007259BE" w:rsidP="007259BE">
      <w:pPr>
        <w:rPr>
          <w:rFonts w:ascii="Times New Roman" w:hAnsi="Times New Roman"/>
          <w:i/>
          <w:color w:val="000000" w:themeColor="text1"/>
        </w:rPr>
      </w:pPr>
      <w:r>
        <w:rPr>
          <w:rFonts w:ascii="Times New Roman" w:hAnsi="Times New Roman"/>
          <w:i/>
          <w:color w:val="000000" w:themeColor="text1"/>
        </w:rPr>
        <w:t>Tabela 3.1 Gjinia e të intervistuarve në Durrës</w:t>
      </w:r>
    </w:p>
    <w:tbl>
      <w:tblPr>
        <w:tblStyle w:val="MediumShading1-Accent2"/>
        <w:tblW w:w="3860" w:type="dxa"/>
        <w:tblLook w:val="04A0"/>
      </w:tblPr>
      <w:tblGrid>
        <w:gridCol w:w="1780"/>
        <w:gridCol w:w="1120"/>
        <w:gridCol w:w="960"/>
      </w:tblGrid>
      <w:tr w:rsidR="007259BE" w:rsidRPr="002E24C9" w:rsidTr="00C87F5A">
        <w:trPr>
          <w:cnfStyle w:val="100000000000"/>
          <w:trHeight w:val="300"/>
        </w:trPr>
        <w:tc>
          <w:tcPr>
            <w:cnfStyle w:val="001000000000"/>
            <w:tcW w:w="1780" w:type="dxa"/>
            <w:noWrap/>
            <w:hideMark/>
          </w:tcPr>
          <w:p w:rsidR="007259BE" w:rsidRPr="002E24C9" w:rsidRDefault="007259BE" w:rsidP="00C87F5A">
            <w:pPr>
              <w:jc w:val="center"/>
              <w:rPr>
                <w:rFonts w:eastAsia="Times New Roman"/>
                <w:color w:val="000000"/>
              </w:rPr>
            </w:pPr>
            <w:r w:rsidRPr="002E24C9">
              <w:rPr>
                <w:rFonts w:eastAsia="Times New Roman"/>
                <w:color w:val="000000"/>
              </w:rPr>
              <w:t>Gjinia</w:t>
            </w:r>
          </w:p>
        </w:tc>
        <w:tc>
          <w:tcPr>
            <w:tcW w:w="1120" w:type="dxa"/>
            <w:noWrap/>
            <w:hideMark/>
          </w:tcPr>
          <w:p w:rsidR="007259BE" w:rsidRPr="002E24C9" w:rsidRDefault="007259BE" w:rsidP="00C87F5A">
            <w:pPr>
              <w:jc w:val="center"/>
              <w:cnfStyle w:val="100000000000"/>
              <w:rPr>
                <w:rFonts w:eastAsia="Times New Roman"/>
                <w:color w:val="000000"/>
              </w:rPr>
            </w:pPr>
            <w:r w:rsidRPr="002E24C9">
              <w:rPr>
                <w:rFonts w:eastAsia="Times New Roman"/>
                <w:color w:val="000000"/>
              </w:rPr>
              <w:t>Mashkull</w:t>
            </w:r>
          </w:p>
        </w:tc>
        <w:tc>
          <w:tcPr>
            <w:tcW w:w="960" w:type="dxa"/>
            <w:noWrap/>
            <w:hideMark/>
          </w:tcPr>
          <w:p w:rsidR="007259BE" w:rsidRPr="002E24C9" w:rsidRDefault="007259BE" w:rsidP="00C87F5A">
            <w:pPr>
              <w:jc w:val="center"/>
              <w:cnfStyle w:val="100000000000"/>
              <w:rPr>
                <w:rFonts w:eastAsia="Times New Roman"/>
                <w:color w:val="000000"/>
              </w:rPr>
            </w:pPr>
            <w:r w:rsidRPr="002E24C9">
              <w:rPr>
                <w:rFonts w:eastAsia="Times New Roman"/>
                <w:color w:val="000000"/>
              </w:rPr>
              <w:t>Femer</w:t>
            </w:r>
          </w:p>
        </w:tc>
      </w:tr>
      <w:tr w:rsidR="007259BE" w:rsidRPr="002E24C9" w:rsidTr="00C87F5A">
        <w:trPr>
          <w:cnfStyle w:val="000000100000"/>
          <w:trHeight w:val="300"/>
        </w:trPr>
        <w:tc>
          <w:tcPr>
            <w:cnfStyle w:val="001000000000"/>
            <w:tcW w:w="1780" w:type="dxa"/>
            <w:noWrap/>
            <w:hideMark/>
          </w:tcPr>
          <w:p w:rsidR="007259BE" w:rsidRPr="002E24C9" w:rsidRDefault="007259BE" w:rsidP="00C87F5A">
            <w:pPr>
              <w:jc w:val="center"/>
              <w:rPr>
                <w:rFonts w:eastAsia="Times New Roman"/>
                <w:color w:val="000000"/>
              </w:rPr>
            </w:pPr>
            <w:r w:rsidRPr="002E24C9">
              <w:rPr>
                <w:rFonts w:eastAsia="Times New Roman"/>
                <w:color w:val="000000"/>
              </w:rPr>
              <w:t>Nr Individeve</w:t>
            </w:r>
          </w:p>
        </w:tc>
        <w:tc>
          <w:tcPr>
            <w:tcW w:w="1120" w:type="dxa"/>
            <w:noWrap/>
            <w:hideMark/>
          </w:tcPr>
          <w:p w:rsidR="007259BE" w:rsidRPr="002E24C9" w:rsidRDefault="007259BE" w:rsidP="00C87F5A">
            <w:pPr>
              <w:jc w:val="center"/>
              <w:cnfStyle w:val="000000100000"/>
              <w:rPr>
                <w:rFonts w:eastAsia="Times New Roman"/>
                <w:b/>
                <w:bCs/>
                <w:color w:val="000000"/>
              </w:rPr>
            </w:pPr>
            <w:r w:rsidRPr="002E24C9">
              <w:rPr>
                <w:rFonts w:eastAsia="Times New Roman"/>
                <w:b/>
                <w:bCs/>
                <w:color w:val="000000"/>
              </w:rPr>
              <w:t>41</w:t>
            </w:r>
          </w:p>
        </w:tc>
        <w:tc>
          <w:tcPr>
            <w:tcW w:w="960" w:type="dxa"/>
            <w:noWrap/>
            <w:hideMark/>
          </w:tcPr>
          <w:p w:rsidR="007259BE" w:rsidRPr="002E24C9" w:rsidRDefault="007259BE" w:rsidP="00C87F5A">
            <w:pPr>
              <w:jc w:val="center"/>
              <w:cnfStyle w:val="000000100000"/>
              <w:rPr>
                <w:rFonts w:eastAsia="Times New Roman"/>
                <w:b/>
                <w:bCs/>
                <w:color w:val="000000"/>
              </w:rPr>
            </w:pPr>
            <w:r w:rsidRPr="002E24C9">
              <w:rPr>
                <w:rFonts w:eastAsia="Times New Roman"/>
                <w:b/>
                <w:bCs/>
                <w:color w:val="000000"/>
              </w:rPr>
              <w:t>57</w:t>
            </w:r>
          </w:p>
        </w:tc>
      </w:tr>
    </w:tbl>
    <w:p w:rsidR="007259BE" w:rsidRDefault="007259BE" w:rsidP="007259BE">
      <w:pPr>
        <w:rPr>
          <w:b/>
          <w:color w:val="FF0000"/>
        </w:rPr>
      </w:pPr>
      <w:r>
        <w:rPr>
          <w:b/>
          <w:noProof/>
          <w:color w:val="FF0000"/>
        </w:rPr>
        <w:drawing>
          <wp:anchor distT="0" distB="0" distL="114300" distR="114300" simplePos="0" relativeHeight="251888128" behindDoc="0" locked="0" layoutInCell="1" allowOverlap="1">
            <wp:simplePos x="0" y="0"/>
            <wp:positionH relativeFrom="column">
              <wp:posOffset>3267075</wp:posOffset>
            </wp:positionH>
            <wp:positionV relativeFrom="paragraph">
              <wp:posOffset>146050</wp:posOffset>
            </wp:positionV>
            <wp:extent cx="2428240" cy="2076450"/>
            <wp:effectExtent l="19050" t="0" r="10160" b="0"/>
            <wp:wrapSquare wrapText="bothSides"/>
            <wp:docPr id="3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anchor>
        </w:drawing>
      </w:r>
      <w:r w:rsidR="00CD13F6">
        <w:rPr>
          <w:b/>
          <w:noProof/>
          <w:color w:val="FF0000"/>
        </w:rPr>
        <w:pict>
          <v:shape id="_x0000_s1529" type="#_x0000_t202" style="position:absolute;margin-left:35.05pt;margin-top:14.55pt;width:94.2pt;height:18.6pt;z-index:251890176;mso-position-horizontal-relative:text;mso-position-vertical-relative:text;mso-width-relative:margin;mso-height-relative:margin" filled="f" stroked="f" strokecolor="white" strokeweight=".25pt">
            <v:shadow on="t" opacity=".5" offset="-6pt,6pt"/>
            <v:textbox style="mso-next-textbox:#_x0000_s1529">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3.1</w:t>
                  </w:r>
                </w:p>
              </w:txbxContent>
            </v:textbox>
          </v:shape>
        </w:pict>
      </w:r>
    </w:p>
    <w:p w:rsidR="007259BE" w:rsidRDefault="007259BE" w:rsidP="007259BE">
      <w:pPr>
        <w:rPr>
          <w:b/>
          <w:color w:val="FF0000"/>
        </w:rPr>
      </w:pPr>
    </w:p>
    <w:p w:rsidR="007259BE" w:rsidRDefault="007259BE" w:rsidP="007259BE">
      <w:pPr>
        <w:rPr>
          <w:b/>
          <w:color w:val="FF0000"/>
        </w:rPr>
      </w:pPr>
    </w:p>
    <w:p w:rsidR="007259BE" w:rsidRDefault="007259BE" w:rsidP="007259BE">
      <w:pPr>
        <w:rPr>
          <w:b/>
          <w:color w:val="FF0000"/>
        </w:rPr>
      </w:pPr>
    </w:p>
    <w:p w:rsidR="007259BE" w:rsidRDefault="007259BE" w:rsidP="007259BE">
      <w:pPr>
        <w:rPr>
          <w:b/>
          <w:color w:val="FF0000"/>
        </w:rPr>
      </w:pPr>
    </w:p>
    <w:p w:rsidR="007259BE" w:rsidRDefault="007259BE" w:rsidP="007259BE">
      <w:pPr>
        <w:rPr>
          <w:b/>
          <w:color w:val="FF0000"/>
        </w:rPr>
      </w:pPr>
    </w:p>
    <w:p w:rsidR="007259BE" w:rsidRDefault="007259BE" w:rsidP="007259BE">
      <w:pPr>
        <w:rPr>
          <w:b/>
          <w:color w:val="FF0000"/>
        </w:rPr>
      </w:pPr>
    </w:p>
    <w:p w:rsidR="007259BE" w:rsidRDefault="00CD13F6" w:rsidP="007259BE">
      <w:pPr>
        <w:rPr>
          <w:b/>
          <w:color w:val="FF0000"/>
        </w:rPr>
      </w:pPr>
      <w:r>
        <w:rPr>
          <w:b/>
          <w:noProof/>
          <w:color w:val="FF0000"/>
        </w:rPr>
        <w:pict>
          <v:shape id="_x0000_s1528" type="#_x0000_t202" style="position:absolute;margin-left:298.15pt;margin-top:8.15pt;width:94.2pt;height:18.6pt;z-index:251889152;mso-width-relative:margin;mso-height-relative:margin" filled="f" stroked="f" strokecolor="white" strokeweight=".25pt">
            <v:shadow on="t" opacity=".5" offset="-6pt,6pt"/>
            <v:textbox style="mso-next-textbox:#_x0000_s1528">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3.1</w:t>
                  </w:r>
                </w:p>
              </w:txbxContent>
            </v:textbox>
          </v:shape>
        </w:pict>
      </w:r>
    </w:p>
    <w:p w:rsidR="007259BE" w:rsidRPr="00704238" w:rsidRDefault="007259BE" w:rsidP="007259BE">
      <w:pPr>
        <w:rPr>
          <w:rFonts w:ascii="Times New Roman" w:hAnsi="Times New Roman"/>
          <w:i/>
          <w:color w:val="000000" w:themeColor="text1"/>
        </w:rPr>
      </w:pPr>
      <w:r>
        <w:rPr>
          <w:rFonts w:ascii="Times New Roman" w:hAnsi="Times New Roman"/>
          <w:i/>
          <w:color w:val="000000" w:themeColor="text1"/>
        </w:rPr>
        <w:t>Tabela 4.1 Gjinia e të intervistuarve në Tiranë</w:t>
      </w:r>
    </w:p>
    <w:tbl>
      <w:tblPr>
        <w:tblStyle w:val="MediumShading1-Accent2"/>
        <w:tblW w:w="3860" w:type="dxa"/>
        <w:tblLook w:val="04A0"/>
      </w:tblPr>
      <w:tblGrid>
        <w:gridCol w:w="1780"/>
        <w:gridCol w:w="1120"/>
        <w:gridCol w:w="960"/>
      </w:tblGrid>
      <w:tr w:rsidR="007259BE" w:rsidRPr="00EF1DFA" w:rsidTr="00C87F5A">
        <w:trPr>
          <w:cnfStyle w:val="100000000000"/>
          <w:trHeight w:val="300"/>
        </w:trPr>
        <w:tc>
          <w:tcPr>
            <w:cnfStyle w:val="001000000000"/>
            <w:tcW w:w="1780" w:type="dxa"/>
            <w:noWrap/>
            <w:hideMark/>
          </w:tcPr>
          <w:p w:rsidR="007259BE" w:rsidRPr="00EF1DFA" w:rsidRDefault="007259BE" w:rsidP="00C87F5A">
            <w:pPr>
              <w:jc w:val="center"/>
              <w:rPr>
                <w:rFonts w:eastAsia="Times New Roman"/>
                <w:color w:val="000000"/>
              </w:rPr>
            </w:pPr>
            <w:r w:rsidRPr="00EF1DFA">
              <w:rPr>
                <w:rFonts w:eastAsia="Times New Roman"/>
                <w:color w:val="000000"/>
              </w:rPr>
              <w:t>Gjinia</w:t>
            </w:r>
          </w:p>
        </w:tc>
        <w:tc>
          <w:tcPr>
            <w:tcW w:w="1120" w:type="dxa"/>
            <w:noWrap/>
            <w:hideMark/>
          </w:tcPr>
          <w:p w:rsidR="007259BE" w:rsidRPr="00EF1DFA" w:rsidRDefault="007259BE" w:rsidP="00C87F5A">
            <w:pPr>
              <w:jc w:val="center"/>
              <w:cnfStyle w:val="100000000000"/>
              <w:rPr>
                <w:rFonts w:eastAsia="Times New Roman"/>
                <w:color w:val="000000"/>
              </w:rPr>
            </w:pPr>
            <w:r w:rsidRPr="00EF1DFA">
              <w:rPr>
                <w:rFonts w:eastAsia="Times New Roman"/>
                <w:color w:val="000000"/>
              </w:rPr>
              <w:t>Mashkull</w:t>
            </w:r>
          </w:p>
        </w:tc>
        <w:tc>
          <w:tcPr>
            <w:tcW w:w="960" w:type="dxa"/>
            <w:noWrap/>
            <w:hideMark/>
          </w:tcPr>
          <w:p w:rsidR="007259BE" w:rsidRPr="00EF1DFA" w:rsidRDefault="007259BE" w:rsidP="00C87F5A">
            <w:pPr>
              <w:jc w:val="center"/>
              <w:cnfStyle w:val="100000000000"/>
              <w:rPr>
                <w:rFonts w:eastAsia="Times New Roman"/>
                <w:color w:val="000000"/>
              </w:rPr>
            </w:pPr>
            <w:r w:rsidRPr="00EF1DFA">
              <w:rPr>
                <w:rFonts w:eastAsia="Times New Roman"/>
                <w:color w:val="000000"/>
              </w:rPr>
              <w:t>Femer</w:t>
            </w:r>
          </w:p>
        </w:tc>
      </w:tr>
      <w:tr w:rsidR="007259BE" w:rsidRPr="00EF1DFA" w:rsidTr="00C87F5A">
        <w:trPr>
          <w:cnfStyle w:val="000000100000"/>
          <w:trHeight w:val="300"/>
        </w:trPr>
        <w:tc>
          <w:tcPr>
            <w:cnfStyle w:val="001000000000"/>
            <w:tcW w:w="1780" w:type="dxa"/>
            <w:noWrap/>
            <w:hideMark/>
          </w:tcPr>
          <w:p w:rsidR="007259BE" w:rsidRPr="00EF1DFA" w:rsidRDefault="007259BE" w:rsidP="00C87F5A">
            <w:pPr>
              <w:jc w:val="center"/>
              <w:rPr>
                <w:rFonts w:eastAsia="Times New Roman"/>
                <w:color w:val="000000"/>
              </w:rPr>
            </w:pPr>
            <w:r w:rsidRPr="00EF1DFA">
              <w:rPr>
                <w:rFonts w:eastAsia="Times New Roman"/>
                <w:color w:val="000000"/>
              </w:rPr>
              <w:t>Nr Individeve</w:t>
            </w:r>
          </w:p>
        </w:tc>
        <w:tc>
          <w:tcPr>
            <w:tcW w:w="1120" w:type="dxa"/>
            <w:noWrap/>
            <w:hideMark/>
          </w:tcPr>
          <w:p w:rsidR="007259BE" w:rsidRPr="00EF1DFA" w:rsidRDefault="007259BE" w:rsidP="00C87F5A">
            <w:pPr>
              <w:jc w:val="center"/>
              <w:cnfStyle w:val="000000100000"/>
              <w:rPr>
                <w:rFonts w:eastAsia="Times New Roman"/>
                <w:b/>
                <w:bCs/>
                <w:color w:val="000000"/>
              </w:rPr>
            </w:pPr>
            <w:r w:rsidRPr="00EF1DFA">
              <w:rPr>
                <w:rFonts w:eastAsia="Times New Roman"/>
                <w:b/>
                <w:bCs/>
                <w:color w:val="000000"/>
              </w:rPr>
              <w:t>44</w:t>
            </w:r>
          </w:p>
        </w:tc>
        <w:tc>
          <w:tcPr>
            <w:tcW w:w="960" w:type="dxa"/>
            <w:noWrap/>
            <w:hideMark/>
          </w:tcPr>
          <w:p w:rsidR="007259BE" w:rsidRPr="00EF1DFA" w:rsidRDefault="007259BE" w:rsidP="00C87F5A">
            <w:pPr>
              <w:jc w:val="center"/>
              <w:cnfStyle w:val="000000100000"/>
              <w:rPr>
                <w:rFonts w:eastAsia="Times New Roman"/>
                <w:b/>
                <w:bCs/>
                <w:color w:val="000000"/>
              </w:rPr>
            </w:pPr>
            <w:r w:rsidRPr="00EF1DFA">
              <w:rPr>
                <w:rFonts w:eastAsia="Times New Roman"/>
                <w:b/>
                <w:bCs/>
                <w:color w:val="000000"/>
              </w:rPr>
              <w:t>26</w:t>
            </w:r>
          </w:p>
        </w:tc>
      </w:tr>
    </w:tbl>
    <w:p w:rsidR="007259BE" w:rsidRDefault="00CD13F6" w:rsidP="007259BE">
      <w:pPr>
        <w:rPr>
          <w:rFonts w:ascii="Times New Roman" w:hAnsi="Times New Roman"/>
          <w:b/>
          <w:i/>
          <w:color w:val="FF0000"/>
          <w:sz w:val="24"/>
          <w:szCs w:val="24"/>
          <w:lang w:eastAsia="ja-JP"/>
        </w:rPr>
      </w:pPr>
      <w:r>
        <w:rPr>
          <w:rFonts w:ascii="Times New Roman" w:hAnsi="Times New Roman"/>
          <w:b/>
          <w:i/>
          <w:noProof/>
          <w:color w:val="FF0000"/>
          <w:sz w:val="24"/>
          <w:szCs w:val="24"/>
        </w:rPr>
        <w:pict>
          <v:shape id="_x0000_s1530" type="#_x0000_t202" style="position:absolute;margin-left:41.5pt;margin-top:11.95pt;width:94.2pt;height:18.6pt;z-index:251891200;mso-position-horizontal-relative:text;mso-position-vertical-relative:text;mso-width-relative:margin;mso-height-relative:margin" filled="f" stroked="f" strokecolor="white" strokeweight=".25pt">
            <v:shadow on="t" opacity=".5" offset="-6pt,6pt"/>
            <v:textbox style="mso-next-textbox:#_x0000_s1530">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4.1</w:t>
                  </w:r>
                </w:p>
              </w:txbxContent>
            </v:textbox>
          </v:shape>
        </w:pict>
      </w:r>
      <w:r w:rsidR="007259BE">
        <w:rPr>
          <w:rFonts w:ascii="Times New Roman" w:hAnsi="Times New Roman"/>
          <w:b/>
          <w:i/>
          <w:noProof/>
          <w:color w:val="FF0000"/>
          <w:sz w:val="24"/>
          <w:szCs w:val="24"/>
        </w:rPr>
        <w:drawing>
          <wp:anchor distT="0" distB="0" distL="114300" distR="114300" simplePos="0" relativeHeight="251892224" behindDoc="0" locked="0" layoutInCell="1" allowOverlap="1">
            <wp:simplePos x="0" y="0"/>
            <wp:positionH relativeFrom="column">
              <wp:posOffset>3362325</wp:posOffset>
            </wp:positionH>
            <wp:positionV relativeFrom="paragraph">
              <wp:posOffset>2540</wp:posOffset>
            </wp:positionV>
            <wp:extent cx="2474595" cy="2009775"/>
            <wp:effectExtent l="19050" t="0" r="20955" b="0"/>
            <wp:wrapSquare wrapText="bothSides"/>
            <wp:docPr id="6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anchor>
        </w:drawing>
      </w:r>
    </w:p>
    <w:p w:rsidR="007259BE" w:rsidRDefault="007259BE" w:rsidP="007259BE">
      <w:pPr>
        <w:rPr>
          <w:rFonts w:ascii="Times New Roman" w:hAnsi="Times New Roman"/>
          <w:b/>
          <w:i/>
          <w:color w:val="FF0000"/>
          <w:sz w:val="24"/>
          <w:szCs w:val="24"/>
          <w:lang w:eastAsia="ja-JP"/>
        </w:rPr>
      </w:pPr>
    </w:p>
    <w:p w:rsidR="007259BE" w:rsidRDefault="007259BE" w:rsidP="007259BE">
      <w:pPr>
        <w:rPr>
          <w:rFonts w:ascii="Times New Roman" w:hAnsi="Times New Roman"/>
          <w:b/>
          <w:i/>
          <w:color w:val="FF0000"/>
          <w:sz w:val="24"/>
          <w:szCs w:val="24"/>
          <w:lang w:eastAsia="ja-JP"/>
        </w:rPr>
      </w:pPr>
    </w:p>
    <w:p w:rsidR="007259BE" w:rsidRDefault="007259BE" w:rsidP="007259BE">
      <w:pPr>
        <w:rPr>
          <w:rFonts w:ascii="Times New Roman" w:hAnsi="Times New Roman"/>
          <w:b/>
          <w:i/>
          <w:color w:val="FF0000"/>
          <w:sz w:val="24"/>
          <w:szCs w:val="24"/>
          <w:lang w:eastAsia="ja-JP"/>
        </w:rPr>
      </w:pPr>
    </w:p>
    <w:p w:rsidR="007259BE" w:rsidRDefault="007259BE" w:rsidP="007259BE">
      <w:pPr>
        <w:rPr>
          <w:rFonts w:ascii="Times New Roman" w:hAnsi="Times New Roman"/>
          <w:b/>
          <w:i/>
          <w:color w:val="FF0000"/>
          <w:sz w:val="24"/>
          <w:szCs w:val="24"/>
          <w:lang w:eastAsia="ja-JP"/>
        </w:rPr>
      </w:pPr>
    </w:p>
    <w:p w:rsidR="007259BE" w:rsidRDefault="007259BE" w:rsidP="007259BE">
      <w:pPr>
        <w:rPr>
          <w:rFonts w:ascii="Times New Roman" w:hAnsi="Times New Roman"/>
          <w:b/>
          <w:i/>
          <w:color w:val="FF0000"/>
          <w:sz w:val="24"/>
          <w:szCs w:val="24"/>
          <w:lang w:eastAsia="ja-JP"/>
        </w:rPr>
      </w:pPr>
    </w:p>
    <w:p w:rsidR="00F60B97" w:rsidRDefault="00CD13F6" w:rsidP="007259BE">
      <w:pPr>
        <w:rPr>
          <w:rFonts w:ascii="Times New Roman" w:hAnsi="Times New Roman"/>
          <w:b/>
          <w:i/>
          <w:color w:val="000000" w:themeColor="text1"/>
          <w:sz w:val="24"/>
          <w:szCs w:val="24"/>
          <w:lang w:eastAsia="ja-JP"/>
        </w:rPr>
      </w:pPr>
      <w:r w:rsidRPr="00CD13F6">
        <w:rPr>
          <w:rFonts w:ascii="Times New Roman" w:hAnsi="Times New Roman"/>
          <w:b/>
          <w:i/>
          <w:noProof/>
          <w:color w:val="FF0000"/>
          <w:sz w:val="24"/>
          <w:szCs w:val="24"/>
        </w:rPr>
        <w:pict>
          <v:shape id="_x0000_s1531" type="#_x0000_t202" style="position:absolute;margin-left:319.9pt;margin-top:3.8pt;width:94.2pt;height:18.6pt;z-index:251893248;mso-width-relative:margin;mso-height-relative:margin" filled="f" stroked="f" strokecolor="white" strokeweight=".25pt">
            <v:shadow on="t" opacity=".5" offset="-6pt,6pt"/>
            <v:textbox style="mso-next-textbox:#_x0000_s1531">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4.1</w:t>
                  </w:r>
                </w:p>
              </w:txbxContent>
            </v:textbox>
          </v:shape>
        </w:pict>
      </w:r>
    </w:p>
    <w:p w:rsidR="007259BE" w:rsidRPr="00E474C2" w:rsidRDefault="007259BE" w:rsidP="004C166C">
      <w:pPr>
        <w:jc w:val="both"/>
        <w:rPr>
          <w:rFonts w:ascii="Times New Roman" w:hAnsi="Times New Roman"/>
          <w:b/>
          <w:i/>
          <w:color w:val="000000" w:themeColor="text1"/>
          <w:sz w:val="24"/>
          <w:szCs w:val="24"/>
          <w:lang w:eastAsia="ja-JP"/>
        </w:rPr>
      </w:pPr>
      <w:r w:rsidRPr="00E474C2">
        <w:rPr>
          <w:rFonts w:ascii="Times New Roman" w:hAnsi="Times New Roman"/>
          <w:b/>
          <w:i/>
          <w:color w:val="000000" w:themeColor="text1"/>
          <w:sz w:val="24"/>
          <w:szCs w:val="24"/>
          <w:lang w:eastAsia="ja-JP"/>
        </w:rPr>
        <w:t>Nga pyetsor</w:t>
      </w:r>
      <w:r w:rsidR="004C166C">
        <w:rPr>
          <w:rFonts w:ascii="Times New Roman" w:hAnsi="Times New Roman"/>
          <w:b/>
          <w:i/>
          <w:color w:val="000000" w:themeColor="text1"/>
          <w:sz w:val="24"/>
          <w:szCs w:val="24"/>
          <w:lang w:eastAsia="ja-JP"/>
        </w:rPr>
        <w:t>ë</w:t>
      </w:r>
      <w:r w:rsidRPr="00E474C2">
        <w:rPr>
          <w:rFonts w:ascii="Times New Roman" w:hAnsi="Times New Roman"/>
          <w:b/>
          <w:i/>
          <w:color w:val="000000" w:themeColor="text1"/>
          <w:sz w:val="24"/>
          <w:szCs w:val="24"/>
          <w:lang w:eastAsia="ja-JP"/>
        </w:rPr>
        <w:t>t na rezultoi nj</w:t>
      </w:r>
      <w:r w:rsidR="004C166C">
        <w:rPr>
          <w:rFonts w:ascii="Times New Roman" w:hAnsi="Times New Roman"/>
          <w:b/>
          <w:i/>
          <w:color w:val="000000" w:themeColor="text1"/>
          <w:sz w:val="24"/>
          <w:szCs w:val="24"/>
          <w:lang w:eastAsia="ja-JP"/>
        </w:rPr>
        <w:t>ë</w:t>
      </w:r>
      <w:r w:rsidRPr="00E474C2">
        <w:rPr>
          <w:rFonts w:ascii="Times New Roman" w:hAnsi="Times New Roman"/>
          <w:b/>
          <w:i/>
          <w:color w:val="000000" w:themeColor="text1"/>
          <w:sz w:val="24"/>
          <w:szCs w:val="24"/>
          <w:lang w:eastAsia="ja-JP"/>
        </w:rPr>
        <w:t xml:space="preserve"> raport </w:t>
      </w:r>
      <w:r>
        <w:rPr>
          <w:rFonts w:ascii="Times New Roman" w:hAnsi="Times New Roman"/>
          <w:b/>
          <w:i/>
          <w:color w:val="000000" w:themeColor="text1"/>
          <w:sz w:val="24"/>
          <w:szCs w:val="24"/>
          <w:lang w:eastAsia="ja-JP"/>
        </w:rPr>
        <w:t>i</w:t>
      </w:r>
      <w:r w:rsidRPr="00E474C2">
        <w:rPr>
          <w:rFonts w:ascii="Times New Roman" w:hAnsi="Times New Roman"/>
          <w:b/>
          <w:i/>
          <w:color w:val="000000" w:themeColor="text1"/>
          <w:sz w:val="24"/>
          <w:szCs w:val="24"/>
          <w:lang w:eastAsia="ja-JP"/>
        </w:rPr>
        <w:t xml:space="preserve"> p</w:t>
      </w:r>
      <w:r w:rsidR="004C166C">
        <w:rPr>
          <w:rFonts w:ascii="Times New Roman" w:hAnsi="Times New Roman"/>
          <w:b/>
          <w:i/>
          <w:color w:val="000000" w:themeColor="text1"/>
          <w:sz w:val="24"/>
          <w:szCs w:val="24"/>
          <w:lang w:eastAsia="ja-JP"/>
        </w:rPr>
        <w:t>ë</w:t>
      </w:r>
      <w:r w:rsidRPr="00E474C2">
        <w:rPr>
          <w:rFonts w:ascii="Times New Roman" w:hAnsi="Times New Roman"/>
          <w:b/>
          <w:i/>
          <w:color w:val="000000" w:themeColor="text1"/>
          <w:sz w:val="24"/>
          <w:szCs w:val="24"/>
          <w:lang w:eastAsia="ja-JP"/>
        </w:rPr>
        <w:t>raf</w:t>
      </w:r>
      <w:r w:rsidR="004C166C">
        <w:rPr>
          <w:rFonts w:ascii="Times New Roman" w:hAnsi="Times New Roman"/>
          <w:b/>
          <w:i/>
          <w:color w:val="000000" w:themeColor="text1"/>
          <w:sz w:val="24"/>
          <w:szCs w:val="24"/>
          <w:lang w:eastAsia="ja-JP"/>
        </w:rPr>
        <w:t>ë</w:t>
      </w:r>
      <w:r w:rsidRPr="00E474C2">
        <w:rPr>
          <w:rFonts w:ascii="Times New Roman" w:hAnsi="Times New Roman"/>
          <w:b/>
          <w:i/>
          <w:color w:val="000000" w:themeColor="text1"/>
          <w:sz w:val="24"/>
          <w:szCs w:val="24"/>
          <w:lang w:eastAsia="ja-JP"/>
        </w:rPr>
        <w:t>rt me t</w:t>
      </w:r>
      <w:r w:rsidR="004C166C">
        <w:rPr>
          <w:rFonts w:ascii="Times New Roman" w:hAnsi="Times New Roman"/>
          <w:b/>
          <w:i/>
          <w:color w:val="000000" w:themeColor="text1"/>
          <w:sz w:val="24"/>
          <w:szCs w:val="24"/>
          <w:lang w:eastAsia="ja-JP"/>
        </w:rPr>
        <w:t>ë</w:t>
      </w:r>
      <w:r w:rsidRPr="00E474C2">
        <w:rPr>
          <w:rFonts w:ascii="Times New Roman" w:hAnsi="Times New Roman"/>
          <w:b/>
          <w:i/>
          <w:color w:val="000000" w:themeColor="text1"/>
          <w:sz w:val="24"/>
          <w:szCs w:val="24"/>
          <w:lang w:eastAsia="ja-JP"/>
        </w:rPr>
        <w:t xml:space="preserve"> dh</w:t>
      </w:r>
      <w:r w:rsidR="004C166C">
        <w:rPr>
          <w:rFonts w:ascii="Times New Roman" w:hAnsi="Times New Roman"/>
          <w:b/>
          <w:i/>
          <w:color w:val="000000" w:themeColor="text1"/>
          <w:sz w:val="24"/>
          <w:szCs w:val="24"/>
          <w:lang w:eastAsia="ja-JP"/>
        </w:rPr>
        <w:t>ë</w:t>
      </w:r>
      <w:r w:rsidRPr="00E474C2">
        <w:rPr>
          <w:rFonts w:ascii="Times New Roman" w:hAnsi="Times New Roman"/>
          <w:b/>
          <w:i/>
          <w:color w:val="000000" w:themeColor="text1"/>
          <w:sz w:val="24"/>
          <w:szCs w:val="24"/>
          <w:lang w:eastAsia="ja-JP"/>
        </w:rPr>
        <w:t>nat e gjendjes civile n</w:t>
      </w:r>
      <w:r w:rsidR="004C166C">
        <w:rPr>
          <w:rFonts w:ascii="Times New Roman" w:hAnsi="Times New Roman"/>
          <w:b/>
          <w:i/>
          <w:color w:val="000000" w:themeColor="text1"/>
          <w:sz w:val="24"/>
          <w:szCs w:val="24"/>
          <w:lang w:eastAsia="ja-JP"/>
        </w:rPr>
        <w:t>ë</w:t>
      </w:r>
      <w:r w:rsidRPr="00E474C2">
        <w:rPr>
          <w:rFonts w:ascii="Times New Roman" w:hAnsi="Times New Roman"/>
          <w:b/>
          <w:i/>
          <w:color w:val="000000" w:themeColor="text1"/>
          <w:sz w:val="24"/>
          <w:szCs w:val="24"/>
          <w:lang w:eastAsia="ja-JP"/>
        </w:rPr>
        <w:t xml:space="preserve"> </w:t>
      </w:r>
      <w:r w:rsidR="004C166C">
        <w:rPr>
          <w:rFonts w:ascii="Times New Roman" w:hAnsi="Times New Roman"/>
          <w:b/>
          <w:i/>
          <w:color w:val="000000" w:themeColor="text1"/>
          <w:sz w:val="24"/>
          <w:szCs w:val="24"/>
          <w:lang w:eastAsia="ja-JP"/>
        </w:rPr>
        <w:t>D</w:t>
      </w:r>
      <w:r w:rsidRPr="00E474C2">
        <w:rPr>
          <w:rFonts w:ascii="Times New Roman" w:hAnsi="Times New Roman"/>
          <w:b/>
          <w:i/>
          <w:color w:val="000000" w:themeColor="text1"/>
          <w:sz w:val="24"/>
          <w:szCs w:val="24"/>
          <w:lang w:eastAsia="ja-JP"/>
        </w:rPr>
        <w:t>urr</w:t>
      </w:r>
      <w:r w:rsidR="004C166C">
        <w:rPr>
          <w:rFonts w:ascii="Times New Roman" w:hAnsi="Times New Roman"/>
          <w:b/>
          <w:i/>
          <w:color w:val="000000" w:themeColor="text1"/>
          <w:sz w:val="24"/>
          <w:szCs w:val="24"/>
          <w:lang w:eastAsia="ja-JP"/>
        </w:rPr>
        <w:t>ë</w:t>
      </w:r>
      <w:r w:rsidRPr="00E474C2">
        <w:rPr>
          <w:rFonts w:ascii="Times New Roman" w:hAnsi="Times New Roman"/>
          <w:b/>
          <w:i/>
          <w:color w:val="000000" w:themeColor="text1"/>
          <w:sz w:val="24"/>
          <w:szCs w:val="24"/>
          <w:lang w:eastAsia="ja-JP"/>
        </w:rPr>
        <w:t>s 42 % femra nd</w:t>
      </w:r>
      <w:r w:rsidR="004C166C">
        <w:rPr>
          <w:rFonts w:ascii="Times New Roman" w:hAnsi="Times New Roman"/>
          <w:b/>
          <w:i/>
          <w:color w:val="000000" w:themeColor="text1"/>
          <w:sz w:val="24"/>
          <w:szCs w:val="24"/>
          <w:lang w:eastAsia="ja-JP"/>
        </w:rPr>
        <w:t>ë</w:t>
      </w:r>
      <w:r w:rsidRPr="00E474C2">
        <w:rPr>
          <w:rFonts w:ascii="Times New Roman" w:hAnsi="Times New Roman"/>
          <w:b/>
          <w:i/>
          <w:color w:val="000000" w:themeColor="text1"/>
          <w:sz w:val="24"/>
          <w:szCs w:val="24"/>
          <w:lang w:eastAsia="ja-JP"/>
        </w:rPr>
        <w:t>rs</w:t>
      </w:r>
      <w:r w:rsidR="004C166C">
        <w:rPr>
          <w:rFonts w:ascii="Times New Roman" w:hAnsi="Times New Roman"/>
          <w:b/>
          <w:i/>
          <w:color w:val="000000" w:themeColor="text1"/>
          <w:sz w:val="24"/>
          <w:szCs w:val="24"/>
          <w:lang w:eastAsia="ja-JP"/>
        </w:rPr>
        <w:t>a</w:t>
      </w:r>
      <w:r w:rsidRPr="00E474C2">
        <w:rPr>
          <w:rFonts w:ascii="Times New Roman" w:hAnsi="Times New Roman"/>
          <w:b/>
          <w:i/>
          <w:color w:val="000000" w:themeColor="text1"/>
          <w:sz w:val="24"/>
          <w:szCs w:val="24"/>
          <w:lang w:eastAsia="ja-JP"/>
        </w:rPr>
        <w:t xml:space="preserve"> n</w:t>
      </w:r>
      <w:r w:rsidR="004C166C">
        <w:rPr>
          <w:rFonts w:ascii="Times New Roman" w:hAnsi="Times New Roman"/>
          <w:b/>
          <w:i/>
          <w:color w:val="000000" w:themeColor="text1"/>
          <w:sz w:val="24"/>
          <w:szCs w:val="24"/>
          <w:lang w:eastAsia="ja-JP"/>
        </w:rPr>
        <w:t>ë</w:t>
      </w:r>
      <w:r w:rsidRPr="00E474C2">
        <w:rPr>
          <w:rFonts w:ascii="Times New Roman" w:hAnsi="Times New Roman"/>
          <w:b/>
          <w:i/>
          <w:color w:val="000000" w:themeColor="text1"/>
          <w:sz w:val="24"/>
          <w:szCs w:val="24"/>
          <w:lang w:eastAsia="ja-JP"/>
        </w:rPr>
        <w:t xml:space="preserve"> Tiran</w:t>
      </w:r>
      <w:r w:rsidR="004C166C">
        <w:rPr>
          <w:rFonts w:ascii="Times New Roman" w:hAnsi="Times New Roman"/>
          <w:b/>
          <w:i/>
          <w:color w:val="000000" w:themeColor="text1"/>
          <w:sz w:val="24"/>
          <w:szCs w:val="24"/>
          <w:lang w:eastAsia="ja-JP"/>
        </w:rPr>
        <w:t>ë</w:t>
      </w:r>
      <w:r w:rsidRPr="00E474C2">
        <w:rPr>
          <w:rFonts w:ascii="Times New Roman" w:hAnsi="Times New Roman"/>
          <w:b/>
          <w:i/>
          <w:color w:val="000000" w:themeColor="text1"/>
          <w:sz w:val="24"/>
          <w:szCs w:val="24"/>
          <w:lang w:eastAsia="ja-JP"/>
        </w:rPr>
        <w:t xml:space="preserve"> afro 39% nj</w:t>
      </w:r>
      <w:r w:rsidR="004C166C">
        <w:rPr>
          <w:rFonts w:ascii="Times New Roman" w:hAnsi="Times New Roman"/>
          <w:b/>
          <w:i/>
          <w:color w:val="000000" w:themeColor="text1"/>
          <w:sz w:val="24"/>
          <w:szCs w:val="24"/>
          <w:lang w:eastAsia="ja-JP"/>
        </w:rPr>
        <w:t>ë</w:t>
      </w:r>
      <w:r w:rsidRPr="00E474C2">
        <w:rPr>
          <w:rFonts w:ascii="Times New Roman" w:hAnsi="Times New Roman"/>
          <w:b/>
          <w:i/>
          <w:color w:val="000000" w:themeColor="text1"/>
          <w:sz w:val="24"/>
          <w:szCs w:val="24"/>
          <w:lang w:eastAsia="ja-JP"/>
        </w:rPr>
        <w:t xml:space="preserve"> tregues </w:t>
      </w:r>
      <w:r>
        <w:rPr>
          <w:rFonts w:ascii="Times New Roman" w:hAnsi="Times New Roman"/>
          <w:b/>
          <w:i/>
          <w:color w:val="000000" w:themeColor="text1"/>
          <w:sz w:val="24"/>
          <w:szCs w:val="24"/>
          <w:lang w:eastAsia="ja-JP"/>
        </w:rPr>
        <w:t>i</w:t>
      </w:r>
      <w:r w:rsidRPr="00E474C2">
        <w:rPr>
          <w:rFonts w:ascii="Times New Roman" w:hAnsi="Times New Roman"/>
          <w:b/>
          <w:i/>
          <w:color w:val="000000" w:themeColor="text1"/>
          <w:sz w:val="24"/>
          <w:szCs w:val="24"/>
          <w:lang w:eastAsia="ja-JP"/>
        </w:rPr>
        <w:t xml:space="preserve"> mir</w:t>
      </w:r>
      <w:r w:rsidR="004C166C">
        <w:rPr>
          <w:rFonts w:ascii="Times New Roman" w:hAnsi="Times New Roman"/>
          <w:b/>
          <w:i/>
          <w:color w:val="000000" w:themeColor="text1"/>
          <w:sz w:val="24"/>
          <w:szCs w:val="24"/>
          <w:lang w:eastAsia="ja-JP"/>
        </w:rPr>
        <w:t>ë</w:t>
      </w:r>
      <w:r w:rsidRPr="00E474C2">
        <w:rPr>
          <w:rFonts w:ascii="Times New Roman" w:hAnsi="Times New Roman"/>
          <w:b/>
          <w:i/>
          <w:color w:val="000000" w:themeColor="text1"/>
          <w:sz w:val="24"/>
          <w:szCs w:val="24"/>
          <w:lang w:eastAsia="ja-JP"/>
        </w:rPr>
        <w:t xml:space="preserve"> ky </w:t>
      </w:r>
      <w:r>
        <w:rPr>
          <w:rFonts w:ascii="Times New Roman" w:hAnsi="Times New Roman"/>
          <w:b/>
          <w:i/>
          <w:color w:val="000000" w:themeColor="text1"/>
          <w:sz w:val="24"/>
          <w:szCs w:val="24"/>
          <w:lang w:eastAsia="ja-JP"/>
        </w:rPr>
        <w:t>i</w:t>
      </w:r>
      <w:r w:rsidRPr="00E474C2">
        <w:rPr>
          <w:rFonts w:ascii="Times New Roman" w:hAnsi="Times New Roman"/>
          <w:b/>
          <w:i/>
          <w:color w:val="000000" w:themeColor="text1"/>
          <w:sz w:val="24"/>
          <w:szCs w:val="24"/>
          <w:lang w:eastAsia="ja-JP"/>
        </w:rPr>
        <w:t xml:space="preserve"> nj</w:t>
      </w:r>
      <w:r w:rsidR="004C166C">
        <w:rPr>
          <w:rFonts w:ascii="Times New Roman" w:hAnsi="Times New Roman"/>
          <w:b/>
          <w:i/>
          <w:color w:val="000000" w:themeColor="text1"/>
          <w:sz w:val="24"/>
          <w:szCs w:val="24"/>
          <w:lang w:eastAsia="ja-JP"/>
        </w:rPr>
        <w:t>ë</w:t>
      </w:r>
      <w:r w:rsidRPr="00E474C2">
        <w:rPr>
          <w:rFonts w:ascii="Times New Roman" w:hAnsi="Times New Roman"/>
          <w:b/>
          <w:i/>
          <w:color w:val="000000" w:themeColor="text1"/>
          <w:sz w:val="24"/>
          <w:szCs w:val="24"/>
          <w:lang w:eastAsia="ja-JP"/>
        </w:rPr>
        <w:t xml:space="preserve"> zgjedhje p</w:t>
      </w:r>
      <w:r w:rsidR="004C166C">
        <w:rPr>
          <w:rFonts w:ascii="Times New Roman" w:hAnsi="Times New Roman"/>
          <w:b/>
          <w:i/>
          <w:color w:val="000000" w:themeColor="text1"/>
          <w:sz w:val="24"/>
          <w:szCs w:val="24"/>
          <w:lang w:eastAsia="ja-JP"/>
        </w:rPr>
        <w:t>ë</w:t>
      </w:r>
      <w:r w:rsidRPr="00E474C2">
        <w:rPr>
          <w:rFonts w:ascii="Times New Roman" w:hAnsi="Times New Roman"/>
          <w:b/>
          <w:i/>
          <w:color w:val="000000" w:themeColor="text1"/>
          <w:sz w:val="24"/>
          <w:szCs w:val="24"/>
          <w:lang w:eastAsia="ja-JP"/>
        </w:rPr>
        <w:t>rfaqesuese p</w:t>
      </w:r>
      <w:r w:rsidR="004C166C">
        <w:rPr>
          <w:rFonts w:ascii="Times New Roman" w:hAnsi="Times New Roman"/>
          <w:b/>
          <w:i/>
          <w:color w:val="000000" w:themeColor="text1"/>
          <w:sz w:val="24"/>
          <w:szCs w:val="24"/>
          <w:lang w:eastAsia="ja-JP"/>
        </w:rPr>
        <w:t>ë</w:t>
      </w:r>
      <w:r w:rsidRPr="00E474C2">
        <w:rPr>
          <w:rFonts w:ascii="Times New Roman" w:hAnsi="Times New Roman"/>
          <w:b/>
          <w:i/>
          <w:color w:val="000000" w:themeColor="text1"/>
          <w:sz w:val="24"/>
          <w:szCs w:val="24"/>
          <w:lang w:eastAsia="ja-JP"/>
        </w:rPr>
        <w:t xml:space="preserve">r sa </w:t>
      </w:r>
      <w:r>
        <w:rPr>
          <w:rFonts w:ascii="Times New Roman" w:hAnsi="Times New Roman"/>
          <w:b/>
          <w:i/>
          <w:color w:val="000000" w:themeColor="text1"/>
          <w:sz w:val="24"/>
          <w:szCs w:val="24"/>
          <w:lang w:eastAsia="ja-JP"/>
        </w:rPr>
        <w:t>i</w:t>
      </w:r>
      <w:r w:rsidRPr="00E474C2">
        <w:rPr>
          <w:rFonts w:ascii="Times New Roman" w:hAnsi="Times New Roman"/>
          <w:b/>
          <w:i/>
          <w:color w:val="000000" w:themeColor="text1"/>
          <w:sz w:val="24"/>
          <w:szCs w:val="24"/>
          <w:lang w:eastAsia="ja-JP"/>
        </w:rPr>
        <w:t xml:space="preserve"> takon gjinis</w:t>
      </w:r>
      <w:r w:rsidR="004C166C">
        <w:rPr>
          <w:rFonts w:ascii="Times New Roman" w:hAnsi="Times New Roman"/>
          <w:b/>
          <w:i/>
          <w:color w:val="000000" w:themeColor="text1"/>
          <w:sz w:val="24"/>
          <w:szCs w:val="24"/>
          <w:lang w:eastAsia="ja-JP"/>
        </w:rPr>
        <w:t>ë</w:t>
      </w:r>
      <w:r w:rsidRPr="00E474C2">
        <w:rPr>
          <w:rFonts w:ascii="Times New Roman" w:hAnsi="Times New Roman"/>
          <w:b/>
          <w:i/>
          <w:color w:val="000000" w:themeColor="text1"/>
          <w:sz w:val="24"/>
          <w:szCs w:val="24"/>
          <w:lang w:eastAsia="ja-JP"/>
        </w:rPr>
        <w:t>.</w:t>
      </w:r>
    </w:p>
    <w:p w:rsidR="007259BE" w:rsidRPr="00704238" w:rsidRDefault="007259BE" w:rsidP="007259BE">
      <w:pPr>
        <w:rPr>
          <w:rFonts w:ascii="Times New Roman" w:hAnsi="Times New Roman"/>
          <w:i/>
          <w:color w:val="000000" w:themeColor="text1"/>
        </w:rPr>
      </w:pPr>
      <w:r>
        <w:rPr>
          <w:rFonts w:ascii="Times New Roman" w:hAnsi="Times New Roman"/>
          <w:i/>
          <w:color w:val="000000" w:themeColor="text1"/>
        </w:rPr>
        <w:lastRenderedPageBreak/>
        <w:t>Tabela 3.2 Mosha e të intervistuarve në Durrës</w:t>
      </w:r>
    </w:p>
    <w:tbl>
      <w:tblPr>
        <w:tblStyle w:val="MediumShading1-Accent2"/>
        <w:tblW w:w="4604" w:type="dxa"/>
        <w:tblLook w:val="04A0"/>
      </w:tblPr>
      <w:tblGrid>
        <w:gridCol w:w="1215"/>
        <w:gridCol w:w="576"/>
        <w:gridCol w:w="576"/>
        <w:gridCol w:w="576"/>
        <w:gridCol w:w="576"/>
        <w:gridCol w:w="576"/>
        <w:gridCol w:w="576"/>
      </w:tblGrid>
      <w:tr w:rsidR="007259BE" w:rsidRPr="005172CC" w:rsidTr="00C87F5A">
        <w:trPr>
          <w:cnfStyle w:val="100000000000"/>
          <w:trHeight w:val="321"/>
        </w:trPr>
        <w:tc>
          <w:tcPr>
            <w:cnfStyle w:val="001000000000"/>
            <w:tcW w:w="1148" w:type="dxa"/>
            <w:noWrap/>
            <w:hideMark/>
          </w:tcPr>
          <w:p w:rsidR="007259BE" w:rsidRPr="005172CC" w:rsidRDefault="007259BE" w:rsidP="00C87F5A">
            <w:pPr>
              <w:jc w:val="center"/>
              <w:rPr>
                <w:rFonts w:eastAsia="Times New Roman"/>
                <w:color w:val="000000"/>
              </w:rPr>
            </w:pPr>
            <w:r w:rsidRPr="005172CC">
              <w:rPr>
                <w:rFonts w:eastAsia="Times New Roman"/>
                <w:color w:val="000000"/>
              </w:rPr>
              <w:t>Alternativat</w:t>
            </w:r>
          </w:p>
        </w:tc>
        <w:tc>
          <w:tcPr>
            <w:tcW w:w="576" w:type="dxa"/>
            <w:noWrap/>
            <w:hideMark/>
          </w:tcPr>
          <w:p w:rsidR="007259BE" w:rsidRPr="005172CC" w:rsidRDefault="007259BE" w:rsidP="00C87F5A">
            <w:pPr>
              <w:jc w:val="center"/>
              <w:cnfStyle w:val="100000000000"/>
              <w:rPr>
                <w:rFonts w:eastAsia="Times New Roman"/>
                <w:color w:val="000000"/>
              </w:rPr>
            </w:pPr>
            <w:r w:rsidRPr="005172CC">
              <w:rPr>
                <w:rFonts w:eastAsia="Times New Roman"/>
                <w:color w:val="000000"/>
              </w:rPr>
              <w:t>a</w:t>
            </w:r>
            <w:r>
              <w:rPr>
                <w:rStyle w:val="FootnoteReference"/>
                <w:rFonts w:eastAsia="Times New Roman"/>
                <w:color w:val="000000"/>
              </w:rPr>
              <w:footnoteReference w:id="56"/>
            </w:r>
          </w:p>
        </w:tc>
        <w:tc>
          <w:tcPr>
            <w:tcW w:w="576" w:type="dxa"/>
            <w:noWrap/>
            <w:hideMark/>
          </w:tcPr>
          <w:p w:rsidR="007259BE" w:rsidRPr="005172CC" w:rsidRDefault="007259BE" w:rsidP="00C87F5A">
            <w:pPr>
              <w:jc w:val="center"/>
              <w:cnfStyle w:val="100000000000"/>
              <w:rPr>
                <w:rFonts w:eastAsia="Times New Roman"/>
                <w:color w:val="000000"/>
              </w:rPr>
            </w:pPr>
            <w:r w:rsidRPr="005172CC">
              <w:rPr>
                <w:rFonts w:eastAsia="Times New Roman"/>
                <w:color w:val="000000"/>
              </w:rPr>
              <w:t>b</w:t>
            </w:r>
            <w:r>
              <w:rPr>
                <w:rStyle w:val="FootnoteReference"/>
                <w:rFonts w:eastAsia="Times New Roman"/>
                <w:color w:val="000000"/>
              </w:rPr>
              <w:footnoteReference w:id="57"/>
            </w:r>
          </w:p>
        </w:tc>
        <w:tc>
          <w:tcPr>
            <w:tcW w:w="576" w:type="dxa"/>
            <w:noWrap/>
            <w:hideMark/>
          </w:tcPr>
          <w:p w:rsidR="007259BE" w:rsidRPr="005172CC" w:rsidRDefault="007259BE" w:rsidP="00C87F5A">
            <w:pPr>
              <w:jc w:val="center"/>
              <w:cnfStyle w:val="100000000000"/>
              <w:rPr>
                <w:rFonts w:eastAsia="Times New Roman"/>
                <w:color w:val="000000"/>
              </w:rPr>
            </w:pPr>
            <w:r w:rsidRPr="005172CC">
              <w:rPr>
                <w:rFonts w:eastAsia="Times New Roman"/>
                <w:color w:val="000000"/>
              </w:rPr>
              <w:t>c</w:t>
            </w:r>
            <w:r>
              <w:rPr>
                <w:rStyle w:val="FootnoteReference"/>
                <w:rFonts w:eastAsia="Times New Roman"/>
                <w:color w:val="000000"/>
              </w:rPr>
              <w:footnoteReference w:id="58"/>
            </w:r>
          </w:p>
        </w:tc>
        <w:tc>
          <w:tcPr>
            <w:tcW w:w="576" w:type="dxa"/>
            <w:noWrap/>
            <w:hideMark/>
          </w:tcPr>
          <w:p w:rsidR="007259BE" w:rsidRPr="005172CC" w:rsidRDefault="007259BE" w:rsidP="00C87F5A">
            <w:pPr>
              <w:jc w:val="center"/>
              <w:cnfStyle w:val="100000000000"/>
              <w:rPr>
                <w:rFonts w:eastAsia="Times New Roman"/>
                <w:color w:val="000000"/>
              </w:rPr>
            </w:pPr>
            <w:r w:rsidRPr="005172CC">
              <w:rPr>
                <w:rFonts w:eastAsia="Times New Roman"/>
                <w:color w:val="000000"/>
              </w:rPr>
              <w:t>d</w:t>
            </w:r>
            <w:r>
              <w:rPr>
                <w:rStyle w:val="FootnoteReference"/>
                <w:rFonts w:eastAsia="Times New Roman"/>
                <w:color w:val="000000"/>
              </w:rPr>
              <w:footnoteReference w:id="59"/>
            </w:r>
          </w:p>
        </w:tc>
        <w:tc>
          <w:tcPr>
            <w:tcW w:w="576" w:type="dxa"/>
            <w:noWrap/>
            <w:hideMark/>
          </w:tcPr>
          <w:p w:rsidR="007259BE" w:rsidRPr="005172CC" w:rsidRDefault="007259BE" w:rsidP="00C87F5A">
            <w:pPr>
              <w:jc w:val="center"/>
              <w:cnfStyle w:val="100000000000"/>
              <w:rPr>
                <w:rFonts w:eastAsia="Times New Roman"/>
                <w:color w:val="000000"/>
              </w:rPr>
            </w:pPr>
            <w:r w:rsidRPr="005172CC">
              <w:rPr>
                <w:rFonts w:eastAsia="Times New Roman"/>
                <w:color w:val="000000"/>
              </w:rPr>
              <w:t>e</w:t>
            </w:r>
            <w:r>
              <w:rPr>
                <w:rStyle w:val="FootnoteReference"/>
                <w:rFonts w:eastAsia="Times New Roman"/>
                <w:color w:val="000000"/>
              </w:rPr>
              <w:footnoteReference w:id="60"/>
            </w:r>
          </w:p>
        </w:tc>
        <w:tc>
          <w:tcPr>
            <w:tcW w:w="576" w:type="dxa"/>
            <w:noWrap/>
            <w:hideMark/>
          </w:tcPr>
          <w:p w:rsidR="007259BE" w:rsidRPr="005172CC" w:rsidRDefault="007259BE" w:rsidP="00C87F5A">
            <w:pPr>
              <w:jc w:val="center"/>
              <w:cnfStyle w:val="100000000000"/>
              <w:rPr>
                <w:rFonts w:eastAsia="Times New Roman"/>
                <w:color w:val="000000"/>
              </w:rPr>
            </w:pPr>
            <w:r w:rsidRPr="005172CC">
              <w:rPr>
                <w:rFonts w:eastAsia="Times New Roman"/>
                <w:color w:val="000000"/>
              </w:rPr>
              <w:t>f</w:t>
            </w:r>
            <w:r>
              <w:rPr>
                <w:rStyle w:val="FootnoteReference"/>
                <w:rFonts w:eastAsia="Times New Roman"/>
                <w:color w:val="000000"/>
              </w:rPr>
              <w:footnoteReference w:id="61"/>
            </w:r>
          </w:p>
        </w:tc>
      </w:tr>
      <w:tr w:rsidR="007259BE" w:rsidRPr="005172CC" w:rsidTr="00C87F5A">
        <w:trPr>
          <w:cnfStyle w:val="000000100000"/>
          <w:trHeight w:val="321"/>
        </w:trPr>
        <w:tc>
          <w:tcPr>
            <w:cnfStyle w:val="001000000000"/>
            <w:tcW w:w="1148" w:type="dxa"/>
            <w:noWrap/>
            <w:hideMark/>
          </w:tcPr>
          <w:p w:rsidR="007259BE" w:rsidRPr="005172CC" w:rsidRDefault="007259BE" w:rsidP="00C87F5A">
            <w:pPr>
              <w:jc w:val="center"/>
              <w:rPr>
                <w:rFonts w:eastAsia="Times New Roman"/>
                <w:color w:val="000000"/>
              </w:rPr>
            </w:pPr>
            <w:r w:rsidRPr="005172CC">
              <w:rPr>
                <w:rFonts w:eastAsia="Times New Roman"/>
                <w:color w:val="000000"/>
              </w:rPr>
              <w:t>Mashkull</w:t>
            </w:r>
          </w:p>
        </w:tc>
        <w:tc>
          <w:tcPr>
            <w:tcW w:w="576" w:type="dxa"/>
            <w:noWrap/>
            <w:hideMark/>
          </w:tcPr>
          <w:p w:rsidR="007259BE" w:rsidRPr="005172CC" w:rsidRDefault="007259BE" w:rsidP="00C87F5A">
            <w:pPr>
              <w:jc w:val="center"/>
              <w:cnfStyle w:val="000000100000"/>
              <w:rPr>
                <w:rFonts w:eastAsia="Times New Roman"/>
                <w:b/>
                <w:bCs/>
                <w:color w:val="000000"/>
              </w:rPr>
            </w:pPr>
            <w:r w:rsidRPr="005172CC">
              <w:rPr>
                <w:rFonts w:eastAsia="Times New Roman"/>
                <w:b/>
                <w:bCs/>
                <w:color w:val="000000"/>
              </w:rPr>
              <w:t>23</w:t>
            </w:r>
          </w:p>
        </w:tc>
        <w:tc>
          <w:tcPr>
            <w:tcW w:w="576" w:type="dxa"/>
            <w:noWrap/>
            <w:hideMark/>
          </w:tcPr>
          <w:p w:rsidR="007259BE" w:rsidRPr="005172CC" w:rsidRDefault="007259BE" w:rsidP="00C87F5A">
            <w:pPr>
              <w:jc w:val="center"/>
              <w:cnfStyle w:val="000000100000"/>
              <w:rPr>
                <w:rFonts w:eastAsia="Times New Roman"/>
                <w:b/>
                <w:bCs/>
                <w:color w:val="000000"/>
              </w:rPr>
            </w:pPr>
            <w:r w:rsidRPr="005172CC">
              <w:rPr>
                <w:rFonts w:eastAsia="Times New Roman"/>
                <w:b/>
                <w:bCs/>
                <w:color w:val="000000"/>
              </w:rPr>
              <w:t>5</w:t>
            </w:r>
          </w:p>
        </w:tc>
        <w:tc>
          <w:tcPr>
            <w:tcW w:w="576" w:type="dxa"/>
            <w:noWrap/>
            <w:hideMark/>
          </w:tcPr>
          <w:p w:rsidR="007259BE" w:rsidRPr="005172CC" w:rsidRDefault="007259BE" w:rsidP="00C87F5A">
            <w:pPr>
              <w:jc w:val="center"/>
              <w:cnfStyle w:val="000000100000"/>
              <w:rPr>
                <w:rFonts w:eastAsia="Times New Roman"/>
                <w:b/>
                <w:bCs/>
                <w:color w:val="000000"/>
              </w:rPr>
            </w:pPr>
            <w:r w:rsidRPr="005172CC">
              <w:rPr>
                <w:rFonts w:eastAsia="Times New Roman"/>
                <w:b/>
                <w:bCs/>
                <w:color w:val="000000"/>
              </w:rPr>
              <w:t>3</w:t>
            </w:r>
          </w:p>
        </w:tc>
        <w:tc>
          <w:tcPr>
            <w:tcW w:w="576" w:type="dxa"/>
            <w:noWrap/>
            <w:hideMark/>
          </w:tcPr>
          <w:p w:rsidR="007259BE" w:rsidRPr="005172CC" w:rsidRDefault="007259BE" w:rsidP="00C87F5A">
            <w:pPr>
              <w:jc w:val="center"/>
              <w:cnfStyle w:val="000000100000"/>
              <w:rPr>
                <w:rFonts w:eastAsia="Times New Roman"/>
                <w:b/>
                <w:bCs/>
                <w:color w:val="000000"/>
              </w:rPr>
            </w:pPr>
            <w:r w:rsidRPr="005172CC">
              <w:rPr>
                <w:rFonts w:eastAsia="Times New Roman"/>
                <w:b/>
                <w:bCs/>
                <w:color w:val="000000"/>
              </w:rPr>
              <w:t>6</w:t>
            </w:r>
          </w:p>
        </w:tc>
        <w:tc>
          <w:tcPr>
            <w:tcW w:w="576" w:type="dxa"/>
            <w:noWrap/>
            <w:hideMark/>
          </w:tcPr>
          <w:p w:rsidR="007259BE" w:rsidRPr="005172CC" w:rsidRDefault="007259BE" w:rsidP="00C87F5A">
            <w:pPr>
              <w:jc w:val="center"/>
              <w:cnfStyle w:val="000000100000"/>
              <w:rPr>
                <w:rFonts w:eastAsia="Times New Roman"/>
                <w:b/>
                <w:bCs/>
                <w:color w:val="000000"/>
              </w:rPr>
            </w:pPr>
            <w:r w:rsidRPr="005172CC">
              <w:rPr>
                <w:rFonts w:eastAsia="Times New Roman"/>
                <w:b/>
                <w:bCs/>
                <w:color w:val="000000"/>
              </w:rPr>
              <w:t>1</w:t>
            </w:r>
          </w:p>
        </w:tc>
        <w:tc>
          <w:tcPr>
            <w:tcW w:w="576" w:type="dxa"/>
            <w:noWrap/>
            <w:hideMark/>
          </w:tcPr>
          <w:p w:rsidR="007259BE" w:rsidRPr="005172CC" w:rsidRDefault="007259BE" w:rsidP="00C87F5A">
            <w:pPr>
              <w:jc w:val="center"/>
              <w:cnfStyle w:val="000000100000"/>
              <w:rPr>
                <w:rFonts w:eastAsia="Times New Roman"/>
                <w:b/>
                <w:bCs/>
                <w:color w:val="000000"/>
              </w:rPr>
            </w:pPr>
            <w:r w:rsidRPr="005172CC">
              <w:rPr>
                <w:rFonts w:eastAsia="Times New Roman"/>
                <w:b/>
                <w:bCs/>
                <w:color w:val="000000"/>
              </w:rPr>
              <w:t>3</w:t>
            </w:r>
          </w:p>
        </w:tc>
      </w:tr>
      <w:tr w:rsidR="007259BE" w:rsidRPr="005172CC" w:rsidTr="00C87F5A">
        <w:trPr>
          <w:cnfStyle w:val="000000010000"/>
          <w:trHeight w:val="321"/>
        </w:trPr>
        <w:tc>
          <w:tcPr>
            <w:cnfStyle w:val="001000000000"/>
            <w:tcW w:w="1148" w:type="dxa"/>
            <w:noWrap/>
            <w:hideMark/>
          </w:tcPr>
          <w:p w:rsidR="007259BE" w:rsidRPr="005172CC" w:rsidRDefault="007259BE" w:rsidP="00C87F5A">
            <w:pPr>
              <w:jc w:val="center"/>
              <w:rPr>
                <w:rFonts w:eastAsia="Times New Roman"/>
                <w:color w:val="000000"/>
              </w:rPr>
            </w:pPr>
            <w:r w:rsidRPr="005172CC">
              <w:rPr>
                <w:rFonts w:eastAsia="Times New Roman"/>
                <w:color w:val="000000"/>
              </w:rPr>
              <w:t>Femer</w:t>
            </w:r>
          </w:p>
        </w:tc>
        <w:tc>
          <w:tcPr>
            <w:tcW w:w="576" w:type="dxa"/>
            <w:noWrap/>
            <w:hideMark/>
          </w:tcPr>
          <w:p w:rsidR="007259BE" w:rsidRPr="005172CC" w:rsidRDefault="007259BE" w:rsidP="00C87F5A">
            <w:pPr>
              <w:jc w:val="center"/>
              <w:cnfStyle w:val="000000010000"/>
              <w:rPr>
                <w:rFonts w:eastAsia="Times New Roman"/>
                <w:b/>
                <w:bCs/>
                <w:color w:val="000000"/>
              </w:rPr>
            </w:pPr>
            <w:r w:rsidRPr="005172CC">
              <w:rPr>
                <w:rFonts w:eastAsia="Times New Roman"/>
                <w:b/>
                <w:bCs/>
                <w:color w:val="000000"/>
              </w:rPr>
              <w:t>32</w:t>
            </w:r>
          </w:p>
        </w:tc>
        <w:tc>
          <w:tcPr>
            <w:tcW w:w="576" w:type="dxa"/>
            <w:noWrap/>
            <w:hideMark/>
          </w:tcPr>
          <w:p w:rsidR="007259BE" w:rsidRPr="005172CC" w:rsidRDefault="007259BE" w:rsidP="00C87F5A">
            <w:pPr>
              <w:jc w:val="center"/>
              <w:cnfStyle w:val="000000010000"/>
              <w:rPr>
                <w:rFonts w:eastAsia="Times New Roman"/>
                <w:b/>
                <w:bCs/>
                <w:color w:val="000000"/>
              </w:rPr>
            </w:pPr>
            <w:r w:rsidRPr="005172CC">
              <w:rPr>
                <w:rFonts w:eastAsia="Times New Roman"/>
                <w:b/>
                <w:bCs/>
                <w:color w:val="000000"/>
              </w:rPr>
              <w:t>9</w:t>
            </w:r>
          </w:p>
        </w:tc>
        <w:tc>
          <w:tcPr>
            <w:tcW w:w="576" w:type="dxa"/>
            <w:noWrap/>
            <w:hideMark/>
          </w:tcPr>
          <w:p w:rsidR="007259BE" w:rsidRPr="005172CC" w:rsidRDefault="007259BE" w:rsidP="00C87F5A">
            <w:pPr>
              <w:jc w:val="center"/>
              <w:cnfStyle w:val="000000010000"/>
              <w:rPr>
                <w:rFonts w:eastAsia="Times New Roman"/>
                <w:b/>
                <w:bCs/>
                <w:color w:val="000000"/>
              </w:rPr>
            </w:pPr>
            <w:r w:rsidRPr="005172CC">
              <w:rPr>
                <w:rFonts w:eastAsia="Times New Roman"/>
                <w:b/>
                <w:bCs/>
                <w:color w:val="000000"/>
              </w:rPr>
              <w:t>9</w:t>
            </w:r>
          </w:p>
        </w:tc>
        <w:tc>
          <w:tcPr>
            <w:tcW w:w="576" w:type="dxa"/>
            <w:noWrap/>
            <w:hideMark/>
          </w:tcPr>
          <w:p w:rsidR="007259BE" w:rsidRPr="005172CC" w:rsidRDefault="007259BE" w:rsidP="00C87F5A">
            <w:pPr>
              <w:jc w:val="center"/>
              <w:cnfStyle w:val="000000010000"/>
              <w:rPr>
                <w:rFonts w:eastAsia="Times New Roman"/>
                <w:b/>
                <w:bCs/>
                <w:color w:val="000000"/>
              </w:rPr>
            </w:pPr>
            <w:r w:rsidRPr="005172CC">
              <w:rPr>
                <w:rFonts w:eastAsia="Times New Roman"/>
                <w:b/>
                <w:bCs/>
                <w:color w:val="000000"/>
              </w:rPr>
              <w:t>4</w:t>
            </w:r>
          </w:p>
        </w:tc>
        <w:tc>
          <w:tcPr>
            <w:tcW w:w="576" w:type="dxa"/>
            <w:noWrap/>
            <w:hideMark/>
          </w:tcPr>
          <w:p w:rsidR="007259BE" w:rsidRPr="005172CC" w:rsidRDefault="007259BE" w:rsidP="00C87F5A">
            <w:pPr>
              <w:jc w:val="center"/>
              <w:cnfStyle w:val="000000010000"/>
              <w:rPr>
                <w:rFonts w:eastAsia="Times New Roman"/>
                <w:b/>
                <w:bCs/>
                <w:color w:val="000000"/>
              </w:rPr>
            </w:pPr>
            <w:r w:rsidRPr="005172CC">
              <w:rPr>
                <w:rFonts w:eastAsia="Times New Roman"/>
                <w:b/>
                <w:bCs/>
                <w:color w:val="000000"/>
              </w:rPr>
              <w:t>1</w:t>
            </w:r>
          </w:p>
        </w:tc>
        <w:tc>
          <w:tcPr>
            <w:tcW w:w="576" w:type="dxa"/>
            <w:noWrap/>
            <w:hideMark/>
          </w:tcPr>
          <w:p w:rsidR="007259BE" w:rsidRPr="005172CC" w:rsidRDefault="007259BE" w:rsidP="00C87F5A">
            <w:pPr>
              <w:jc w:val="center"/>
              <w:cnfStyle w:val="000000010000"/>
              <w:rPr>
                <w:rFonts w:eastAsia="Times New Roman"/>
                <w:b/>
                <w:bCs/>
                <w:color w:val="000000"/>
              </w:rPr>
            </w:pPr>
            <w:r w:rsidRPr="005172CC">
              <w:rPr>
                <w:rFonts w:eastAsia="Times New Roman"/>
                <w:b/>
                <w:bCs/>
                <w:color w:val="000000"/>
              </w:rPr>
              <w:t>2</w:t>
            </w:r>
          </w:p>
        </w:tc>
      </w:tr>
    </w:tbl>
    <w:p w:rsidR="007259BE" w:rsidRDefault="007259BE" w:rsidP="007259BE">
      <w:pPr>
        <w:rPr>
          <w:rFonts w:ascii="Times New Roman" w:hAnsi="Times New Roman"/>
          <w:b/>
          <w:i/>
          <w:color w:val="FF0000"/>
          <w:sz w:val="24"/>
          <w:szCs w:val="24"/>
          <w:lang w:eastAsia="ja-JP"/>
        </w:rPr>
      </w:pPr>
      <w:r>
        <w:rPr>
          <w:rFonts w:ascii="Times New Roman" w:hAnsi="Times New Roman"/>
          <w:b/>
          <w:i/>
          <w:noProof/>
          <w:color w:val="FF0000"/>
          <w:sz w:val="24"/>
          <w:szCs w:val="24"/>
        </w:rPr>
        <w:drawing>
          <wp:anchor distT="0" distB="0" distL="114300" distR="114300" simplePos="0" relativeHeight="251894272" behindDoc="0" locked="0" layoutInCell="1" allowOverlap="1">
            <wp:simplePos x="0" y="0"/>
            <wp:positionH relativeFrom="column">
              <wp:posOffset>3400425</wp:posOffset>
            </wp:positionH>
            <wp:positionV relativeFrom="paragraph">
              <wp:posOffset>46990</wp:posOffset>
            </wp:positionV>
            <wp:extent cx="2143125" cy="1866900"/>
            <wp:effectExtent l="19050" t="0" r="9525" b="0"/>
            <wp:wrapSquare wrapText="bothSides"/>
            <wp:docPr id="6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anchor>
        </w:drawing>
      </w:r>
      <w:r w:rsidR="00CD13F6">
        <w:rPr>
          <w:rFonts w:ascii="Times New Roman" w:hAnsi="Times New Roman"/>
          <w:b/>
          <w:i/>
          <w:noProof/>
          <w:color w:val="FF0000"/>
          <w:sz w:val="24"/>
          <w:szCs w:val="24"/>
        </w:rPr>
        <w:pict>
          <v:shape id="_x0000_s1533" type="#_x0000_t202" style="position:absolute;margin-left:42.6pt;margin-top:10.25pt;width:94.2pt;height:18.6pt;z-index:251897344;mso-position-horizontal-relative:text;mso-position-vertical-relative:text;mso-width-relative:margin;mso-height-relative:margin" filled="f" stroked="f" strokecolor="white" strokeweight=".25pt">
            <v:shadow on="t" opacity=".5" offset="-6pt,6pt"/>
            <v:textbox style="mso-next-textbox:#_x0000_s1533">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3.2</w:t>
                  </w:r>
                </w:p>
              </w:txbxContent>
            </v:textbox>
          </v:shape>
        </w:pict>
      </w:r>
    </w:p>
    <w:p w:rsidR="007259BE" w:rsidRDefault="007259BE" w:rsidP="007259BE">
      <w:pPr>
        <w:rPr>
          <w:rFonts w:ascii="Times New Roman" w:hAnsi="Times New Roman"/>
          <w:b/>
          <w:i/>
          <w:color w:val="FF0000"/>
          <w:sz w:val="24"/>
          <w:szCs w:val="24"/>
          <w:lang w:eastAsia="ja-JP"/>
        </w:rPr>
      </w:pPr>
    </w:p>
    <w:p w:rsidR="007259BE" w:rsidRDefault="007259BE" w:rsidP="007259BE">
      <w:pPr>
        <w:rPr>
          <w:rFonts w:ascii="Times New Roman" w:hAnsi="Times New Roman"/>
          <w:b/>
          <w:i/>
          <w:color w:val="FF0000"/>
          <w:sz w:val="24"/>
          <w:szCs w:val="24"/>
          <w:lang w:eastAsia="ja-JP"/>
        </w:rPr>
      </w:pPr>
    </w:p>
    <w:p w:rsidR="007259BE" w:rsidRDefault="007259BE" w:rsidP="007259BE">
      <w:pPr>
        <w:rPr>
          <w:rFonts w:ascii="Times New Roman" w:hAnsi="Times New Roman"/>
          <w:b/>
          <w:i/>
          <w:color w:val="FF0000"/>
          <w:sz w:val="24"/>
          <w:szCs w:val="24"/>
          <w:lang w:eastAsia="ja-JP"/>
        </w:rPr>
      </w:pPr>
    </w:p>
    <w:p w:rsidR="007259BE" w:rsidRDefault="007259BE" w:rsidP="007259BE">
      <w:pPr>
        <w:rPr>
          <w:rFonts w:ascii="Times New Roman" w:hAnsi="Times New Roman"/>
          <w:b/>
          <w:i/>
          <w:color w:val="FF0000"/>
          <w:sz w:val="24"/>
          <w:szCs w:val="24"/>
          <w:lang w:eastAsia="ja-JP"/>
        </w:rPr>
      </w:pPr>
    </w:p>
    <w:p w:rsidR="007259BE" w:rsidRPr="00704238" w:rsidRDefault="007259BE" w:rsidP="007259BE">
      <w:pPr>
        <w:rPr>
          <w:rFonts w:ascii="Times New Roman" w:hAnsi="Times New Roman"/>
          <w:i/>
          <w:color w:val="000000" w:themeColor="text1"/>
        </w:rPr>
      </w:pPr>
      <w:r>
        <w:rPr>
          <w:rFonts w:ascii="Times New Roman" w:hAnsi="Times New Roman"/>
          <w:i/>
          <w:color w:val="000000" w:themeColor="text1"/>
        </w:rPr>
        <w:t>Tabela 4.2 Mosha e të intervistuarve në Tiranë</w:t>
      </w:r>
    </w:p>
    <w:tbl>
      <w:tblPr>
        <w:tblStyle w:val="MediumShading1-Accent2"/>
        <w:tblW w:w="4740" w:type="dxa"/>
        <w:tblLook w:val="04A0"/>
      </w:tblPr>
      <w:tblGrid>
        <w:gridCol w:w="1338"/>
        <w:gridCol w:w="567"/>
        <w:gridCol w:w="567"/>
        <w:gridCol w:w="567"/>
        <w:gridCol w:w="567"/>
        <w:gridCol w:w="567"/>
        <w:gridCol w:w="567"/>
      </w:tblGrid>
      <w:tr w:rsidR="007259BE" w:rsidRPr="001B0D17" w:rsidTr="00C87F5A">
        <w:trPr>
          <w:cnfStyle w:val="100000000000"/>
          <w:trHeight w:val="320"/>
        </w:trPr>
        <w:tc>
          <w:tcPr>
            <w:cnfStyle w:val="001000000000"/>
            <w:tcW w:w="1338" w:type="dxa"/>
            <w:noWrap/>
            <w:hideMark/>
          </w:tcPr>
          <w:p w:rsidR="007259BE" w:rsidRPr="001B0D17" w:rsidRDefault="007259BE" w:rsidP="00C87F5A">
            <w:pPr>
              <w:jc w:val="center"/>
              <w:rPr>
                <w:rFonts w:eastAsia="Times New Roman"/>
                <w:color w:val="000000"/>
              </w:rPr>
            </w:pPr>
            <w:r w:rsidRPr="001B0D17">
              <w:rPr>
                <w:rFonts w:eastAsia="Times New Roman"/>
                <w:color w:val="000000"/>
              </w:rPr>
              <w:t>Alternativat</w:t>
            </w:r>
          </w:p>
        </w:tc>
        <w:tc>
          <w:tcPr>
            <w:tcW w:w="567" w:type="dxa"/>
            <w:noWrap/>
            <w:hideMark/>
          </w:tcPr>
          <w:p w:rsidR="007259BE" w:rsidRPr="001B0D17" w:rsidRDefault="007259BE" w:rsidP="00C87F5A">
            <w:pPr>
              <w:jc w:val="center"/>
              <w:cnfStyle w:val="100000000000"/>
              <w:rPr>
                <w:rFonts w:eastAsia="Times New Roman"/>
                <w:color w:val="000000"/>
              </w:rPr>
            </w:pPr>
            <w:r w:rsidRPr="001B0D17">
              <w:rPr>
                <w:rFonts w:eastAsia="Times New Roman"/>
                <w:color w:val="000000"/>
              </w:rPr>
              <w:t>a</w:t>
            </w:r>
          </w:p>
        </w:tc>
        <w:tc>
          <w:tcPr>
            <w:tcW w:w="567" w:type="dxa"/>
            <w:noWrap/>
            <w:hideMark/>
          </w:tcPr>
          <w:p w:rsidR="007259BE" w:rsidRPr="001B0D17" w:rsidRDefault="007259BE" w:rsidP="00C87F5A">
            <w:pPr>
              <w:jc w:val="center"/>
              <w:cnfStyle w:val="100000000000"/>
              <w:rPr>
                <w:rFonts w:eastAsia="Times New Roman"/>
                <w:color w:val="000000"/>
              </w:rPr>
            </w:pPr>
            <w:r w:rsidRPr="001B0D17">
              <w:rPr>
                <w:rFonts w:eastAsia="Times New Roman"/>
                <w:color w:val="000000"/>
              </w:rPr>
              <w:t>b</w:t>
            </w:r>
          </w:p>
        </w:tc>
        <w:tc>
          <w:tcPr>
            <w:tcW w:w="567" w:type="dxa"/>
            <w:noWrap/>
            <w:hideMark/>
          </w:tcPr>
          <w:p w:rsidR="007259BE" w:rsidRPr="001B0D17" w:rsidRDefault="007259BE" w:rsidP="00C87F5A">
            <w:pPr>
              <w:jc w:val="center"/>
              <w:cnfStyle w:val="100000000000"/>
              <w:rPr>
                <w:rFonts w:eastAsia="Times New Roman"/>
                <w:color w:val="000000"/>
              </w:rPr>
            </w:pPr>
            <w:r w:rsidRPr="001B0D17">
              <w:rPr>
                <w:rFonts w:eastAsia="Times New Roman"/>
                <w:color w:val="000000"/>
              </w:rPr>
              <w:t>c</w:t>
            </w:r>
          </w:p>
        </w:tc>
        <w:tc>
          <w:tcPr>
            <w:tcW w:w="567" w:type="dxa"/>
            <w:noWrap/>
            <w:hideMark/>
          </w:tcPr>
          <w:p w:rsidR="007259BE" w:rsidRPr="001B0D17" w:rsidRDefault="007259BE" w:rsidP="00C87F5A">
            <w:pPr>
              <w:jc w:val="center"/>
              <w:cnfStyle w:val="100000000000"/>
              <w:rPr>
                <w:rFonts w:eastAsia="Times New Roman"/>
                <w:color w:val="000000"/>
              </w:rPr>
            </w:pPr>
            <w:r w:rsidRPr="001B0D17">
              <w:rPr>
                <w:rFonts w:eastAsia="Times New Roman"/>
                <w:color w:val="000000"/>
              </w:rPr>
              <w:t>d</w:t>
            </w:r>
          </w:p>
        </w:tc>
        <w:tc>
          <w:tcPr>
            <w:tcW w:w="567" w:type="dxa"/>
            <w:noWrap/>
            <w:hideMark/>
          </w:tcPr>
          <w:p w:rsidR="007259BE" w:rsidRPr="001B0D17" w:rsidRDefault="007259BE" w:rsidP="00C87F5A">
            <w:pPr>
              <w:jc w:val="center"/>
              <w:cnfStyle w:val="100000000000"/>
              <w:rPr>
                <w:rFonts w:eastAsia="Times New Roman"/>
                <w:color w:val="000000"/>
              </w:rPr>
            </w:pPr>
            <w:r w:rsidRPr="001B0D17">
              <w:rPr>
                <w:rFonts w:eastAsia="Times New Roman"/>
                <w:color w:val="000000"/>
              </w:rPr>
              <w:t>e</w:t>
            </w:r>
          </w:p>
        </w:tc>
        <w:tc>
          <w:tcPr>
            <w:tcW w:w="567" w:type="dxa"/>
            <w:noWrap/>
            <w:hideMark/>
          </w:tcPr>
          <w:p w:rsidR="007259BE" w:rsidRPr="001B0D17" w:rsidRDefault="00CD13F6" w:rsidP="00C87F5A">
            <w:pPr>
              <w:jc w:val="center"/>
              <w:cnfStyle w:val="100000000000"/>
              <w:rPr>
                <w:rFonts w:eastAsia="Times New Roman"/>
                <w:color w:val="000000"/>
              </w:rPr>
            </w:pPr>
            <w:r>
              <w:rPr>
                <w:rFonts w:eastAsia="Times New Roman"/>
                <w:noProof/>
                <w:color w:val="000000"/>
              </w:rPr>
              <w:pict>
                <v:shape id="_x0000_s1534" type="#_x0000_t202" style="position:absolute;left:0;text-align:left;margin-left:97.25pt;margin-top:.2pt;width:94.2pt;height:18.6pt;z-index:251898368;mso-position-horizontal-relative:text;mso-position-vertical-relative:text;mso-width-relative:margin;mso-height-relative:margin" filled="f" stroked="f" strokecolor="white" strokeweight=".25pt">
                  <v:shadow on="t" opacity=".5" offset="-6pt,6pt"/>
                  <v:textbox style="mso-next-textbox:#_x0000_s1534">
                    <w:txbxContent>
                      <w:p w:rsidR="0021054B" w:rsidRPr="00AF0018" w:rsidRDefault="0021054B" w:rsidP="007259BE">
                        <w:pPr>
                          <w:jc w:val="center"/>
                          <w:cnfStyle w:val="100000000000"/>
                          <w:rPr>
                            <w:rFonts w:ascii="Times New Roman" w:eastAsia="Times New Roman" w:hAnsi="Times New Roman"/>
                          </w:rPr>
                        </w:pPr>
                        <w:r>
                          <w:rPr>
                            <w:rFonts w:ascii="Times New Roman" w:eastAsia="Times New Roman" w:hAnsi="Times New Roman"/>
                            <w:b/>
                            <w:sz w:val="20"/>
                            <w:szCs w:val="20"/>
                          </w:rPr>
                          <w:t>Grafiku 3.2</w:t>
                        </w:r>
                      </w:p>
                    </w:txbxContent>
                  </v:textbox>
                </v:shape>
              </w:pict>
            </w:r>
            <w:r w:rsidR="007259BE" w:rsidRPr="001B0D17">
              <w:rPr>
                <w:rFonts w:eastAsia="Times New Roman"/>
                <w:color w:val="000000"/>
              </w:rPr>
              <w:t>f</w:t>
            </w:r>
          </w:p>
        </w:tc>
      </w:tr>
      <w:tr w:rsidR="007259BE" w:rsidRPr="001B0D17" w:rsidTr="00C87F5A">
        <w:trPr>
          <w:cnfStyle w:val="000000100000"/>
          <w:trHeight w:val="320"/>
        </w:trPr>
        <w:tc>
          <w:tcPr>
            <w:cnfStyle w:val="001000000000"/>
            <w:tcW w:w="1338" w:type="dxa"/>
            <w:noWrap/>
            <w:hideMark/>
          </w:tcPr>
          <w:p w:rsidR="007259BE" w:rsidRPr="001B0D17" w:rsidRDefault="007259BE" w:rsidP="00C87F5A">
            <w:pPr>
              <w:jc w:val="center"/>
              <w:rPr>
                <w:rFonts w:eastAsia="Times New Roman"/>
                <w:color w:val="000000"/>
              </w:rPr>
            </w:pPr>
            <w:r w:rsidRPr="001B0D17">
              <w:rPr>
                <w:rFonts w:eastAsia="Times New Roman"/>
                <w:color w:val="000000"/>
              </w:rPr>
              <w:t>Mashkull</w:t>
            </w:r>
          </w:p>
        </w:tc>
        <w:tc>
          <w:tcPr>
            <w:tcW w:w="567" w:type="dxa"/>
            <w:noWrap/>
            <w:hideMark/>
          </w:tcPr>
          <w:p w:rsidR="007259BE" w:rsidRPr="001B0D17" w:rsidRDefault="007259BE" w:rsidP="00C87F5A">
            <w:pPr>
              <w:jc w:val="center"/>
              <w:cnfStyle w:val="000000100000"/>
              <w:rPr>
                <w:rFonts w:eastAsia="Times New Roman"/>
                <w:b/>
                <w:bCs/>
                <w:color w:val="000000"/>
              </w:rPr>
            </w:pPr>
            <w:r w:rsidRPr="001B0D17">
              <w:rPr>
                <w:rFonts w:eastAsia="Times New Roman"/>
                <w:b/>
                <w:bCs/>
                <w:color w:val="000000"/>
              </w:rPr>
              <w:t>27</w:t>
            </w:r>
          </w:p>
        </w:tc>
        <w:tc>
          <w:tcPr>
            <w:tcW w:w="567" w:type="dxa"/>
            <w:noWrap/>
            <w:hideMark/>
          </w:tcPr>
          <w:p w:rsidR="007259BE" w:rsidRPr="001B0D17" w:rsidRDefault="007259BE" w:rsidP="00C87F5A">
            <w:pPr>
              <w:jc w:val="center"/>
              <w:cnfStyle w:val="000000100000"/>
              <w:rPr>
                <w:rFonts w:eastAsia="Times New Roman"/>
                <w:b/>
                <w:bCs/>
                <w:color w:val="000000"/>
              </w:rPr>
            </w:pPr>
            <w:r w:rsidRPr="001B0D17">
              <w:rPr>
                <w:rFonts w:eastAsia="Times New Roman"/>
                <w:b/>
                <w:bCs/>
                <w:color w:val="000000"/>
              </w:rPr>
              <w:t>6</w:t>
            </w:r>
          </w:p>
        </w:tc>
        <w:tc>
          <w:tcPr>
            <w:tcW w:w="567" w:type="dxa"/>
            <w:noWrap/>
            <w:hideMark/>
          </w:tcPr>
          <w:p w:rsidR="007259BE" w:rsidRPr="001B0D17" w:rsidRDefault="007259BE" w:rsidP="00C87F5A">
            <w:pPr>
              <w:jc w:val="center"/>
              <w:cnfStyle w:val="000000100000"/>
              <w:rPr>
                <w:rFonts w:eastAsia="Times New Roman"/>
                <w:b/>
                <w:bCs/>
                <w:color w:val="000000"/>
              </w:rPr>
            </w:pPr>
            <w:r w:rsidRPr="001B0D17">
              <w:rPr>
                <w:rFonts w:eastAsia="Times New Roman"/>
                <w:b/>
                <w:bCs/>
                <w:color w:val="000000"/>
              </w:rPr>
              <w:t>5</w:t>
            </w:r>
          </w:p>
        </w:tc>
        <w:tc>
          <w:tcPr>
            <w:tcW w:w="567" w:type="dxa"/>
            <w:noWrap/>
            <w:hideMark/>
          </w:tcPr>
          <w:p w:rsidR="007259BE" w:rsidRPr="001B0D17" w:rsidRDefault="007259BE" w:rsidP="00C87F5A">
            <w:pPr>
              <w:jc w:val="center"/>
              <w:cnfStyle w:val="000000100000"/>
              <w:rPr>
                <w:rFonts w:eastAsia="Times New Roman"/>
                <w:b/>
                <w:bCs/>
                <w:color w:val="000000"/>
              </w:rPr>
            </w:pPr>
            <w:r w:rsidRPr="001B0D17">
              <w:rPr>
                <w:rFonts w:eastAsia="Times New Roman"/>
                <w:b/>
                <w:bCs/>
                <w:color w:val="000000"/>
              </w:rPr>
              <w:t>6</w:t>
            </w:r>
          </w:p>
        </w:tc>
        <w:tc>
          <w:tcPr>
            <w:tcW w:w="567" w:type="dxa"/>
            <w:noWrap/>
            <w:hideMark/>
          </w:tcPr>
          <w:p w:rsidR="007259BE" w:rsidRPr="001B0D17" w:rsidRDefault="007259BE" w:rsidP="00C87F5A">
            <w:pPr>
              <w:jc w:val="center"/>
              <w:cnfStyle w:val="000000100000"/>
              <w:rPr>
                <w:rFonts w:eastAsia="Times New Roman"/>
                <w:b/>
                <w:bCs/>
                <w:color w:val="000000"/>
              </w:rPr>
            </w:pPr>
            <w:r w:rsidRPr="001B0D17">
              <w:rPr>
                <w:rFonts w:eastAsia="Times New Roman"/>
                <w:b/>
                <w:bCs/>
                <w:color w:val="000000"/>
              </w:rPr>
              <w:t>0</w:t>
            </w:r>
          </w:p>
        </w:tc>
        <w:tc>
          <w:tcPr>
            <w:tcW w:w="567" w:type="dxa"/>
            <w:noWrap/>
            <w:hideMark/>
          </w:tcPr>
          <w:p w:rsidR="007259BE" w:rsidRPr="001B0D17" w:rsidRDefault="007259BE" w:rsidP="00C87F5A">
            <w:pPr>
              <w:jc w:val="center"/>
              <w:cnfStyle w:val="000000100000"/>
              <w:rPr>
                <w:rFonts w:eastAsia="Times New Roman"/>
                <w:b/>
                <w:bCs/>
                <w:color w:val="000000"/>
              </w:rPr>
            </w:pPr>
            <w:r w:rsidRPr="001B0D17">
              <w:rPr>
                <w:rFonts w:eastAsia="Times New Roman"/>
                <w:b/>
                <w:bCs/>
                <w:color w:val="000000"/>
              </w:rPr>
              <w:t>0</w:t>
            </w:r>
          </w:p>
        </w:tc>
      </w:tr>
      <w:tr w:rsidR="007259BE" w:rsidRPr="001B0D17" w:rsidTr="00C87F5A">
        <w:trPr>
          <w:cnfStyle w:val="000000010000"/>
          <w:trHeight w:val="320"/>
        </w:trPr>
        <w:tc>
          <w:tcPr>
            <w:cnfStyle w:val="001000000000"/>
            <w:tcW w:w="1338" w:type="dxa"/>
            <w:noWrap/>
            <w:hideMark/>
          </w:tcPr>
          <w:p w:rsidR="007259BE" w:rsidRPr="001B0D17" w:rsidRDefault="007259BE" w:rsidP="00C87F5A">
            <w:pPr>
              <w:jc w:val="center"/>
              <w:rPr>
                <w:rFonts w:eastAsia="Times New Roman"/>
                <w:color w:val="000000"/>
              </w:rPr>
            </w:pPr>
            <w:r w:rsidRPr="001B0D17">
              <w:rPr>
                <w:rFonts w:eastAsia="Times New Roman"/>
                <w:color w:val="000000"/>
              </w:rPr>
              <w:t>Femer</w:t>
            </w:r>
          </w:p>
        </w:tc>
        <w:tc>
          <w:tcPr>
            <w:tcW w:w="567" w:type="dxa"/>
            <w:noWrap/>
            <w:hideMark/>
          </w:tcPr>
          <w:p w:rsidR="007259BE" w:rsidRPr="001B0D17" w:rsidRDefault="007259BE" w:rsidP="00C87F5A">
            <w:pPr>
              <w:jc w:val="center"/>
              <w:cnfStyle w:val="000000010000"/>
              <w:rPr>
                <w:rFonts w:eastAsia="Times New Roman"/>
                <w:b/>
                <w:bCs/>
                <w:color w:val="000000"/>
              </w:rPr>
            </w:pPr>
            <w:r w:rsidRPr="001B0D17">
              <w:rPr>
                <w:rFonts w:eastAsia="Times New Roman"/>
                <w:b/>
                <w:bCs/>
                <w:color w:val="000000"/>
              </w:rPr>
              <w:t>13</w:t>
            </w:r>
          </w:p>
        </w:tc>
        <w:tc>
          <w:tcPr>
            <w:tcW w:w="567" w:type="dxa"/>
            <w:noWrap/>
            <w:hideMark/>
          </w:tcPr>
          <w:p w:rsidR="007259BE" w:rsidRPr="001B0D17" w:rsidRDefault="007259BE" w:rsidP="00C87F5A">
            <w:pPr>
              <w:jc w:val="center"/>
              <w:cnfStyle w:val="000000010000"/>
              <w:rPr>
                <w:rFonts w:eastAsia="Times New Roman"/>
                <w:b/>
                <w:bCs/>
                <w:color w:val="000000"/>
              </w:rPr>
            </w:pPr>
            <w:r w:rsidRPr="001B0D17">
              <w:rPr>
                <w:rFonts w:eastAsia="Times New Roman"/>
                <w:b/>
                <w:bCs/>
                <w:color w:val="000000"/>
              </w:rPr>
              <w:t>3</w:t>
            </w:r>
          </w:p>
        </w:tc>
        <w:tc>
          <w:tcPr>
            <w:tcW w:w="567" w:type="dxa"/>
            <w:noWrap/>
            <w:hideMark/>
          </w:tcPr>
          <w:p w:rsidR="007259BE" w:rsidRPr="001B0D17" w:rsidRDefault="007259BE" w:rsidP="00C87F5A">
            <w:pPr>
              <w:jc w:val="center"/>
              <w:cnfStyle w:val="000000010000"/>
              <w:rPr>
                <w:rFonts w:eastAsia="Times New Roman"/>
                <w:b/>
                <w:bCs/>
                <w:color w:val="000000"/>
              </w:rPr>
            </w:pPr>
            <w:r w:rsidRPr="001B0D17">
              <w:rPr>
                <w:rFonts w:eastAsia="Times New Roman"/>
                <w:b/>
                <w:bCs/>
                <w:color w:val="000000"/>
              </w:rPr>
              <w:t>5</w:t>
            </w:r>
          </w:p>
        </w:tc>
        <w:tc>
          <w:tcPr>
            <w:tcW w:w="567" w:type="dxa"/>
            <w:noWrap/>
            <w:hideMark/>
          </w:tcPr>
          <w:p w:rsidR="007259BE" w:rsidRPr="001B0D17" w:rsidRDefault="007259BE" w:rsidP="00C87F5A">
            <w:pPr>
              <w:jc w:val="center"/>
              <w:cnfStyle w:val="000000010000"/>
              <w:rPr>
                <w:rFonts w:eastAsia="Times New Roman"/>
                <w:b/>
                <w:bCs/>
                <w:color w:val="000000"/>
              </w:rPr>
            </w:pPr>
            <w:r w:rsidRPr="001B0D17">
              <w:rPr>
                <w:rFonts w:eastAsia="Times New Roman"/>
                <w:b/>
                <w:bCs/>
                <w:color w:val="000000"/>
              </w:rPr>
              <w:t>5</w:t>
            </w:r>
          </w:p>
        </w:tc>
        <w:tc>
          <w:tcPr>
            <w:tcW w:w="567" w:type="dxa"/>
            <w:noWrap/>
            <w:hideMark/>
          </w:tcPr>
          <w:p w:rsidR="007259BE" w:rsidRPr="001B0D17" w:rsidRDefault="007259BE" w:rsidP="00C87F5A">
            <w:pPr>
              <w:jc w:val="center"/>
              <w:cnfStyle w:val="000000010000"/>
              <w:rPr>
                <w:rFonts w:eastAsia="Times New Roman"/>
                <w:b/>
                <w:bCs/>
                <w:color w:val="000000"/>
              </w:rPr>
            </w:pPr>
            <w:r w:rsidRPr="001B0D17">
              <w:rPr>
                <w:rFonts w:eastAsia="Times New Roman"/>
                <w:b/>
                <w:bCs/>
                <w:color w:val="000000"/>
              </w:rPr>
              <w:t>0</w:t>
            </w:r>
          </w:p>
        </w:tc>
        <w:tc>
          <w:tcPr>
            <w:tcW w:w="567" w:type="dxa"/>
            <w:noWrap/>
            <w:hideMark/>
          </w:tcPr>
          <w:p w:rsidR="007259BE" w:rsidRPr="001B0D17" w:rsidRDefault="007259BE" w:rsidP="00C87F5A">
            <w:pPr>
              <w:jc w:val="center"/>
              <w:cnfStyle w:val="000000010000"/>
              <w:rPr>
                <w:rFonts w:eastAsia="Times New Roman"/>
                <w:b/>
                <w:bCs/>
                <w:color w:val="000000"/>
              </w:rPr>
            </w:pPr>
            <w:r w:rsidRPr="001B0D17">
              <w:rPr>
                <w:rFonts w:eastAsia="Times New Roman"/>
                <w:b/>
                <w:bCs/>
                <w:color w:val="000000"/>
              </w:rPr>
              <w:t>0</w:t>
            </w:r>
          </w:p>
        </w:tc>
      </w:tr>
    </w:tbl>
    <w:p w:rsidR="007259BE" w:rsidRDefault="007259BE" w:rsidP="007259BE">
      <w:pPr>
        <w:rPr>
          <w:rFonts w:ascii="Times New Roman" w:hAnsi="Times New Roman"/>
          <w:b/>
          <w:i/>
          <w:color w:val="FF0000"/>
          <w:sz w:val="24"/>
          <w:szCs w:val="24"/>
          <w:lang w:eastAsia="ja-JP"/>
        </w:rPr>
      </w:pPr>
      <w:r>
        <w:rPr>
          <w:rFonts w:ascii="Times New Roman" w:hAnsi="Times New Roman"/>
          <w:b/>
          <w:i/>
          <w:noProof/>
          <w:color w:val="FF0000"/>
          <w:sz w:val="24"/>
          <w:szCs w:val="24"/>
        </w:rPr>
        <w:drawing>
          <wp:anchor distT="0" distB="0" distL="114300" distR="114300" simplePos="0" relativeHeight="251895296" behindDoc="0" locked="0" layoutInCell="1" allowOverlap="1">
            <wp:simplePos x="0" y="0"/>
            <wp:positionH relativeFrom="column">
              <wp:posOffset>3276600</wp:posOffset>
            </wp:positionH>
            <wp:positionV relativeFrom="paragraph">
              <wp:posOffset>18415</wp:posOffset>
            </wp:positionV>
            <wp:extent cx="2162175" cy="1800225"/>
            <wp:effectExtent l="19050" t="0" r="9525" b="0"/>
            <wp:wrapSquare wrapText="bothSides"/>
            <wp:docPr id="69"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anchor>
        </w:drawing>
      </w:r>
      <w:r w:rsidR="00CD13F6">
        <w:rPr>
          <w:rFonts w:ascii="Times New Roman" w:hAnsi="Times New Roman"/>
          <w:b/>
          <w:i/>
          <w:noProof/>
          <w:color w:val="FF0000"/>
          <w:sz w:val="24"/>
          <w:szCs w:val="24"/>
        </w:rPr>
        <w:pict>
          <v:shape id="_x0000_s1532" type="#_x0000_t202" style="position:absolute;margin-left:55.05pt;margin-top:20.35pt;width:94.2pt;height:18.6pt;z-index:251896320;mso-position-horizontal-relative:text;mso-position-vertical-relative:text;mso-width-relative:margin;mso-height-relative:margin" filled="f" stroked="f" strokecolor="white" strokeweight=".25pt">
            <v:shadow on="t" opacity=".5" offset="-6pt,6pt"/>
            <v:textbox style="mso-next-textbox:#_x0000_s1532">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4.2</w:t>
                  </w:r>
                </w:p>
              </w:txbxContent>
            </v:textbox>
          </v:shape>
        </w:pict>
      </w:r>
    </w:p>
    <w:p w:rsidR="007259BE" w:rsidRPr="005C7C80" w:rsidRDefault="007259BE" w:rsidP="007259BE">
      <w:pPr>
        <w:rPr>
          <w:rFonts w:ascii="Times New Roman" w:hAnsi="Times New Roman"/>
          <w:sz w:val="24"/>
          <w:szCs w:val="24"/>
          <w:lang w:eastAsia="ja-JP"/>
        </w:rPr>
      </w:pPr>
    </w:p>
    <w:p w:rsidR="007259BE" w:rsidRDefault="007259BE" w:rsidP="007259BE">
      <w:pPr>
        <w:rPr>
          <w:rFonts w:ascii="Times New Roman" w:hAnsi="Times New Roman"/>
          <w:sz w:val="24"/>
          <w:szCs w:val="24"/>
          <w:lang w:eastAsia="ja-JP"/>
        </w:rPr>
      </w:pPr>
    </w:p>
    <w:p w:rsidR="007259BE" w:rsidRDefault="007259BE" w:rsidP="007259BE">
      <w:pPr>
        <w:jc w:val="center"/>
        <w:rPr>
          <w:rFonts w:ascii="Times New Roman" w:hAnsi="Times New Roman"/>
          <w:sz w:val="24"/>
          <w:szCs w:val="24"/>
          <w:lang w:eastAsia="ja-JP"/>
        </w:rPr>
      </w:pPr>
    </w:p>
    <w:p w:rsidR="007259BE" w:rsidRDefault="007259BE" w:rsidP="007259BE">
      <w:pPr>
        <w:jc w:val="center"/>
        <w:rPr>
          <w:rFonts w:ascii="Times New Roman" w:hAnsi="Times New Roman"/>
          <w:sz w:val="24"/>
          <w:szCs w:val="24"/>
          <w:lang w:eastAsia="ja-JP"/>
        </w:rPr>
      </w:pPr>
    </w:p>
    <w:p w:rsidR="007259BE" w:rsidRDefault="00CD13F6" w:rsidP="007259BE">
      <w:pPr>
        <w:jc w:val="center"/>
        <w:rPr>
          <w:rFonts w:ascii="Times New Roman" w:hAnsi="Times New Roman"/>
          <w:sz w:val="24"/>
          <w:szCs w:val="24"/>
          <w:lang w:eastAsia="ja-JP"/>
        </w:rPr>
      </w:pPr>
      <w:r w:rsidRPr="00CD13F6">
        <w:rPr>
          <w:rFonts w:ascii="Times New Roman" w:hAnsi="Times New Roman"/>
          <w:b/>
          <w:i/>
          <w:noProof/>
          <w:color w:val="FF0000"/>
          <w:sz w:val="24"/>
          <w:szCs w:val="24"/>
        </w:rPr>
        <w:pict>
          <v:shape id="_x0000_s1535" type="#_x0000_t202" style="position:absolute;left:0;text-align:left;margin-left:297.65pt;margin-top:23.45pt;width:94.2pt;height:18.6pt;z-index:251899392;mso-width-relative:margin;mso-height-relative:margin" filled="f" stroked="f" strokecolor="white" strokeweight=".25pt">
            <v:shadow on="t" opacity=".5" offset="-6pt,6pt"/>
            <v:textbox style="mso-next-textbox:#_x0000_s1535">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4.2</w:t>
                  </w:r>
                </w:p>
              </w:txbxContent>
            </v:textbox>
          </v:shape>
        </w:pict>
      </w:r>
    </w:p>
    <w:p w:rsidR="00F60B97" w:rsidRDefault="00F60B97" w:rsidP="007259BE">
      <w:pPr>
        <w:rPr>
          <w:rFonts w:ascii="Times New Roman" w:hAnsi="Times New Roman"/>
          <w:b/>
          <w:i/>
          <w:sz w:val="24"/>
          <w:szCs w:val="24"/>
          <w:lang w:eastAsia="ja-JP"/>
        </w:rPr>
      </w:pPr>
    </w:p>
    <w:p w:rsidR="007259BE" w:rsidRPr="00E474C2" w:rsidRDefault="007259BE" w:rsidP="007259BE">
      <w:pPr>
        <w:rPr>
          <w:rFonts w:ascii="Times New Roman" w:hAnsi="Times New Roman"/>
          <w:b/>
          <w:i/>
          <w:sz w:val="24"/>
          <w:szCs w:val="24"/>
          <w:lang w:eastAsia="ja-JP"/>
        </w:rPr>
      </w:pPr>
      <w:r w:rsidRPr="00E474C2">
        <w:rPr>
          <w:rFonts w:ascii="Times New Roman" w:hAnsi="Times New Roman"/>
          <w:b/>
          <w:i/>
          <w:sz w:val="24"/>
          <w:szCs w:val="24"/>
          <w:lang w:eastAsia="ja-JP"/>
        </w:rPr>
        <w:t>Mosha 20-29 vjec na rezultoi dominuese afro 56 % n</w:t>
      </w:r>
      <w:r w:rsidR="004E3701">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 Durr</w:t>
      </w:r>
      <w:r w:rsidR="004E3701">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s dhe 65 %</w:t>
      </w:r>
      <w:r w:rsidR="004E3701">
        <w:rPr>
          <w:rFonts w:ascii="Times New Roman" w:hAnsi="Times New Roman"/>
          <w:b/>
          <w:i/>
          <w:sz w:val="24"/>
          <w:szCs w:val="24"/>
          <w:lang w:eastAsia="ja-JP"/>
        </w:rPr>
        <w:t xml:space="preserve">, </w:t>
      </w:r>
      <w:r w:rsidRPr="00E474C2">
        <w:rPr>
          <w:rFonts w:ascii="Times New Roman" w:hAnsi="Times New Roman"/>
          <w:b/>
          <w:i/>
          <w:sz w:val="24"/>
          <w:szCs w:val="24"/>
          <w:lang w:eastAsia="ja-JP"/>
        </w:rPr>
        <w:t xml:space="preserve"> n</w:t>
      </w:r>
      <w:r w:rsidR="004E3701">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 Tiran</w:t>
      </w:r>
      <w:r w:rsidR="004E3701">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 nj</w:t>
      </w:r>
      <w:r w:rsidR="004E3701">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 tregues i nj</w:t>
      </w:r>
      <w:r w:rsidR="004E3701">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 popullimi relativisht t</w:t>
      </w:r>
      <w:r w:rsidR="004E3701">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 ri.</w:t>
      </w:r>
    </w:p>
    <w:p w:rsidR="007259BE" w:rsidRPr="005C7C80" w:rsidRDefault="007259BE" w:rsidP="007259BE">
      <w:pPr>
        <w:rPr>
          <w:rFonts w:ascii="Times New Roman" w:hAnsi="Times New Roman"/>
          <w:sz w:val="24"/>
          <w:szCs w:val="24"/>
          <w:lang w:eastAsia="ja-JP"/>
        </w:rPr>
      </w:pPr>
      <w:r>
        <w:rPr>
          <w:rFonts w:ascii="Times New Roman" w:hAnsi="Times New Roman"/>
          <w:i/>
          <w:color w:val="000000" w:themeColor="text1"/>
        </w:rPr>
        <w:lastRenderedPageBreak/>
        <w:t>Tabela 3.3 Gjëndja familjare e të intervistuarve në Durrës</w:t>
      </w:r>
    </w:p>
    <w:tbl>
      <w:tblPr>
        <w:tblStyle w:val="MediumShading1-Accent2"/>
        <w:tblW w:w="4771" w:type="dxa"/>
        <w:tblLook w:val="04A0"/>
      </w:tblPr>
      <w:tblGrid>
        <w:gridCol w:w="1767"/>
        <w:gridCol w:w="751"/>
        <w:gridCol w:w="751"/>
        <w:gridCol w:w="751"/>
        <w:gridCol w:w="751"/>
      </w:tblGrid>
      <w:tr w:rsidR="007259BE" w:rsidRPr="00441905" w:rsidTr="00C87F5A">
        <w:trPr>
          <w:cnfStyle w:val="100000000000"/>
          <w:trHeight w:val="348"/>
        </w:trPr>
        <w:tc>
          <w:tcPr>
            <w:cnfStyle w:val="001000000000"/>
            <w:tcW w:w="1767" w:type="dxa"/>
            <w:noWrap/>
            <w:hideMark/>
          </w:tcPr>
          <w:p w:rsidR="007259BE" w:rsidRPr="00441905" w:rsidRDefault="007259BE" w:rsidP="00C87F5A">
            <w:pPr>
              <w:jc w:val="center"/>
              <w:rPr>
                <w:rFonts w:eastAsia="Times New Roman"/>
                <w:color w:val="000000"/>
              </w:rPr>
            </w:pPr>
            <w:r w:rsidRPr="00441905">
              <w:rPr>
                <w:rFonts w:eastAsia="Times New Roman"/>
                <w:color w:val="000000"/>
              </w:rPr>
              <w:t>Alternativat</w:t>
            </w:r>
          </w:p>
        </w:tc>
        <w:tc>
          <w:tcPr>
            <w:tcW w:w="751" w:type="dxa"/>
            <w:noWrap/>
            <w:hideMark/>
          </w:tcPr>
          <w:p w:rsidR="007259BE" w:rsidRPr="00441905" w:rsidRDefault="007259BE" w:rsidP="00C87F5A">
            <w:pPr>
              <w:jc w:val="center"/>
              <w:cnfStyle w:val="100000000000"/>
              <w:rPr>
                <w:rFonts w:eastAsia="Times New Roman"/>
                <w:color w:val="000000"/>
              </w:rPr>
            </w:pPr>
            <w:r w:rsidRPr="00441905">
              <w:rPr>
                <w:rFonts w:eastAsia="Times New Roman"/>
                <w:color w:val="000000"/>
              </w:rPr>
              <w:t>a</w:t>
            </w:r>
            <w:r>
              <w:rPr>
                <w:rStyle w:val="FootnoteReference"/>
                <w:rFonts w:eastAsia="Times New Roman"/>
                <w:color w:val="000000"/>
              </w:rPr>
              <w:footnoteReference w:id="62"/>
            </w:r>
          </w:p>
        </w:tc>
        <w:tc>
          <w:tcPr>
            <w:tcW w:w="751" w:type="dxa"/>
            <w:noWrap/>
            <w:hideMark/>
          </w:tcPr>
          <w:p w:rsidR="007259BE" w:rsidRPr="00441905" w:rsidRDefault="007259BE" w:rsidP="00C87F5A">
            <w:pPr>
              <w:jc w:val="center"/>
              <w:cnfStyle w:val="100000000000"/>
              <w:rPr>
                <w:rFonts w:eastAsia="Times New Roman"/>
                <w:color w:val="000000"/>
              </w:rPr>
            </w:pPr>
            <w:r w:rsidRPr="00441905">
              <w:rPr>
                <w:rFonts w:eastAsia="Times New Roman"/>
                <w:color w:val="000000"/>
              </w:rPr>
              <w:t>b</w:t>
            </w:r>
            <w:r>
              <w:rPr>
                <w:rStyle w:val="FootnoteReference"/>
                <w:rFonts w:eastAsia="Times New Roman"/>
                <w:color w:val="000000"/>
              </w:rPr>
              <w:footnoteReference w:id="63"/>
            </w:r>
          </w:p>
        </w:tc>
        <w:tc>
          <w:tcPr>
            <w:tcW w:w="751" w:type="dxa"/>
            <w:noWrap/>
            <w:hideMark/>
          </w:tcPr>
          <w:p w:rsidR="007259BE" w:rsidRPr="00441905" w:rsidRDefault="007259BE" w:rsidP="00C87F5A">
            <w:pPr>
              <w:jc w:val="center"/>
              <w:cnfStyle w:val="100000000000"/>
              <w:rPr>
                <w:rFonts w:eastAsia="Times New Roman"/>
                <w:color w:val="000000"/>
              </w:rPr>
            </w:pPr>
            <w:r w:rsidRPr="00441905">
              <w:rPr>
                <w:rFonts w:eastAsia="Times New Roman"/>
                <w:color w:val="000000"/>
              </w:rPr>
              <w:t>c</w:t>
            </w:r>
            <w:r>
              <w:rPr>
                <w:rStyle w:val="FootnoteReference"/>
                <w:rFonts w:eastAsia="Times New Roman"/>
                <w:color w:val="000000"/>
              </w:rPr>
              <w:footnoteReference w:id="64"/>
            </w:r>
          </w:p>
        </w:tc>
        <w:tc>
          <w:tcPr>
            <w:tcW w:w="751" w:type="dxa"/>
            <w:noWrap/>
            <w:hideMark/>
          </w:tcPr>
          <w:p w:rsidR="007259BE" w:rsidRPr="00441905" w:rsidRDefault="007259BE" w:rsidP="00C87F5A">
            <w:pPr>
              <w:jc w:val="center"/>
              <w:cnfStyle w:val="100000000000"/>
              <w:rPr>
                <w:rFonts w:eastAsia="Times New Roman"/>
                <w:color w:val="000000"/>
              </w:rPr>
            </w:pPr>
            <w:r w:rsidRPr="00441905">
              <w:rPr>
                <w:rFonts w:eastAsia="Times New Roman"/>
                <w:color w:val="000000"/>
              </w:rPr>
              <w:t>d</w:t>
            </w:r>
            <w:r>
              <w:rPr>
                <w:rStyle w:val="FootnoteReference"/>
                <w:rFonts w:eastAsia="Times New Roman"/>
                <w:color w:val="000000"/>
              </w:rPr>
              <w:footnoteReference w:id="65"/>
            </w:r>
          </w:p>
        </w:tc>
      </w:tr>
      <w:tr w:rsidR="007259BE" w:rsidRPr="00441905" w:rsidTr="00C87F5A">
        <w:trPr>
          <w:cnfStyle w:val="000000100000"/>
          <w:trHeight w:val="348"/>
        </w:trPr>
        <w:tc>
          <w:tcPr>
            <w:cnfStyle w:val="001000000000"/>
            <w:tcW w:w="1767" w:type="dxa"/>
            <w:noWrap/>
            <w:hideMark/>
          </w:tcPr>
          <w:p w:rsidR="007259BE" w:rsidRPr="00441905" w:rsidRDefault="007259BE" w:rsidP="00C87F5A">
            <w:pPr>
              <w:jc w:val="center"/>
              <w:rPr>
                <w:rFonts w:eastAsia="Times New Roman"/>
                <w:color w:val="000000"/>
              </w:rPr>
            </w:pPr>
            <w:r w:rsidRPr="00441905">
              <w:rPr>
                <w:rFonts w:eastAsia="Times New Roman"/>
                <w:color w:val="000000"/>
              </w:rPr>
              <w:t>Mashkull</w:t>
            </w:r>
          </w:p>
        </w:tc>
        <w:tc>
          <w:tcPr>
            <w:tcW w:w="751" w:type="dxa"/>
            <w:noWrap/>
            <w:hideMark/>
          </w:tcPr>
          <w:p w:rsidR="007259BE" w:rsidRPr="00441905" w:rsidRDefault="007259BE" w:rsidP="00C87F5A">
            <w:pPr>
              <w:jc w:val="center"/>
              <w:cnfStyle w:val="000000100000"/>
              <w:rPr>
                <w:rFonts w:eastAsia="Times New Roman"/>
                <w:b/>
                <w:bCs/>
                <w:color w:val="000000"/>
              </w:rPr>
            </w:pPr>
            <w:r w:rsidRPr="00441905">
              <w:rPr>
                <w:rFonts w:eastAsia="Times New Roman"/>
                <w:b/>
                <w:bCs/>
                <w:color w:val="000000"/>
              </w:rPr>
              <w:t>13</w:t>
            </w:r>
          </w:p>
        </w:tc>
        <w:tc>
          <w:tcPr>
            <w:tcW w:w="751" w:type="dxa"/>
            <w:noWrap/>
            <w:hideMark/>
          </w:tcPr>
          <w:p w:rsidR="007259BE" w:rsidRPr="00441905" w:rsidRDefault="007259BE" w:rsidP="00C87F5A">
            <w:pPr>
              <w:jc w:val="center"/>
              <w:cnfStyle w:val="000000100000"/>
              <w:rPr>
                <w:rFonts w:eastAsia="Times New Roman"/>
                <w:b/>
                <w:bCs/>
                <w:color w:val="000000"/>
              </w:rPr>
            </w:pPr>
            <w:r w:rsidRPr="00441905">
              <w:rPr>
                <w:rFonts w:eastAsia="Times New Roman"/>
                <w:b/>
                <w:bCs/>
                <w:color w:val="000000"/>
              </w:rPr>
              <w:t>4</w:t>
            </w:r>
          </w:p>
        </w:tc>
        <w:tc>
          <w:tcPr>
            <w:tcW w:w="751" w:type="dxa"/>
            <w:noWrap/>
            <w:hideMark/>
          </w:tcPr>
          <w:p w:rsidR="007259BE" w:rsidRPr="00441905" w:rsidRDefault="007259BE" w:rsidP="00C87F5A">
            <w:pPr>
              <w:jc w:val="center"/>
              <w:cnfStyle w:val="000000100000"/>
              <w:rPr>
                <w:rFonts w:eastAsia="Times New Roman"/>
                <w:b/>
                <w:bCs/>
                <w:color w:val="000000"/>
              </w:rPr>
            </w:pPr>
            <w:r w:rsidRPr="00441905">
              <w:rPr>
                <w:rFonts w:eastAsia="Times New Roman"/>
                <w:b/>
                <w:bCs/>
                <w:color w:val="000000"/>
              </w:rPr>
              <w:t>5</w:t>
            </w:r>
          </w:p>
        </w:tc>
        <w:tc>
          <w:tcPr>
            <w:tcW w:w="751" w:type="dxa"/>
            <w:noWrap/>
            <w:hideMark/>
          </w:tcPr>
          <w:p w:rsidR="007259BE" w:rsidRPr="00441905" w:rsidRDefault="007259BE" w:rsidP="00C87F5A">
            <w:pPr>
              <w:jc w:val="center"/>
              <w:cnfStyle w:val="000000100000"/>
              <w:rPr>
                <w:rFonts w:eastAsia="Times New Roman"/>
                <w:b/>
                <w:bCs/>
                <w:color w:val="000000"/>
              </w:rPr>
            </w:pPr>
            <w:r w:rsidRPr="00441905">
              <w:rPr>
                <w:rFonts w:eastAsia="Times New Roman"/>
                <w:b/>
                <w:bCs/>
                <w:color w:val="000000"/>
              </w:rPr>
              <w:t>19</w:t>
            </w:r>
          </w:p>
        </w:tc>
      </w:tr>
      <w:tr w:rsidR="007259BE" w:rsidRPr="00441905" w:rsidTr="00C87F5A">
        <w:trPr>
          <w:cnfStyle w:val="000000010000"/>
          <w:trHeight w:val="348"/>
        </w:trPr>
        <w:tc>
          <w:tcPr>
            <w:cnfStyle w:val="001000000000"/>
            <w:tcW w:w="1767" w:type="dxa"/>
            <w:noWrap/>
            <w:hideMark/>
          </w:tcPr>
          <w:p w:rsidR="007259BE" w:rsidRPr="00441905" w:rsidRDefault="007259BE" w:rsidP="00C87F5A">
            <w:pPr>
              <w:jc w:val="center"/>
              <w:rPr>
                <w:rFonts w:eastAsia="Times New Roman"/>
                <w:color w:val="000000"/>
              </w:rPr>
            </w:pPr>
            <w:r w:rsidRPr="00441905">
              <w:rPr>
                <w:rFonts w:eastAsia="Times New Roman"/>
                <w:color w:val="000000"/>
              </w:rPr>
              <w:t>Femer</w:t>
            </w:r>
          </w:p>
        </w:tc>
        <w:tc>
          <w:tcPr>
            <w:tcW w:w="751" w:type="dxa"/>
            <w:noWrap/>
            <w:hideMark/>
          </w:tcPr>
          <w:p w:rsidR="007259BE" w:rsidRPr="00441905" w:rsidRDefault="007259BE" w:rsidP="00C87F5A">
            <w:pPr>
              <w:jc w:val="center"/>
              <w:cnfStyle w:val="000000010000"/>
              <w:rPr>
                <w:rFonts w:eastAsia="Times New Roman"/>
                <w:b/>
                <w:bCs/>
                <w:color w:val="000000"/>
              </w:rPr>
            </w:pPr>
            <w:r w:rsidRPr="00441905">
              <w:rPr>
                <w:rFonts w:eastAsia="Times New Roman"/>
                <w:b/>
                <w:bCs/>
                <w:color w:val="000000"/>
              </w:rPr>
              <w:t>22</w:t>
            </w:r>
          </w:p>
        </w:tc>
        <w:tc>
          <w:tcPr>
            <w:tcW w:w="751" w:type="dxa"/>
            <w:noWrap/>
            <w:hideMark/>
          </w:tcPr>
          <w:p w:rsidR="007259BE" w:rsidRPr="00441905" w:rsidRDefault="007259BE" w:rsidP="00C87F5A">
            <w:pPr>
              <w:jc w:val="center"/>
              <w:cnfStyle w:val="000000010000"/>
              <w:rPr>
                <w:rFonts w:eastAsia="Times New Roman"/>
                <w:b/>
                <w:bCs/>
                <w:color w:val="000000"/>
              </w:rPr>
            </w:pPr>
            <w:r w:rsidRPr="00441905">
              <w:rPr>
                <w:rFonts w:eastAsia="Times New Roman"/>
                <w:b/>
                <w:bCs/>
                <w:color w:val="000000"/>
              </w:rPr>
              <w:t>9</w:t>
            </w:r>
          </w:p>
        </w:tc>
        <w:tc>
          <w:tcPr>
            <w:tcW w:w="751" w:type="dxa"/>
            <w:noWrap/>
            <w:hideMark/>
          </w:tcPr>
          <w:p w:rsidR="007259BE" w:rsidRPr="00441905" w:rsidRDefault="007259BE" w:rsidP="00C87F5A">
            <w:pPr>
              <w:jc w:val="center"/>
              <w:cnfStyle w:val="000000010000"/>
              <w:rPr>
                <w:rFonts w:eastAsia="Times New Roman"/>
                <w:b/>
                <w:bCs/>
                <w:color w:val="000000"/>
              </w:rPr>
            </w:pPr>
            <w:r w:rsidRPr="00441905">
              <w:rPr>
                <w:rFonts w:eastAsia="Times New Roman"/>
                <w:b/>
                <w:bCs/>
                <w:color w:val="000000"/>
              </w:rPr>
              <w:t>0</w:t>
            </w:r>
          </w:p>
        </w:tc>
        <w:tc>
          <w:tcPr>
            <w:tcW w:w="751" w:type="dxa"/>
            <w:noWrap/>
            <w:hideMark/>
          </w:tcPr>
          <w:p w:rsidR="007259BE" w:rsidRPr="00441905" w:rsidRDefault="007259BE" w:rsidP="00C87F5A">
            <w:pPr>
              <w:jc w:val="center"/>
              <w:cnfStyle w:val="000000010000"/>
              <w:rPr>
                <w:rFonts w:eastAsia="Times New Roman"/>
                <w:b/>
                <w:bCs/>
                <w:color w:val="000000"/>
              </w:rPr>
            </w:pPr>
            <w:r w:rsidRPr="00441905">
              <w:rPr>
                <w:rFonts w:eastAsia="Times New Roman"/>
                <w:b/>
                <w:bCs/>
                <w:color w:val="000000"/>
              </w:rPr>
              <w:t>26</w:t>
            </w:r>
          </w:p>
        </w:tc>
      </w:tr>
    </w:tbl>
    <w:p w:rsidR="007259BE" w:rsidRDefault="007259BE" w:rsidP="007259BE">
      <w:pPr>
        <w:rPr>
          <w:rFonts w:ascii="Times New Roman" w:hAnsi="Times New Roman"/>
          <w:sz w:val="24"/>
          <w:szCs w:val="24"/>
          <w:lang w:eastAsia="ja-JP"/>
        </w:rPr>
      </w:pPr>
      <w:r>
        <w:rPr>
          <w:rFonts w:ascii="Times New Roman" w:hAnsi="Times New Roman"/>
          <w:noProof/>
          <w:sz w:val="24"/>
          <w:szCs w:val="24"/>
        </w:rPr>
        <w:drawing>
          <wp:anchor distT="0" distB="0" distL="114300" distR="114300" simplePos="0" relativeHeight="251900416" behindDoc="0" locked="0" layoutInCell="1" allowOverlap="1">
            <wp:simplePos x="0" y="0"/>
            <wp:positionH relativeFrom="column">
              <wp:posOffset>3419475</wp:posOffset>
            </wp:positionH>
            <wp:positionV relativeFrom="paragraph">
              <wp:posOffset>41275</wp:posOffset>
            </wp:positionV>
            <wp:extent cx="2124075" cy="1733550"/>
            <wp:effectExtent l="19050" t="0" r="9525" b="0"/>
            <wp:wrapSquare wrapText="bothSides"/>
            <wp:docPr id="70"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anchor>
        </w:drawing>
      </w:r>
      <w:r w:rsidR="00CD13F6">
        <w:rPr>
          <w:rFonts w:ascii="Times New Roman" w:hAnsi="Times New Roman"/>
          <w:noProof/>
          <w:sz w:val="24"/>
          <w:szCs w:val="24"/>
        </w:rPr>
        <w:pict>
          <v:shape id="_x0000_s1539" type="#_x0000_t202" style="position:absolute;margin-left:79.45pt;margin-top:13.05pt;width:94.2pt;height:18.6pt;z-index:251905536;mso-position-horizontal-relative:text;mso-position-vertical-relative:text;mso-width-relative:margin;mso-height-relative:margin" filled="f" stroked="f" strokecolor="white" strokeweight=".25pt">
            <v:shadow on="t" opacity=".5" offset="-6pt,6pt"/>
            <v:textbox style="mso-next-textbox:#_x0000_s1539">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3.3</w:t>
                  </w:r>
                </w:p>
              </w:txbxContent>
            </v:textbox>
          </v:shape>
        </w:pict>
      </w:r>
    </w:p>
    <w:p w:rsidR="007259BE" w:rsidRPr="0062388B" w:rsidRDefault="007259BE" w:rsidP="007259BE">
      <w:pPr>
        <w:rPr>
          <w:rFonts w:ascii="Times New Roman" w:hAnsi="Times New Roman"/>
          <w:sz w:val="24"/>
          <w:szCs w:val="24"/>
          <w:lang w:eastAsia="ja-JP"/>
        </w:rPr>
      </w:pPr>
    </w:p>
    <w:p w:rsidR="007259BE" w:rsidRPr="0062388B" w:rsidRDefault="007259BE" w:rsidP="007259BE">
      <w:pPr>
        <w:rPr>
          <w:rFonts w:ascii="Times New Roman" w:hAnsi="Times New Roman"/>
          <w:sz w:val="24"/>
          <w:szCs w:val="24"/>
          <w:lang w:eastAsia="ja-JP"/>
        </w:rPr>
      </w:pPr>
    </w:p>
    <w:p w:rsidR="007259BE" w:rsidRPr="0062388B" w:rsidRDefault="007259BE" w:rsidP="007259BE">
      <w:pPr>
        <w:rPr>
          <w:rFonts w:ascii="Times New Roman" w:hAnsi="Times New Roman"/>
          <w:sz w:val="24"/>
          <w:szCs w:val="24"/>
          <w:lang w:eastAsia="ja-JP"/>
        </w:rPr>
      </w:pPr>
    </w:p>
    <w:p w:rsidR="007259BE" w:rsidRPr="0062388B" w:rsidRDefault="007259BE" w:rsidP="007259BE">
      <w:pPr>
        <w:rPr>
          <w:rFonts w:ascii="Times New Roman" w:hAnsi="Times New Roman"/>
          <w:sz w:val="24"/>
          <w:szCs w:val="24"/>
          <w:lang w:eastAsia="ja-JP"/>
        </w:rPr>
      </w:pPr>
    </w:p>
    <w:p w:rsidR="007259BE" w:rsidRPr="0062388B" w:rsidRDefault="007259BE" w:rsidP="007259BE">
      <w:pPr>
        <w:rPr>
          <w:rFonts w:ascii="Times New Roman" w:hAnsi="Times New Roman"/>
          <w:sz w:val="24"/>
          <w:szCs w:val="24"/>
          <w:lang w:eastAsia="ja-JP"/>
        </w:rPr>
      </w:pPr>
    </w:p>
    <w:p w:rsidR="007259BE" w:rsidRDefault="00CD13F6" w:rsidP="007259BE">
      <w:pPr>
        <w:rPr>
          <w:rFonts w:ascii="Times New Roman" w:hAnsi="Times New Roman"/>
          <w:sz w:val="24"/>
          <w:szCs w:val="24"/>
          <w:lang w:eastAsia="ja-JP"/>
        </w:rPr>
      </w:pPr>
      <w:r w:rsidRPr="00CD13F6">
        <w:rPr>
          <w:rFonts w:ascii="Times New Roman" w:hAnsi="Times New Roman"/>
          <w:i/>
          <w:noProof/>
          <w:color w:val="000000" w:themeColor="text1"/>
        </w:rPr>
        <w:pict>
          <v:shape id="_x0000_s1537" type="#_x0000_t202" style="position:absolute;margin-left:303.55pt;margin-top:4.05pt;width:94.2pt;height:18.6pt;z-index:251903488;mso-width-relative:margin;mso-height-relative:margin" filled="f" stroked="f" strokecolor="white" strokeweight=".25pt">
            <v:shadow on="t" opacity=".5" offset="-6pt,6pt"/>
            <v:textbox style="mso-next-textbox:#_x0000_s1537">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3.3</w:t>
                  </w:r>
                </w:p>
              </w:txbxContent>
            </v:textbox>
          </v:shape>
        </w:pict>
      </w:r>
    </w:p>
    <w:p w:rsidR="007259BE" w:rsidRPr="005C7C80" w:rsidRDefault="007259BE" w:rsidP="007259BE">
      <w:pPr>
        <w:rPr>
          <w:rFonts w:ascii="Times New Roman" w:hAnsi="Times New Roman"/>
          <w:sz w:val="24"/>
          <w:szCs w:val="24"/>
          <w:lang w:eastAsia="ja-JP"/>
        </w:rPr>
      </w:pPr>
      <w:r>
        <w:rPr>
          <w:rFonts w:ascii="Times New Roman" w:hAnsi="Times New Roman"/>
          <w:i/>
          <w:color w:val="000000" w:themeColor="text1"/>
        </w:rPr>
        <w:t>Tabela 4.3 Gjëndja familjare e të intervistuarve në Tiranë</w:t>
      </w:r>
    </w:p>
    <w:tbl>
      <w:tblPr>
        <w:tblStyle w:val="MediumShading1-Accent2"/>
        <w:tblW w:w="4981" w:type="dxa"/>
        <w:tblLook w:val="04A0"/>
      </w:tblPr>
      <w:tblGrid>
        <w:gridCol w:w="1845"/>
        <w:gridCol w:w="784"/>
        <w:gridCol w:w="784"/>
        <w:gridCol w:w="784"/>
        <w:gridCol w:w="784"/>
      </w:tblGrid>
      <w:tr w:rsidR="007259BE" w:rsidRPr="0062388B" w:rsidTr="00C87F5A">
        <w:trPr>
          <w:cnfStyle w:val="100000000000"/>
          <w:trHeight w:val="301"/>
        </w:trPr>
        <w:tc>
          <w:tcPr>
            <w:cnfStyle w:val="001000000000"/>
            <w:tcW w:w="1845" w:type="dxa"/>
            <w:noWrap/>
            <w:hideMark/>
          </w:tcPr>
          <w:p w:rsidR="007259BE" w:rsidRPr="0062388B" w:rsidRDefault="007259BE" w:rsidP="00C87F5A">
            <w:pPr>
              <w:jc w:val="center"/>
              <w:rPr>
                <w:rFonts w:eastAsia="Times New Roman"/>
                <w:color w:val="000000"/>
              </w:rPr>
            </w:pPr>
            <w:r w:rsidRPr="0062388B">
              <w:rPr>
                <w:rFonts w:eastAsia="Times New Roman"/>
                <w:color w:val="000000"/>
              </w:rPr>
              <w:t>Alternativat</w:t>
            </w:r>
          </w:p>
        </w:tc>
        <w:tc>
          <w:tcPr>
            <w:tcW w:w="784" w:type="dxa"/>
            <w:noWrap/>
            <w:hideMark/>
          </w:tcPr>
          <w:p w:rsidR="007259BE" w:rsidRPr="0062388B" w:rsidRDefault="007259BE" w:rsidP="00C87F5A">
            <w:pPr>
              <w:jc w:val="center"/>
              <w:cnfStyle w:val="100000000000"/>
              <w:rPr>
                <w:rFonts w:eastAsia="Times New Roman"/>
                <w:color w:val="000000"/>
              </w:rPr>
            </w:pPr>
            <w:r w:rsidRPr="0062388B">
              <w:rPr>
                <w:rFonts w:eastAsia="Times New Roman"/>
                <w:color w:val="000000"/>
              </w:rPr>
              <w:t>a</w:t>
            </w:r>
          </w:p>
        </w:tc>
        <w:tc>
          <w:tcPr>
            <w:tcW w:w="784" w:type="dxa"/>
            <w:noWrap/>
            <w:hideMark/>
          </w:tcPr>
          <w:p w:rsidR="007259BE" w:rsidRPr="0062388B" w:rsidRDefault="007259BE" w:rsidP="00C87F5A">
            <w:pPr>
              <w:jc w:val="center"/>
              <w:cnfStyle w:val="100000000000"/>
              <w:rPr>
                <w:rFonts w:eastAsia="Times New Roman"/>
                <w:color w:val="000000"/>
              </w:rPr>
            </w:pPr>
            <w:r w:rsidRPr="0062388B">
              <w:rPr>
                <w:rFonts w:eastAsia="Times New Roman"/>
                <w:color w:val="000000"/>
              </w:rPr>
              <w:t>b</w:t>
            </w:r>
          </w:p>
        </w:tc>
        <w:tc>
          <w:tcPr>
            <w:tcW w:w="784" w:type="dxa"/>
            <w:noWrap/>
            <w:hideMark/>
          </w:tcPr>
          <w:p w:rsidR="007259BE" w:rsidRPr="0062388B" w:rsidRDefault="007259BE" w:rsidP="00C87F5A">
            <w:pPr>
              <w:jc w:val="center"/>
              <w:cnfStyle w:val="100000000000"/>
              <w:rPr>
                <w:rFonts w:eastAsia="Times New Roman"/>
                <w:color w:val="000000"/>
              </w:rPr>
            </w:pPr>
            <w:r w:rsidRPr="0062388B">
              <w:rPr>
                <w:rFonts w:eastAsia="Times New Roman"/>
                <w:color w:val="000000"/>
              </w:rPr>
              <w:t>c</w:t>
            </w:r>
          </w:p>
        </w:tc>
        <w:tc>
          <w:tcPr>
            <w:tcW w:w="784" w:type="dxa"/>
            <w:noWrap/>
            <w:hideMark/>
          </w:tcPr>
          <w:p w:rsidR="007259BE" w:rsidRPr="0062388B" w:rsidRDefault="007259BE" w:rsidP="00C87F5A">
            <w:pPr>
              <w:jc w:val="center"/>
              <w:cnfStyle w:val="100000000000"/>
              <w:rPr>
                <w:rFonts w:eastAsia="Times New Roman"/>
                <w:color w:val="000000"/>
              </w:rPr>
            </w:pPr>
            <w:r w:rsidRPr="0062388B">
              <w:rPr>
                <w:rFonts w:eastAsia="Times New Roman"/>
                <w:color w:val="000000"/>
              </w:rPr>
              <w:t>d</w:t>
            </w:r>
          </w:p>
        </w:tc>
      </w:tr>
      <w:tr w:rsidR="007259BE" w:rsidRPr="0062388B" w:rsidTr="00C87F5A">
        <w:trPr>
          <w:cnfStyle w:val="000000100000"/>
          <w:trHeight w:val="301"/>
        </w:trPr>
        <w:tc>
          <w:tcPr>
            <w:cnfStyle w:val="001000000000"/>
            <w:tcW w:w="1845" w:type="dxa"/>
            <w:noWrap/>
            <w:hideMark/>
          </w:tcPr>
          <w:p w:rsidR="007259BE" w:rsidRPr="0062388B" w:rsidRDefault="007259BE" w:rsidP="00C87F5A">
            <w:pPr>
              <w:jc w:val="center"/>
              <w:rPr>
                <w:rFonts w:eastAsia="Times New Roman"/>
                <w:color w:val="000000"/>
              </w:rPr>
            </w:pPr>
            <w:r w:rsidRPr="0062388B">
              <w:rPr>
                <w:rFonts w:eastAsia="Times New Roman"/>
                <w:color w:val="000000"/>
              </w:rPr>
              <w:t>Mashkull</w:t>
            </w:r>
          </w:p>
        </w:tc>
        <w:tc>
          <w:tcPr>
            <w:tcW w:w="784" w:type="dxa"/>
            <w:noWrap/>
            <w:hideMark/>
          </w:tcPr>
          <w:p w:rsidR="007259BE" w:rsidRPr="0062388B" w:rsidRDefault="007259BE" w:rsidP="00C87F5A">
            <w:pPr>
              <w:jc w:val="center"/>
              <w:cnfStyle w:val="000000100000"/>
              <w:rPr>
                <w:rFonts w:eastAsia="Times New Roman"/>
                <w:b/>
                <w:bCs/>
                <w:color w:val="000000"/>
              </w:rPr>
            </w:pPr>
            <w:r w:rsidRPr="0062388B">
              <w:rPr>
                <w:rFonts w:eastAsia="Times New Roman"/>
                <w:b/>
                <w:bCs/>
                <w:color w:val="000000"/>
              </w:rPr>
              <w:t>13</w:t>
            </w:r>
          </w:p>
        </w:tc>
        <w:tc>
          <w:tcPr>
            <w:tcW w:w="784" w:type="dxa"/>
            <w:noWrap/>
            <w:hideMark/>
          </w:tcPr>
          <w:p w:rsidR="007259BE" w:rsidRPr="0062388B" w:rsidRDefault="007259BE" w:rsidP="00C87F5A">
            <w:pPr>
              <w:jc w:val="center"/>
              <w:cnfStyle w:val="000000100000"/>
              <w:rPr>
                <w:rFonts w:eastAsia="Times New Roman"/>
                <w:b/>
                <w:bCs/>
                <w:color w:val="000000"/>
              </w:rPr>
            </w:pPr>
            <w:r w:rsidRPr="0062388B">
              <w:rPr>
                <w:rFonts w:eastAsia="Times New Roman"/>
                <w:b/>
                <w:bCs/>
                <w:color w:val="000000"/>
              </w:rPr>
              <w:t>3</w:t>
            </w:r>
          </w:p>
        </w:tc>
        <w:tc>
          <w:tcPr>
            <w:tcW w:w="784" w:type="dxa"/>
            <w:noWrap/>
            <w:hideMark/>
          </w:tcPr>
          <w:p w:rsidR="007259BE" w:rsidRPr="0062388B" w:rsidRDefault="007259BE" w:rsidP="00C87F5A">
            <w:pPr>
              <w:jc w:val="center"/>
              <w:cnfStyle w:val="000000100000"/>
              <w:rPr>
                <w:rFonts w:eastAsia="Times New Roman"/>
                <w:b/>
                <w:bCs/>
                <w:color w:val="000000"/>
              </w:rPr>
            </w:pPr>
            <w:r w:rsidRPr="0062388B">
              <w:rPr>
                <w:rFonts w:eastAsia="Times New Roman"/>
                <w:b/>
                <w:bCs/>
                <w:color w:val="000000"/>
              </w:rPr>
              <w:t>0</w:t>
            </w:r>
          </w:p>
        </w:tc>
        <w:tc>
          <w:tcPr>
            <w:tcW w:w="784" w:type="dxa"/>
            <w:noWrap/>
            <w:hideMark/>
          </w:tcPr>
          <w:p w:rsidR="007259BE" w:rsidRPr="0062388B" w:rsidRDefault="007259BE" w:rsidP="00C87F5A">
            <w:pPr>
              <w:jc w:val="center"/>
              <w:cnfStyle w:val="000000100000"/>
              <w:rPr>
                <w:rFonts w:eastAsia="Times New Roman"/>
                <w:b/>
                <w:bCs/>
                <w:color w:val="000000"/>
              </w:rPr>
            </w:pPr>
            <w:r w:rsidRPr="0062388B">
              <w:rPr>
                <w:rFonts w:eastAsia="Times New Roman"/>
                <w:b/>
                <w:bCs/>
                <w:color w:val="000000"/>
              </w:rPr>
              <w:t>28</w:t>
            </w:r>
          </w:p>
        </w:tc>
      </w:tr>
      <w:tr w:rsidR="007259BE" w:rsidRPr="0062388B" w:rsidTr="00C87F5A">
        <w:trPr>
          <w:cnfStyle w:val="000000010000"/>
          <w:trHeight w:val="301"/>
        </w:trPr>
        <w:tc>
          <w:tcPr>
            <w:cnfStyle w:val="001000000000"/>
            <w:tcW w:w="1845" w:type="dxa"/>
            <w:noWrap/>
            <w:hideMark/>
          </w:tcPr>
          <w:p w:rsidR="007259BE" w:rsidRPr="0062388B" w:rsidRDefault="007259BE" w:rsidP="00C87F5A">
            <w:pPr>
              <w:jc w:val="center"/>
              <w:rPr>
                <w:rFonts w:eastAsia="Times New Roman"/>
                <w:color w:val="000000"/>
              </w:rPr>
            </w:pPr>
            <w:r w:rsidRPr="0062388B">
              <w:rPr>
                <w:rFonts w:eastAsia="Times New Roman"/>
                <w:color w:val="000000"/>
              </w:rPr>
              <w:t>Femer</w:t>
            </w:r>
          </w:p>
        </w:tc>
        <w:tc>
          <w:tcPr>
            <w:tcW w:w="784" w:type="dxa"/>
            <w:noWrap/>
            <w:hideMark/>
          </w:tcPr>
          <w:p w:rsidR="007259BE" w:rsidRPr="0062388B" w:rsidRDefault="007259BE" w:rsidP="00C87F5A">
            <w:pPr>
              <w:jc w:val="center"/>
              <w:cnfStyle w:val="000000010000"/>
              <w:rPr>
                <w:rFonts w:eastAsia="Times New Roman"/>
                <w:b/>
                <w:bCs/>
                <w:color w:val="000000"/>
              </w:rPr>
            </w:pPr>
            <w:r w:rsidRPr="0062388B">
              <w:rPr>
                <w:rFonts w:eastAsia="Times New Roman"/>
                <w:b/>
                <w:bCs/>
                <w:color w:val="000000"/>
              </w:rPr>
              <w:t>10</w:t>
            </w:r>
          </w:p>
        </w:tc>
        <w:tc>
          <w:tcPr>
            <w:tcW w:w="784" w:type="dxa"/>
            <w:noWrap/>
            <w:hideMark/>
          </w:tcPr>
          <w:p w:rsidR="007259BE" w:rsidRPr="0062388B" w:rsidRDefault="007259BE" w:rsidP="00C87F5A">
            <w:pPr>
              <w:jc w:val="center"/>
              <w:cnfStyle w:val="000000010000"/>
              <w:rPr>
                <w:rFonts w:eastAsia="Times New Roman"/>
                <w:b/>
                <w:bCs/>
                <w:color w:val="000000"/>
              </w:rPr>
            </w:pPr>
            <w:r w:rsidRPr="0062388B">
              <w:rPr>
                <w:rFonts w:eastAsia="Times New Roman"/>
                <w:b/>
                <w:bCs/>
                <w:color w:val="000000"/>
              </w:rPr>
              <w:t>0</w:t>
            </w:r>
          </w:p>
        </w:tc>
        <w:tc>
          <w:tcPr>
            <w:tcW w:w="784" w:type="dxa"/>
            <w:noWrap/>
            <w:hideMark/>
          </w:tcPr>
          <w:p w:rsidR="007259BE" w:rsidRPr="0062388B" w:rsidRDefault="007259BE" w:rsidP="00C87F5A">
            <w:pPr>
              <w:jc w:val="center"/>
              <w:cnfStyle w:val="000000010000"/>
              <w:rPr>
                <w:rFonts w:eastAsia="Times New Roman"/>
                <w:b/>
                <w:bCs/>
                <w:color w:val="000000"/>
              </w:rPr>
            </w:pPr>
            <w:r w:rsidRPr="0062388B">
              <w:rPr>
                <w:rFonts w:eastAsia="Times New Roman"/>
                <w:b/>
                <w:bCs/>
                <w:color w:val="000000"/>
              </w:rPr>
              <w:t>1</w:t>
            </w:r>
          </w:p>
        </w:tc>
        <w:tc>
          <w:tcPr>
            <w:tcW w:w="784" w:type="dxa"/>
            <w:noWrap/>
            <w:hideMark/>
          </w:tcPr>
          <w:p w:rsidR="007259BE" w:rsidRPr="0062388B" w:rsidRDefault="007259BE" w:rsidP="00C87F5A">
            <w:pPr>
              <w:jc w:val="center"/>
              <w:cnfStyle w:val="000000010000"/>
              <w:rPr>
                <w:rFonts w:eastAsia="Times New Roman"/>
                <w:b/>
                <w:bCs/>
                <w:color w:val="000000"/>
              </w:rPr>
            </w:pPr>
            <w:r w:rsidRPr="0062388B">
              <w:rPr>
                <w:rFonts w:eastAsia="Times New Roman"/>
                <w:b/>
                <w:bCs/>
                <w:color w:val="000000"/>
              </w:rPr>
              <w:t>15</w:t>
            </w:r>
          </w:p>
        </w:tc>
      </w:tr>
    </w:tbl>
    <w:p w:rsidR="007259BE" w:rsidRDefault="007259BE" w:rsidP="007259BE">
      <w:pPr>
        <w:rPr>
          <w:rFonts w:ascii="Times New Roman" w:hAnsi="Times New Roman"/>
          <w:sz w:val="24"/>
          <w:szCs w:val="24"/>
          <w:lang w:eastAsia="ja-JP"/>
        </w:rPr>
      </w:pPr>
      <w:r>
        <w:rPr>
          <w:rFonts w:ascii="Times New Roman" w:hAnsi="Times New Roman"/>
          <w:noProof/>
          <w:sz w:val="24"/>
          <w:szCs w:val="24"/>
        </w:rPr>
        <w:drawing>
          <wp:anchor distT="0" distB="0" distL="114300" distR="114300" simplePos="0" relativeHeight="251901440" behindDoc="0" locked="0" layoutInCell="1" allowOverlap="1">
            <wp:simplePos x="0" y="0"/>
            <wp:positionH relativeFrom="column">
              <wp:posOffset>3524250</wp:posOffset>
            </wp:positionH>
            <wp:positionV relativeFrom="paragraph">
              <wp:posOffset>34925</wp:posOffset>
            </wp:positionV>
            <wp:extent cx="2114550" cy="2009775"/>
            <wp:effectExtent l="19050" t="0" r="19050" b="0"/>
            <wp:wrapSquare wrapText="bothSides"/>
            <wp:docPr id="71"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anchor>
        </w:drawing>
      </w:r>
      <w:r w:rsidR="00CD13F6">
        <w:rPr>
          <w:rFonts w:ascii="Times New Roman" w:hAnsi="Times New Roman"/>
          <w:noProof/>
          <w:sz w:val="24"/>
          <w:szCs w:val="24"/>
        </w:rPr>
        <w:pict>
          <v:shape id="_x0000_s1538" type="#_x0000_t202" style="position:absolute;margin-left:72.1pt;margin-top:17.05pt;width:94.2pt;height:18.6pt;z-index:251904512;mso-position-horizontal-relative:text;mso-position-vertical-relative:text;mso-width-relative:margin;mso-height-relative:margin" filled="f" stroked="f" strokecolor="white" strokeweight=".25pt">
            <v:shadow on="t" opacity=".5" offset="-6pt,6pt"/>
            <v:textbox style="mso-next-textbox:#_x0000_s1538">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4.3</w:t>
                  </w:r>
                </w:p>
              </w:txbxContent>
            </v:textbox>
          </v:shape>
        </w:pict>
      </w:r>
    </w:p>
    <w:p w:rsidR="007259BE" w:rsidRPr="00CF5851" w:rsidRDefault="007259BE" w:rsidP="007259BE">
      <w:pPr>
        <w:rPr>
          <w:rFonts w:ascii="Times New Roman" w:hAnsi="Times New Roman"/>
          <w:sz w:val="24"/>
          <w:szCs w:val="24"/>
          <w:lang w:eastAsia="ja-JP"/>
        </w:rPr>
      </w:pPr>
    </w:p>
    <w:p w:rsidR="007259BE" w:rsidRPr="00CF5851" w:rsidRDefault="007259BE" w:rsidP="007259BE">
      <w:pPr>
        <w:rPr>
          <w:rFonts w:ascii="Times New Roman" w:hAnsi="Times New Roman"/>
          <w:sz w:val="24"/>
          <w:szCs w:val="24"/>
          <w:lang w:eastAsia="ja-JP"/>
        </w:rPr>
      </w:pPr>
    </w:p>
    <w:p w:rsidR="007259BE" w:rsidRPr="00CF5851" w:rsidRDefault="007259BE" w:rsidP="007259BE">
      <w:pPr>
        <w:rPr>
          <w:rFonts w:ascii="Times New Roman" w:hAnsi="Times New Roman"/>
          <w:sz w:val="24"/>
          <w:szCs w:val="24"/>
          <w:lang w:eastAsia="ja-JP"/>
        </w:rPr>
      </w:pPr>
    </w:p>
    <w:p w:rsidR="007259BE" w:rsidRDefault="007259BE" w:rsidP="007259BE">
      <w:pPr>
        <w:rPr>
          <w:rFonts w:ascii="Times New Roman" w:hAnsi="Times New Roman"/>
          <w:sz w:val="24"/>
          <w:szCs w:val="24"/>
          <w:lang w:eastAsia="ja-JP"/>
        </w:rPr>
      </w:pPr>
    </w:p>
    <w:p w:rsidR="007259BE" w:rsidRDefault="007259BE" w:rsidP="007259BE">
      <w:pPr>
        <w:tabs>
          <w:tab w:val="left" w:pos="4850"/>
        </w:tabs>
        <w:rPr>
          <w:rFonts w:ascii="Times New Roman" w:hAnsi="Times New Roman"/>
          <w:sz w:val="24"/>
          <w:szCs w:val="24"/>
          <w:lang w:eastAsia="ja-JP"/>
        </w:rPr>
      </w:pPr>
    </w:p>
    <w:p w:rsidR="007259BE" w:rsidRPr="00E474C2" w:rsidRDefault="00CD13F6" w:rsidP="007259BE">
      <w:pPr>
        <w:tabs>
          <w:tab w:val="left" w:pos="4850"/>
        </w:tabs>
        <w:jc w:val="both"/>
        <w:rPr>
          <w:rFonts w:ascii="Times New Roman" w:hAnsi="Times New Roman"/>
          <w:b/>
          <w:i/>
          <w:sz w:val="24"/>
          <w:szCs w:val="24"/>
          <w:lang w:eastAsia="ja-JP"/>
        </w:rPr>
      </w:pPr>
      <w:r w:rsidRPr="00CD13F6">
        <w:rPr>
          <w:rFonts w:ascii="Times New Roman" w:hAnsi="Times New Roman"/>
          <w:noProof/>
          <w:sz w:val="24"/>
          <w:szCs w:val="24"/>
        </w:rPr>
        <w:pict>
          <v:shape id="_x0000_s1536" type="#_x0000_t202" style="position:absolute;left:0;text-align:left;margin-left:307.9pt;margin-top:11.15pt;width:94.2pt;height:18.6pt;z-index:251902464;mso-width-relative:margin;mso-height-relative:margin" filled="f" stroked="f" strokecolor="white" strokeweight=".25pt">
            <v:shadow on="t" opacity=".5" offset="-6pt,6pt"/>
            <v:textbox style="mso-next-textbox:#_x0000_s1536">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4.3</w:t>
                  </w:r>
                </w:p>
              </w:txbxContent>
            </v:textbox>
          </v:shape>
        </w:pict>
      </w:r>
    </w:p>
    <w:p w:rsidR="007259BE" w:rsidRDefault="007259BE" w:rsidP="007259BE">
      <w:pPr>
        <w:tabs>
          <w:tab w:val="left" w:pos="4850"/>
        </w:tabs>
        <w:jc w:val="both"/>
        <w:rPr>
          <w:rFonts w:ascii="Times New Roman" w:hAnsi="Times New Roman"/>
          <w:b/>
          <w:i/>
          <w:sz w:val="24"/>
          <w:szCs w:val="24"/>
          <w:lang w:eastAsia="ja-JP"/>
        </w:rPr>
      </w:pPr>
      <w:r w:rsidRPr="00E474C2">
        <w:rPr>
          <w:rFonts w:ascii="Times New Roman" w:hAnsi="Times New Roman"/>
          <w:b/>
          <w:i/>
          <w:sz w:val="24"/>
          <w:szCs w:val="24"/>
          <w:lang w:eastAsia="ja-JP"/>
        </w:rPr>
        <w:lastRenderedPageBreak/>
        <w:t>N</w:t>
      </w:r>
      <w:r w:rsidR="000C2F16">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 t</w:t>
      </w:r>
      <w:r w:rsidR="000C2F16">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resin</w:t>
      </w:r>
      <w:r w:rsidR="000C2F16">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 e tyre rezulton q</w:t>
      </w:r>
      <w:r w:rsidR="000C2F16">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 pesh</w:t>
      </w:r>
      <w:r w:rsidR="000C2F16">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n m</w:t>
      </w:r>
      <w:r w:rsidR="000C2F16">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 t</w:t>
      </w:r>
      <w:r w:rsidR="000C2F16">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 madhe si n</w:t>
      </w:r>
      <w:r w:rsidR="000C2F16">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 Tirane ashtu edhe Durr</w:t>
      </w:r>
      <w:r w:rsidR="000C2F16">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s e zen</w:t>
      </w:r>
      <w:r w:rsidR="000C2F16">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 beqar</w:t>
      </w:r>
      <w:r w:rsidR="000C2F16">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t kjo ndoshta </w:t>
      </w:r>
      <w:r w:rsidR="000C2F16">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sht</w:t>
      </w:r>
      <w:r w:rsidR="000C2F16">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 nje trend q</w:t>
      </w:r>
      <w:r w:rsidR="000C2F16">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 po zhvillohet s</w:t>
      </w:r>
      <w:r w:rsidR="000C2F16">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 fundi pasi statistikat e shkuara flasin p</w:t>
      </w:r>
      <w:r w:rsidR="000C2F16">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r nj</w:t>
      </w:r>
      <w:r w:rsidR="000C2F16">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 raport m</w:t>
      </w:r>
      <w:r w:rsidR="000C2F16">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 te shesht</w:t>
      </w:r>
      <w:r w:rsidR="000C2F16">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 n</w:t>
      </w:r>
      <w:r w:rsidR="000C2F16">
        <w:rPr>
          <w:rFonts w:ascii="Times New Roman" w:hAnsi="Times New Roman"/>
          <w:b/>
          <w:i/>
          <w:color w:val="000000" w:themeColor="text1"/>
          <w:sz w:val="24"/>
          <w:szCs w:val="24"/>
          <w:lang w:eastAsia="ja-JP"/>
        </w:rPr>
        <w:t xml:space="preserve">ë </w:t>
      </w:r>
      <w:r w:rsidRPr="00E474C2">
        <w:rPr>
          <w:rFonts w:ascii="Times New Roman" w:hAnsi="Times New Roman"/>
          <w:b/>
          <w:i/>
          <w:sz w:val="24"/>
          <w:szCs w:val="24"/>
          <w:lang w:eastAsia="ja-JP"/>
        </w:rPr>
        <w:t>marr</w:t>
      </w:r>
      <w:r w:rsidR="000C2F16">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dhen</w:t>
      </w:r>
      <w:r w:rsidR="000C2F16">
        <w:rPr>
          <w:rFonts w:ascii="Times New Roman" w:hAnsi="Times New Roman"/>
          <w:b/>
          <w:i/>
          <w:sz w:val="24"/>
          <w:szCs w:val="24"/>
          <w:lang w:eastAsia="ja-JP"/>
        </w:rPr>
        <w:t>i</w:t>
      </w:r>
      <w:r w:rsidRPr="00E474C2">
        <w:rPr>
          <w:rFonts w:ascii="Times New Roman" w:hAnsi="Times New Roman"/>
          <w:b/>
          <w:i/>
          <w:sz w:val="24"/>
          <w:szCs w:val="24"/>
          <w:lang w:eastAsia="ja-JP"/>
        </w:rPr>
        <w:t>e me martes</w:t>
      </w:r>
      <w:r w:rsidR="000C2F16">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n.</w:t>
      </w:r>
    </w:p>
    <w:p w:rsidR="007259BE" w:rsidRPr="00E474C2" w:rsidRDefault="007259BE" w:rsidP="007259BE">
      <w:pPr>
        <w:tabs>
          <w:tab w:val="left" w:pos="4850"/>
        </w:tabs>
        <w:jc w:val="both"/>
        <w:rPr>
          <w:rFonts w:ascii="Times New Roman" w:hAnsi="Times New Roman"/>
          <w:b/>
          <w:i/>
          <w:sz w:val="24"/>
          <w:szCs w:val="24"/>
          <w:lang w:eastAsia="ja-JP"/>
        </w:rPr>
      </w:pPr>
    </w:p>
    <w:p w:rsidR="007259BE" w:rsidRDefault="007259BE" w:rsidP="007259BE">
      <w:pPr>
        <w:tabs>
          <w:tab w:val="left" w:pos="4850"/>
        </w:tabs>
        <w:rPr>
          <w:rFonts w:ascii="Times New Roman" w:hAnsi="Times New Roman"/>
          <w:sz w:val="24"/>
          <w:szCs w:val="24"/>
          <w:lang w:eastAsia="ja-JP"/>
        </w:rPr>
      </w:pPr>
      <w:r>
        <w:rPr>
          <w:rFonts w:ascii="Times New Roman" w:hAnsi="Times New Roman"/>
          <w:i/>
          <w:color w:val="000000" w:themeColor="text1"/>
        </w:rPr>
        <w:t>Tabela 3.4 Vendbanimi i të intervistuarve në Durrës</w:t>
      </w:r>
    </w:p>
    <w:tbl>
      <w:tblPr>
        <w:tblStyle w:val="MediumShading1-Accent2"/>
        <w:tblW w:w="4264" w:type="dxa"/>
        <w:tblLook w:val="04A0"/>
      </w:tblPr>
      <w:tblGrid>
        <w:gridCol w:w="1789"/>
        <w:gridCol w:w="825"/>
        <w:gridCol w:w="825"/>
        <w:gridCol w:w="825"/>
      </w:tblGrid>
      <w:tr w:rsidR="007259BE" w:rsidRPr="00C12A7B" w:rsidTr="00C87F5A">
        <w:trPr>
          <w:cnfStyle w:val="100000000000"/>
          <w:trHeight w:val="312"/>
        </w:trPr>
        <w:tc>
          <w:tcPr>
            <w:cnfStyle w:val="001000000000"/>
            <w:tcW w:w="1789" w:type="dxa"/>
            <w:noWrap/>
            <w:hideMark/>
          </w:tcPr>
          <w:p w:rsidR="007259BE" w:rsidRPr="00C12A7B" w:rsidRDefault="007259BE" w:rsidP="00C87F5A">
            <w:pPr>
              <w:jc w:val="center"/>
              <w:rPr>
                <w:rFonts w:eastAsia="Times New Roman"/>
                <w:color w:val="000000"/>
              </w:rPr>
            </w:pPr>
            <w:r w:rsidRPr="00C12A7B">
              <w:rPr>
                <w:rFonts w:eastAsia="Times New Roman"/>
                <w:color w:val="000000"/>
              </w:rPr>
              <w:t>Alternativat</w:t>
            </w:r>
          </w:p>
        </w:tc>
        <w:tc>
          <w:tcPr>
            <w:tcW w:w="825" w:type="dxa"/>
            <w:noWrap/>
            <w:hideMark/>
          </w:tcPr>
          <w:p w:rsidR="007259BE" w:rsidRPr="00C12A7B" w:rsidRDefault="007259BE" w:rsidP="00C87F5A">
            <w:pPr>
              <w:jc w:val="center"/>
              <w:cnfStyle w:val="100000000000"/>
              <w:rPr>
                <w:rFonts w:eastAsia="Times New Roman"/>
                <w:color w:val="000000"/>
              </w:rPr>
            </w:pPr>
            <w:r w:rsidRPr="00C12A7B">
              <w:rPr>
                <w:rFonts w:eastAsia="Times New Roman"/>
                <w:color w:val="000000"/>
              </w:rPr>
              <w:t>a</w:t>
            </w:r>
            <w:r>
              <w:rPr>
                <w:rStyle w:val="FootnoteReference"/>
                <w:rFonts w:eastAsia="Times New Roman"/>
                <w:color w:val="000000"/>
              </w:rPr>
              <w:footnoteReference w:id="66"/>
            </w:r>
          </w:p>
        </w:tc>
        <w:tc>
          <w:tcPr>
            <w:tcW w:w="825" w:type="dxa"/>
            <w:noWrap/>
            <w:hideMark/>
          </w:tcPr>
          <w:p w:rsidR="007259BE" w:rsidRPr="00C12A7B" w:rsidRDefault="007259BE" w:rsidP="00C87F5A">
            <w:pPr>
              <w:jc w:val="center"/>
              <w:cnfStyle w:val="100000000000"/>
              <w:rPr>
                <w:rFonts w:eastAsia="Times New Roman"/>
                <w:color w:val="000000"/>
              </w:rPr>
            </w:pPr>
            <w:r w:rsidRPr="00C12A7B">
              <w:rPr>
                <w:rFonts w:eastAsia="Times New Roman"/>
                <w:color w:val="000000"/>
              </w:rPr>
              <w:t>b</w:t>
            </w:r>
            <w:r>
              <w:rPr>
                <w:rStyle w:val="FootnoteReference"/>
                <w:rFonts w:eastAsia="Times New Roman"/>
                <w:color w:val="000000"/>
              </w:rPr>
              <w:footnoteReference w:id="67"/>
            </w:r>
          </w:p>
        </w:tc>
        <w:tc>
          <w:tcPr>
            <w:tcW w:w="825" w:type="dxa"/>
            <w:noWrap/>
            <w:hideMark/>
          </w:tcPr>
          <w:p w:rsidR="007259BE" w:rsidRPr="00C12A7B" w:rsidRDefault="007259BE" w:rsidP="00C87F5A">
            <w:pPr>
              <w:jc w:val="center"/>
              <w:cnfStyle w:val="100000000000"/>
              <w:rPr>
                <w:rFonts w:eastAsia="Times New Roman"/>
                <w:color w:val="000000"/>
              </w:rPr>
            </w:pPr>
            <w:r w:rsidRPr="00C12A7B">
              <w:rPr>
                <w:rFonts w:eastAsia="Times New Roman"/>
                <w:color w:val="000000"/>
              </w:rPr>
              <w:t>c</w:t>
            </w:r>
            <w:r>
              <w:rPr>
                <w:rStyle w:val="FootnoteReference"/>
                <w:rFonts w:eastAsia="Times New Roman"/>
                <w:color w:val="000000"/>
              </w:rPr>
              <w:footnoteReference w:id="68"/>
            </w:r>
          </w:p>
        </w:tc>
      </w:tr>
      <w:tr w:rsidR="007259BE" w:rsidRPr="00C12A7B" w:rsidTr="00C87F5A">
        <w:trPr>
          <w:cnfStyle w:val="000000100000"/>
          <w:trHeight w:val="312"/>
        </w:trPr>
        <w:tc>
          <w:tcPr>
            <w:cnfStyle w:val="001000000000"/>
            <w:tcW w:w="1789" w:type="dxa"/>
            <w:noWrap/>
            <w:hideMark/>
          </w:tcPr>
          <w:p w:rsidR="007259BE" w:rsidRPr="00C12A7B" w:rsidRDefault="007259BE" w:rsidP="00C87F5A">
            <w:pPr>
              <w:jc w:val="center"/>
              <w:rPr>
                <w:rFonts w:eastAsia="Times New Roman"/>
                <w:color w:val="000000"/>
              </w:rPr>
            </w:pPr>
            <w:r w:rsidRPr="00C12A7B">
              <w:rPr>
                <w:rFonts w:eastAsia="Times New Roman"/>
                <w:color w:val="000000"/>
              </w:rPr>
              <w:t>Mashkull</w:t>
            </w:r>
          </w:p>
        </w:tc>
        <w:tc>
          <w:tcPr>
            <w:tcW w:w="825" w:type="dxa"/>
            <w:noWrap/>
            <w:hideMark/>
          </w:tcPr>
          <w:p w:rsidR="007259BE" w:rsidRPr="00C12A7B" w:rsidRDefault="007259BE" w:rsidP="00C87F5A">
            <w:pPr>
              <w:jc w:val="center"/>
              <w:cnfStyle w:val="000000100000"/>
              <w:rPr>
                <w:rFonts w:eastAsia="Times New Roman"/>
                <w:b/>
                <w:bCs/>
                <w:color w:val="000000"/>
              </w:rPr>
            </w:pPr>
            <w:r w:rsidRPr="00C12A7B">
              <w:rPr>
                <w:rFonts w:eastAsia="Times New Roman"/>
                <w:b/>
                <w:bCs/>
                <w:color w:val="000000"/>
              </w:rPr>
              <w:t>4</w:t>
            </w:r>
          </w:p>
        </w:tc>
        <w:tc>
          <w:tcPr>
            <w:tcW w:w="825" w:type="dxa"/>
            <w:noWrap/>
            <w:hideMark/>
          </w:tcPr>
          <w:p w:rsidR="007259BE" w:rsidRPr="00C12A7B" w:rsidRDefault="007259BE" w:rsidP="00C87F5A">
            <w:pPr>
              <w:jc w:val="center"/>
              <w:cnfStyle w:val="000000100000"/>
              <w:rPr>
                <w:rFonts w:eastAsia="Times New Roman"/>
                <w:b/>
                <w:bCs/>
                <w:color w:val="000000"/>
              </w:rPr>
            </w:pPr>
            <w:r w:rsidRPr="00C12A7B">
              <w:rPr>
                <w:rFonts w:eastAsia="Times New Roman"/>
                <w:b/>
                <w:bCs/>
                <w:color w:val="000000"/>
              </w:rPr>
              <w:t>30</w:t>
            </w:r>
          </w:p>
        </w:tc>
        <w:tc>
          <w:tcPr>
            <w:tcW w:w="825" w:type="dxa"/>
            <w:noWrap/>
            <w:hideMark/>
          </w:tcPr>
          <w:p w:rsidR="007259BE" w:rsidRPr="00C12A7B" w:rsidRDefault="007259BE" w:rsidP="00C87F5A">
            <w:pPr>
              <w:jc w:val="center"/>
              <w:cnfStyle w:val="000000100000"/>
              <w:rPr>
                <w:rFonts w:eastAsia="Times New Roman"/>
                <w:b/>
                <w:bCs/>
                <w:color w:val="000000"/>
              </w:rPr>
            </w:pPr>
            <w:r w:rsidRPr="00C12A7B">
              <w:rPr>
                <w:rFonts w:eastAsia="Times New Roman"/>
                <w:b/>
                <w:bCs/>
                <w:color w:val="000000"/>
              </w:rPr>
              <w:t>7</w:t>
            </w:r>
          </w:p>
        </w:tc>
      </w:tr>
      <w:tr w:rsidR="007259BE" w:rsidRPr="00C12A7B" w:rsidTr="00C87F5A">
        <w:trPr>
          <w:cnfStyle w:val="000000010000"/>
          <w:trHeight w:val="312"/>
        </w:trPr>
        <w:tc>
          <w:tcPr>
            <w:cnfStyle w:val="001000000000"/>
            <w:tcW w:w="1789" w:type="dxa"/>
            <w:noWrap/>
            <w:hideMark/>
          </w:tcPr>
          <w:p w:rsidR="007259BE" w:rsidRPr="00C12A7B" w:rsidRDefault="007259BE" w:rsidP="00C87F5A">
            <w:pPr>
              <w:jc w:val="center"/>
              <w:rPr>
                <w:rFonts w:eastAsia="Times New Roman"/>
                <w:color w:val="000000"/>
              </w:rPr>
            </w:pPr>
            <w:r w:rsidRPr="00C12A7B">
              <w:rPr>
                <w:rFonts w:eastAsia="Times New Roman"/>
                <w:color w:val="000000"/>
              </w:rPr>
              <w:t>Femer</w:t>
            </w:r>
          </w:p>
        </w:tc>
        <w:tc>
          <w:tcPr>
            <w:tcW w:w="825" w:type="dxa"/>
            <w:noWrap/>
            <w:hideMark/>
          </w:tcPr>
          <w:p w:rsidR="007259BE" w:rsidRPr="00C12A7B" w:rsidRDefault="007259BE" w:rsidP="00C87F5A">
            <w:pPr>
              <w:jc w:val="center"/>
              <w:cnfStyle w:val="000000010000"/>
              <w:rPr>
                <w:rFonts w:eastAsia="Times New Roman"/>
                <w:b/>
                <w:bCs/>
                <w:color w:val="000000"/>
              </w:rPr>
            </w:pPr>
            <w:r w:rsidRPr="00C12A7B">
              <w:rPr>
                <w:rFonts w:eastAsia="Times New Roman"/>
                <w:b/>
                <w:bCs/>
                <w:color w:val="000000"/>
              </w:rPr>
              <w:t>1</w:t>
            </w:r>
          </w:p>
        </w:tc>
        <w:tc>
          <w:tcPr>
            <w:tcW w:w="825" w:type="dxa"/>
            <w:noWrap/>
            <w:hideMark/>
          </w:tcPr>
          <w:p w:rsidR="007259BE" w:rsidRPr="00C12A7B" w:rsidRDefault="007259BE" w:rsidP="00C87F5A">
            <w:pPr>
              <w:jc w:val="center"/>
              <w:cnfStyle w:val="000000010000"/>
              <w:rPr>
                <w:rFonts w:eastAsia="Times New Roman"/>
                <w:b/>
                <w:bCs/>
                <w:color w:val="000000"/>
              </w:rPr>
            </w:pPr>
            <w:r w:rsidRPr="00C12A7B">
              <w:rPr>
                <w:rFonts w:eastAsia="Times New Roman"/>
                <w:b/>
                <w:bCs/>
                <w:color w:val="000000"/>
              </w:rPr>
              <w:t>51</w:t>
            </w:r>
          </w:p>
        </w:tc>
        <w:tc>
          <w:tcPr>
            <w:tcW w:w="825" w:type="dxa"/>
            <w:noWrap/>
            <w:hideMark/>
          </w:tcPr>
          <w:p w:rsidR="007259BE" w:rsidRPr="00C12A7B" w:rsidRDefault="007259BE" w:rsidP="00C87F5A">
            <w:pPr>
              <w:jc w:val="center"/>
              <w:cnfStyle w:val="000000010000"/>
              <w:rPr>
                <w:rFonts w:eastAsia="Times New Roman"/>
                <w:b/>
                <w:bCs/>
                <w:color w:val="000000"/>
              </w:rPr>
            </w:pPr>
            <w:r w:rsidRPr="00C12A7B">
              <w:rPr>
                <w:rFonts w:eastAsia="Times New Roman"/>
                <w:b/>
                <w:bCs/>
                <w:color w:val="000000"/>
              </w:rPr>
              <w:t>5</w:t>
            </w:r>
          </w:p>
        </w:tc>
      </w:tr>
    </w:tbl>
    <w:p w:rsidR="007259BE" w:rsidRDefault="007259BE" w:rsidP="007259BE">
      <w:pPr>
        <w:tabs>
          <w:tab w:val="left" w:pos="4850"/>
        </w:tabs>
        <w:rPr>
          <w:rFonts w:ascii="Times New Roman" w:hAnsi="Times New Roman"/>
          <w:sz w:val="24"/>
          <w:szCs w:val="24"/>
          <w:lang w:eastAsia="ja-JP"/>
        </w:rPr>
      </w:pPr>
      <w:r>
        <w:rPr>
          <w:rFonts w:ascii="Times New Roman" w:hAnsi="Times New Roman"/>
          <w:noProof/>
          <w:sz w:val="24"/>
          <w:szCs w:val="24"/>
        </w:rPr>
        <w:drawing>
          <wp:anchor distT="0" distB="0" distL="114300" distR="114300" simplePos="0" relativeHeight="251906560" behindDoc="0" locked="0" layoutInCell="1" allowOverlap="1">
            <wp:simplePos x="0" y="0"/>
            <wp:positionH relativeFrom="column">
              <wp:posOffset>3419475</wp:posOffset>
            </wp:positionH>
            <wp:positionV relativeFrom="paragraph">
              <wp:posOffset>172085</wp:posOffset>
            </wp:positionV>
            <wp:extent cx="2209800" cy="1838325"/>
            <wp:effectExtent l="19050" t="0" r="19050" b="0"/>
            <wp:wrapSquare wrapText="bothSides"/>
            <wp:docPr id="72"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anchor>
        </w:drawing>
      </w:r>
      <w:r w:rsidR="00CD13F6">
        <w:rPr>
          <w:rFonts w:ascii="Times New Roman" w:hAnsi="Times New Roman"/>
          <w:noProof/>
          <w:sz w:val="24"/>
          <w:szCs w:val="24"/>
        </w:rPr>
        <w:pict>
          <v:shape id="_x0000_s1543" type="#_x0000_t202" style="position:absolute;margin-left:46.3pt;margin-top:7.9pt;width:94.2pt;height:18.6pt;z-index:251911680;mso-position-horizontal-relative:text;mso-position-vertical-relative:text;mso-width-relative:margin;mso-height-relative:margin" filled="f" stroked="f" strokecolor="white" strokeweight=".25pt">
            <v:shadow on="t" opacity=".5" offset="-6pt,6pt"/>
            <v:textbox style="mso-next-textbox:#_x0000_s1543">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3.4</w:t>
                  </w:r>
                </w:p>
              </w:txbxContent>
            </v:textbox>
          </v:shape>
        </w:pict>
      </w:r>
    </w:p>
    <w:p w:rsidR="007259BE" w:rsidRDefault="007259BE" w:rsidP="007259BE">
      <w:pPr>
        <w:tabs>
          <w:tab w:val="left" w:pos="4850"/>
        </w:tabs>
        <w:rPr>
          <w:rFonts w:ascii="Times New Roman" w:hAnsi="Times New Roman"/>
          <w:sz w:val="24"/>
          <w:szCs w:val="24"/>
          <w:lang w:eastAsia="ja-JP"/>
        </w:rPr>
      </w:pPr>
    </w:p>
    <w:p w:rsidR="007259BE" w:rsidRDefault="007259BE" w:rsidP="007259BE">
      <w:pPr>
        <w:tabs>
          <w:tab w:val="left" w:pos="4850"/>
        </w:tabs>
        <w:rPr>
          <w:rFonts w:ascii="Times New Roman" w:hAnsi="Times New Roman"/>
          <w:sz w:val="24"/>
          <w:szCs w:val="24"/>
          <w:lang w:eastAsia="ja-JP"/>
        </w:rPr>
      </w:pPr>
      <w:r>
        <w:rPr>
          <w:rFonts w:ascii="Times New Roman" w:hAnsi="Times New Roman"/>
          <w:sz w:val="24"/>
          <w:szCs w:val="24"/>
          <w:lang w:eastAsia="ja-JP"/>
        </w:rPr>
        <w:tab/>
      </w:r>
    </w:p>
    <w:p w:rsidR="007259BE" w:rsidRDefault="007259BE" w:rsidP="007259BE">
      <w:pPr>
        <w:tabs>
          <w:tab w:val="left" w:pos="4850"/>
        </w:tabs>
        <w:rPr>
          <w:rFonts w:ascii="Times New Roman" w:hAnsi="Times New Roman"/>
          <w:sz w:val="24"/>
          <w:szCs w:val="24"/>
          <w:lang w:eastAsia="ja-JP"/>
        </w:rPr>
      </w:pPr>
    </w:p>
    <w:p w:rsidR="007259BE" w:rsidRPr="00C12A7B" w:rsidRDefault="007259BE" w:rsidP="007259BE">
      <w:pPr>
        <w:rPr>
          <w:rFonts w:ascii="Times New Roman" w:hAnsi="Times New Roman"/>
          <w:sz w:val="24"/>
          <w:szCs w:val="24"/>
          <w:lang w:eastAsia="ja-JP"/>
        </w:rPr>
      </w:pPr>
    </w:p>
    <w:p w:rsidR="007259BE" w:rsidRPr="00C12A7B" w:rsidRDefault="007259BE" w:rsidP="007259BE">
      <w:pPr>
        <w:rPr>
          <w:rFonts w:ascii="Times New Roman" w:hAnsi="Times New Roman"/>
          <w:sz w:val="24"/>
          <w:szCs w:val="24"/>
          <w:lang w:eastAsia="ja-JP"/>
        </w:rPr>
      </w:pPr>
    </w:p>
    <w:p w:rsidR="007259BE" w:rsidRDefault="00CD13F6" w:rsidP="00F60B97">
      <w:pPr>
        <w:rPr>
          <w:rFonts w:ascii="Times New Roman" w:hAnsi="Times New Roman"/>
          <w:sz w:val="24"/>
          <w:szCs w:val="24"/>
          <w:lang w:eastAsia="ja-JP"/>
        </w:rPr>
      </w:pPr>
      <w:r>
        <w:rPr>
          <w:rFonts w:ascii="Times New Roman" w:hAnsi="Times New Roman"/>
          <w:noProof/>
          <w:sz w:val="24"/>
          <w:szCs w:val="24"/>
        </w:rPr>
        <w:pict>
          <v:shape id="_x0000_s1542" type="#_x0000_t202" style="position:absolute;margin-left:300.35pt;margin-top:9.8pt;width:94.2pt;height:18.6pt;z-index:251910656;mso-width-relative:margin;mso-height-relative:margin" filled="f" stroked="f" strokecolor="white" strokeweight=".25pt">
            <v:shadow on="t" opacity=".5" offset="-6pt,6pt"/>
            <v:textbox style="mso-next-textbox:#_x0000_s1542">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3.4</w:t>
                  </w:r>
                </w:p>
              </w:txbxContent>
            </v:textbox>
          </v:shape>
        </w:pict>
      </w:r>
      <w:r w:rsidR="007259BE">
        <w:rPr>
          <w:rFonts w:ascii="Times New Roman" w:hAnsi="Times New Roman"/>
          <w:i/>
          <w:color w:val="000000" w:themeColor="text1"/>
        </w:rPr>
        <w:t>Tabela 4.4 Vendbanimi i të intervistuarve në Tiranë</w:t>
      </w:r>
    </w:p>
    <w:tbl>
      <w:tblPr>
        <w:tblStyle w:val="MediumShading1-Accent2"/>
        <w:tblW w:w="4496" w:type="dxa"/>
        <w:tblLook w:val="04A0"/>
      </w:tblPr>
      <w:tblGrid>
        <w:gridCol w:w="1886"/>
        <w:gridCol w:w="870"/>
        <w:gridCol w:w="870"/>
        <w:gridCol w:w="870"/>
      </w:tblGrid>
      <w:tr w:rsidR="007259BE" w:rsidRPr="00C12A7B" w:rsidTr="00C87F5A">
        <w:trPr>
          <w:cnfStyle w:val="100000000000"/>
          <w:trHeight w:val="309"/>
        </w:trPr>
        <w:tc>
          <w:tcPr>
            <w:cnfStyle w:val="001000000000"/>
            <w:tcW w:w="1886" w:type="dxa"/>
            <w:noWrap/>
            <w:hideMark/>
          </w:tcPr>
          <w:p w:rsidR="007259BE" w:rsidRPr="00C12A7B" w:rsidRDefault="007259BE" w:rsidP="00C87F5A">
            <w:pPr>
              <w:jc w:val="center"/>
              <w:rPr>
                <w:rFonts w:eastAsia="Times New Roman"/>
                <w:color w:val="000000"/>
              </w:rPr>
            </w:pPr>
            <w:r w:rsidRPr="00C12A7B">
              <w:rPr>
                <w:rFonts w:eastAsia="Times New Roman"/>
                <w:color w:val="000000"/>
              </w:rPr>
              <w:t>Alternativat</w:t>
            </w:r>
          </w:p>
        </w:tc>
        <w:tc>
          <w:tcPr>
            <w:tcW w:w="870" w:type="dxa"/>
            <w:noWrap/>
            <w:hideMark/>
          </w:tcPr>
          <w:p w:rsidR="007259BE" w:rsidRPr="00C12A7B" w:rsidRDefault="007259BE" w:rsidP="00C87F5A">
            <w:pPr>
              <w:jc w:val="center"/>
              <w:cnfStyle w:val="100000000000"/>
              <w:rPr>
                <w:rFonts w:eastAsia="Times New Roman"/>
                <w:color w:val="000000"/>
              </w:rPr>
            </w:pPr>
            <w:r w:rsidRPr="00C12A7B">
              <w:rPr>
                <w:rFonts w:eastAsia="Times New Roman"/>
                <w:color w:val="000000"/>
              </w:rPr>
              <w:t>a</w:t>
            </w:r>
          </w:p>
        </w:tc>
        <w:tc>
          <w:tcPr>
            <w:tcW w:w="870" w:type="dxa"/>
            <w:noWrap/>
            <w:hideMark/>
          </w:tcPr>
          <w:p w:rsidR="007259BE" w:rsidRPr="00C12A7B" w:rsidRDefault="007259BE" w:rsidP="00C87F5A">
            <w:pPr>
              <w:jc w:val="center"/>
              <w:cnfStyle w:val="100000000000"/>
              <w:rPr>
                <w:rFonts w:eastAsia="Times New Roman"/>
                <w:color w:val="000000"/>
              </w:rPr>
            </w:pPr>
            <w:r w:rsidRPr="00C12A7B">
              <w:rPr>
                <w:rFonts w:eastAsia="Times New Roman"/>
                <w:color w:val="000000"/>
              </w:rPr>
              <w:t>b</w:t>
            </w:r>
          </w:p>
        </w:tc>
        <w:tc>
          <w:tcPr>
            <w:tcW w:w="870" w:type="dxa"/>
            <w:noWrap/>
            <w:hideMark/>
          </w:tcPr>
          <w:p w:rsidR="007259BE" w:rsidRPr="00C12A7B" w:rsidRDefault="007259BE" w:rsidP="00C87F5A">
            <w:pPr>
              <w:jc w:val="center"/>
              <w:cnfStyle w:val="100000000000"/>
              <w:rPr>
                <w:rFonts w:eastAsia="Times New Roman"/>
                <w:color w:val="000000"/>
              </w:rPr>
            </w:pPr>
            <w:r w:rsidRPr="00C12A7B">
              <w:rPr>
                <w:rFonts w:eastAsia="Times New Roman"/>
                <w:color w:val="000000"/>
              </w:rPr>
              <w:t>c</w:t>
            </w:r>
          </w:p>
        </w:tc>
      </w:tr>
      <w:tr w:rsidR="007259BE" w:rsidRPr="00C12A7B" w:rsidTr="00C87F5A">
        <w:trPr>
          <w:cnfStyle w:val="000000100000"/>
          <w:trHeight w:val="309"/>
        </w:trPr>
        <w:tc>
          <w:tcPr>
            <w:cnfStyle w:val="001000000000"/>
            <w:tcW w:w="1886" w:type="dxa"/>
            <w:noWrap/>
            <w:hideMark/>
          </w:tcPr>
          <w:p w:rsidR="007259BE" w:rsidRPr="00C12A7B" w:rsidRDefault="007259BE" w:rsidP="00C87F5A">
            <w:pPr>
              <w:jc w:val="center"/>
              <w:rPr>
                <w:rFonts w:eastAsia="Times New Roman"/>
                <w:color w:val="000000"/>
              </w:rPr>
            </w:pPr>
            <w:r w:rsidRPr="00C12A7B">
              <w:rPr>
                <w:rFonts w:eastAsia="Times New Roman"/>
                <w:color w:val="000000"/>
              </w:rPr>
              <w:t>Mashkull</w:t>
            </w:r>
          </w:p>
        </w:tc>
        <w:tc>
          <w:tcPr>
            <w:tcW w:w="870" w:type="dxa"/>
            <w:noWrap/>
            <w:hideMark/>
          </w:tcPr>
          <w:p w:rsidR="007259BE" w:rsidRPr="00C12A7B" w:rsidRDefault="007259BE" w:rsidP="00C87F5A">
            <w:pPr>
              <w:jc w:val="center"/>
              <w:cnfStyle w:val="000000100000"/>
              <w:rPr>
                <w:rFonts w:eastAsia="Times New Roman"/>
                <w:b/>
                <w:bCs/>
                <w:color w:val="000000"/>
              </w:rPr>
            </w:pPr>
            <w:r w:rsidRPr="00C12A7B">
              <w:rPr>
                <w:rFonts w:eastAsia="Times New Roman"/>
                <w:b/>
                <w:bCs/>
                <w:color w:val="000000"/>
              </w:rPr>
              <w:t>1</w:t>
            </w:r>
          </w:p>
        </w:tc>
        <w:tc>
          <w:tcPr>
            <w:tcW w:w="870" w:type="dxa"/>
            <w:noWrap/>
            <w:hideMark/>
          </w:tcPr>
          <w:p w:rsidR="007259BE" w:rsidRPr="00C12A7B" w:rsidRDefault="007259BE" w:rsidP="00C87F5A">
            <w:pPr>
              <w:jc w:val="center"/>
              <w:cnfStyle w:val="000000100000"/>
              <w:rPr>
                <w:rFonts w:eastAsia="Times New Roman"/>
                <w:b/>
                <w:bCs/>
                <w:color w:val="000000"/>
              </w:rPr>
            </w:pPr>
            <w:r w:rsidRPr="00C12A7B">
              <w:rPr>
                <w:rFonts w:eastAsia="Times New Roman"/>
                <w:b/>
                <w:bCs/>
                <w:color w:val="000000"/>
              </w:rPr>
              <w:t>43</w:t>
            </w:r>
          </w:p>
        </w:tc>
        <w:tc>
          <w:tcPr>
            <w:tcW w:w="870" w:type="dxa"/>
            <w:noWrap/>
            <w:hideMark/>
          </w:tcPr>
          <w:p w:rsidR="007259BE" w:rsidRPr="00C12A7B" w:rsidRDefault="007259BE" w:rsidP="00C87F5A">
            <w:pPr>
              <w:jc w:val="center"/>
              <w:cnfStyle w:val="000000100000"/>
              <w:rPr>
                <w:rFonts w:eastAsia="Times New Roman"/>
                <w:b/>
                <w:bCs/>
                <w:color w:val="000000"/>
              </w:rPr>
            </w:pPr>
            <w:r w:rsidRPr="00C12A7B">
              <w:rPr>
                <w:rFonts w:eastAsia="Times New Roman"/>
                <w:b/>
                <w:bCs/>
                <w:color w:val="000000"/>
              </w:rPr>
              <w:t>0</w:t>
            </w:r>
          </w:p>
        </w:tc>
      </w:tr>
      <w:tr w:rsidR="007259BE" w:rsidRPr="00C12A7B" w:rsidTr="00C87F5A">
        <w:trPr>
          <w:cnfStyle w:val="000000010000"/>
          <w:trHeight w:val="309"/>
        </w:trPr>
        <w:tc>
          <w:tcPr>
            <w:cnfStyle w:val="001000000000"/>
            <w:tcW w:w="1886" w:type="dxa"/>
            <w:noWrap/>
            <w:hideMark/>
          </w:tcPr>
          <w:p w:rsidR="007259BE" w:rsidRPr="00C12A7B" w:rsidRDefault="007259BE" w:rsidP="00C87F5A">
            <w:pPr>
              <w:jc w:val="center"/>
              <w:rPr>
                <w:rFonts w:eastAsia="Times New Roman"/>
                <w:color w:val="000000"/>
              </w:rPr>
            </w:pPr>
            <w:r w:rsidRPr="00C12A7B">
              <w:rPr>
                <w:rFonts w:eastAsia="Times New Roman"/>
                <w:color w:val="000000"/>
              </w:rPr>
              <w:t>Femer</w:t>
            </w:r>
          </w:p>
        </w:tc>
        <w:tc>
          <w:tcPr>
            <w:tcW w:w="870" w:type="dxa"/>
            <w:noWrap/>
            <w:hideMark/>
          </w:tcPr>
          <w:p w:rsidR="007259BE" w:rsidRPr="00C12A7B" w:rsidRDefault="007259BE" w:rsidP="00C87F5A">
            <w:pPr>
              <w:jc w:val="center"/>
              <w:cnfStyle w:val="000000010000"/>
              <w:rPr>
                <w:rFonts w:eastAsia="Times New Roman"/>
                <w:b/>
                <w:bCs/>
                <w:color w:val="000000"/>
              </w:rPr>
            </w:pPr>
            <w:r w:rsidRPr="00C12A7B">
              <w:rPr>
                <w:rFonts w:eastAsia="Times New Roman"/>
                <w:b/>
                <w:bCs/>
                <w:color w:val="000000"/>
              </w:rPr>
              <w:t>1</w:t>
            </w:r>
          </w:p>
        </w:tc>
        <w:tc>
          <w:tcPr>
            <w:tcW w:w="870" w:type="dxa"/>
            <w:noWrap/>
            <w:hideMark/>
          </w:tcPr>
          <w:p w:rsidR="007259BE" w:rsidRPr="00C12A7B" w:rsidRDefault="007259BE" w:rsidP="00C87F5A">
            <w:pPr>
              <w:jc w:val="center"/>
              <w:cnfStyle w:val="000000010000"/>
              <w:rPr>
                <w:rFonts w:eastAsia="Times New Roman"/>
                <w:b/>
                <w:bCs/>
                <w:color w:val="000000"/>
              </w:rPr>
            </w:pPr>
            <w:r w:rsidRPr="00C12A7B">
              <w:rPr>
                <w:rFonts w:eastAsia="Times New Roman"/>
                <w:b/>
                <w:bCs/>
                <w:color w:val="000000"/>
              </w:rPr>
              <w:t>25</w:t>
            </w:r>
          </w:p>
        </w:tc>
        <w:tc>
          <w:tcPr>
            <w:tcW w:w="870" w:type="dxa"/>
            <w:noWrap/>
            <w:hideMark/>
          </w:tcPr>
          <w:p w:rsidR="007259BE" w:rsidRPr="00C12A7B" w:rsidRDefault="007259BE" w:rsidP="00C87F5A">
            <w:pPr>
              <w:jc w:val="center"/>
              <w:cnfStyle w:val="000000010000"/>
              <w:rPr>
                <w:rFonts w:eastAsia="Times New Roman"/>
                <w:b/>
                <w:bCs/>
                <w:color w:val="000000"/>
              </w:rPr>
            </w:pPr>
            <w:r w:rsidRPr="00C12A7B">
              <w:rPr>
                <w:rFonts w:eastAsia="Times New Roman"/>
                <w:b/>
                <w:bCs/>
                <w:color w:val="000000"/>
              </w:rPr>
              <w:t>0</w:t>
            </w:r>
          </w:p>
        </w:tc>
      </w:tr>
    </w:tbl>
    <w:p w:rsidR="007259BE" w:rsidRPr="00CF5851" w:rsidRDefault="007259BE" w:rsidP="007259BE">
      <w:pPr>
        <w:tabs>
          <w:tab w:val="left" w:pos="4850"/>
        </w:tabs>
        <w:rPr>
          <w:rFonts w:ascii="Times New Roman" w:hAnsi="Times New Roman"/>
          <w:sz w:val="24"/>
          <w:szCs w:val="24"/>
          <w:lang w:eastAsia="ja-JP"/>
        </w:rPr>
      </w:pPr>
      <w:r>
        <w:rPr>
          <w:rFonts w:ascii="Times New Roman" w:hAnsi="Times New Roman"/>
          <w:noProof/>
          <w:sz w:val="24"/>
          <w:szCs w:val="24"/>
        </w:rPr>
        <w:drawing>
          <wp:anchor distT="0" distB="0" distL="114300" distR="114300" simplePos="0" relativeHeight="251907584" behindDoc="0" locked="0" layoutInCell="1" allowOverlap="1">
            <wp:simplePos x="0" y="0"/>
            <wp:positionH relativeFrom="column">
              <wp:posOffset>3362325</wp:posOffset>
            </wp:positionH>
            <wp:positionV relativeFrom="paragraph">
              <wp:posOffset>107315</wp:posOffset>
            </wp:positionV>
            <wp:extent cx="2266950" cy="1638300"/>
            <wp:effectExtent l="19050" t="0" r="19050" b="0"/>
            <wp:wrapSquare wrapText="bothSides"/>
            <wp:docPr id="73"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anchor>
        </w:drawing>
      </w:r>
      <w:r w:rsidR="00CD13F6">
        <w:rPr>
          <w:rFonts w:ascii="Times New Roman" w:hAnsi="Times New Roman"/>
          <w:noProof/>
          <w:sz w:val="24"/>
          <w:szCs w:val="24"/>
        </w:rPr>
        <w:pict>
          <v:shape id="_x0000_s1541" type="#_x0000_t202" style="position:absolute;margin-left:46.3pt;margin-top:8.05pt;width:94.2pt;height:18.6pt;z-index:251909632;mso-position-horizontal-relative:text;mso-position-vertical-relative:text;mso-width-relative:margin;mso-height-relative:margin" filled="f" stroked="f" strokecolor="white" strokeweight=".25pt">
            <v:shadow on="t" opacity=".5" offset="-6pt,6pt"/>
            <v:textbox style="mso-next-textbox:#_x0000_s1541">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4.4</w:t>
                  </w:r>
                </w:p>
              </w:txbxContent>
            </v:textbox>
          </v:shape>
        </w:pict>
      </w:r>
    </w:p>
    <w:p w:rsidR="007259BE" w:rsidRDefault="007259BE" w:rsidP="007259BE">
      <w:pPr>
        <w:rPr>
          <w:rFonts w:ascii="Times New Roman" w:hAnsi="Times New Roman"/>
          <w:sz w:val="24"/>
          <w:szCs w:val="24"/>
          <w:lang w:eastAsia="ja-JP"/>
        </w:rPr>
      </w:pPr>
    </w:p>
    <w:p w:rsidR="007259BE" w:rsidRDefault="007259BE" w:rsidP="007259BE">
      <w:pPr>
        <w:rPr>
          <w:rFonts w:ascii="Times New Roman" w:hAnsi="Times New Roman"/>
          <w:sz w:val="24"/>
          <w:szCs w:val="24"/>
          <w:lang w:eastAsia="ja-JP"/>
        </w:rPr>
      </w:pPr>
    </w:p>
    <w:p w:rsidR="007259BE" w:rsidRDefault="007259BE" w:rsidP="007259BE">
      <w:pPr>
        <w:rPr>
          <w:rFonts w:ascii="Times New Roman" w:hAnsi="Times New Roman"/>
          <w:sz w:val="24"/>
          <w:szCs w:val="24"/>
          <w:lang w:eastAsia="ja-JP"/>
        </w:rPr>
      </w:pPr>
    </w:p>
    <w:p w:rsidR="007259BE" w:rsidRDefault="00CD13F6" w:rsidP="007259BE">
      <w:pPr>
        <w:rPr>
          <w:rFonts w:ascii="Times New Roman" w:hAnsi="Times New Roman"/>
          <w:sz w:val="24"/>
          <w:szCs w:val="24"/>
          <w:lang w:eastAsia="ja-JP"/>
        </w:rPr>
      </w:pPr>
      <w:r>
        <w:rPr>
          <w:rFonts w:ascii="Times New Roman" w:hAnsi="Times New Roman"/>
          <w:noProof/>
          <w:sz w:val="24"/>
          <w:szCs w:val="24"/>
        </w:rPr>
        <w:pict>
          <v:shape id="_x0000_s1540" type="#_x0000_t202" style="position:absolute;margin-left:300.35pt;margin-top:35.9pt;width:94.2pt;height:18.6pt;z-index:251908608;mso-width-relative:margin;mso-height-relative:margin" filled="f" stroked="f" strokecolor="white" strokeweight=".25pt">
            <v:shadow on="t" opacity=".5" offset="-6pt,6pt"/>
            <v:textbox style="mso-next-textbox:#_x0000_s1540">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4.4</w:t>
                  </w:r>
                </w:p>
              </w:txbxContent>
            </v:textbox>
          </v:shape>
        </w:pict>
      </w:r>
    </w:p>
    <w:p w:rsidR="007259BE" w:rsidRDefault="007259BE" w:rsidP="007259BE">
      <w:pPr>
        <w:rPr>
          <w:rFonts w:ascii="Times New Roman" w:hAnsi="Times New Roman"/>
          <w:sz w:val="24"/>
          <w:szCs w:val="24"/>
          <w:lang w:eastAsia="ja-JP"/>
        </w:rPr>
      </w:pPr>
    </w:p>
    <w:p w:rsidR="007259BE" w:rsidRPr="00E474C2" w:rsidRDefault="007259BE" w:rsidP="007259BE">
      <w:pPr>
        <w:jc w:val="both"/>
        <w:rPr>
          <w:rFonts w:ascii="Times New Roman" w:hAnsi="Times New Roman"/>
          <w:b/>
          <w:i/>
          <w:sz w:val="24"/>
          <w:szCs w:val="24"/>
          <w:lang w:eastAsia="ja-JP"/>
        </w:rPr>
      </w:pPr>
      <w:r w:rsidRPr="00E474C2">
        <w:rPr>
          <w:rFonts w:ascii="Times New Roman" w:hAnsi="Times New Roman"/>
          <w:b/>
          <w:i/>
          <w:sz w:val="24"/>
          <w:szCs w:val="24"/>
          <w:lang w:eastAsia="ja-JP"/>
        </w:rPr>
        <w:lastRenderedPageBreak/>
        <w:t xml:space="preserve">Nga vezhgimi </w:t>
      </w:r>
      <w:r w:rsidR="008E0F8C">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sht</w:t>
      </w:r>
      <w:r w:rsidR="008E0F8C">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 densiteti </w:t>
      </w:r>
      <w:r>
        <w:rPr>
          <w:rFonts w:ascii="Times New Roman" w:hAnsi="Times New Roman"/>
          <w:b/>
          <w:i/>
          <w:sz w:val="24"/>
          <w:szCs w:val="24"/>
          <w:lang w:eastAsia="ja-JP"/>
        </w:rPr>
        <w:t>i</w:t>
      </w:r>
      <w:r w:rsidRPr="00E474C2">
        <w:rPr>
          <w:rFonts w:ascii="Times New Roman" w:hAnsi="Times New Roman"/>
          <w:b/>
          <w:i/>
          <w:sz w:val="24"/>
          <w:szCs w:val="24"/>
          <w:lang w:eastAsia="ja-JP"/>
        </w:rPr>
        <w:t xml:space="preserve"> lart</w:t>
      </w:r>
      <w:r w:rsidR="008E0F8C">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 </w:t>
      </w:r>
      <w:r w:rsidR="00A36DFC">
        <w:rPr>
          <w:rFonts w:ascii="Times New Roman" w:hAnsi="Times New Roman"/>
          <w:b/>
          <w:i/>
          <w:sz w:val="24"/>
          <w:szCs w:val="24"/>
          <w:lang w:eastAsia="ja-JP"/>
        </w:rPr>
        <w:t>i</w:t>
      </w:r>
      <w:r w:rsidRPr="00E474C2">
        <w:rPr>
          <w:rFonts w:ascii="Times New Roman" w:hAnsi="Times New Roman"/>
          <w:b/>
          <w:i/>
          <w:sz w:val="24"/>
          <w:szCs w:val="24"/>
          <w:lang w:eastAsia="ja-JP"/>
        </w:rPr>
        <w:t xml:space="preserve"> perq</w:t>
      </w:r>
      <w:r w:rsidR="008E0F8C">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ndrimit t</w:t>
      </w:r>
      <w:r w:rsidR="008E0F8C">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 popullsise n</w:t>
      </w:r>
      <w:r w:rsidR="008E0F8C">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 q</w:t>
      </w:r>
      <w:r w:rsidR="008E0F8C">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ndrat urbane q</w:t>
      </w:r>
      <w:r w:rsidR="008E0F8C">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 prodhon efektet e lart</w:t>
      </w:r>
      <w:r w:rsidR="008E0F8C">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p</w:t>
      </w:r>
      <w:r w:rsidR="008E0F8C">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rmendura pasi edhe pse popullsia </w:t>
      </w:r>
      <w:r w:rsidR="008E0F8C">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sht</w:t>
      </w:r>
      <w:r w:rsidR="008E0F8C">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 homogjene dhe n</w:t>
      </w:r>
      <w:r w:rsidR="008E0F8C">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 kushte t</w:t>
      </w:r>
      <w:r w:rsidR="008E0F8C">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 v</w:t>
      </w:r>
      <w:r w:rsidR="008E0F8C">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shtira ekonomik</w:t>
      </w:r>
      <w:r w:rsidR="008E0F8C">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 si shkak </w:t>
      </w:r>
      <w:r>
        <w:rPr>
          <w:rFonts w:ascii="Times New Roman" w:hAnsi="Times New Roman"/>
          <w:b/>
          <w:i/>
          <w:sz w:val="24"/>
          <w:szCs w:val="24"/>
          <w:lang w:eastAsia="ja-JP"/>
        </w:rPr>
        <w:t>i</w:t>
      </w:r>
      <w:r w:rsidRPr="00E474C2">
        <w:rPr>
          <w:rFonts w:ascii="Times New Roman" w:hAnsi="Times New Roman"/>
          <w:b/>
          <w:i/>
          <w:sz w:val="24"/>
          <w:szCs w:val="24"/>
          <w:lang w:eastAsia="ja-JP"/>
        </w:rPr>
        <w:t xml:space="preserve"> mosmir</w:t>
      </w:r>
      <w:r w:rsidR="008E0F8C">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specializimit n</w:t>
      </w:r>
      <w:r w:rsidR="008E0F8C">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 tregun e pun</w:t>
      </w:r>
      <w:r w:rsidR="008E0F8C">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n</w:t>
      </w:r>
      <w:r w:rsidR="00A36DFC">
        <w:rPr>
          <w:rFonts w:ascii="Times New Roman" w:hAnsi="Times New Roman"/>
          <w:b/>
          <w:i/>
          <w:sz w:val="24"/>
          <w:szCs w:val="24"/>
          <w:lang w:eastAsia="ja-JP"/>
        </w:rPr>
        <w:t>. Megjithatë mund të themi</w:t>
      </w:r>
      <w:r w:rsidRPr="00E474C2">
        <w:rPr>
          <w:rFonts w:ascii="Times New Roman" w:hAnsi="Times New Roman"/>
          <w:b/>
          <w:i/>
          <w:sz w:val="24"/>
          <w:szCs w:val="24"/>
          <w:lang w:eastAsia="ja-JP"/>
        </w:rPr>
        <w:t xml:space="preserve"> </w:t>
      </w:r>
      <w:r w:rsidR="00A36DFC">
        <w:rPr>
          <w:rFonts w:ascii="Times New Roman" w:hAnsi="Times New Roman"/>
          <w:b/>
          <w:i/>
          <w:sz w:val="24"/>
          <w:szCs w:val="24"/>
          <w:lang w:eastAsia="ja-JP"/>
        </w:rPr>
        <w:t>se</w:t>
      </w:r>
      <w:r w:rsidRPr="00E474C2">
        <w:rPr>
          <w:rFonts w:ascii="Times New Roman" w:hAnsi="Times New Roman"/>
          <w:b/>
          <w:i/>
          <w:sz w:val="24"/>
          <w:szCs w:val="24"/>
          <w:lang w:eastAsia="ja-JP"/>
        </w:rPr>
        <w:t xml:space="preserve"> ekziston nj</w:t>
      </w:r>
      <w:r w:rsidR="008E0F8C">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 prirje agresive p</w:t>
      </w:r>
      <w:r w:rsidR="008E0F8C">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r tu p</w:t>
      </w:r>
      <w:r w:rsidR="008E0F8C">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rqendruar n</w:t>
      </w:r>
      <w:r w:rsidR="008E0F8C">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 zona urbane.</w:t>
      </w:r>
    </w:p>
    <w:p w:rsidR="007259BE" w:rsidRDefault="007259BE" w:rsidP="007259BE">
      <w:pPr>
        <w:tabs>
          <w:tab w:val="left" w:pos="4850"/>
        </w:tabs>
        <w:rPr>
          <w:rFonts w:ascii="Times New Roman" w:hAnsi="Times New Roman"/>
          <w:sz w:val="24"/>
          <w:szCs w:val="24"/>
          <w:lang w:eastAsia="ja-JP"/>
        </w:rPr>
      </w:pPr>
      <w:r>
        <w:rPr>
          <w:rFonts w:ascii="Times New Roman" w:hAnsi="Times New Roman"/>
          <w:i/>
          <w:color w:val="000000" w:themeColor="text1"/>
        </w:rPr>
        <w:t>Tabela 3.5 Arsimi i të intervistuarve në Durrës</w:t>
      </w:r>
    </w:p>
    <w:tbl>
      <w:tblPr>
        <w:tblStyle w:val="MediumShading1-Accent2"/>
        <w:tblW w:w="4251" w:type="dxa"/>
        <w:tblLook w:val="04A0"/>
      </w:tblPr>
      <w:tblGrid>
        <w:gridCol w:w="1315"/>
        <w:gridCol w:w="734"/>
        <w:gridCol w:w="734"/>
        <w:gridCol w:w="734"/>
        <w:gridCol w:w="734"/>
      </w:tblGrid>
      <w:tr w:rsidR="007259BE" w:rsidRPr="002569D2" w:rsidTr="00C87F5A">
        <w:trPr>
          <w:cnfStyle w:val="100000000000"/>
          <w:trHeight w:val="331"/>
        </w:trPr>
        <w:tc>
          <w:tcPr>
            <w:cnfStyle w:val="001000000000"/>
            <w:tcW w:w="1315" w:type="dxa"/>
            <w:noWrap/>
            <w:hideMark/>
          </w:tcPr>
          <w:p w:rsidR="007259BE" w:rsidRPr="002569D2" w:rsidRDefault="007259BE" w:rsidP="00C87F5A">
            <w:pPr>
              <w:jc w:val="center"/>
              <w:rPr>
                <w:rFonts w:eastAsia="Times New Roman"/>
                <w:color w:val="000000"/>
              </w:rPr>
            </w:pPr>
            <w:r w:rsidRPr="002569D2">
              <w:rPr>
                <w:rFonts w:eastAsia="Times New Roman"/>
                <w:color w:val="000000"/>
              </w:rPr>
              <w:t>Alternativat</w:t>
            </w:r>
          </w:p>
        </w:tc>
        <w:tc>
          <w:tcPr>
            <w:tcW w:w="734" w:type="dxa"/>
            <w:noWrap/>
            <w:hideMark/>
          </w:tcPr>
          <w:p w:rsidR="007259BE" w:rsidRPr="002569D2" w:rsidRDefault="007259BE" w:rsidP="00C87F5A">
            <w:pPr>
              <w:jc w:val="center"/>
              <w:cnfStyle w:val="100000000000"/>
              <w:rPr>
                <w:rFonts w:eastAsia="Times New Roman"/>
                <w:color w:val="000000"/>
              </w:rPr>
            </w:pPr>
            <w:r w:rsidRPr="002569D2">
              <w:rPr>
                <w:rFonts w:eastAsia="Times New Roman"/>
                <w:color w:val="000000"/>
              </w:rPr>
              <w:t>a</w:t>
            </w:r>
            <w:r>
              <w:rPr>
                <w:rStyle w:val="FootnoteReference"/>
                <w:rFonts w:eastAsia="Times New Roman"/>
                <w:color w:val="000000"/>
              </w:rPr>
              <w:footnoteReference w:id="69"/>
            </w:r>
          </w:p>
        </w:tc>
        <w:tc>
          <w:tcPr>
            <w:tcW w:w="734" w:type="dxa"/>
            <w:noWrap/>
            <w:hideMark/>
          </w:tcPr>
          <w:p w:rsidR="007259BE" w:rsidRPr="002569D2" w:rsidRDefault="007259BE" w:rsidP="00C87F5A">
            <w:pPr>
              <w:jc w:val="center"/>
              <w:cnfStyle w:val="100000000000"/>
              <w:rPr>
                <w:rFonts w:eastAsia="Times New Roman"/>
                <w:color w:val="000000"/>
              </w:rPr>
            </w:pPr>
            <w:r w:rsidRPr="002569D2">
              <w:rPr>
                <w:rFonts w:eastAsia="Times New Roman"/>
                <w:color w:val="000000"/>
              </w:rPr>
              <w:t>b</w:t>
            </w:r>
            <w:r>
              <w:rPr>
                <w:rStyle w:val="FootnoteReference"/>
                <w:rFonts w:eastAsia="Times New Roman"/>
                <w:color w:val="000000"/>
              </w:rPr>
              <w:footnoteReference w:id="70"/>
            </w:r>
          </w:p>
        </w:tc>
        <w:tc>
          <w:tcPr>
            <w:tcW w:w="734" w:type="dxa"/>
            <w:noWrap/>
            <w:hideMark/>
          </w:tcPr>
          <w:p w:rsidR="007259BE" w:rsidRPr="002569D2" w:rsidRDefault="007259BE" w:rsidP="00C87F5A">
            <w:pPr>
              <w:jc w:val="center"/>
              <w:cnfStyle w:val="100000000000"/>
              <w:rPr>
                <w:rFonts w:eastAsia="Times New Roman"/>
                <w:color w:val="000000"/>
              </w:rPr>
            </w:pPr>
            <w:r w:rsidRPr="002569D2">
              <w:rPr>
                <w:rFonts w:eastAsia="Times New Roman"/>
                <w:color w:val="000000"/>
              </w:rPr>
              <w:t>c</w:t>
            </w:r>
            <w:r>
              <w:rPr>
                <w:rStyle w:val="FootnoteReference"/>
                <w:rFonts w:eastAsia="Times New Roman"/>
                <w:color w:val="000000"/>
              </w:rPr>
              <w:footnoteReference w:id="71"/>
            </w:r>
          </w:p>
        </w:tc>
        <w:tc>
          <w:tcPr>
            <w:tcW w:w="734" w:type="dxa"/>
            <w:noWrap/>
            <w:hideMark/>
          </w:tcPr>
          <w:p w:rsidR="007259BE" w:rsidRPr="002569D2" w:rsidRDefault="007259BE" w:rsidP="00C87F5A">
            <w:pPr>
              <w:jc w:val="center"/>
              <w:cnfStyle w:val="100000000000"/>
              <w:rPr>
                <w:rFonts w:eastAsia="Times New Roman"/>
                <w:color w:val="000000"/>
              </w:rPr>
            </w:pPr>
            <w:r w:rsidRPr="002569D2">
              <w:rPr>
                <w:rFonts w:eastAsia="Times New Roman"/>
                <w:color w:val="000000"/>
              </w:rPr>
              <w:t>d</w:t>
            </w:r>
            <w:r>
              <w:rPr>
                <w:rStyle w:val="FootnoteReference"/>
                <w:rFonts w:eastAsia="Times New Roman"/>
                <w:color w:val="000000"/>
              </w:rPr>
              <w:footnoteReference w:id="72"/>
            </w:r>
          </w:p>
        </w:tc>
      </w:tr>
      <w:tr w:rsidR="007259BE" w:rsidRPr="002569D2" w:rsidTr="00C87F5A">
        <w:trPr>
          <w:cnfStyle w:val="000000100000"/>
          <w:trHeight w:val="331"/>
        </w:trPr>
        <w:tc>
          <w:tcPr>
            <w:cnfStyle w:val="001000000000"/>
            <w:tcW w:w="1315" w:type="dxa"/>
            <w:noWrap/>
            <w:hideMark/>
          </w:tcPr>
          <w:p w:rsidR="007259BE" w:rsidRPr="002569D2" w:rsidRDefault="007259BE" w:rsidP="00C87F5A">
            <w:pPr>
              <w:jc w:val="center"/>
              <w:rPr>
                <w:rFonts w:eastAsia="Times New Roman"/>
                <w:color w:val="000000"/>
              </w:rPr>
            </w:pPr>
            <w:r w:rsidRPr="002569D2">
              <w:rPr>
                <w:rFonts w:eastAsia="Times New Roman"/>
                <w:color w:val="000000"/>
              </w:rPr>
              <w:t>Mashkull</w:t>
            </w:r>
          </w:p>
        </w:tc>
        <w:tc>
          <w:tcPr>
            <w:tcW w:w="734" w:type="dxa"/>
            <w:noWrap/>
            <w:hideMark/>
          </w:tcPr>
          <w:p w:rsidR="007259BE" w:rsidRPr="002569D2" w:rsidRDefault="007259BE" w:rsidP="00C87F5A">
            <w:pPr>
              <w:jc w:val="center"/>
              <w:cnfStyle w:val="000000100000"/>
              <w:rPr>
                <w:rFonts w:eastAsia="Times New Roman"/>
                <w:b/>
                <w:bCs/>
                <w:color w:val="000000"/>
              </w:rPr>
            </w:pPr>
            <w:r w:rsidRPr="002569D2">
              <w:rPr>
                <w:rFonts w:eastAsia="Times New Roman"/>
                <w:b/>
                <w:bCs/>
                <w:color w:val="000000"/>
              </w:rPr>
              <w:t>3</w:t>
            </w:r>
          </w:p>
        </w:tc>
        <w:tc>
          <w:tcPr>
            <w:tcW w:w="734" w:type="dxa"/>
            <w:noWrap/>
            <w:hideMark/>
          </w:tcPr>
          <w:p w:rsidR="007259BE" w:rsidRPr="002569D2" w:rsidRDefault="007259BE" w:rsidP="00C87F5A">
            <w:pPr>
              <w:jc w:val="center"/>
              <w:cnfStyle w:val="000000100000"/>
              <w:rPr>
                <w:rFonts w:eastAsia="Times New Roman"/>
                <w:b/>
                <w:bCs/>
                <w:color w:val="000000"/>
              </w:rPr>
            </w:pPr>
            <w:r w:rsidRPr="002569D2">
              <w:rPr>
                <w:rFonts w:eastAsia="Times New Roman"/>
                <w:b/>
                <w:bCs/>
                <w:color w:val="000000"/>
              </w:rPr>
              <w:t>3</w:t>
            </w:r>
          </w:p>
        </w:tc>
        <w:tc>
          <w:tcPr>
            <w:tcW w:w="734" w:type="dxa"/>
            <w:noWrap/>
            <w:hideMark/>
          </w:tcPr>
          <w:p w:rsidR="007259BE" w:rsidRPr="002569D2" w:rsidRDefault="007259BE" w:rsidP="00C87F5A">
            <w:pPr>
              <w:jc w:val="center"/>
              <w:cnfStyle w:val="000000100000"/>
              <w:rPr>
                <w:rFonts w:eastAsia="Times New Roman"/>
                <w:b/>
                <w:bCs/>
                <w:color w:val="000000"/>
              </w:rPr>
            </w:pPr>
            <w:r w:rsidRPr="002569D2">
              <w:rPr>
                <w:rFonts w:eastAsia="Times New Roman"/>
                <w:b/>
                <w:bCs/>
                <w:color w:val="000000"/>
              </w:rPr>
              <w:t>30</w:t>
            </w:r>
          </w:p>
        </w:tc>
        <w:tc>
          <w:tcPr>
            <w:tcW w:w="734" w:type="dxa"/>
            <w:noWrap/>
            <w:hideMark/>
          </w:tcPr>
          <w:p w:rsidR="007259BE" w:rsidRPr="002569D2" w:rsidRDefault="007259BE" w:rsidP="00C87F5A">
            <w:pPr>
              <w:jc w:val="center"/>
              <w:cnfStyle w:val="000000100000"/>
              <w:rPr>
                <w:rFonts w:eastAsia="Times New Roman"/>
                <w:b/>
                <w:bCs/>
                <w:color w:val="000000"/>
              </w:rPr>
            </w:pPr>
            <w:r w:rsidRPr="002569D2">
              <w:rPr>
                <w:rFonts w:eastAsia="Times New Roman"/>
                <w:b/>
                <w:bCs/>
                <w:color w:val="000000"/>
              </w:rPr>
              <w:t>5</w:t>
            </w:r>
          </w:p>
        </w:tc>
      </w:tr>
      <w:tr w:rsidR="007259BE" w:rsidRPr="002569D2" w:rsidTr="00C87F5A">
        <w:trPr>
          <w:cnfStyle w:val="000000010000"/>
          <w:trHeight w:val="331"/>
        </w:trPr>
        <w:tc>
          <w:tcPr>
            <w:cnfStyle w:val="001000000000"/>
            <w:tcW w:w="1315" w:type="dxa"/>
            <w:noWrap/>
            <w:hideMark/>
          </w:tcPr>
          <w:p w:rsidR="007259BE" w:rsidRPr="002569D2" w:rsidRDefault="007259BE" w:rsidP="00C87F5A">
            <w:pPr>
              <w:jc w:val="center"/>
              <w:rPr>
                <w:rFonts w:eastAsia="Times New Roman"/>
                <w:color w:val="000000"/>
              </w:rPr>
            </w:pPr>
            <w:r w:rsidRPr="002569D2">
              <w:rPr>
                <w:rFonts w:eastAsia="Times New Roman"/>
                <w:color w:val="000000"/>
              </w:rPr>
              <w:t>Femer</w:t>
            </w:r>
          </w:p>
        </w:tc>
        <w:tc>
          <w:tcPr>
            <w:tcW w:w="734" w:type="dxa"/>
            <w:noWrap/>
            <w:hideMark/>
          </w:tcPr>
          <w:p w:rsidR="007259BE" w:rsidRPr="002569D2" w:rsidRDefault="007259BE" w:rsidP="00C87F5A">
            <w:pPr>
              <w:jc w:val="center"/>
              <w:cnfStyle w:val="000000010000"/>
              <w:rPr>
                <w:rFonts w:eastAsia="Times New Roman"/>
                <w:b/>
                <w:bCs/>
                <w:color w:val="000000"/>
              </w:rPr>
            </w:pPr>
            <w:r w:rsidRPr="002569D2">
              <w:rPr>
                <w:rFonts w:eastAsia="Times New Roman"/>
                <w:b/>
                <w:bCs/>
                <w:color w:val="000000"/>
              </w:rPr>
              <w:t>2</w:t>
            </w:r>
          </w:p>
        </w:tc>
        <w:tc>
          <w:tcPr>
            <w:tcW w:w="734" w:type="dxa"/>
            <w:noWrap/>
            <w:hideMark/>
          </w:tcPr>
          <w:p w:rsidR="007259BE" w:rsidRPr="002569D2" w:rsidRDefault="007259BE" w:rsidP="00C87F5A">
            <w:pPr>
              <w:jc w:val="center"/>
              <w:cnfStyle w:val="000000010000"/>
              <w:rPr>
                <w:rFonts w:eastAsia="Times New Roman"/>
                <w:b/>
                <w:bCs/>
                <w:color w:val="000000"/>
              </w:rPr>
            </w:pPr>
            <w:r w:rsidRPr="002569D2">
              <w:rPr>
                <w:rFonts w:eastAsia="Times New Roman"/>
                <w:b/>
                <w:bCs/>
                <w:color w:val="000000"/>
              </w:rPr>
              <w:t>11</w:t>
            </w:r>
          </w:p>
        </w:tc>
        <w:tc>
          <w:tcPr>
            <w:tcW w:w="734" w:type="dxa"/>
            <w:noWrap/>
            <w:hideMark/>
          </w:tcPr>
          <w:p w:rsidR="007259BE" w:rsidRPr="002569D2" w:rsidRDefault="007259BE" w:rsidP="00C87F5A">
            <w:pPr>
              <w:jc w:val="center"/>
              <w:cnfStyle w:val="000000010000"/>
              <w:rPr>
                <w:rFonts w:eastAsia="Times New Roman"/>
                <w:b/>
                <w:bCs/>
                <w:color w:val="000000"/>
              </w:rPr>
            </w:pPr>
            <w:r w:rsidRPr="002569D2">
              <w:rPr>
                <w:rFonts w:eastAsia="Times New Roman"/>
                <w:b/>
                <w:bCs/>
                <w:color w:val="000000"/>
              </w:rPr>
              <w:t>32</w:t>
            </w:r>
          </w:p>
        </w:tc>
        <w:tc>
          <w:tcPr>
            <w:tcW w:w="734" w:type="dxa"/>
            <w:noWrap/>
            <w:hideMark/>
          </w:tcPr>
          <w:p w:rsidR="007259BE" w:rsidRPr="002569D2" w:rsidRDefault="007259BE" w:rsidP="00C87F5A">
            <w:pPr>
              <w:jc w:val="center"/>
              <w:cnfStyle w:val="000000010000"/>
              <w:rPr>
                <w:rFonts w:eastAsia="Times New Roman"/>
                <w:b/>
                <w:bCs/>
                <w:color w:val="000000"/>
              </w:rPr>
            </w:pPr>
            <w:r w:rsidRPr="002569D2">
              <w:rPr>
                <w:rFonts w:eastAsia="Times New Roman"/>
                <w:b/>
                <w:bCs/>
                <w:color w:val="000000"/>
              </w:rPr>
              <w:t>12</w:t>
            </w:r>
          </w:p>
        </w:tc>
      </w:tr>
    </w:tbl>
    <w:p w:rsidR="007259BE" w:rsidRDefault="007259BE" w:rsidP="007259BE">
      <w:pPr>
        <w:rPr>
          <w:rFonts w:ascii="Times New Roman" w:hAnsi="Times New Roman"/>
          <w:sz w:val="24"/>
          <w:szCs w:val="24"/>
          <w:lang w:eastAsia="ja-JP"/>
        </w:rPr>
      </w:pPr>
      <w:r>
        <w:rPr>
          <w:rFonts w:ascii="Times New Roman" w:hAnsi="Times New Roman"/>
          <w:noProof/>
          <w:sz w:val="24"/>
          <w:szCs w:val="24"/>
        </w:rPr>
        <w:drawing>
          <wp:anchor distT="0" distB="0" distL="114300" distR="114300" simplePos="0" relativeHeight="251912704" behindDoc="0" locked="0" layoutInCell="1" allowOverlap="1">
            <wp:simplePos x="0" y="0"/>
            <wp:positionH relativeFrom="column">
              <wp:posOffset>3381375</wp:posOffset>
            </wp:positionH>
            <wp:positionV relativeFrom="paragraph">
              <wp:posOffset>63500</wp:posOffset>
            </wp:positionV>
            <wp:extent cx="2133600" cy="1962150"/>
            <wp:effectExtent l="19050" t="0" r="19050" b="0"/>
            <wp:wrapSquare wrapText="bothSides"/>
            <wp:docPr id="74"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anchor>
        </w:drawing>
      </w:r>
      <w:r w:rsidR="00CD13F6">
        <w:rPr>
          <w:rFonts w:ascii="Times New Roman" w:hAnsi="Times New Roman"/>
          <w:noProof/>
          <w:sz w:val="24"/>
          <w:szCs w:val="24"/>
        </w:rPr>
        <w:pict>
          <v:shape id="_x0000_s1547" type="#_x0000_t202" style="position:absolute;margin-left:50.4pt;margin-top:16.2pt;width:94.2pt;height:18.6pt;z-index:251917824;mso-position-horizontal-relative:text;mso-position-vertical-relative:text;mso-width-relative:margin;mso-height-relative:margin" filled="f" stroked="f" strokecolor="white" strokeweight=".25pt">
            <v:shadow on="t" opacity=".5" offset="-6pt,6pt"/>
            <v:textbox style="mso-next-textbox:#_x0000_s1547">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3.5</w:t>
                  </w:r>
                </w:p>
              </w:txbxContent>
            </v:textbox>
          </v:shape>
        </w:pict>
      </w:r>
    </w:p>
    <w:p w:rsidR="007259BE" w:rsidRDefault="007259BE" w:rsidP="007259BE">
      <w:pPr>
        <w:rPr>
          <w:rFonts w:ascii="Times New Roman" w:hAnsi="Times New Roman"/>
          <w:sz w:val="24"/>
          <w:szCs w:val="24"/>
          <w:lang w:eastAsia="ja-JP"/>
        </w:rPr>
      </w:pPr>
    </w:p>
    <w:p w:rsidR="007259BE" w:rsidRDefault="007259BE" w:rsidP="007259BE">
      <w:pPr>
        <w:rPr>
          <w:rFonts w:ascii="Times New Roman" w:hAnsi="Times New Roman"/>
          <w:sz w:val="24"/>
          <w:szCs w:val="24"/>
          <w:lang w:eastAsia="ja-JP"/>
        </w:rPr>
      </w:pPr>
    </w:p>
    <w:p w:rsidR="007259BE" w:rsidRDefault="007259BE" w:rsidP="007259BE">
      <w:pPr>
        <w:rPr>
          <w:rFonts w:ascii="Times New Roman" w:hAnsi="Times New Roman"/>
          <w:sz w:val="24"/>
          <w:szCs w:val="24"/>
          <w:lang w:eastAsia="ja-JP"/>
        </w:rPr>
      </w:pPr>
    </w:p>
    <w:p w:rsidR="007259BE" w:rsidRDefault="007259BE" w:rsidP="007259BE">
      <w:pPr>
        <w:rPr>
          <w:rFonts w:ascii="Times New Roman" w:hAnsi="Times New Roman"/>
          <w:sz w:val="24"/>
          <w:szCs w:val="24"/>
          <w:lang w:eastAsia="ja-JP"/>
        </w:rPr>
      </w:pPr>
    </w:p>
    <w:p w:rsidR="007259BE" w:rsidRDefault="007259BE" w:rsidP="007259BE">
      <w:pPr>
        <w:rPr>
          <w:rFonts w:ascii="Times New Roman" w:hAnsi="Times New Roman"/>
          <w:sz w:val="24"/>
          <w:szCs w:val="24"/>
          <w:lang w:eastAsia="ja-JP"/>
        </w:rPr>
      </w:pPr>
    </w:p>
    <w:p w:rsidR="007259BE" w:rsidRDefault="00CD13F6" w:rsidP="007259BE">
      <w:pPr>
        <w:rPr>
          <w:rFonts w:ascii="Times New Roman" w:hAnsi="Times New Roman"/>
          <w:sz w:val="24"/>
          <w:szCs w:val="24"/>
          <w:lang w:eastAsia="ja-JP"/>
        </w:rPr>
      </w:pPr>
      <w:r>
        <w:rPr>
          <w:rFonts w:ascii="Times New Roman" w:hAnsi="Times New Roman"/>
          <w:noProof/>
          <w:sz w:val="24"/>
          <w:szCs w:val="24"/>
        </w:rPr>
        <w:pict>
          <v:shape id="_x0000_s1546" type="#_x0000_t202" style="position:absolute;margin-left:299.8pt;margin-top:9.55pt;width:94.2pt;height:18.6pt;z-index:251916800;mso-width-relative:margin;mso-height-relative:margin" filled="f" stroked="f" strokecolor="white" strokeweight=".25pt">
            <v:shadow on="t" opacity=".5" offset="-6pt,6pt"/>
            <v:textbox style="mso-next-textbox:#_x0000_s1546">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3.5</w:t>
                  </w:r>
                </w:p>
              </w:txbxContent>
            </v:textbox>
          </v:shape>
        </w:pict>
      </w:r>
    </w:p>
    <w:p w:rsidR="007259BE" w:rsidRDefault="007259BE" w:rsidP="007259BE">
      <w:pPr>
        <w:tabs>
          <w:tab w:val="left" w:pos="4850"/>
        </w:tabs>
        <w:rPr>
          <w:rFonts w:ascii="Times New Roman" w:hAnsi="Times New Roman"/>
          <w:sz w:val="24"/>
          <w:szCs w:val="24"/>
          <w:lang w:eastAsia="ja-JP"/>
        </w:rPr>
      </w:pPr>
      <w:r>
        <w:rPr>
          <w:rFonts w:ascii="Times New Roman" w:hAnsi="Times New Roman"/>
          <w:i/>
          <w:color w:val="000000" w:themeColor="text1"/>
        </w:rPr>
        <w:t>Tabela 4.5 Arsimi i të intervistuarve në Tiranë</w:t>
      </w:r>
    </w:p>
    <w:tbl>
      <w:tblPr>
        <w:tblStyle w:val="MediumShading1-Accent2"/>
        <w:tblW w:w="4275" w:type="dxa"/>
        <w:tblLook w:val="04A0"/>
      </w:tblPr>
      <w:tblGrid>
        <w:gridCol w:w="1315"/>
        <w:gridCol w:w="740"/>
        <w:gridCol w:w="740"/>
        <w:gridCol w:w="740"/>
        <w:gridCol w:w="740"/>
      </w:tblGrid>
      <w:tr w:rsidR="007259BE" w:rsidRPr="00B8370B" w:rsidTr="00C87F5A">
        <w:trPr>
          <w:cnfStyle w:val="100000000000"/>
          <w:trHeight w:val="300"/>
        </w:trPr>
        <w:tc>
          <w:tcPr>
            <w:cnfStyle w:val="001000000000"/>
            <w:tcW w:w="1315" w:type="dxa"/>
            <w:noWrap/>
            <w:hideMark/>
          </w:tcPr>
          <w:p w:rsidR="007259BE" w:rsidRPr="00B8370B" w:rsidRDefault="007259BE" w:rsidP="00C87F5A">
            <w:pPr>
              <w:jc w:val="center"/>
              <w:rPr>
                <w:rFonts w:eastAsia="Times New Roman"/>
                <w:color w:val="000000"/>
              </w:rPr>
            </w:pPr>
            <w:r w:rsidRPr="00B8370B">
              <w:rPr>
                <w:rFonts w:eastAsia="Times New Roman"/>
                <w:color w:val="000000"/>
              </w:rPr>
              <w:t>Alternativat</w:t>
            </w:r>
          </w:p>
        </w:tc>
        <w:tc>
          <w:tcPr>
            <w:tcW w:w="740" w:type="dxa"/>
            <w:noWrap/>
            <w:hideMark/>
          </w:tcPr>
          <w:p w:rsidR="007259BE" w:rsidRPr="00B8370B" w:rsidRDefault="007259BE" w:rsidP="00C87F5A">
            <w:pPr>
              <w:jc w:val="center"/>
              <w:cnfStyle w:val="100000000000"/>
              <w:rPr>
                <w:rFonts w:eastAsia="Times New Roman"/>
                <w:color w:val="000000"/>
              </w:rPr>
            </w:pPr>
            <w:r w:rsidRPr="00B8370B">
              <w:rPr>
                <w:rFonts w:eastAsia="Times New Roman"/>
                <w:color w:val="000000"/>
              </w:rPr>
              <w:t>a</w:t>
            </w:r>
          </w:p>
        </w:tc>
        <w:tc>
          <w:tcPr>
            <w:tcW w:w="740" w:type="dxa"/>
            <w:noWrap/>
            <w:hideMark/>
          </w:tcPr>
          <w:p w:rsidR="007259BE" w:rsidRPr="00B8370B" w:rsidRDefault="007259BE" w:rsidP="00C87F5A">
            <w:pPr>
              <w:jc w:val="center"/>
              <w:cnfStyle w:val="100000000000"/>
              <w:rPr>
                <w:rFonts w:eastAsia="Times New Roman"/>
                <w:color w:val="000000"/>
              </w:rPr>
            </w:pPr>
            <w:r w:rsidRPr="00B8370B">
              <w:rPr>
                <w:rFonts w:eastAsia="Times New Roman"/>
                <w:color w:val="000000"/>
              </w:rPr>
              <w:t>b</w:t>
            </w:r>
          </w:p>
        </w:tc>
        <w:tc>
          <w:tcPr>
            <w:tcW w:w="740" w:type="dxa"/>
            <w:noWrap/>
            <w:hideMark/>
          </w:tcPr>
          <w:p w:rsidR="007259BE" w:rsidRPr="00B8370B" w:rsidRDefault="007259BE" w:rsidP="00C87F5A">
            <w:pPr>
              <w:jc w:val="center"/>
              <w:cnfStyle w:val="100000000000"/>
              <w:rPr>
                <w:rFonts w:eastAsia="Times New Roman"/>
                <w:color w:val="000000"/>
              </w:rPr>
            </w:pPr>
            <w:r w:rsidRPr="00B8370B">
              <w:rPr>
                <w:rFonts w:eastAsia="Times New Roman"/>
                <w:color w:val="000000"/>
              </w:rPr>
              <w:t>c</w:t>
            </w:r>
          </w:p>
        </w:tc>
        <w:tc>
          <w:tcPr>
            <w:tcW w:w="740" w:type="dxa"/>
            <w:noWrap/>
            <w:hideMark/>
          </w:tcPr>
          <w:p w:rsidR="007259BE" w:rsidRPr="00B8370B" w:rsidRDefault="007259BE" w:rsidP="00C87F5A">
            <w:pPr>
              <w:jc w:val="center"/>
              <w:cnfStyle w:val="100000000000"/>
              <w:rPr>
                <w:rFonts w:eastAsia="Times New Roman"/>
                <w:color w:val="000000"/>
              </w:rPr>
            </w:pPr>
            <w:r w:rsidRPr="00B8370B">
              <w:rPr>
                <w:rFonts w:eastAsia="Times New Roman"/>
                <w:color w:val="000000"/>
              </w:rPr>
              <w:t>d</w:t>
            </w:r>
          </w:p>
        </w:tc>
      </w:tr>
      <w:tr w:rsidR="007259BE" w:rsidRPr="00B8370B" w:rsidTr="00C87F5A">
        <w:trPr>
          <w:cnfStyle w:val="000000100000"/>
          <w:trHeight w:val="300"/>
        </w:trPr>
        <w:tc>
          <w:tcPr>
            <w:cnfStyle w:val="001000000000"/>
            <w:tcW w:w="1315" w:type="dxa"/>
            <w:noWrap/>
            <w:hideMark/>
          </w:tcPr>
          <w:p w:rsidR="007259BE" w:rsidRPr="00B8370B" w:rsidRDefault="007259BE" w:rsidP="00C87F5A">
            <w:pPr>
              <w:jc w:val="center"/>
              <w:rPr>
                <w:rFonts w:eastAsia="Times New Roman"/>
                <w:color w:val="000000"/>
              </w:rPr>
            </w:pPr>
            <w:r w:rsidRPr="00B8370B">
              <w:rPr>
                <w:rFonts w:eastAsia="Times New Roman"/>
                <w:color w:val="000000"/>
              </w:rPr>
              <w:t>Mashkull</w:t>
            </w:r>
          </w:p>
        </w:tc>
        <w:tc>
          <w:tcPr>
            <w:tcW w:w="740" w:type="dxa"/>
            <w:noWrap/>
            <w:hideMark/>
          </w:tcPr>
          <w:p w:rsidR="007259BE" w:rsidRPr="00B8370B" w:rsidRDefault="007259BE" w:rsidP="00C87F5A">
            <w:pPr>
              <w:jc w:val="center"/>
              <w:cnfStyle w:val="000000100000"/>
              <w:rPr>
                <w:rFonts w:eastAsia="Times New Roman"/>
                <w:b/>
                <w:bCs/>
                <w:color w:val="000000"/>
              </w:rPr>
            </w:pPr>
            <w:r w:rsidRPr="00B8370B">
              <w:rPr>
                <w:rFonts w:eastAsia="Times New Roman"/>
                <w:b/>
                <w:bCs/>
                <w:color w:val="000000"/>
              </w:rPr>
              <w:t>0</w:t>
            </w:r>
          </w:p>
        </w:tc>
        <w:tc>
          <w:tcPr>
            <w:tcW w:w="740" w:type="dxa"/>
            <w:noWrap/>
            <w:hideMark/>
          </w:tcPr>
          <w:p w:rsidR="007259BE" w:rsidRPr="00B8370B" w:rsidRDefault="007259BE" w:rsidP="00C87F5A">
            <w:pPr>
              <w:jc w:val="center"/>
              <w:cnfStyle w:val="000000100000"/>
              <w:rPr>
                <w:rFonts w:eastAsia="Times New Roman"/>
                <w:b/>
                <w:bCs/>
                <w:color w:val="000000"/>
              </w:rPr>
            </w:pPr>
            <w:r w:rsidRPr="00B8370B">
              <w:rPr>
                <w:rFonts w:eastAsia="Times New Roman"/>
                <w:b/>
                <w:bCs/>
                <w:color w:val="000000"/>
              </w:rPr>
              <w:t>6</w:t>
            </w:r>
          </w:p>
        </w:tc>
        <w:tc>
          <w:tcPr>
            <w:tcW w:w="740" w:type="dxa"/>
            <w:noWrap/>
            <w:hideMark/>
          </w:tcPr>
          <w:p w:rsidR="007259BE" w:rsidRPr="00B8370B" w:rsidRDefault="007259BE" w:rsidP="00C87F5A">
            <w:pPr>
              <w:jc w:val="center"/>
              <w:cnfStyle w:val="000000100000"/>
              <w:rPr>
                <w:rFonts w:eastAsia="Times New Roman"/>
                <w:b/>
                <w:bCs/>
                <w:color w:val="000000"/>
              </w:rPr>
            </w:pPr>
            <w:r w:rsidRPr="00B8370B">
              <w:rPr>
                <w:rFonts w:eastAsia="Times New Roman"/>
                <w:b/>
                <w:bCs/>
                <w:color w:val="000000"/>
              </w:rPr>
              <w:t>36</w:t>
            </w:r>
          </w:p>
        </w:tc>
        <w:tc>
          <w:tcPr>
            <w:tcW w:w="740" w:type="dxa"/>
            <w:noWrap/>
            <w:hideMark/>
          </w:tcPr>
          <w:p w:rsidR="007259BE" w:rsidRPr="00B8370B" w:rsidRDefault="007259BE" w:rsidP="00C87F5A">
            <w:pPr>
              <w:jc w:val="center"/>
              <w:cnfStyle w:val="000000100000"/>
              <w:rPr>
                <w:rFonts w:eastAsia="Times New Roman"/>
                <w:b/>
                <w:bCs/>
                <w:color w:val="000000"/>
              </w:rPr>
            </w:pPr>
            <w:r w:rsidRPr="00B8370B">
              <w:rPr>
                <w:rFonts w:eastAsia="Times New Roman"/>
                <w:b/>
                <w:bCs/>
                <w:color w:val="000000"/>
              </w:rPr>
              <w:t>2</w:t>
            </w:r>
          </w:p>
        </w:tc>
      </w:tr>
      <w:tr w:rsidR="007259BE" w:rsidRPr="00B8370B" w:rsidTr="00C87F5A">
        <w:trPr>
          <w:cnfStyle w:val="000000010000"/>
          <w:trHeight w:val="300"/>
        </w:trPr>
        <w:tc>
          <w:tcPr>
            <w:cnfStyle w:val="001000000000"/>
            <w:tcW w:w="1315" w:type="dxa"/>
            <w:noWrap/>
            <w:hideMark/>
          </w:tcPr>
          <w:p w:rsidR="007259BE" w:rsidRPr="00B8370B" w:rsidRDefault="007259BE" w:rsidP="00C87F5A">
            <w:pPr>
              <w:jc w:val="center"/>
              <w:rPr>
                <w:rFonts w:eastAsia="Times New Roman"/>
                <w:color w:val="000000"/>
              </w:rPr>
            </w:pPr>
            <w:r>
              <w:rPr>
                <w:rFonts w:eastAsia="Times New Roman"/>
                <w:color w:val="000000"/>
              </w:rPr>
              <w:t>Femë</w:t>
            </w:r>
            <w:r w:rsidRPr="00B8370B">
              <w:rPr>
                <w:rFonts w:eastAsia="Times New Roman"/>
                <w:color w:val="000000"/>
              </w:rPr>
              <w:t>r</w:t>
            </w:r>
          </w:p>
        </w:tc>
        <w:tc>
          <w:tcPr>
            <w:tcW w:w="740" w:type="dxa"/>
            <w:noWrap/>
            <w:hideMark/>
          </w:tcPr>
          <w:p w:rsidR="007259BE" w:rsidRPr="00B8370B" w:rsidRDefault="007259BE" w:rsidP="00C87F5A">
            <w:pPr>
              <w:jc w:val="center"/>
              <w:cnfStyle w:val="000000010000"/>
              <w:rPr>
                <w:rFonts w:eastAsia="Times New Roman"/>
                <w:b/>
                <w:bCs/>
                <w:color w:val="000000"/>
              </w:rPr>
            </w:pPr>
            <w:r w:rsidRPr="00B8370B">
              <w:rPr>
                <w:rFonts w:eastAsia="Times New Roman"/>
                <w:b/>
                <w:bCs/>
                <w:color w:val="000000"/>
              </w:rPr>
              <w:t>0</w:t>
            </w:r>
          </w:p>
        </w:tc>
        <w:tc>
          <w:tcPr>
            <w:tcW w:w="740" w:type="dxa"/>
            <w:noWrap/>
            <w:hideMark/>
          </w:tcPr>
          <w:p w:rsidR="007259BE" w:rsidRPr="00B8370B" w:rsidRDefault="007259BE" w:rsidP="00C87F5A">
            <w:pPr>
              <w:jc w:val="center"/>
              <w:cnfStyle w:val="000000010000"/>
              <w:rPr>
                <w:rFonts w:eastAsia="Times New Roman"/>
                <w:b/>
                <w:bCs/>
                <w:color w:val="000000"/>
              </w:rPr>
            </w:pPr>
            <w:r w:rsidRPr="00B8370B">
              <w:rPr>
                <w:rFonts w:eastAsia="Times New Roman"/>
                <w:b/>
                <w:bCs/>
                <w:color w:val="000000"/>
              </w:rPr>
              <w:t>0</w:t>
            </w:r>
          </w:p>
        </w:tc>
        <w:tc>
          <w:tcPr>
            <w:tcW w:w="740" w:type="dxa"/>
            <w:noWrap/>
            <w:hideMark/>
          </w:tcPr>
          <w:p w:rsidR="007259BE" w:rsidRPr="00B8370B" w:rsidRDefault="007259BE" w:rsidP="00C87F5A">
            <w:pPr>
              <w:jc w:val="center"/>
              <w:cnfStyle w:val="000000010000"/>
              <w:rPr>
                <w:rFonts w:eastAsia="Times New Roman"/>
                <w:b/>
                <w:bCs/>
                <w:color w:val="000000"/>
              </w:rPr>
            </w:pPr>
            <w:r w:rsidRPr="00B8370B">
              <w:rPr>
                <w:rFonts w:eastAsia="Times New Roman"/>
                <w:b/>
                <w:bCs/>
                <w:color w:val="000000"/>
              </w:rPr>
              <w:t>25</w:t>
            </w:r>
          </w:p>
        </w:tc>
        <w:tc>
          <w:tcPr>
            <w:tcW w:w="740" w:type="dxa"/>
            <w:noWrap/>
            <w:hideMark/>
          </w:tcPr>
          <w:p w:rsidR="007259BE" w:rsidRPr="00B8370B" w:rsidRDefault="007259BE" w:rsidP="00C87F5A">
            <w:pPr>
              <w:jc w:val="center"/>
              <w:cnfStyle w:val="000000010000"/>
              <w:rPr>
                <w:rFonts w:eastAsia="Times New Roman"/>
                <w:b/>
                <w:bCs/>
                <w:color w:val="000000"/>
              </w:rPr>
            </w:pPr>
            <w:r w:rsidRPr="00B8370B">
              <w:rPr>
                <w:rFonts w:eastAsia="Times New Roman"/>
                <w:b/>
                <w:bCs/>
                <w:color w:val="000000"/>
              </w:rPr>
              <w:t>1</w:t>
            </w:r>
          </w:p>
        </w:tc>
      </w:tr>
    </w:tbl>
    <w:p w:rsidR="007259BE" w:rsidRDefault="007259BE" w:rsidP="007259BE">
      <w:pPr>
        <w:rPr>
          <w:rFonts w:ascii="Times New Roman" w:hAnsi="Times New Roman"/>
          <w:sz w:val="24"/>
          <w:szCs w:val="24"/>
          <w:lang w:eastAsia="ja-JP"/>
        </w:rPr>
      </w:pPr>
      <w:r>
        <w:rPr>
          <w:rFonts w:ascii="Times New Roman" w:hAnsi="Times New Roman"/>
          <w:noProof/>
          <w:sz w:val="24"/>
          <w:szCs w:val="24"/>
        </w:rPr>
        <w:drawing>
          <wp:anchor distT="0" distB="0" distL="114300" distR="114300" simplePos="0" relativeHeight="251913728" behindDoc="0" locked="0" layoutInCell="1" allowOverlap="1">
            <wp:simplePos x="0" y="0"/>
            <wp:positionH relativeFrom="column">
              <wp:posOffset>3476625</wp:posOffset>
            </wp:positionH>
            <wp:positionV relativeFrom="paragraph">
              <wp:posOffset>15875</wp:posOffset>
            </wp:positionV>
            <wp:extent cx="2171700" cy="1733550"/>
            <wp:effectExtent l="19050" t="0" r="19050" b="0"/>
            <wp:wrapSquare wrapText="bothSides"/>
            <wp:docPr id="75"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anchor>
        </w:drawing>
      </w:r>
      <w:r w:rsidR="00CD13F6">
        <w:rPr>
          <w:rFonts w:ascii="Times New Roman" w:hAnsi="Times New Roman"/>
          <w:noProof/>
          <w:sz w:val="24"/>
          <w:szCs w:val="24"/>
        </w:rPr>
        <w:pict>
          <v:shape id="_x0000_s1545" type="#_x0000_t202" style="position:absolute;margin-left:41.35pt;margin-top:10.8pt;width:94.2pt;height:18.6pt;z-index:251915776;mso-position-horizontal-relative:text;mso-position-vertical-relative:text;mso-width-relative:margin;mso-height-relative:margin" filled="f" stroked="f" strokecolor="white" strokeweight=".25pt">
            <v:shadow on="t" opacity=".5" offset="-6pt,6pt"/>
            <v:textbox style="mso-next-textbox:#_x0000_s1545">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4.5</w:t>
                  </w:r>
                </w:p>
              </w:txbxContent>
            </v:textbox>
          </v:shape>
        </w:pict>
      </w:r>
    </w:p>
    <w:p w:rsidR="007259BE" w:rsidRPr="00C05310" w:rsidRDefault="007259BE" w:rsidP="007259BE">
      <w:pPr>
        <w:rPr>
          <w:rFonts w:ascii="Times New Roman" w:hAnsi="Times New Roman"/>
          <w:sz w:val="24"/>
          <w:szCs w:val="24"/>
          <w:lang w:eastAsia="ja-JP"/>
        </w:rPr>
      </w:pPr>
    </w:p>
    <w:p w:rsidR="007259BE" w:rsidRPr="00C05310" w:rsidRDefault="007259BE" w:rsidP="007259BE">
      <w:pPr>
        <w:rPr>
          <w:rFonts w:ascii="Times New Roman" w:hAnsi="Times New Roman"/>
          <w:sz w:val="24"/>
          <w:szCs w:val="24"/>
          <w:lang w:eastAsia="ja-JP"/>
        </w:rPr>
      </w:pPr>
    </w:p>
    <w:p w:rsidR="007259BE" w:rsidRPr="00C05310" w:rsidRDefault="00CD13F6" w:rsidP="007259BE">
      <w:pPr>
        <w:rPr>
          <w:rFonts w:ascii="Times New Roman" w:hAnsi="Times New Roman"/>
          <w:sz w:val="24"/>
          <w:szCs w:val="24"/>
          <w:lang w:eastAsia="ja-JP"/>
        </w:rPr>
      </w:pPr>
      <w:r>
        <w:rPr>
          <w:rFonts w:ascii="Times New Roman" w:hAnsi="Times New Roman"/>
          <w:noProof/>
          <w:sz w:val="24"/>
          <w:szCs w:val="24"/>
        </w:rPr>
        <w:pict>
          <v:shape id="_x0000_s1544" type="#_x0000_t202" style="position:absolute;margin-left:309.55pt;margin-top:63.15pt;width:94.2pt;height:18.6pt;z-index:251914752;mso-width-relative:margin;mso-height-relative:margin" filled="f" stroked="f" strokecolor="white" strokeweight=".25pt">
            <v:shadow on="t" opacity=".5" offset="-6pt,6pt"/>
            <v:textbox style="mso-next-textbox:#_x0000_s1544">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4.5</w:t>
                  </w:r>
                </w:p>
              </w:txbxContent>
            </v:textbox>
          </v:shape>
        </w:pict>
      </w:r>
    </w:p>
    <w:p w:rsidR="007259BE" w:rsidRPr="00E474C2" w:rsidRDefault="007259BE" w:rsidP="007259BE">
      <w:pPr>
        <w:jc w:val="both"/>
        <w:rPr>
          <w:rFonts w:ascii="Times New Roman" w:hAnsi="Times New Roman"/>
          <w:b/>
          <w:i/>
          <w:sz w:val="24"/>
          <w:szCs w:val="24"/>
          <w:lang w:eastAsia="ja-JP"/>
        </w:rPr>
      </w:pPr>
      <w:r w:rsidRPr="00E474C2">
        <w:rPr>
          <w:rFonts w:ascii="Times New Roman" w:hAnsi="Times New Roman"/>
          <w:b/>
          <w:i/>
          <w:sz w:val="24"/>
          <w:szCs w:val="24"/>
          <w:lang w:eastAsia="ja-JP"/>
        </w:rPr>
        <w:lastRenderedPageBreak/>
        <w:t xml:space="preserve">Ajo qe bie ne sy </w:t>
      </w:r>
      <w:r w:rsidR="008E0F8C">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sht</w:t>
      </w:r>
      <w:r w:rsidR="008E0F8C">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 mungesa zyrtare e analfabetizmit dhe p</w:t>
      </w:r>
      <w:r w:rsidR="008E0F8C">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r m</w:t>
      </w:r>
      <w:r w:rsidR="008E0F8C">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 tep</w:t>
      </w:r>
      <w:r w:rsidR="008E0F8C">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r ne Tiran</w:t>
      </w:r>
      <w:r w:rsidR="008E0F8C">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 ku nuk rezultoi asnje me arsim 8 ose 9 vjecar,</w:t>
      </w:r>
      <w:r w:rsidR="008E0F8C">
        <w:rPr>
          <w:rFonts w:ascii="Times New Roman" w:hAnsi="Times New Roman"/>
          <w:b/>
          <w:i/>
          <w:sz w:val="24"/>
          <w:szCs w:val="24"/>
          <w:lang w:eastAsia="ja-JP"/>
        </w:rPr>
        <w:t xml:space="preserve"> </w:t>
      </w:r>
      <w:r w:rsidRPr="00E474C2">
        <w:rPr>
          <w:rFonts w:ascii="Times New Roman" w:hAnsi="Times New Roman"/>
          <w:b/>
          <w:i/>
          <w:sz w:val="24"/>
          <w:szCs w:val="24"/>
          <w:lang w:eastAsia="ja-JP"/>
        </w:rPr>
        <w:t>pjesa tjet</w:t>
      </w:r>
      <w:r w:rsidR="008E0F8C">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r </w:t>
      </w:r>
      <w:r w:rsidR="008E0F8C">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sht</w:t>
      </w:r>
      <w:r w:rsidR="008E0F8C">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 n</w:t>
      </w:r>
      <w:r w:rsidR="008E0F8C">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 raport t</w:t>
      </w:r>
      <w:r w:rsidR="008E0F8C">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 k</w:t>
      </w:r>
      <w:r w:rsidR="008E0F8C">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naqsh</w:t>
      </w:r>
      <w:r w:rsidR="008E0F8C">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m arsimimi.</w:t>
      </w:r>
    </w:p>
    <w:p w:rsidR="007259BE" w:rsidRDefault="007259BE" w:rsidP="007259BE">
      <w:pPr>
        <w:tabs>
          <w:tab w:val="left" w:pos="4850"/>
        </w:tabs>
        <w:rPr>
          <w:rFonts w:ascii="Times New Roman" w:hAnsi="Times New Roman"/>
          <w:sz w:val="24"/>
          <w:szCs w:val="24"/>
          <w:lang w:eastAsia="ja-JP"/>
        </w:rPr>
      </w:pPr>
      <w:r>
        <w:rPr>
          <w:rFonts w:ascii="Times New Roman" w:hAnsi="Times New Roman"/>
          <w:i/>
          <w:color w:val="000000" w:themeColor="text1"/>
        </w:rPr>
        <w:t>Tabela 3.6 Tipi i personalitetit i të intervistuarve në Durrës</w:t>
      </w:r>
    </w:p>
    <w:tbl>
      <w:tblPr>
        <w:tblStyle w:val="MediumShading1-Accent2"/>
        <w:tblpPr w:leftFromText="180" w:rightFromText="180" w:vertAnchor="text" w:horzAnchor="margin" w:tblpY="1"/>
        <w:tblW w:w="3235" w:type="dxa"/>
        <w:tblLook w:val="04A0"/>
      </w:tblPr>
      <w:tblGrid>
        <w:gridCol w:w="1315"/>
        <w:gridCol w:w="960"/>
        <w:gridCol w:w="960"/>
      </w:tblGrid>
      <w:tr w:rsidR="007259BE" w:rsidRPr="008A2984" w:rsidTr="00C87F5A">
        <w:trPr>
          <w:cnfStyle w:val="100000000000"/>
          <w:trHeight w:val="300"/>
        </w:trPr>
        <w:tc>
          <w:tcPr>
            <w:cnfStyle w:val="001000000000"/>
            <w:tcW w:w="1315" w:type="dxa"/>
            <w:noWrap/>
            <w:hideMark/>
          </w:tcPr>
          <w:p w:rsidR="007259BE" w:rsidRPr="008A2984" w:rsidRDefault="007259BE" w:rsidP="00C87F5A">
            <w:pPr>
              <w:jc w:val="center"/>
              <w:rPr>
                <w:rFonts w:eastAsia="Times New Roman"/>
                <w:color w:val="000000"/>
              </w:rPr>
            </w:pPr>
            <w:r w:rsidRPr="008A2984">
              <w:rPr>
                <w:rFonts w:eastAsia="Times New Roman"/>
                <w:color w:val="000000"/>
              </w:rPr>
              <w:t xml:space="preserve">Alternativat </w:t>
            </w:r>
          </w:p>
        </w:tc>
        <w:tc>
          <w:tcPr>
            <w:tcW w:w="960" w:type="dxa"/>
            <w:noWrap/>
            <w:hideMark/>
          </w:tcPr>
          <w:p w:rsidR="007259BE" w:rsidRPr="008A2984" w:rsidRDefault="007259BE" w:rsidP="00C87F5A">
            <w:pPr>
              <w:jc w:val="center"/>
              <w:cnfStyle w:val="100000000000"/>
              <w:rPr>
                <w:rFonts w:eastAsia="Times New Roman"/>
                <w:color w:val="000000"/>
              </w:rPr>
            </w:pPr>
            <w:r w:rsidRPr="008A2984">
              <w:rPr>
                <w:rFonts w:eastAsia="Times New Roman"/>
                <w:color w:val="000000"/>
              </w:rPr>
              <w:t>a</w:t>
            </w:r>
            <w:r>
              <w:rPr>
                <w:rStyle w:val="FootnoteReference"/>
                <w:rFonts w:eastAsia="Times New Roman"/>
                <w:color w:val="000000"/>
              </w:rPr>
              <w:footnoteReference w:id="73"/>
            </w:r>
          </w:p>
        </w:tc>
        <w:tc>
          <w:tcPr>
            <w:tcW w:w="960" w:type="dxa"/>
            <w:noWrap/>
            <w:hideMark/>
          </w:tcPr>
          <w:p w:rsidR="007259BE" w:rsidRPr="008A2984" w:rsidRDefault="007259BE" w:rsidP="00C87F5A">
            <w:pPr>
              <w:jc w:val="center"/>
              <w:cnfStyle w:val="100000000000"/>
              <w:rPr>
                <w:rFonts w:eastAsia="Times New Roman"/>
                <w:color w:val="000000"/>
              </w:rPr>
            </w:pPr>
            <w:r w:rsidRPr="008A2984">
              <w:rPr>
                <w:rFonts w:eastAsia="Times New Roman"/>
                <w:color w:val="000000"/>
              </w:rPr>
              <w:t>b</w:t>
            </w:r>
            <w:r>
              <w:rPr>
                <w:rStyle w:val="FootnoteReference"/>
                <w:rFonts w:eastAsia="Times New Roman"/>
                <w:color w:val="000000"/>
              </w:rPr>
              <w:footnoteReference w:id="74"/>
            </w:r>
          </w:p>
        </w:tc>
      </w:tr>
      <w:tr w:rsidR="007259BE" w:rsidRPr="008A2984" w:rsidTr="00C87F5A">
        <w:trPr>
          <w:cnfStyle w:val="000000100000"/>
          <w:trHeight w:val="300"/>
        </w:trPr>
        <w:tc>
          <w:tcPr>
            <w:cnfStyle w:val="001000000000"/>
            <w:tcW w:w="1315" w:type="dxa"/>
            <w:noWrap/>
            <w:hideMark/>
          </w:tcPr>
          <w:p w:rsidR="007259BE" w:rsidRPr="008A2984" w:rsidRDefault="007259BE" w:rsidP="00C87F5A">
            <w:pPr>
              <w:jc w:val="center"/>
              <w:rPr>
                <w:rFonts w:eastAsia="Times New Roman"/>
                <w:color w:val="000000"/>
              </w:rPr>
            </w:pPr>
            <w:r w:rsidRPr="008A2984">
              <w:rPr>
                <w:rFonts w:eastAsia="Times New Roman"/>
                <w:color w:val="000000"/>
              </w:rPr>
              <w:t>Mashkull</w:t>
            </w:r>
          </w:p>
        </w:tc>
        <w:tc>
          <w:tcPr>
            <w:tcW w:w="960" w:type="dxa"/>
            <w:noWrap/>
            <w:hideMark/>
          </w:tcPr>
          <w:p w:rsidR="007259BE" w:rsidRPr="008A2984" w:rsidRDefault="007259BE" w:rsidP="00C87F5A">
            <w:pPr>
              <w:jc w:val="center"/>
              <w:cnfStyle w:val="000000100000"/>
              <w:rPr>
                <w:rFonts w:eastAsia="Times New Roman"/>
                <w:b/>
                <w:bCs/>
                <w:color w:val="000000"/>
              </w:rPr>
            </w:pPr>
            <w:r>
              <w:rPr>
                <w:rFonts w:eastAsia="Times New Roman"/>
                <w:b/>
                <w:bCs/>
                <w:color w:val="000000"/>
              </w:rPr>
              <w:t>15</w:t>
            </w:r>
          </w:p>
        </w:tc>
        <w:tc>
          <w:tcPr>
            <w:tcW w:w="960" w:type="dxa"/>
            <w:noWrap/>
            <w:hideMark/>
          </w:tcPr>
          <w:p w:rsidR="007259BE" w:rsidRPr="008A2984" w:rsidRDefault="007259BE" w:rsidP="00C87F5A">
            <w:pPr>
              <w:jc w:val="center"/>
              <w:cnfStyle w:val="000000100000"/>
              <w:rPr>
                <w:rFonts w:eastAsia="Times New Roman"/>
                <w:b/>
                <w:bCs/>
                <w:color w:val="000000"/>
              </w:rPr>
            </w:pPr>
            <w:r>
              <w:rPr>
                <w:rFonts w:eastAsia="Times New Roman"/>
                <w:b/>
                <w:bCs/>
                <w:color w:val="000000"/>
              </w:rPr>
              <w:t>26</w:t>
            </w:r>
          </w:p>
        </w:tc>
      </w:tr>
      <w:tr w:rsidR="007259BE" w:rsidRPr="008A2984" w:rsidTr="00C87F5A">
        <w:trPr>
          <w:cnfStyle w:val="000000010000"/>
          <w:trHeight w:val="300"/>
        </w:trPr>
        <w:tc>
          <w:tcPr>
            <w:cnfStyle w:val="001000000000"/>
            <w:tcW w:w="1315" w:type="dxa"/>
            <w:noWrap/>
            <w:hideMark/>
          </w:tcPr>
          <w:p w:rsidR="007259BE" w:rsidRPr="008A2984" w:rsidRDefault="007259BE" w:rsidP="00C87F5A">
            <w:pPr>
              <w:jc w:val="center"/>
              <w:rPr>
                <w:rFonts w:eastAsia="Times New Roman"/>
                <w:color w:val="000000"/>
              </w:rPr>
            </w:pPr>
            <w:r>
              <w:rPr>
                <w:rFonts w:eastAsia="Times New Roman"/>
                <w:color w:val="000000"/>
              </w:rPr>
              <w:t>Femë</w:t>
            </w:r>
            <w:r w:rsidRPr="008A2984">
              <w:rPr>
                <w:rFonts w:eastAsia="Times New Roman"/>
                <w:color w:val="000000"/>
              </w:rPr>
              <w:t>r</w:t>
            </w:r>
          </w:p>
        </w:tc>
        <w:tc>
          <w:tcPr>
            <w:tcW w:w="960" w:type="dxa"/>
            <w:noWrap/>
            <w:hideMark/>
          </w:tcPr>
          <w:p w:rsidR="007259BE" w:rsidRPr="008A2984" w:rsidRDefault="007259BE" w:rsidP="00C87F5A">
            <w:pPr>
              <w:jc w:val="center"/>
              <w:cnfStyle w:val="000000010000"/>
              <w:rPr>
                <w:rFonts w:eastAsia="Times New Roman"/>
                <w:b/>
                <w:bCs/>
                <w:color w:val="000000"/>
              </w:rPr>
            </w:pPr>
            <w:r>
              <w:rPr>
                <w:rFonts w:eastAsia="Times New Roman"/>
                <w:b/>
                <w:bCs/>
                <w:color w:val="000000"/>
              </w:rPr>
              <w:t>38</w:t>
            </w:r>
          </w:p>
        </w:tc>
        <w:tc>
          <w:tcPr>
            <w:tcW w:w="960" w:type="dxa"/>
            <w:noWrap/>
            <w:hideMark/>
          </w:tcPr>
          <w:p w:rsidR="007259BE" w:rsidRPr="008A2984" w:rsidRDefault="007259BE" w:rsidP="00C87F5A">
            <w:pPr>
              <w:jc w:val="center"/>
              <w:cnfStyle w:val="000000010000"/>
              <w:rPr>
                <w:rFonts w:eastAsia="Times New Roman"/>
                <w:b/>
                <w:bCs/>
                <w:color w:val="000000"/>
              </w:rPr>
            </w:pPr>
            <w:r>
              <w:rPr>
                <w:rFonts w:eastAsia="Times New Roman"/>
                <w:b/>
                <w:bCs/>
                <w:color w:val="000000"/>
              </w:rPr>
              <w:t>19</w:t>
            </w:r>
          </w:p>
        </w:tc>
      </w:tr>
    </w:tbl>
    <w:p w:rsidR="007259BE" w:rsidRDefault="00F60B97" w:rsidP="007259BE">
      <w:pPr>
        <w:rPr>
          <w:rFonts w:ascii="Times New Roman" w:hAnsi="Times New Roman"/>
          <w:sz w:val="24"/>
          <w:szCs w:val="24"/>
          <w:lang w:eastAsia="ja-JP"/>
        </w:rPr>
      </w:pPr>
      <w:r>
        <w:rPr>
          <w:rFonts w:ascii="Times New Roman" w:hAnsi="Times New Roman"/>
          <w:noProof/>
          <w:sz w:val="24"/>
          <w:szCs w:val="24"/>
        </w:rPr>
        <w:drawing>
          <wp:anchor distT="0" distB="0" distL="114300" distR="114300" simplePos="0" relativeHeight="252076544" behindDoc="0" locked="0" layoutInCell="1" allowOverlap="1">
            <wp:simplePos x="0" y="0"/>
            <wp:positionH relativeFrom="column">
              <wp:posOffset>313055</wp:posOffset>
            </wp:positionH>
            <wp:positionV relativeFrom="paragraph">
              <wp:posOffset>137795</wp:posOffset>
            </wp:positionV>
            <wp:extent cx="2286000" cy="1800225"/>
            <wp:effectExtent l="19050" t="0" r="19050" b="0"/>
            <wp:wrapSquare wrapText="bothSides"/>
            <wp:docPr id="31"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anchor>
        </w:drawing>
      </w:r>
    </w:p>
    <w:p w:rsidR="007259BE" w:rsidRPr="00AC33AB" w:rsidRDefault="007259BE" w:rsidP="007259BE">
      <w:pPr>
        <w:jc w:val="center"/>
        <w:rPr>
          <w:rFonts w:ascii="Times New Roman" w:hAnsi="Times New Roman"/>
          <w:sz w:val="24"/>
          <w:szCs w:val="24"/>
          <w:lang w:eastAsia="ja-JP"/>
        </w:rPr>
      </w:pPr>
    </w:p>
    <w:p w:rsidR="007259BE" w:rsidRDefault="007259BE" w:rsidP="007259BE">
      <w:pPr>
        <w:tabs>
          <w:tab w:val="left" w:pos="4850"/>
        </w:tabs>
        <w:rPr>
          <w:rFonts w:ascii="Times New Roman" w:hAnsi="Times New Roman"/>
          <w:i/>
          <w:color w:val="000000" w:themeColor="text1"/>
        </w:rPr>
      </w:pPr>
    </w:p>
    <w:p w:rsidR="007259BE" w:rsidRDefault="00CD13F6" w:rsidP="007259BE">
      <w:pPr>
        <w:tabs>
          <w:tab w:val="left" w:pos="4850"/>
        </w:tabs>
        <w:rPr>
          <w:rFonts w:ascii="Times New Roman" w:hAnsi="Times New Roman"/>
          <w:i/>
          <w:color w:val="000000" w:themeColor="text1"/>
        </w:rPr>
      </w:pPr>
      <w:r>
        <w:rPr>
          <w:rFonts w:ascii="Times New Roman" w:hAnsi="Times New Roman"/>
          <w:i/>
          <w:noProof/>
          <w:color w:val="000000" w:themeColor="text1"/>
        </w:rPr>
        <w:pict>
          <v:shape id="_x0000_s1551" type="#_x0000_t202" style="position:absolute;margin-left:27.95pt;margin-top:1.3pt;width:94.2pt;height:18.6pt;z-index:251922944;mso-width-relative:margin;mso-height-relative:margin" filled="f" stroked="f" strokecolor="white" strokeweight=".25pt">
            <v:shadow on="t" opacity=".5" offset="-6pt,6pt"/>
            <v:textbox style="mso-next-textbox:#_x0000_s1551">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3.6</w:t>
                  </w:r>
                </w:p>
              </w:txbxContent>
            </v:textbox>
          </v:shape>
        </w:pict>
      </w:r>
    </w:p>
    <w:p w:rsidR="007259BE" w:rsidRDefault="007259BE" w:rsidP="007259BE">
      <w:pPr>
        <w:tabs>
          <w:tab w:val="left" w:pos="4850"/>
        </w:tabs>
        <w:rPr>
          <w:rFonts w:ascii="Times New Roman" w:hAnsi="Times New Roman"/>
          <w:i/>
          <w:color w:val="000000" w:themeColor="text1"/>
        </w:rPr>
      </w:pPr>
    </w:p>
    <w:p w:rsidR="007259BE" w:rsidRDefault="007259BE" w:rsidP="007259BE">
      <w:pPr>
        <w:tabs>
          <w:tab w:val="left" w:pos="4850"/>
        </w:tabs>
        <w:rPr>
          <w:rFonts w:ascii="Times New Roman" w:hAnsi="Times New Roman"/>
          <w:i/>
          <w:color w:val="000000" w:themeColor="text1"/>
        </w:rPr>
      </w:pPr>
    </w:p>
    <w:p w:rsidR="007259BE" w:rsidRDefault="00CD13F6" w:rsidP="007259BE">
      <w:pPr>
        <w:tabs>
          <w:tab w:val="left" w:pos="4850"/>
        </w:tabs>
        <w:rPr>
          <w:rFonts w:ascii="Times New Roman" w:hAnsi="Times New Roman"/>
          <w:i/>
          <w:color w:val="000000" w:themeColor="text1"/>
        </w:rPr>
      </w:pPr>
      <w:r w:rsidRPr="00CD13F6">
        <w:rPr>
          <w:rFonts w:ascii="Times New Roman" w:hAnsi="Times New Roman"/>
          <w:noProof/>
          <w:sz w:val="24"/>
          <w:szCs w:val="24"/>
        </w:rPr>
        <w:pict>
          <v:shape id="_x0000_s1550" type="#_x0000_t202" style="position:absolute;margin-left:231.25pt;margin-top:7.15pt;width:94.2pt;height:18.6pt;z-index:251921920;mso-width-relative:margin;mso-height-relative:margin" filled="f" stroked="f" strokecolor="white" strokeweight=".25pt">
            <v:shadow on="t" opacity=".5" offset="-6pt,6pt"/>
            <v:textbox style="mso-next-textbox:#_x0000_s1550">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3.6</w:t>
                  </w:r>
                </w:p>
              </w:txbxContent>
            </v:textbox>
          </v:shape>
        </w:pict>
      </w:r>
    </w:p>
    <w:p w:rsidR="007259BE" w:rsidRDefault="007259BE" w:rsidP="007259BE">
      <w:pPr>
        <w:tabs>
          <w:tab w:val="left" w:pos="4850"/>
        </w:tabs>
        <w:rPr>
          <w:rFonts w:ascii="Times New Roman" w:hAnsi="Times New Roman"/>
          <w:sz w:val="24"/>
          <w:szCs w:val="24"/>
          <w:lang w:eastAsia="ja-JP"/>
        </w:rPr>
      </w:pPr>
      <w:r>
        <w:rPr>
          <w:rFonts w:ascii="Times New Roman" w:hAnsi="Times New Roman"/>
          <w:i/>
          <w:color w:val="000000" w:themeColor="text1"/>
        </w:rPr>
        <w:t>Tabela 4.6 Tipi i personalitetit i të intervistuarve në Tiranë</w:t>
      </w:r>
    </w:p>
    <w:tbl>
      <w:tblPr>
        <w:tblStyle w:val="MediumShading1-Accent2"/>
        <w:tblW w:w="3235" w:type="dxa"/>
        <w:tblLook w:val="04A0"/>
      </w:tblPr>
      <w:tblGrid>
        <w:gridCol w:w="1315"/>
        <w:gridCol w:w="960"/>
        <w:gridCol w:w="960"/>
      </w:tblGrid>
      <w:tr w:rsidR="007259BE" w:rsidRPr="00AC33AB" w:rsidTr="00C87F5A">
        <w:trPr>
          <w:cnfStyle w:val="100000000000"/>
          <w:trHeight w:val="300"/>
        </w:trPr>
        <w:tc>
          <w:tcPr>
            <w:cnfStyle w:val="001000000000"/>
            <w:tcW w:w="1315" w:type="dxa"/>
            <w:noWrap/>
            <w:hideMark/>
          </w:tcPr>
          <w:p w:rsidR="007259BE" w:rsidRPr="00AC33AB" w:rsidRDefault="007259BE" w:rsidP="00C87F5A">
            <w:pPr>
              <w:jc w:val="center"/>
              <w:rPr>
                <w:rFonts w:eastAsia="Times New Roman"/>
                <w:color w:val="000000"/>
              </w:rPr>
            </w:pPr>
            <w:r w:rsidRPr="00AC33AB">
              <w:rPr>
                <w:rFonts w:eastAsia="Times New Roman"/>
                <w:color w:val="000000"/>
              </w:rPr>
              <w:t xml:space="preserve">Alternativat </w:t>
            </w:r>
          </w:p>
        </w:tc>
        <w:tc>
          <w:tcPr>
            <w:tcW w:w="960" w:type="dxa"/>
            <w:noWrap/>
            <w:hideMark/>
          </w:tcPr>
          <w:p w:rsidR="007259BE" w:rsidRPr="00AC33AB" w:rsidRDefault="007259BE" w:rsidP="00C87F5A">
            <w:pPr>
              <w:jc w:val="center"/>
              <w:cnfStyle w:val="100000000000"/>
              <w:rPr>
                <w:rFonts w:eastAsia="Times New Roman"/>
                <w:color w:val="000000"/>
              </w:rPr>
            </w:pPr>
            <w:r w:rsidRPr="00AC33AB">
              <w:rPr>
                <w:rFonts w:eastAsia="Times New Roman"/>
                <w:color w:val="000000"/>
              </w:rPr>
              <w:t>a</w:t>
            </w:r>
          </w:p>
        </w:tc>
        <w:tc>
          <w:tcPr>
            <w:tcW w:w="960" w:type="dxa"/>
            <w:noWrap/>
            <w:hideMark/>
          </w:tcPr>
          <w:p w:rsidR="007259BE" w:rsidRPr="00AC33AB" w:rsidRDefault="007259BE" w:rsidP="00C87F5A">
            <w:pPr>
              <w:jc w:val="center"/>
              <w:cnfStyle w:val="100000000000"/>
              <w:rPr>
                <w:rFonts w:eastAsia="Times New Roman"/>
                <w:color w:val="000000"/>
              </w:rPr>
            </w:pPr>
            <w:r w:rsidRPr="00AC33AB">
              <w:rPr>
                <w:rFonts w:eastAsia="Times New Roman"/>
                <w:color w:val="000000"/>
              </w:rPr>
              <w:t>b</w:t>
            </w:r>
          </w:p>
        </w:tc>
      </w:tr>
      <w:tr w:rsidR="007259BE" w:rsidRPr="00AC33AB" w:rsidTr="00C87F5A">
        <w:trPr>
          <w:cnfStyle w:val="000000100000"/>
          <w:trHeight w:val="300"/>
        </w:trPr>
        <w:tc>
          <w:tcPr>
            <w:cnfStyle w:val="001000000000"/>
            <w:tcW w:w="1315" w:type="dxa"/>
            <w:noWrap/>
            <w:hideMark/>
          </w:tcPr>
          <w:p w:rsidR="007259BE" w:rsidRPr="00AC33AB" w:rsidRDefault="007259BE" w:rsidP="00C87F5A">
            <w:pPr>
              <w:jc w:val="center"/>
              <w:rPr>
                <w:rFonts w:eastAsia="Times New Roman"/>
                <w:color w:val="000000"/>
              </w:rPr>
            </w:pPr>
            <w:r w:rsidRPr="00AC33AB">
              <w:rPr>
                <w:rFonts w:eastAsia="Times New Roman"/>
                <w:color w:val="000000"/>
              </w:rPr>
              <w:t>Mashkull</w:t>
            </w:r>
          </w:p>
        </w:tc>
        <w:tc>
          <w:tcPr>
            <w:tcW w:w="960" w:type="dxa"/>
            <w:noWrap/>
            <w:hideMark/>
          </w:tcPr>
          <w:p w:rsidR="007259BE" w:rsidRPr="00AC33AB" w:rsidRDefault="007259BE" w:rsidP="00C87F5A">
            <w:pPr>
              <w:jc w:val="center"/>
              <w:cnfStyle w:val="000000100000"/>
              <w:rPr>
                <w:rFonts w:eastAsia="Times New Roman"/>
                <w:b/>
                <w:bCs/>
                <w:color w:val="000000"/>
              </w:rPr>
            </w:pPr>
            <w:r w:rsidRPr="00AC33AB">
              <w:rPr>
                <w:rFonts w:eastAsia="Times New Roman"/>
                <w:b/>
                <w:bCs/>
                <w:color w:val="000000"/>
              </w:rPr>
              <w:t>12</w:t>
            </w:r>
          </w:p>
        </w:tc>
        <w:tc>
          <w:tcPr>
            <w:tcW w:w="960" w:type="dxa"/>
            <w:noWrap/>
            <w:hideMark/>
          </w:tcPr>
          <w:p w:rsidR="007259BE" w:rsidRPr="00AC33AB" w:rsidRDefault="007259BE" w:rsidP="00C87F5A">
            <w:pPr>
              <w:jc w:val="center"/>
              <w:cnfStyle w:val="000000100000"/>
              <w:rPr>
                <w:rFonts w:eastAsia="Times New Roman"/>
                <w:b/>
                <w:bCs/>
                <w:color w:val="000000"/>
              </w:rPr>
            </w:pPr>
            <w:r w:rsidRPr="00AC33AB">
              <w:rPr>
                <w:rFonts w:eastAsia="Times New Roman"/>
                <w:b/>
                <w:bCs/>
                <w:color w:val="000000"/>
              </w:rPr>
              <w:t>32</w:t>
            </w:r>
          </w:p>
        </w:tc>
      </w:tr>
      <w:tr w:rsidR="007259BE" w:rsidRPr="00AC33AB" w:rsidTr="00C87F5A">
        <w:trPr>
          <w:cnfStyle w:val="000000010000"/>
          <w:trHeight w:val="300"/>
        </w:trPr>
        <w:tc>
          <w:tcPr>
            <w:cnfStyle w:val="001000000000"/>
            <w:tcW w:w="1315" w:type="dxa"/>
            <w:noWrap/>
            <w:hideMark/>
          </w:tcPr>
          <w:p w:rsidR="007259BE" w:rsidRPr="00AC33AB" w:rsidRDefault="007259BE" w:rsidP="00C87F5A">
            <w:pPr>
              <w:jc w:val="center"/>
              <w:rPr>
                <w:rFonts w:eastAsia="Times New Roman"/>
                <w:color w:val="000000"/>
              </w:rPr>
            </w:pPr>
            <w:r w:rsidRPr="00AC33AB">
              <w:rPr>
                <w:rFonts w:eastAsia="Times New Roman"/>
                <w:color w:val="000000"/>
              </w:rPr>
              <w:t>Femer</w:t>
            </w:r>
          </w:p>
        </w:tc>
        <w:tc>
          <w:tcPr>
            <w:tcW w:w="960" w:type="dxa"/>
            <w:noWrap/>
            <w:hideMark/>
          </w:tcPr>
          <w:p w:rsidR="007259BE" w:rsidRPr="00AC33AB" w:rsidRDefault="007259BE" w:rsidP="00C87F5A">
            <w:pPr>
              <w:jc w:val="center"/>
              <w:cnfStyle w:val="000000010000"/>
              <w:rPr>
                <w:rFonts w:eastAsia="Times New Roman"/>
                <w:b/>
                <w:bCs/>
                <w:color w:val="000000"/>
              </w:rPr>
            </w:pPr>
            <w:r w:rsidRPr="00AC33AB">
              <w:rPr>
                <w:rFonts w:eastAsia="Times New Roman"/>
                <w:b/>
                <w:bCs/>
                <w:color w:val="000000"/>
              </w:rPr>
              <w:t>14</w:t>
            </w:r>
          </w:p>
        </w:tc>
        <w:tc>
          <w:tcPr>
            <w:tcW w:w="960" w:type="dxa"/>
            <w:noWrap/>
            <w:hideMark/>
          </w:tcPr>
          <w:p w:rsidR="007259BE" w:rsidRPr="00AC33AB" w:rsidRDefault="007259BE" w:rsidP="00C87F5A">
            <w:pPr>
              <w:jc w:val="center"/>
              <w:cnfStyle w:val="000000010000"/>
              <w:rPr>
                <w:rFonts w:eastAsia="Times New Roman"/>
                <w:b/>
                <w:bCs/>
                <w:color w:val="000000"/>
              </w:rPr>
            </w:pPr>
            <w:r w:rsidRPr="00AC33AB">
              <w:rPr>
                <w:rFonts w:eastAsia="Times New Roman"/>
                <w:b/>
                <w:bCs/>
                <w:color w:val="000000"/>
              </w:rPr>
              <w:t>12</w:t>
            </w:r>
          </w:p>
        </w:tc>
      </w:tr>
    </w:tbl>
    <w:p w:rsidR="007259BE" w:rsidRDefault="007259BE" w:rsidP="007259BE">
      <w:pPr>
        <w:tabs>
          <w:tab w:val="left" w:pos="3491"/>
        </w:tabs>
        <w:rPr>
          <w:rFonts w:ascii="Times New Roman" w:hAnsi="Times New Roman"/>
          <w:sz w:val="24"/>
          <w:szCs w:val="24"/>
          <w:lang w:eastAsia="ja-JP"/>
        </w:rPr>
      </w:pPr>
      <w:r>
        <w:rPr>
          <w:rFonts w:ascii="Times New Roman" w:hAnsi="Times New Roman"/>
          <w:noProof/>
          <w:sz w:val="24"/>
          <w:szCs w:val="24"/>
        </w:rPr>
        <w:drawing>
          <wp:anchor distT="0" distB="0" distL="114300" distR="114300" simplePos="0" relativeHeight="251918848" behindDoc="0" locked="0" layoutInCell="1" allowOverlap="1">
            <wp:simplePos x="0" y="0"/>
            <wp:positionH relativeFrom="column">
              <wp:posOffset>2571750</wp:posOffset>
            </wp:positionH>
            <wp:positionV relativeFrom="paragraph">
              <wp:posOffset>46355</wp:posOffset>
            </wp:positionV>
            <wp:extent cx="2200275" cy="1609725"/>
            <wp:effectExtent l="19050" t="0" r="9525" b="0"/>
            <wp:wrapSquare wrapText="bothSides"/>
            <wp:docPr id="77"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anchor>
        </w:drawing>
      </w:r>
      <w:r w:rsidR="00CD13F6">
        <w:rPr>
          <w:rFonts w:ascii="Times New Roman" w:hAnsi="Times New Roman"/>
          <w:noProof/>
          <w:sz w:val="24"/>
          <w:szCs w:val="24"/>
        </w:rPr>
        <w:pict>
          <v:shape id="_x0000_s1549" type="#_x0000_t202" style="position:absolute;margin-left:21.2pt;margin-top:16.05pt;width:94.2pt;height:18.6pt;z-index:251920896;mso-position-horizontal-relative:text;mso-position-vertical-relative:text;mso-width-relative:margin;mso-height-relative:margin" filled="f" stroked="f" strokecolor="white" strokeweight=".25pt">
            <v:shadow on="t" opacity=".5" offset="-6pt,6pt"/>
            <v:textbox style="mso-next-textbox:#_x0000_s1549">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4.6</w:t>
                  </w:r>
                </w:p>
              </w:txbxContent>
            </v:textbox>
          </v:shape>
        </w:pict>
      </w:r>
    </w:p>
    <w:p w:rsidR="007259BE" w:rsidRPr="00606490" w:rsidRDefault="007259BE" w:rsidP="007259BE">
      <w:pPr>
        <w:rPr>
          <w:rFonts w:ascii="Times New Roman" w:hAnsi="Times New Roman"/>
          <w:sz w:val="24"/>
          <w:szCs w:val="24"/>
          <w:lang w:eastAsia="ja-JP"/>
        </w:rPr>
      </w:pPr>
    </w:p>
    <w:p w:rsidR="007259BE" w:rsidRPr="00606490" w:rsidRDefault="007259BE" w:rsidP="007259BE">
      <w:pPr>
        <w:rPr>
          <w:rFonts w:ascii="Times New Roman" w:hAnsi="Times New Roman"/>
          <w:sz w:val="24"/>
          <w:szCs w:val="24"/>
          <w:lang w:eastAsia="ja-JP"/>
        </w:rPr>
      </w:pPr>
    </w:p>
    <w:p w:rsidR="007259BE" w:rsidRPr="00606490" w:rsidRDefault="007259BE" w:rsidP="007259BE">
      <w:pPr>
        <w:rPr>
          <w:rFonts w:ascii="Times New Roman" w:hAnsi="Times New Roman"/>
          <w:sz w:val="24"/>
          <w:szCs w:val="24"/>
          <w:lang w:eastAsia="ja-JP"/>
        </w:rPr>
      </w:pPr>
    </w:p>
    <w:p w:rsidR="007259BE" w:rsidRPr="00606490" w:rsidRDefault="007259BE" w:rsidP="007259BE">
      <w:pPr>
        <w:rPr>
          <w:rFonts w:ascii="Times New Roman" w:hAnsi="Times New Roman"/>
          <w:sz w:val="24"/>
          <w:szCs w:val="24"/>
          <w:lang w:eastAsia="ja-JP"/>
        </w:rPr>
      </w:pPr>
    </w:p>
    <w:p w:rsidR="00F60B97" w:rsidRDefault="00CD13F6" w:rsidP="00F60B97">
      <w:pPr>
        <w:rPr>
          <w:rFonts w:ascii="Times New Roman" w:hAnsi="Times New Roman"/>
          <w:sz w:val="24"/>
          <w:szCs w:val="24"/>
          <w:lang w:eastAsia="ja-JP"/>
        </w:rPr>
      </w:pPr>
      <w:r>
        <w:rPr>
          <w:rFonts w:ascii="Times New Roman" w:hAnsi="Times New Roman"/>
          <w:noProof/>
          <w:sz w:val="24"/>
          <w:szCs w:val="24"/>
        </w:rPr>
        <w:pict>
          <v:shape id="_x0000_s1548" type="#_x0000_t202" style="position:absolute;margin-left:231.25pt;margin-top:9.1pt;width:94.2pt;height:18.6pt;z-index:251919872;mso-width-relative:margin;mso-height-relative:margin" filled="f" stroked="f" strokecolor="white" strokeweight=".25pt">
            <v:shadow on="t" opacity=".5" offset="-6pt,6pt"/>
            <v:textbox style="mso-next-textbox:#_x0000_s1548">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4.6</w:t>
                  </w:r>
                </w:p>
              </w:txbxContent>
            </v:textbox>
          </v:shape>
        </w:pict>
      </w:r>
    </w:p>
    <w:p w:rsidR="007259BE" w:rsidRPr="00E474C2" w:rsidRDefault="007259BE" w:rsidP="00F60B97">
      <w:pPr>
        <w:jc w:val="both"/>
        <w:rPr>
          <w:rFonts w:ascii="Times New Roman" w:hAnsi="Times New Roman"/>
          <w:b/>
          <w:i/>
          <w:sz w:val="24"/>
          <w:szCs w:val="24"/>
          <w:lang w:eastAsia="ja-JP"/>
        </w:rPr>
      </w:pPr>
      <w:r w:rsidRPr="00E474C2">
        <w:rPr>
          <w:rFonts w:ascii="Times New Roman" w:hAnsi="Times New Roman"/>
          <w:b/>
          <w:i/>
          <w:sz w:val="24"/>
          <w:szCs w:val="24"/>
          <w:lang w:eastAsia="ja-JP"/>
        </w:rPr>
        <w:lastRenderedPageBreak/>
        <w:t>Nga t</w:t>
      </w:r>
      <w:r w:rsidR="00D622FD">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 dh</w:t>
      </w:r>
      <w:r w:rsidR="00D622FD">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nat e m</w:t>
      </w:r>
      <w:r w:rsidR="00D622FD">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sip</w:t>
      </w:r>
      <w:r w:rsidR="00D622FD">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rme t</w:t>
      </w:r>
      <w:r w:rsidR="00D622FD">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 p</w:t>
      </w:r>
      <w:r w:rsidR="00D622FD">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rfituara nga pyetsor</w:t>
      </w:r>
      <w:r w:rsidR="00D622FD">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t na rezultoi q</w:t>
      </w:r>
      <w:r w:rsidR="00D622FD">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 gjinia </w:t>
      </w:r>
      <w:r w:rsidR="00D622FD">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sht</w:t>
      </w:r>
      <w:r w:rsidR="00D622FD">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 faktor </w:t>
      </w:r>
      <w:r>
        <w:rPr>
          <w:rFonts w:ascii="Times New Roman" w:hAnsi="Times New Roman"/>
          <w:b/>
          <w:i/>
          <w:sz w:val="24"/>
          <w:szCs w:val="24"/>
          <w:lang w:eastAsia="ja-JP"/>
        </w:rPr>
        <w:t>i</w:t>
      </w:r>
      <w:r w:rsidRPr="00E474C2">
        <w:rPr>
          <w:rFonts w:ascii="Times New Roman" w:hAnsi="Times New Roman"/>
          <w:b/>
          <w:i/>
          <w:sz w:val="24"/>
          <w:szCs w:val="24"/>
          <w:lang w:eastAsia="ja-JP"/>
        </w:rPr>
        <w:t xml:space="preserve"> r</w:t>
      </w:r>
      <w:r w:rsidR="00D622FD">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ndesh</w:t>
      </w:r>
      <w:r w:rsidR="00D622FD">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m pasi kemi dominanc</w:t>
      </w:r>
      <w:r w:rsidR="00D622FD">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 t</w:t>
      </w:r>
      <w:r w:rsidR="00D622FD">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 theksuar t</w:t>
      </w:r>
      <w:r w:rsidR="00D622FD">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 prezenc</w:t>
      </w:r>
      <w:r w:rsidR="00D622FD">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s s</w:t>
      </w:r>
      <w:r w:rsidR="00D622FD">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 femrave me nj</w:t>
      </w:r>
      <w:r w:rsidR="00D622FD">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 xml:space="preserve"> tip,</w:t>
      </w:r>
      <w:r>
        <w:rPr>
          <w:rFonts w:ascii="Times New Roman" w:hAnsi="Times New Roman"/>
          <w:b/>
          <w:i/>
          <w:sz w:val="24"/>
          <w:szCs w:val="24"/>
          <w:lang w:eastAsia="ja-JP"/>
        </w:rPr>
        <w:t xml:space="preserve"> </w:t>
      </w:r>
      <w:r w:rsidRPr="00E474C2">
        <w:rPr>
          <w:rFonts w:ascii="Times New Roman" w:hAnsi="Times New Roman"/>
          <w:b/>
          <w:i/>
          <w:sz w:val="24"/>
          <w:szCs w:val="24"/>
          <w:lang w:eastAsia="ja-JP"/>
        </w:rPr>
        <w:t>kund</w:t>
      </w:r>
      <w:r w:rsidR="00D622FD">
        <w:rPr>
          <w:rFonts w:ascii="Times New Roman" w:hAnsi="Times New Roman"/>
          <w:b/>
          <w:i/>
          <w:color w:val="000000" w:themeColor="text1"/>
          <w:sz w:val="24"/>
          <w:szCs w:val="24"/>
          <w:lang w:eastAsia="ja-JP"/>
        </w:rPr>
        <w:t>ë</w:t>
      </w:r>
      <w:r w:rsidRPr="00E474C2">
        <w:rPr>
          <w:rFonts w:ascii="Times New Roman" w:hAnsi="Times New Roman"/>
          <w:b/>
          <w:i/>
          <w:sz w:val="24"/>
          <w:szCs w:val="24"/>
          <w:lang w:eastAsia="ja-JP"/>
        </w:rPr>
        <w:t>rshtues,</w:t>
      </w:r>
      <w:r w:rsidR="00D622FD">
        <w:rPr>
          <w:rFonts w:ascii="Times New Roman" w:hAnsi="Times New Roman"/>
          <w:b/>
          <w:i/>
          <w:sz w:val="24"/>
          <w:szCs w:val="24"/>
          <w:lang w:eastAsia="ja-JP"/>
        </w:rPr>
        <w:t xml:space="preserve"> </w:t>
      </w:r>
      <w:r w:rsidRPr="00E474C2">
        <w:rPr>
          <w:rFonts w:ascii="Times New Roman" w:hAnsi="Times New Roman"/>
          <w:b/>
          <w:i/>
          <w:sz w:val="24"/>
          <w:szCs w:val="24"/>
          <w:lang w:eastAsia="ja-JP"/>
        </w:rPr>
        <w:t>konkurues me vetebesim.</w:t>
      </w:r>
    </w:p>
    <w:p w:rsidR="007259BE" w:rsidRDefault="007259BE" w:rsidP="007259BE">
      <w:pPr>
        <w:tabs>
          <w:tab w:val="left" w:pos="4850"/>
        </w:tabs>
        <w:rPr>
          <w:rFonts w:ascii="Times New Roman" w:hAnsi="Times New Roman"/>
          <w:sz w:val="24"/>
          <w:szCs w:val="24"/>
          <w:lang w:eastAsia="ja-JP"/>
        </w:rPr>
      </w:pPr>
      <w:r>
        <w:rPr>
          <w:rFonts w:ascii="Times New Roman" w:hAnsi="Times New Roman"/>
          <w:i/>
          <w:color w:val="000000" w:themeColor="text1"/>
        </w:rPr>
        <w:t>Tabela 3.7 Sigurimi i të ardhurave i të intervistuarve në Durrës</w:t>
      </w:r>
    </w:p>
    <w:tbl>
      <w:tblPr>
        <w:tblStyle w:val="MediumShading1-Accent2"/>
        <w:tblW w:w="4976" w:type="dxa"/>
        <w:tblLook w:val="04A0"/>
      </w:tblPr>
      <w:tblGrid>
        <w:gridCol w:w="1256"/>
        <w:gridCol w:w="744"/>
        <w:gridCol w:w="744"/>
        <w:gridCol w:w="744"/>
        <w:gridCol w:w="744"/>
        <w:gridCol w:w="744"/>
      </w:tblGrid>
      <w:tr w:rsidR="007259BE" w:rsidRPr="003D0BF9" w:rsidTr="00C87F5A">
        <w:trPr>
          <w:cnfStyle w:val="100000000000"/>
          <w:trHeight w:val="314"/>
        </w:trPr>
        <w:tc>
          <w:tcPr>
            <w:cnfStyle w:val="001000000000"/>
            <w:tcW w:w="1256" w:type="dxa"/>
            <w:noWrap/>
            <w:hideMark/>
          </w:tcPr>
          <w:p w:rsidR="007259BE" w:rsidRPr="003D0BF9" w:rsidRDefault="007259BE" w:rsidP="00C87F5A">
            <w:pPr>
              <w:jc w:val="center"/>
              <w:rPr>
                <w:rFonts w:eastAsia="Times New Roman"/>
                <w:color w:val="000000"/>
              </w:rPr>
            </w:pPr>
            <w:r w:rsidRPr="003D0BF9">
              <w:rPr>
                <w:rFonts w:eastAsia="Times New Roman"/>
                <w:color w:val="000000"/>
              </w:rPr>
              <w:t>Alternativat</w:t>
            </w:r>
          </w:p>
        </w:tc>
        <w:tc>
          <w:tcPr>
            <w:tcW w:w="744" w:type="dxa"/>
            <w:noWrap/>
            <w:hideMark/>
          </w:tcPr>
          <w:p w:rsidR="007259BE" w:rsidRPr="003D0BF9" w:rsidRDefault="007259BE" w:rsidP="00C87F5A">
            <w:pPr>
              <w:jc w:val="center"/>
              <w:cnfStyle w:val="100000000000"/>
              <w:rPr>
                <w:rFonts w:eastAsia="Times New Roman"/>
                <w:color w:val="000000"/>
              </w:rPr>
            </w:pPr>
            <w:r w:rsidRPr="003D0BF9">
              <w:rPr>
                <w:rFonts w:eastAsia="Times New Roman"/>
                <w:color w:val="000000"/>
              </w:rPr>
              <w:t>a</w:t>
            </w:r>
            <w:r>
              <w:rPr>
                <w:rStyle w:val="FootnoteReference"/>
                <w:rFonts w:eastAsia="Times New Roman"/>
                <w:color w:val="000000"/>
              </w:rPr>
              <w:footnoteReference w:id="75"/>
            </w:r>
          </w:p>
        </w:tc>
        <w:tc>
          <w:tcPr>
            <w:tcW w:w="744" w:type="dxa"/>
            <w:noWrap/>
            <w:hideMark/>
          </w:tcPr>
          <w:p w:rsidR="007259BE" w:rsidRPr="003D0BF9" w:rsidRDefault="007259BE" w:rsidP="00C87F5A">
            <w:pPr>
              <w:jc w:val="center"/>
              <w:cnfStyle w:val="100000000000"/>
              <w:rPr>
                <w:rFonts w:eastAsia="Times New Roman"/>
                <w:color w:val="000000"/>
              </w:rPr>
            </w:pPr>
            <w:r w:rsidRPr="003D0BF9">
              <w:rPr>
                <w:rFonts w:eastAsia="Times New Roman"/>
                <w:color w:val="000000"/>
              </w:rPr>
              <w:t>b</w:t>
            </w:r>
            <w:r>
              <w:rPr>
                <w:rStyle w:val="FootnoteReference"/>
                <w:rFonts w:eastAsia="Times New Roman"/>
                <w:color w:val="000000"/>
              </w:rPr>
              <w:footnoteReference w:id="76"/>
            </w:r>
          </w:p>
        </w:tc>
        <w:tc>
          <w:tcPr>
            <w:tcW w:w="744" w:type="dxa"/>
            <w:noWrap/>
            <w:hideMark/>
          </w:tcPr>
          <w:p w:rsidR="007259BE" w:rsidRPr="003D0BF9" w:rsidRDefault="007259BE" w:rsidP="00C87F5A">
            <w:pPr>
              <w:jc w:val="center"/>
              <w:cnfStyle w:val="100000000000"/>
              <w:rPr>
                <w:rFonts w:eastAsia="Times New Roman"/>
                <w:color w:val="000000"/>
              </w:rPr>
            </w:pPr>
            <w:r w:rsidRPr="003D0BF9">
              <w:rPr>
                <w:rFonts w:eastAsia="Times New Roman"/>
                <w:color w:val="000000"/>
              </w:rPr>
              <w:t>c</w:t>
            </w:r>
            <w:r>
              <w:rPr>
                <w:rStyle w:val="FootnoteReference"/>
                <w:rFonts w:eastAsia="Times New Roman"/>
                <w:color w:val="000000"/>
              </w:rPr>
              <w:footnoteReference w:id="77"/>
            </w:r>
          </w:p>
        </w:tc>
        <w:tc>
          <w:tcPr>
            <w:tcW w:w="744" w:type="dxa"/>
            <w:noWrap/>
            <w:hideMark/>
          </w:tcPr>
          <w:p w:rsidR="007259BE" w:rsidRPr="003D0BF9" w:rsidRDefault="007259BE" w:rsidP="00C87F5A">
            <w:pPr>
              <w:jc w:val="center"/>
              <w:cnfStyle w:val="100000000000"/>
              <w:rPr>
                <w:rFonts w:eastAsia="Times New Roman"/>
                <w:color w:val="000000"/>
              </w:rPr>
            </w:pPr>
            <w:r w:rsidRPr="003D0BF9">
              <w:rPr>
                <w:rFonts w:eastAsia="Times New Roman"/>
                <w:color w:val="000000"/>
              </w:rPr>
              <w:t>d</w:t>
            </w:r>
            <w:r>
              <w:rPr>
                <w:rStyle w:val="FootnoteReference"/>
                <w:rFonts w:eastAsia="Times New Roman"/>
                <w:color w:val="000000"/>
              </w:rPr>
              <w:footnoteReference w:id="78"/>
            </w:r>
          </w:p>
        </w:tc>
        <w:tc>
          <w:tcPr>
            <w:tcW w:w="744" w:type="dxa"/>
            <w:noWrap/>
            <w:hideMark/>
          </w:tcPr>
          <w:p w:rsidR="007259BE" w:rsidRPr="003D0BF9" w:rsidRDefault="007259BE" w:rsidP="00C87F5A">
            <w:pPr>
              <w:jc w:val="center"/>
              <w:cnfStyle w:val="100000000000"/>
              <w:rPr>
                <w:rFonts w:eastAsia="Times New Roman"/>
                <w:color w:val="000000"/>
              </w:rPr>
            </w:pPr>
            <w:r w:rsidRPr="003D0BF9">
              <w:rPr>
                <w:rFonts w:eastAsia="Times New Roman"/>
                <w:color w:val="000000"/>
              </w:rPr>
              <w:t>e</w:t>
            </w:r>
            <w:r>
              <w:rPr>
                <w:rStyle w:val="FootnoteReference"/>
                <w:rFonts w:eastAsia="Times New Roman"/>
                <w:color w:val="000000"/>
              </w:rPr>
              <w:footnoteReference w:id="79"/>
            </w:r>
          </w:p>
        </w:tc>
      </w:tr>
      <w:tr w:rsidR="007259BE" w:rsidRPr="003D0BF9" w:rsidTr="00C87F5A">
        <w:trPr>
          <w:cnfStyle w:val="000000100000"/>
          <w:trHeight w:val="314"/>
        </w:trPr>
        <w:tc>
          <w:tcPr>
            <w:cnfStyle w:val="001000000000"/>
            <w:tcW w:w="1256" w:type="dxa"/>
            <w:noWrap/>
            <w:hideMark/>
          </w:tcPr>
          <w:p w:rsidR="007259BE" w:rsidRPr="003D0BF9" w:rsidRDefault="007259BE" w:rsidP="00C87F5A">
            <w:pPr>
              <w:jc w:val="center"/>
              <w:rPr>
                <w:rFonts w:eastAsia="Times New Roman"/>
                <w:color w:val="000000"/>
              </w:rPr>
            </w:pPr>
            <w:r w:rsidRPr="003D0BF9">
              <w:rPr>
                <w:rFonts w:eastAsia="Times New Roman"/>
                <w:color w:val="000000"/>
              </w:rPr>
              <w:t>Mashkull</w:t>
            </w:r>
          </w:p>
        </w:tc>
        <w:tc>
          <w:tcPr>
            <w:tcW w:w="744" w:type="dxa"/>
            <w:noWrap/>
            <w:hideMark/>
          </w:tcPr>
          <w:p w:rsidR="007259BE" w:rsidRPr="003D0BF9" w:rsidRDefault="007259BE" w:rsidP="00C87F5A">
            <w:pPr>
              <w:jc w:val="center"/>
              <w:cnfStyle w:val="000000100000"/>
              <w:rPr>
                <w:rFonts w:eastAsia="Times New Roman"/>
                <w:b/>
                <w:bCs/>
                <w:color w:val="000000"/>
              </w:rPr>
            </w:pPr>
            <w:r w:rsidRPr="003D0BF9">
              <w:rPr>
                <w:rFonts w:eastAsia="Times New Roman"/>
                <w:b/>
                <w:bCs/>
                <w:color w:val="000000"/>
              </w:rPr>
              <w:t>16</w:t>
            </w:r>
          </w:p>
        </w:tc>
        <w:tc>
          <w:tcPr>
            <w:tcW w:w="744" w:type="dxa"/>
            <w:noWrap/>
            <w:hideMark/>
          </w:tcPr>
          <w:p w:rsidR="007259BE" w:rsidRPr="003D0BF9" w:rsidRDefault="007259BE" w:rsidP="00C87F5A">
            <w:pPr>
              <w:jc w:val="center"/>
              <w:cnfStyle w:val="000000100000"/>
              <w:rPr>
                <w:rFonts w:eastAsia="Times New Roman"/>
                <w:b/>
                <w:bCs/>
                <w:color w:val="000000"/>
              </w:rPr>
            </w:pPr>
            <w:r w:rsidRPr="003D0BF9">
              <w:rPr>
                <w:rFonts w:eastAsia="Times New Roman"/>
                <w:b/>
                <w:bCs/>
                <w:color w:val="000000"/>
              </w:rPr>
              <w:t>13</w:t>
            </w:r>
          </w:p>
        </w:tc>
        <w:tc>
          <w:tcPr>
            <w:tcW w:w="744" w:type="dxa"/>
            <w:noWrap/>
            <w:hideMark/>
          </w:tcPr>
          <w:p w:rsidR="007259BE" w:rsidRPr="003D0BF9" w:rsidRDefault="007259BE" w:rsidP="00C87F5A">
            <w:pPr>
              <w:jc w:val="center"/>
              <w:cnfStyle w:val="000000100000"/>
              <w:rPr>
                <w:rFonts w:eastAsia="Times New Roman"/>
                <w:b/>
                <w:bCs/>
                <w:color w:val="000000"/>
              </w:rPr>
            </w:pPr>
            <w:r w:rsidRPr="003D0BF9">
              <w:rPr>
                <w:rFonts w:eastAsia="Times New Roman"/>
                <w:b/>
                <w:bCs/>
                <w:color w:val="000000"/>
              </w:rPr>
              <w:t>6</w:t>
            </w:r>
          </w:p>
        </w:tc>
        <w:tc>
          <w:tcPr>
            <w:tcW w:w="744" w:type="dxa"/>
            <w:noWrap/>
            <w:hideMark/>
          </w:tcPr>
          <w:p w:rsidR="007259BE" w:rsidRPr="003D0BF9" w:rsidRDefault="007259BE" w:rsidP="00C87F5A">
            <w:pPr>
              <w:jc w:val="center"/>
              <w:cnfStyle w:val="000000100000"/>
              <w:rPr>
                <w:rFonts w:eastAsia="Times New Roman"/>
                <w:b/>
                <w:bCs/>
                <w:color w:val="000000"/>
              </w:rPr>
            </w:pPr>
            <w:r w:rsidRPr="003D0BF9">
              <w:rPr>
                <w:rFonts w:eastAsia="Times New Roman"/>
                <w:b/>
                <w:bCs/>
                <w:color w:val="000000"/>
              </w:rPr>
              <w:t>5</w:t>
            </w:r>
          </w:p>
        </w:tc>
        <w:tc>
          <w:tcPr>
            <w:tcW w:w="744" w:type="dxa"/>
            <w:noWrap/>
            <w:hideMark/>
          </w:tcPr>
          <w:p w:rsidR="007259BE" w:rsidRPr="003D0BF9" w:rsidRDefault="007259BE" w:rsidP="00C87F5A">
            <w:pPr>
              <w:jc w:val="center"/>
              <w:cnfStyle w:val="000000100000"/>
              <w:rPr>
                <w:rFonts w:eastAsia="Times New Roman"/>
                <w:b/>
                <w:bCs/>
                <w:color w:val="000000"/>
              </w:rPr>
            </w:pPr>
            <w:r w:rsidRPr="003D0BF9">
              <w:rPr>
                <w:rFonts w:eastAsia="Times New Roman"/>
                <w:b/>
                <w:bCs/>
                <w:color w:val="000000"/>
              </w:rPr>
              <w:t>1</w:t>
            </w:r>
          </w:p>
        </w:tc>
      </w:tr>
      <w:tr w:rsidR="007259BE" w:rsidRPr="003D0BF9" w:rsidTr="00C87F5A">
        <w:trPr>
          <w:cnfStyle w:val="000000010000"/>
          <w:trHeight w:val="314"/>
        </w:trPr>
        <w:tc>
          <w:tcPr>
            <w:cnfStyle w:val="001000000000"/>
            <w:tcW w:w="1256" w:type="dxa"/>
            <w:noWrap/>
            <w:hideMark/>
          </w:tcPr>
          <w:p w:rsidR="007259BE" w:rsidRPr="003D0BF9" w:rsidRDefault="007259BE" w:rsidP="00C87F5A">
            <w:pPr>
              <w:jc w:val="center"/>
              <w:rPr>
                <w:rFonts w:eastAsia="Times New Roman"/>
                <w:color w:val="000000"/>
              </w:rPr>
            </w:pPr>
            <w:r w:rsidRPr="003D0BF9">
              <w:rPr>
                <w:rFonts w:eastAsia="Times New Roman"/>
                <w:color w:val="000000"/>
              </w:rPr>
              <w:t>Femer</w:t>
            </w:r>
          </w:p>
        </w:tc>
        <w:tc>
          <w:tcPr>
            <w:tcW w:w="744" w:type="dxa"/>
            <w:noWrap/>
            <w:hideMark/>
          </w:tcPr>
          <w:p w:rsidR="007259BE" w:rsidRPr="003D0BF9" w:rsidRDefault="007259BE" w:rsidP="00C87F5A">
            <w:pPr>
              <w:jc w:val="center"/>
              <w:cnfStyle w:val="000000010000"/>
              <w:rPr>
                <w:rFonts w:eastAsia="Times New Roman"/>
                <w:b/>
                <w:bCs/>
                <w:color w:val="000000"/>
              </w:rPr>
            </w:pPr>
            <w:r w:rsidRPr="003D0BF9">
              <w:rPr>
                <w:rFonts w:eastAsia="Times New Roman"/>
                <w:b/>
                <w:bCs/>
                <w:color w:val="000000"/>
              </w:rPr>
              <w:t>20</w:t>
            </w:r>
          </w:p>
        </w:tc>
        <w:tc>
          <w:tcPr>
            <w:tcW w:w="744" w:type="dxa"/>
            <w:noWrap/>
            <w:hideMark/>
          </w:tcPr>
          <w:p w:rsidR="007259BE" w:rsidRPr="003D0BF9" w:rsidRDefault="007259BE" w:rsidP="00C87F5A">
            <w:pPr>
              <w:jc w:val="center"/>
              <w:cnfStyle w:val="000000010000"/>
              <w:rPr>
                <w:rFonts w:eastAsia="Times New Roman"/>
                <w:b/>
                <w:bCs/>
                <w:color w:val="000000"/>
              </w:rPr>
            </w:pPr>
            <w:r w:rsidRPr="003D0BF9">
              <w:rPr>
                <w:rFonts w:eastAsia="Times New Roman"/>
                <w:b/>
                <w:bCs/>
                <w:color w:val="000000"/>
              </w:rPr>
              <w:t>19</w:t>
            </w:r>
          </w:p>
        </w:tc>
        <w:tc>
          <w:tcPr>
            <w:tcW w:w="744" w:type="dxa"/>
            <w:noWrap/>
            <w:hideMark/>
          </w:tcPr>
          <w:p w:rsidR="007259BE" w:rsidRPr="003D0BF9" w:rsidRDefault="007259BE" w:rsidP="00C87F5A">
            <w:pPr>
              <w:jc w:val="center"/>
              <w:cnfStyle w:val="000000010000"/>
              <w:rPr>
                <w:rFonts w:eastAsia="Times New Roman"/>
                <w:b/>
                <w:bCs/>
                <w:color w:val="000000"/>
              </w:rPr>
            </w:pPr>
            <w:r w:rsidRPr="003D0BF9">
              <w:rPr>
                <w:rFonts w:eastAsia="Times New Roman"/>
                <w:b/>
                <w:bCs/>
                <w:color w:val="000000"/>
              </w:rPr>
              <w:t>3</w:t>
            </w:r>
          </w:p>
        </w:tc>
        <w:tc>
          <w:tcPr>
            <w:tcW w:w="744" w:type="dxa"/>
            <w:noWrap/>
            <w:hideMark/>
          </w:tcPr>
          <w:p w:rsidR="007259BE" w:rsidRPr="003D0BF9" w:rsidRDefault="007259BE" w:rsidP="00C87F5A">
            <w:pPr>
              <w:jc w:val="center"/>
              <w:cnfStyle w:val="000000010000"/>
              <w:rPr>
                <w:rFonts w:eastAsia="Times New Roman"/>
                <w:b/>
                <w:bCs/>
                <w:color w:val="000000"/>
              </w:rPr>
            </w:pPr>
            <w:r w:rsidRPr="003D0BF9">
              <w:rPr>
                <w:rFonts w:eastAsia="Times New Roman"/>
                <w:b/>
                <w:bCs/>
                <w:color w:val="000000"/>
              </w:rPr>
              <w:t>12</w:t>
            </w:r>
          </w:p>
        </w:tc>
        <w:tc>
          <w:tcPr>
            <w:tcW w:w="744" w:type="dxa"/>
            <w:noWrap/>
            <w:hideMark/>
          </w:tcPr>
          <w:p w:rsidR="007259BE" w:rsidRPr="003D0BF9" w:rsidRDefault="007259BE" w:rsidP="00C87F5A">
            <w:pPr>
              <w:jc w:val="center"/>
              <w:cnfStyle w:val="000000010000"/>
              <w:rPr>
                <w:rFonts w:eastAsia="Times New Roman"/>
                <w:b/>
                <w:bCs/>
                <w:color w:val="000000"/>
              </w:rPr>
            </w:pPr>
            <w:r w:rsidRPr="003D0BF9">
              <w:rPr>
                <w:rFonts w:eastAsia="Times New Roman"/>
                <w:b/>
                <w:bCs/>
                <w:color w:val="000000"/>
              </w:rPr>
              <w:t>3</w:t>
            </w:r>
          </w:p>
        </w:tc>
      </w:tr>
    </w:tbl>
    <w:p w:rsidR="007259BE" w:rsidRDefault="007259BE" w:rsidP="007259BE">
      <w:pPr>
        <w:tabs>
          <w:tab w:val="left" w:pos="1413"/>
        </w:tabs>
        <w:rPr>
          <w:rFonts w:ascii="Times New Roman" w:hAnsi="Times New Roman"/>
          <w:sz w:val="24"/>
          <w:szCs w:val="24"/>
          <w:lang w:eastAsia="ja-JP"/>
        </w:rPr>
      </w:pPr>
      <w:r>
        <w:rPr>
          <w:rFonts w:ascii="Times New Roman" w:hAnsi="Times New Roman"/>
          <w:i/>
          <w:noProof/>
          <w:color w:val="000000" w:themeColor="text1"/>
        </w:rPr>
        <w:drawing>
          <wp:anchor distT="0" distB="0" distL="114300" distR="114300" simplePos="0" relativeHeight="251923968" behindDoc="0" locked="0" layoutInCell="1" allowOverlap="1">
            <wp:simplePos x="0" y="0"/>
            <wp:positionH relativeFrom="column">
              <wp:posOffset>3343275</wp:posOffset>
            </wp:positionH>
            <wp:positionV relativeFrom="paragraph">
              <wp:posOffset>9525</wp:posOffset>
            </wp:positionV>
            <wp:extent cx="2276475" cy="1876425"/>
            <wp:effectExtent l="19050" t="0" r="9525" b="0"/>
            <wp:wrapSquare wrapText="bothSides"/>
            <wp:docPr id="7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anchor>
        </w:drawing>
      </w:r>
      <w:r w:rsidR="00CD13F6" w:rsidRPr="00CD13F6">
        <w:rPr>
          <w:rFonts w:ascii="Times New Roman" w:hAnsi="Times New Roman"/>
          <w:i/>
          <w:noProof/>
          <w:color w:val="000000" w:themeColor="text1"/>
        </w:rPr>
        <w:pict>
          <v:shape id="_x0000_s1555" type="#_x0000_t202" style="position:absolute;margin-left:78.25pt;margin-top:20.2pt;width:94.2pt;height:18.6pt;z-index:251929088;mso-position-horizontal-relative:text;mso-position-vertical-relative:text;mso-width-relative:margin;mso-height-relative:margin" filled="f" stroked="f" strokecolor="white" strokeweight=".25pt">
            <v:shadow on="t" opacity=".5" offset="-6pt,6pt"/>
            <v:textbox style="mso-next-textbox:#_x0000_s1555">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3.7</w:t>
                  </w:r>
                </w:p>
              </w:txbxContent>
            </v:textbox>
          </v:shape>
        </w:pict>
      </w:r>
    </w:p>
    <w:p w:rsidR="007259BE" w:rsidRPr="00AA7FDB" w:rsidRDefault="007259BE" w:rsidP="007259BE">
      <w:pPr>
        <w:rPr>
          <w:rFonts w:ascii="Times New Roman" w:hAnsi="Times New Roman"/>
          <w:sz w:val="24"/>
          <w:szCs w:val="24"/>
          <w:lang w:eastAsia="ja-JP"/>
        </w:rPr>
      </w:pPr>
    </w:p>
    <w:p w:rsidR="007259BE" w:rsidRPr="00AA7FDB" w:rsidRDefault="007259BE" w:rsidP="007259BE">
      <w:pPr>
        <w:rPr>
          <w:rFonts w:ascii="Times New Roman" w:hAnsi="Times New Roman"/>
          <w:sz w:val="24"/>
          <w:szCs w:val="24"/>
          <w:lang w:eastAsia="ja-JP"/>
        </w:rPr>
      </w:pPr>
    </w:p>
    <w:p w:rsidR="007259BE" w:rsidRPr="00AA7FDB" w:rsidRDefault="007259BE" w:rsidP="007259BE">
      <w:pPr>
        <w:rPr>
          <w:rFonts w:ascii="Times New Roman" w:hAnsi="Times New Roman"/>
          <w:sz w:val="24"/>
          <w:szCs w:val="24"/>
          <w:lang w:eastAsia="ja-JP"/>
        </w:rPr>
      </w:pPr>
    </w:p>
    <w:p w:rsidR="007259BE" w:rsidRPr="00AA7FDB" w:rsidRDefault="007259BE" w:rsidP="007259BE">
      <w:pPr>
        <w:rPr>
          <w:rFonts w:ascii="Times New Roman" w:hAnsi="Times New Roman"/>
          <w:sz w:val="24"/>
          <w:szCs w:val="24"/>
          <w:lang w:eastAsia="ja-JP"/>
        </w:rPr>
      </w:pPr>
    </w:p>
    <w:p w:rsidR="007259BE" w:rsidRDefault="00CD13F6" w:rsidP="007259BE">
      <w:pPr>
        <w:rPr>
          <w:rFonts w:ascii="Times New Roman" w:hAnsi="Times New Roman"/>
          <w:sz w:val="24"/>
          <w:szCs w:val="24"/>
          <w:lang w:eastAsia="ja-JP"/>
        </w:rPr>
      </w:pPr>
      <w:r>
        <w:rPr>
          <w:rFonts w:ascii="Times New Roman" w:hAnsi="Times New Roman"/>
          <w:noProof/>
          <w:sz w:val="24"/>
          <w:szCs w:val="24"/>
        </w:rPr>
        <w:pict>
          <v:shape id="_x0000_s1553" type="#_x0000_t202" style="position:absolute;margin-left:303.85pt;margin-top:24.4pt;width:94.2pt;height:18.6pt;z-index:251927040;mso-width-relative:margin;mso-height-relative:margin" filled="f" stroked="f" strokecolor="white" strokeweight=".25pt">
            <v:shadow on="t" opacity=".5" offset="-6pt,6pt"/>
            <v:textbox style="mso-next-textbox:#_x0000_s1553">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3.7</w:t>
                  </w:r>
                </w:p>
              </w:txbxContent>
            </v:textbox>
          </v:shape>
        </w:pict>
      </w:r>
    </w:p>
    <w:p w:rsidR="007259BE" w:rsidRDefault="007259BE" w:rsidP="007259BE">
      <w:pPr>
        <w:tabs>
          <w:tab w:val="left" w:pos="4850"/>
        </w:tabs>
        <w:rPr>
          <w:rFonts w:ascii="Times New Roman" w:hAnsi="Times New Roman"/>
          <w:sz w:val="24"/>
          <w:szCs w:val="24"/>
          <w:lang w:eastAsia="ja-JP"/>
        </w:rPr>
      </w:pPr>
      <w:r>
        <w:rPr>
          <w:rFonts w:ascii="Times New Roman" w:hAnsi="Times New Roman"/>
          <w:i/>
          <w:color w:val="000000" w:themeColor="text1"/>
        </w:rPr>
        <w:t>Tabela 4.7 Sigurimi i të ardhurave i të intervistuarve në Tiranë</w:t>
      </w:r>
    </w:p>
    <w:tbl>
      <w:tblPr>
        <w:tblStyle w:val="MediumShading1-Accent2"/>
        <w:tblW w:w="5284" w:type="dxa"/>
        <w:tblLook w:val="04A0"/>
      </w:tblPr>
      <w:tblGrid>
        <w:gridCol w:w="1334"/>
        <w:gridCol w:w="790"/>
        <w:gridCol w:w="790"/>
        <w:gridCol w:w="790"/>
        <w:gridCol w:w="790"/>
        <w:gridCol w:w="790"/>
      </w:tblGrid>
      <w:tr w:rsidR="007259BE" w:rsidRPr="00AA7FDB" w:rsidTr="00C87F5A">
        <w:trPr>
          <w:cnfStyle w:val="100000000000"/>
          <w:trHeight w:val="305"/>
        </w:trPr>
        <w:tc>
          <w:tcPr>
            <w:cnfStyle w:val="001000000000"/>
            <w:tcW w:w="1334" w:type="dxa"/>
            <w:noWrap/>
            <w:hideMark/>
          </w:tcPr>
          <w:p w:rsidR="007259BE" w:rsidRPr="00AA7FDB" w:rsidRDefault="007259BE" w:rsidP="00C87F5A">
            <w:pPr>
              <w:jc w:val="center"/>
              <w:rPr>
                <w:rFonts w:eastAsia="Times New Roman"/>
                <w:color w:val="000000"/>
              </w:rPr>
            </w:pPr>
            <w:r w:rsidRPr="00AA7FDB">
              <w:rPr>
                <w:rFonts w:eastAsia="Times New Roman"/>
                <w:color w:val="000000"/>
              </w:rPr>
              <w:t>Alternativat</w:t>
            </w:r>
          </w:p>
        </w:tc>
        <w:tc>
          <w:tcPr>
            <w:tcW w:w="790" w:type="dxa"/>
            <w:noWrap/>
            <w:hideMark/>
          </w:tcPr>
          <w:p w:rsidR="007259BE" w:rsidRPr="00AA7FDB" w:rsidRDefault="007259BE" w:rsidP="00C87F5A">
            <w:pPr>
              <w:jc w:val="center"/>
              <w:cnfStyle w:val="100000000000"/>
              <w:rPr>
                <w:rFonts w:eastAsia="Times New Roman"/>
                <w:color w:val="000000"/>
              </w:rPr>
            </w:pPr>
            <w:r w:rsidRPr="00AA7FDB">
              <w:rPr>
                <w:rFonts w:eastAsia="Times New Roman"/>
                <w:color w:val="000000"/>
              </w:rPr>
              <w:t>a</w:t>
            </w:r>
          </w:p>
        </w:tc>
        <w:tc>
          <w:tcPr>
            <w:tcW w:w="790" w:type="dxa"/>
            <w:noWrap/>
            <w:hideMark/>
          </w:tcPr>
          <w:p w:rsidR="007259BE" w:rsidRPr="00AA7FDB" w:rsidRDefault="007259BE" w:rsidP="00C87F5A">
            <w:pPr>
              <w:jc w:val="center"/>
              <w:cnfStyle w:val="100000000000"/>
              <w:rPr>
                <w:rFonts w:eastAsia="Times New Roman"/>
                <w:color w:val="000000"/>
              </w:rPr>
            </w:pPr>
            <w:r w:rsidRPr="00AA7FDB">
              <w:rPr>
                <w:rFonts w:eastAsia="Times New Roman"/>
                <w:color w:val="000000"/>
              </w:rPr>
              <w:t>b</w:t>
            </w:r>
          </w:p>
        </w:tc>
        <w:tc>
          <w:tcPr>
            <w:tcW w:w="790" w:type="dxa"/>
            <w:noWrap/>
            <w:hideMark/>
          </w:tcPr>
          <w:p w:rsidR="007259BE" w:rsidRPr="00AA7FDB" w:rsidRDefault="007259BE" w:rsidP="00C87F5A">
            <w:pPr>
              <w:jc w:val="center"/>
              <w:cnfStyle w:val="100000000000"/>
              <w:rPr>
                <w:rFonts w:eastAsia="Times New Roman"/>
                <w:color w:val="000000"/>
              </w:rPr>
            </w:pPr>
            <w:r w:rsidRPr="00AA7FDB">
              <w:rPr>
                <w:rFonts w:eastAsia="Times New Roman"/>
                <w:color w:val="000000"/>
              </w:rPr>
              <w:t>c</w:t>
            </w:r>
          </w:p>
        </w:tc>
        <w:tc>
          <w:tcPr>
            <w:tcW w:w="790" w:type="dxa"/>
            <w:noWrap/>
            <w:hideMark/>
          </w:tcPr>
          <w:p w:rsidR="007259BE" w:rsidRPr="00AA7FDB" w:rsidRDefault="007259BE" w:rsidP="00C87F5A">
            <w:pPr>
              <w:jc w:val="center"/>
              <w:cnfStyle w:val="100000000000"/>
              <w:rPr>
                <w:rFonts w:eastAsia="Times New Roman"/>
                <w:color w:val="000000"/>
              </w:rPr>
            </w:pPr>
            <w:r w:rsidRPr="00AA7FDB">
              <w:rPr>
                <w:rFonts w:eastAsia="Times New Roman"/>
                <w:color w:val="000000"/>
              </w:rPr>
              <w:t>d</w:t>
            </w:r>
          </w:p>
        </w:tc>
        <w:tc>
          <w:tcPr>
            <w:tcW w:w="790" w:type="dxa"/>
            <w:noWrap/>
            <w:hideMark/>
          </w:tcPr>
          <w:p w:rsidR="007259BE" w:rsidRPr="00AA7FDB" w:rsidRDefault="007259BE" w:rsidP="00C87F5A">
            <w:pPr>
              <w:jc w:val="center"/>
              <w:cnfStyle w:val="100000000000"/>
              <w:rPr>
                <w:rFonts w:eastAsia="Times New Roman"/>
                <w:color w:val="000000"/>
              </w:rPr>
            </w:pPr>
            <w:r w:rsidRPr="00AA7FDB">
              <w:rPr>
                <w:rFonts w:eastAsia="Times New Roman"/>
                <w:color w:val="000000"/>
              </w:rPr>
              <w:t>e</w:t>
            </w:r>
          </w:p>
        </w:tc>
      </w:tr>
      <w:tr w:rsidR="007259BE" w:rsidRPr="00AA7FDB" w:rsidTr="00C87F5A">
        <w:trPr>
          <w:cnfStyle w:val="000000100000"/>
          <w:trHeight w:val="305"/>
        </w:trPr>
        <w:tc>
          <w:tcPr>
            <w:cnfStyle w:val="001000000000"/>
            <w:tcW w:w="1334" w:type="dxa"/>
            <w:noWrap/>
            <w:hideMark/>
          </w:tcPr>
          <w:p w:rsidR="007259BE" w:rsidRPr="00AA7FDB" w:rsidRDefault="007259BE" w:rsidP="00C87F5A">
            <w:pPr>
              <w:jc w:val="center"/>
              <w:rPr>
                <w:rFonts w:eastAsia="Times New Roman"/>
                <w:color w:val="000000"/>
              </w:rPr>
            </w:pPr>
            <w:r w:rsidRPr="00AA7FDB">
              <w:rPr>
                <w:rFonts w:eastAsia="Times New Roman"/>
                <w:color w:val="000000"/>
              </w:rPr>
              <w:t>Mashkull</w:t>
            </w:r>
          </w:p>
        </w:tc>
        <w:tc>
          <w:tcPr>
            <w:tcW w:w="790" w:type="dxa"/>
            <w:noWrap/>
            <w:hideMark/>
          </w:tcPr>
          <w:p w:rsidR="007259BE" w:rsidRPr="00AA7FDB" w:rsidRDefault="007259BE" w:rsidP="00C87F5A">
            <w:pPr>
              <w:jc w:val="center"/>
              <w:cnfStyle w:val="000000100000"/>
              <w:rPr>
                <w:rFonts w:eastAsia="Times New Roman"/>
                <w:b/>
                <w:bCs/>
                <w:color w:val="000000"/>
              </w:rPr>
            </w:pPr>
            <w:r w:rsidRPr="00AA7FDB">
              <w:rPr>
                <w:rFonts w:eastAsia="Times New Roman"/>
                <w:b/>
                <w:bCs/>
                <w:color w:val="000000"/>
              </w:rPr>
              <w:t>20</w:t>
            </w:r>
          </w:p>
        </w:tc>
        <w:tc>
          <w:tcPr>
            <w:tcW w:w="790" w:type="dxa"/>
            <w:noWrap/>
            <w:hideMark/>
          </w:tcPr>
          <w:p w:rsidR="007259BE" w:rsidRPr="00AA7FDB" w:rsidRDefault="007259BE" w:rsidP="00C87F5A">
            <w:pPr>
              <w:jc w:val="center"/>
              <w:cnfStyle w:val="000000100000"/>
              <w:rPr>
                <w:rFonts w:eastAsia="Times New Roman"/>
                <w:b/>
                <w:bCs/>
                <w:color w:val="000000"/>
              </w:rPr>
            </w:pPr>
            <w:r w:rsidRPr="00AA7FDB">
              <w:rPr>
                <w:rFonts w:eastAsia="Times New Roman"/>
                <w:b/>
                <w:bCs/>
                <w:color w:val="000000"/>
              </w:rPr>
              <w:t>15</w:t>
            </w:r>
          </w:p>
        </w:tc>
        <w:tc>
          <w:tcPr>
            <w:tcW w:w="790" w:type="dxa"/>
            <w:noWrap/>
            <w:hideMark/>
          </w:tcPr>
          <w:p w:rsidR="007259BE" w:rsidRPr="00AA7FDB" w:rsidRDefault="007259BE" w:rsidP="00C87F5A">
            <w:pPr>
              <w:jc w:val="center"/>
              <w:cnfStyle w:val="000000100000"/>
              <w:rPr>
                <w:rFonts w:eastAsia="Times New Roman"/>
                <w:b/>
                <w:bCs/>
                <w:color w:val="000000"/>
              </w:rPr>
            </w:pPr>
            <w:r w:rsidRPr="00AA7FDB">
              <w:rPr>
                <w:rFonts w:eastAsia="Times New Roman"/>
                <w:b/>
                <w:bCs/>
                <w:color w:val="000000"/>
              </w:rPr>
              <w:t>2</w:t>
            </w:r>
          </w:p>
        </w:tc>
        <w:tc>
          <w:tcPr>
            <w:tcW w:w="790" w:type="dxa"/>
            <w:noWrap/>
            <w:hideMark/>
          </w:tcPr>
          <w:p w:rsidR="007259BE" w:rsidRPr="00AA7FDB" w:rsidRDefault="007259BE" w:rsidP="00C87F5A">
            <w:pPr>
              <w:jc w:val="center"/>
              <w:cnfStyle w:val="000000100000"/>
              <w:rPr>
                <w:rFonts w:eastAsia="Times New Roman"/>
                <w:b/>
                <w:bCs/>
                <w:color w:val="000000"/>
              </w:rPr>
            </w:pPr>
            <w:r w:rsidRPr="00AA7FDB">
              <w:rPr>
                <w:rFonts w:eastAsia="Times New Roman"/>
                <w:b/>
                <w:bCs/>
                <w:color w:val="000000"/>
              </w:rPr>
              <w:t>2</w:t>
            </w:r>
          </w:p>
        </w:tc>
        <w:tc>
          <w:tcPr>
            <w:tcW w:w="790" w:type="dxa"/>
            <w:noWrap/>
            <w:hideMark/>
          </w:tcPr>
          <w:p w:rsidR="007259BE" w:rsidRPr="00AA7FDB" w:rsidRDefault="007259BE" w:rsidP="00C87F5A">
            <w:pPr>
              <w:jc w:val="center"/>
              <w:cnfStyle w:val="000000100000"/>
              <w:rPr>
                <w:rFonts w:eastAsia="Times New Roman"/>
                <w:b/>
                <w:bCs/>
                <w:color w:val="000000"/>
              </w:rPr>
            </w:pPr>
            <w:r w:rsidRPr="00AA7FDB">
              <w:rPr>
                <w:rFonts w:eastAsia="Times New Roman"/>
                <w:b/>
                <w:bCs/>
                <w:color w:val="000000"/>
              </w:rPr>
              <w:t>5</w:t>
            </w:r>
          </w:p>
        </w:tc>
      </w:tr>
      <w:tr w:rsidR="007259BE" w:rsidRPr="00AA7FDB" w:rsidTr="00C87F5A">
        <w:trPr>
          <w:cnfStyle w:val="000000010000"/>
          <w:trHeight w:val="305"/>
        </w:trPr>
        <w:tc>
          <w:tcPr>
            <w:cnfStyle w:val="001000000000"/>
            <w:tcW w:w="1334" w:type="dxa"/>
            <w:noWrap/>
            <w:hideMark/>
          </w:tcPr>
          <w:p w:rsidR="007259BE" w:rsidRPr="00AA7FDB" w:rsidRDefault="007259BE" w:rsidP="00C87F5A">
            <w:pPr>
              <w:jc w:val="center"/>
              <w:rPr>
                <w:rFonts w:eastAsia="Times New Roman"/>
                <w:color w:val="000000"/>
              </w:rPr>
            </w:pPr>
            <w:r w:rsidRPr="00AA7FDB">
              <w:rPr>
                <w:rFonts w:eastAsia="Times New Roman"/>
                <w:color w:val="000000"/>
              </w:rPr>
              <w:t>Femer</w:t>
            </w:r>
          </w:p>
        </w:tc>
        <w:tc>
          <w:tcPr>
            <w:tcW w:w="790" w:type="dxa"/>
            <w:noWrap/>
            <w:hideMark/>
          </w:tcPr>
          <w:p w:rsidR="007259BE" w:rsidRPr="00AA7FDB" w:rsidRDefault="007259BE" w:rsidP="00C87F5A">
            <w:pPr>
              <w:jc w:val="center"/>
              <w:cnfStyle w:val="000000010000"/>
              <w:rPr>
                <w:rFonts w:eastAsia="Times New Roman"/>
                <w:b/>
                <w:bCs/>
                <w:color w:val="000000"/>
              </w:rPr>
            </w:pPr>
            <w:r w:rsidRPr="00AA7FDB">
              <w:rPr>
                <w:rFonts w:eastAsia="Times New Roman"/>
                <w:b/>
                <w:bCs/>
                <w:color w:val="000000"/>
              </w:rPr>
              <w:t>7</w:t>
            </w:r>
          </w:p>
        </w:tc>
        <w:tc>
          <w:tcPr>
            <w:tcW w:w="790" w:type="dxa"/>
            <w:noWrap/>
            <w:hideMark/>
          </w:tcPr>
          <w:p w:rsidR="007259BE" w:rsidRPr="00AA7FDB" w:rsidRDefault="007259BE" w:rsidP="00C87F5A">
            <w:pPr>
              <w:jc w:val="center"/>
              <w:cnfStyle w:val="000000010000"/>
              <w:rPr>
                <w:rFonts w:eastAsia="Times New Roman"/>
                <w:b/>
                <w:bCs/>
                <w:color w:val="000000"/>
              </w:rPr>
            </w:pPr>
            <w:r w:rsidRPr="00AA7FDB">
              <w:rPr>
                <w:rFonts w:eastAsia="Times New Roman"/>
                <w:b/>
                <w:bCs/>
                <w:color w:val="000000"/>
              </w:rPr>
              <w:t>13</w:t>
            </w:r>
          </w:p>
        </w:tc>
        <w:tc>
          <w:tcPr>
            <w:tcW w:w="790" w:type="dxa"/>
            <w:noWrap/>
            <w:hideMark/>
          </w:tcPr>
          <w:p w:rsidR="007259BE" w:rsidRPr="00AA7FDB" w:rsidRDefault="007259BE" w:rsidP="00C87F5A">
            <w:pPr>
              <w:jc w:val="center"/>
              <w:cnfStyle w:val="000000010000"/>
              <w:rPr>
                <w:rFonts w:eastAsia="Times New Roman"/>
                <w:b/>
                <w:bCs/>
                <w:color w:val="000000"/>
              </w:rPr>
            </w:pPr>
            <w:r w:rsidRPr="00AA7FDB">
              <w:rPr>
                <w:rFonts w:eastAsia="Times New Roman"/>
                <w:b/>
                <w:bCs/>
                <w:color w:val="000000"/>
              </w:rPr>
              <w:t>1</w:t>
            </w:r>
          </w:p>
        </w:tc>
        <w:tc>
          <w:tcPr>
            <w:tcW w:w="790" w:type="dxa"/>
            <w:noWrap/>
            <w:hideMark/>
          </w:tcPr>
          <w:p w:rsidR="007259BE" w:rsidRPr="00AA7FDB" w:rsidRDefault="007259BE" w:rsidP="00C87F5A">
            <w:pPr>
              <w:jc w:val="center"/>
              <w:cnfStyle w:val="000000010000"/>
              <w:rPr>
                <w:rFonts w:eastAsia="Times New Roman"/>
                <w:b/>
                <w:bCs/>
                <w:color w:val="000000"/>
              </w:rPr>
            </w:pPr>
            <w:r w:rsidRPr="00AA7FDB">
              <w:rPr>
                <w:rFonts w:eastAsia="Times New Roman"/>
                <w:b/>
                <w:bCs/>
                <w:color w:val="000000"/>
              </w:rPr>
              <w:t>3</w:t>
            </w:r>
          </w:p>
        </w:tc>
        <w:tc>
          <w:tcPr>
            <w:tcW w:w="790" w:type="dxa"/>
            <w:noWrap/>
            <w:hideMark/>
          </w:tcPr>
          <w:p w:rsidR="007259BE" w:rsidRPr="00AA7FDB" w:rsidRDefault="007259BE" w:rsidP="00C87F5A">
            <w:pPr>
              <w:jc w:val="center"/>
              <w:cnfStyle w:val="000000010000"/>
              <w:rPr>
                <w:rFonts w:eastAsia="Times New Roman"/>
                <w:b/>
                <w:bCs/>
                <w:color w:val="000000"/>
              </w:rPr>
            </w:pPr>
            <w:r w:rsidRPr="00AA7FDB">
              <w:rPr>
                <w:rFonts w:eastAsia="Times New Roman"/>
                <w:b/>
                <w:bCs/>
                <w:color w:val="000000"/>
              </w:rPr>
              <w:t>2</w:t>
            </w:r>
          </w:p>
        </w:tc>
      </w:tr>
    </w:tbl>
    <w:p w:rsidR="007259BE" w:rsidRDefault="007259BE" w:rsidP="007259BE">
      <w:pPr>
        <w:tabs>
          <w:tab w:val="left" w:pos="1195"/>
        </w:tabs>
        <w:rPr>
          <w:rFonts w:ascii="Times New Roman" w:hAnsi="Times New Roman"/>
          <w:sz w:val="24"/>
          <w:szCs w:val="24"/>
          <w:lang w:eastAsia="ja-JP"/>
        </w:rPr>
      </w:pPr>
      <w:r>
        <w:rPr>
          <w:rFonts w:ascii="Times New Roman" w:hAnsi="Times New Roman"/>
          <w:i/>
          <w:noProof/>
          <w:color w:val="000000" w:themeColor="text1"/>
        </w:rPr>
        <w:drawing>
          <wp:anchor distT="0" distB="0" distL="114300" distR="114300" simplePos="0" relativeHeight="251924992" behindDoc="0" locked="0" layoutInCell="1" allowOverlap="1">
            <wp:simplePos x="0" y="0"/>
            <wp:positionH relativeFrom="column">
              <wp:posOffset>3543300</wp:posOffset>
            </wp:positionH>
            <wp:positionV relativeFrom="paragraph">
              <wp:posOffset>31750</wp:posOffset>
            </wp:positionV>
            <wp:extent cx="2228850" cy="1895475"/>
            <wp:effectExtent l="19050" t="0" r="19050" b="0"/>
            <wp:wrapSquare wrapText="bothSides"/>
            <wp:docPr id="7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anchor>
        </w:drawing>
      </w:r>
      <w:r w:rsidR="00CD13F6" w:rsidRPr="00CD13F6">
        <w:rPr>
          <w:rFonts w:ascii="Times New Roman" w:hAnsi="Times New Roman"/>
          <w:i/>
          <w:noProof/>
          <w:color w:val="000000" w:themeColor="text1"/>
        </w:rPr>
        <w:pict>
          <v:shape id="_x0000_s1554" type="#_x0000_t202" style="position:absolute;margin-left:68.05pt;margin-top:11.3pt;width:94.2pt;height:18.6pt;z-index:251928064;mso-position-horizontal-relative:text;mso-position-vertical-relative:text;mso-width-relative:margin;mso-height-relative:margin" filled="f" stroked="f" strokecolor="white" strokeweight=".25pt">
            <v:shadow on="t" opacity=".5" offset="-6pt,6pt"/>
            <v:textbox style="mso-next-textbox:#_x0000_s1554">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4.7</w:t>
                  </w:r>
                </w:p>
              </w:txbxContent>
            </v:textbox>
          </v:shape>
        </w:pict>
      </w:r>
    </w:p>
    <w:p w:rsidR="007259BE" w:rsidRPr="00C065D8" w:rsidRDefault="007259BE" w:rsidP="007259BE">
      <w:pPr>
        <w:rPr>
          <w:rFonts w:ascii="Times New Roman" w:hAnsi="Times New Roman"/>
          <w:sz w:val="24"/>
          <w:szCs w:val="24"/>
          <w:lang w:eastAsia="ja-JP"/>
        </w:rPr>
      </w:pPr>
    </w:p>
    <w:p w:rsidR="007259BE" w:rsidRPr="00C065D8" w:rsidRDefault="007259BE" w:rsidP="007259BE">
      <w:pPr>
        <w:rPr>
          <w:rFonts w:ascii="Times New Roman" w:hAnsi="Times New Roman"/>
          <w:sz w:val="24"/>
          <w:szCs w:val="24"/>
          <w:lang w:eastAsia="ja-JP"/>
        </w:rPr>
      </w:pPr>
    </w:p>
    <w:p w:rsidR="007259BE" w:rsidRPr="00C065D8" w:rsidRDefault="007259BE" w:rsidP="007259BE">
      <w:pPr>
        <w:rPr>
          <w:rFonts w:ascii="Times New Roman" w:hAnsi="Times New Roman"/>
          <w:sz w:val="24"/>
          <w:szCs w:val="24"/>
          <w:lang w:eastAsia="ja-JP"/>
        </w:rPr>
      </w:pPr>
    </w:p>
    <w:p w:rsidR="007259BE" w:rsidRPr="00C065D8" w:rsidRDefault="007259BE" w:rsidP="007259BE">
      <w:pPr>
        <w:rPr>
          <w:rFonts w:ascii="Times New Roman" w:hAnsi="Times New Roman"/>
          <w:sz w:val="24"/>
          <w:szCs w:val="24"/>
          <w:lang w:eastAsia="ja-JP"/>
        </w:rPr>
      </w:pPr>
    </w:p>
    <w:p w:rsidR="007259BE" w:rsidRDefault="00CD13F6" w:rsidP="007259BE">
      <w:pPr>
        <w:rPr>
          <w:rFonts w:ascii="Times New Roman" w:hAnsi="Times New Roman"/>
          <w:sz w:val="24"/>
          <w:szCs w:val="24"/>
          <w:lang w:eastAsia="ja-JP"/>
        </w:rPr>
      </w:pPr>
      <w:r w:rsidRPr="00CD13F6">
        <w:rPr>
          <w:rFonts w:ascii="Times New Roman" w:hAnsi="Times New Roman"/>
          <w:i/>
          <w:noProof/>
          <w:color w:val="000000" w:themeColor="text1"/>
        </w:rPr>
        <w:pict>
          <v:shape id="_x0000_s1552" type="#_x0000_t202" style="position:absolute;margin-left:319.8pt;margin-top:23.45pt;width:94.2pt;height:18.6pt;z-index:251926016;mso-width-relative:margin;mso-height-relative:margin" filled="f" stroked="f" strokecolor="white" strokeweight=".25pt">
            <v:shadow on="t" opacity=".5" offset="-6pt,6pt"/>
            <v:textbox style="mso-next-textbox:#_x0000_s1552">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4.7</w:t>
                  </w:r>
                </w:p>
              </w:txbxContent>
            </v:textbox>
          </v:shape>
        </w:pict>
      </w:r>
    </w:p>
    <w:p w:rsidR="007259BE" w:rsidRPr="00D622FD" w:rsidRDefault="007259BE" w:rsidP="007259BE">
      <w:pPr>
        <w:tabs>
          <w:tab w:val="left" w:pos="1589"/>
        </w:tabs>
        <w:jc w:val="both"/>
        <w:rPr>
          <w:rFonts w:ascii="Times New Roman" w:hAnsi="Times New Roman"/>
          <w:b/>
          <w:i/>
          <w:color w:val="000000" w:themeColor="text1"/>
          <w:sz w:val="24"/>
          <w:szCs w:val="24"/>
        </w:rPr>
      </w:pPr>
      <w:r w:rsidRPr="00D622FD">
        <w:rPr>
          <w:rFonts w:ascii="Times New Roman" w:hAnsi="Times New Roman"/>
          <w:b/>
          <w:i/>
          <w:color w:val="000000" w:themeColor="text1"/>
          <w:sz w:val="24"/>
          <w:szCs w:val="24"/>
        </w:rPr>
        <w:lastRenderedPageBreak/>
        <w:t>N</w:t>
      </w:r>
      <w:r w:rsidR="00D622FD">
        <w:rPr>
          <w:rFonts w:ascii="Times New Roman" w:hAnsi="Times New Roman"/>
          <w:b/>
          <w:i/>
          <w:color w:val="000000" w:themeColor="text1"/>
          <w:sz w:val="24"/>
          <w:szCs w:val="24"/>
          <w:lang w:eastAsia="ja-JP"/>
        </w:rPr>
        <w:t>ë</w:t>
      </w:r>
      <w:r w:rsidRPr="00D622FD">
        <w:rPr>
          <w:rFonts w:ascii="Times New Roman" w:hAnsi="Times New Roman"/>
          <w:b/>
          <w:i/>
          <w:color w:val="000000" w:themeColor="text1"/>
          <w:sz w:val="24"/>
          <w:szCs w:val="24"/>
        </w:rPr>
        <w:t xml:space="preserve"> t</w:t>
      </w:r>
      <w:r w:rsidR="00D622FD">
        <w:rPr>
          <w:rFonts w:ascii="Times New Roman" w:hAnsi="Times New Roman"/>
          <w:b/>
          <w:i/>
          <w:color w:val="000000" w:themeColor="text1"/>
          <w:sz w:val="24"/>
          <w:szCs w:val="24"/>
          <w:lang w:eastAsia="ja-JP"/>
        </w:rPr>
        <w:t>ë</w:t>
      </w:r>
      <w:r w:rsidRPr="00D622FD">
        <w:rPr>
          <w:rFonts w:ascii="Times New Roman" w:hAnsi="Times New Roman"/>
          <w:b/>
          <w:i/>
          <w:color w:val="000000" w:themeColor="text1"/>
          <w:sz w:val="24"/>
          <w:szCs w:val="24"/>
        </w:rPr>
        <w:t xml:space="preserve"> dy qytetet na rezulton si burimi m</w:t>
      </w:r>
      <w:r w:rsidR="00D622FD">
        <w:rPr>
          <w:rFonts w:ascii="Times New Roman" w:hAnsi="Times New Roman"/>
          <w:b/>
          <w:i/>
          <w:color w:val="000000" w:themeColor="text1"/>
          <w:sz w:val="24"/>
          <w:szCs w:val="24"/>
          <w:lang w:eastAsia="ja-JP"/>
        </w:rPr>
        <w:t>ë</w:t>
      </w:r>
      <w:r w:rsidRPr="00D622FD">
        <w:rPr>
          <w:rFonts w:ascii="Times New Roman" w:hAnsi="Times New Roman"/>
          <w:b/>
          <w:i/>
          <w:color w:val="000000" w:themeColor="text1"/>
          <w:sz w:val="24"/>
          <w:szCs w:val="24"/>
        </w:rPr>
        <w:t xml:space="preserve"> i r</w:t>
      </w:r>
      <w:r w:rsidR="00D622FD">
        <w:rPr>
          <w:rFonts w:ascii="Times New Roman" w:hAnsi="Times New Roman"/>
          <w:b/>
          <w:i/>
          <w:color w:val="000000" w:themeColor="text1"/>
          <w:sz w:val="24"/>
          <w:szCs w:val="24"/>
          <w:lang w:eastAsia="ja-JP"/>
        </w:rPr>
        <w:t>ë</w:t>
      </w:r>
      <w:r w:rsidRPr="00D622FD">
        <w:rPr>
          <w:rFonts w:ascii="Times New Roman" w:hAnsi="Times New Roman"/>
          <w:b/>
          <w:i/>
          <w:color w:val="000000" w:themeColor="text1"/>
          <w:sz w:val="24"/>
          <w:szCs w:val="24"/>
        </w:rPr>
        <w:t>ndesish</w:t>
      </w:r>
      <w:r w:rsidR="00D622FD">
        <w:rPr>
          <w:rFonts w:ascii="Times New Roman" w:hAnsi="Times New Roman"/>
          <w:b/>
          <w:i/>
          <w:color w:val="000000" w:themeColor="text1"/>
          <w:sz w:val="24"/>
          <w:szCs w:val="24"/>
          <w:lang w:eastAsia="ja-JP"/>
        </w:rPr>
        <w:t>ë</w:t>
      </w:r>
      <w:r w:rsidRPr="00D622FD">
        <w:rPr>
          <w:rFonts w:ascii="Times New Roman" w:hAnsi="Times New Roman"/>
          <w:b/>
          <w:i/>
          <w:color w:val="000000" w:themeColor="text1"/>
          <w:sz w:val="24"/>
          <w:szCs w:val="24"/>
        </w:rPr>
        <w:t>m i t</w:t>
      </w:r>
      <w:r w:rsidR="00D622FD">
        <w:rPr>
          <w:rFonts w:ascii="Times New Roman" w:hAnsi="Times New Roman"/>
          <w:b/>
          <w:i/>
          <w:color w:val="000000" w:themeColor="text1"/>
          <w:sz w:val="24"/>
          <w:szCs w:val="24"/>
          <w:lang w:eastAsia="ja-JP"/>
        </w:rPr>
        <w:t>ë</w:t>
      </w:r>
      <w:r w:rsidRPr="00D622FD">
        <w:rPr>
          <w:rFonts w:ascii="Times New Roman" w:hAnsi="Times New Roman"/>
          <w:b/>
          <w:i/>
          <w:color w:val="000000" w:themeColor="text1"/>
          <w:sz w:val="24"/>
          <w:szCs w:val="24"/>
        </w:rPr>
        <w:t xml:space="preserve"> ardhurave sektori publik, duhet th</w:t>
      </w:r>
      <w:r w:rsidR="00D622FD">
        <w:rPr>
          <w:rFonts w:ascii="Times New Roman" w:hAnsi="Times New Roman"/>
          <w:b/>
          <w:i/>
          <w:color w:val="000000" w:themeColor="text1"/>
          <w:sz w:val="24"/>
          <w:szCs w:val="24"/>
          <w:lang w:eastAsia="ja-JP"/>
        </w:rPr>
        <w:t>ë</w:t>
      </w:r>
      <w:r w:rsidRPr="00D622FD">
        <w:rPr>
          <w:rFonts w:ascii="Times New Roman" w:hAnsi="Times New Roman"/>
          <w:b/>
          <w:i/>
          <w:color w:val="000000" w:themeColor="text1"/>
          <w:sz w:val="24"/>
          <w:szCs w:val="24"/>
        </w:rPr>
        <w:t>n</w:t>
      </w:r>
      <w:r w:rsidR="00D622FD">
        <w:rPr>
          <w:rFonts w:ascii="Times New Roman" w:hAnsi="Times New Roman"/>
          <w:b/>
          <w:i/>
          <w:color w:val="000000" w:themeColor="text1"/>
          <w:sz w:val="24"/>
          <w:szCs w:val="24"/>
          <w:lang w:eastAsia="ja-JP"/>
        </w:rPr>
        <w:t>ë</w:t>
      </w:r>
      <w:r w:rsidRPr="00D622FD">
        <w:rPr>
          <w:rFonts w:ascii="Times New Roman" w:hAnsi="Times New Roman"/>
          <w:b/>
          <w:i/>
          <w:color w:val="000000" w:themeColor="text1"/>
          <w:sz w:val="24"/>
          <w:szCs w:val="24"/>
        </w:rPr>
        <w:t xml:space="preserve"> se ky nuk </w:t>
      </w:r>
      <w:r w:rsidR="00D622FD">
        <w:rPr>
          <w:rFonts w:ascii="Times New Roman" w:hAnsi="Times New Roman"/>
          <w:b/>
          <w:i/>
          <w:color w:val="000000" w:themeColor="text1"/>
          <w:sz w:val="24"/>
          <w:szCs w:val="24"/>
          <w:lang w:eastAsia="ja-JP"/>
        </w:rPr>
        <w:t>ë</w:t>
      </w:r>
      <w:r w:rsidRPr="00D622FD">
        <w:rPr>
          <w:rFonts w:ascii="Times New Roman" w:hAnsi="Times New Roman"/>
          <w:b/>
          <w:i/>
          <w:color w:val="000000" w:themeColor="text1"/>
          <w:sz w:val="24"/>
          <w:szCs w:val="24"/>
        </w:rPr>
        <w:t>sht</w:t>
      </w:r>
      <w:r w:rsidR="00D622FD">
        <w:rPr>
          <w:rFonts w:ascii="Times New Roman" w:hAnsi="Times New Roman"/>
          <w:b/>
          <w:i/>
          <w:color w:val="000000" w:themeColor="text1"/>
          <w:sz w:val="24"/>
          <w:szCs w:val="24"/>
          <w:lang w:eastAsia="ja-JP"/>
        </w:rPr>
        <w:t>ë</w:t>
      </w:r>
      <w:r w:rsidRPr="00D622FD">
        <w:rPr>
          <w:rFonts w:ascii="Times New Roman" w:hAnsi="Times New Roman"/>
          <w:b/>
          <w:i/>
          <w:color w:val="000000" w:themeColor="text1"/>
          <w:sz w:val="24"/>
          <w:szCs w:val="24"/>
        </w:rPr>
        <w:t xml:space="preserve"> nj</w:t>
      </w:r>
      <w:r w:rsidR="00D622FD">
        <w:rPr>
          <w:rFonts w:ascii="Times New Roman" w:hAnsi="Times New Roman"/>
          <w:b/>
          <w:i/>
          <w:color w:val="000000" w:themeColor="text1"/>
          <w:sz w:val="24"/>
          <w:szCs w:val="24"/>
          <w:lang w:eastAsia="ja-JP"/>
        </w:rPr>
        <w:t>ë</w:t>
      </w:r>
      <w:r w:rsidRPr="00D622FD">
        <w:rPr>
          <w:rFonts w:ascii="Times New Roman" w:hAnsi="Times New Roman"/>
          <w:b/>
          <w:i/>
          <w:color w:val="000000" w:themeColor="text1"/>
          <w:sz w:val="24"/>
          <w:szCs w:val="24"/>
        </w:rPr>
        <w:t xml:space="preserve"> re</w:t>
      </w:r>
      <w:r w:rsidR="006E7FC6">
        <w:rPr>
          <w:rFonts w:ascii="Times New Roman" w:hAnsi="Times New Roman"/>
          <w:b/>
          <w:i/>
          <w:color w:val="000000" w:themeColor="text1"/>
          <w:sz w:val="24"/>
          <w:szCs w:val="24"/>
        </w:rPr>
        <w:t>a</w:t>
      </w:r>
      <w:r w:rsidRPr="00D622FD">
        <w:rPr>
          <w:rFonts w:ascii="Times New Roman" w:hAnsi="Times New Roman"/>
          <w:b/>
          <w:i/>
          <w:color w:val="000000" w:themeColor="text1"/>
          <w:sz w:val="24"/>
          <w:szCs w:val="24"/>
        </w:rPr>
        <w:t>gues i  mir</w:t>
      </w:r>
      <w:r w:rsidR="00D622FD">
        <w:rPr>
          <w:rFonts w:ascii="Times New Roman" w:hAnsi="Times New Roman"/>
          <w:b/>
          <w:i/>
          <w:color w:val="000000" w:themeColor="text1"/>
          <w:sz w:val="24"/>
          <w:szCs w:val="24"/>
          <w:lang w:eastAsia="ja-JP"/>
        </w:rPr>
        <w:t>ë</w:t>
      </w:r>
      <w:r w:rsidRPr="00D622FD">
        <w:rPr>
          <w:rFonts w:ascii="Times New Roman" w:hAnsi="Times New Roman"/>
          <w:b/>
          <w:i/>
          <w:color w:val="000000" w:themeColor="text1"/>
          <w:sz w:val="24"/>
          <w:szCs w:val="24"/>
        </w:rPr>
        <w:t xml:space="preserve"> pasi,</w:t>
      </w:r>
      <w:r w:rsidR="006E7FC6">
        <w:rPr>
          <w:rFonts w:ascii="Times New Roman" w:hAnsi="Times New Roman"/>
          <w:b/>
          <w:i/>
          <w:color w:val="000000" w:themeColor="text1"/>
          <w:sz w:val="24"/>
          <w:szCs w:val="24"/>
        </w:rPr>
        <w:t xml:space="preserve"> </w:t>
      </w:r>
      <w:r w:rsidRPr="00D622FD">
        <w:rPr>
          <w:rFonts w:ascii="Times New Roman" w:hAnsi="Times New Roman"/>
          <w:b/>
          <w:i/>
          <w:color w:val="000000" w:themeColor="text1"/>
          <w:sz w:val="24"/>
          <w:szCs w:val="24"/>
        </w:rPr>
        <w:t xml:space="preserve">sektori publik </w:t>
      </w:r>
      <w:r w:rsidR="00D622FD">
        <w:rPr>
          <w:rFonts w:ascii="Times New Roman" w:hAnsi="Times New Roman"/>
          <w:b/>
          <w:i/>
          <w:color w:val="000000" w:themeColor="text1"/>
          <w:sz w:val="24"/>
          <w:szCs w:val="24"/>
          <w:lang w:eastAsia="ja-JP"/>
        </w:rPr>
        <w:t>ë</w:t>
      </w:r>
      <w:r w:rsidRPr="00D622FD">
        <w:rPr>
          <w:rFonts w:ascii="Times New Roman" w:hAnsi="Times New Roman"/>
          <w:b/>
          <w:i/>
          <w:color w:val="000000" w:themeColor="text1"/>
          <w:sz w:val="24"/>
          <w:szCs w:val="24"/>
        </w:rPr>
        <w:t>sht</w:t>
      </w:r>
      <w:r w:rsidR="00D622FD">
        <w:rPr>
          <w:rFonts w:ascii="Times New Roman" w:hAnsi="Times New Roman"/>
          <w:b/>
          <w:i/>
          <w:color w:val="000000" w:themeColor="text1"/>
          <w:sz w:val="24"/>
          <w:szCs w:val="24"/>
          <w:lang w:eastAsia="ja-JP"/>
        </w:rPr>
        <w:t>ë</w:t>
      </w:r>
      <w:r w:rsidRPr="00D622FD">
        <w:rPr>
          <w:rFonts w:ascii="Times New Roman" w:hAnsi="Times New Roman"/>
          <w:b/>
          <w:i/>
          <w:color w:val="000000" w:themeColor="text1"/>
          <w:sz w:val="24"/>
          <w:szCs w:val="24"/>
        </w:rPr>
        <w:t xml:space="preserve"> i angazhuar p</w:t>
      </w:r>
      <w:r w:rsidR="00D622FD">
        <w:rPr>
          <w:rFonts w:ascii="Times New Roman" w:hAnsi="Times New Roman"/>
          <w:b/>
          <w:i/>
          <w:color w:val="000000" w:themeColor="text1"/>
          <w:sz w:val="24"/>
          <w:szCs w:val="24"/>
          <w:lang w:eastAsia="ja-JP"/>
        </w:rPr>
        <w:t>ë</w:t>
      </w:r>
      <w:r w:rsidRPr="00D622FD">
        <w:rPr>
          <w:rFonts w:ascii="Times New Roman" w:hAnsi="Times New Roman"/>
          <w:b/>
          <w:i/>
          <w:color w:val="000000" w:themeColor="text1"/>
          <w:sz w:val="24"/>
          <w:szCs w:val="24"/>
        </w:rPr>
        <w:t>r t</w:t>
      </w:r>
      <w:r w:rsidR="00D622FD">
        <w:rPr>
          <w:rFonts w:ascii="Times New Roman" w:hAnsi="Times New Roman"/>
          <w:b/>
          <w:i/>
          <w:color w:val="000000" w:themeColor="text1"/>
          <w:sz w:val="24"/>
          <w:szCs w:val="24"/>
          <w:lang w:eastAsia="ja-JP"/>
        </w:rPr>
        <w:t>ë</w:t>
      </w:r>
      <w:r w:rsidRPr="00D622FD">
        <w:rPr>
          <w:rFonts w:ascii="Times New Roman" w:hAnsi="Times New Roman"/>
          <w:b/>
          <w:i/>
          <w:color w:val="000000" w:themeColor="text1"/>
          <w:sz w:val="24"/>
          <w:szCs w:val="24"/>
        </w:rPr>
        <w:t xml:space="preserve"> ezauruar ofert</w:t>
      </w:r>
      <w:r w:rsidR="00D622FD">
        <w:rPr>
          <w:rFonts w:ascii="Times New Roman" w:hAnsi="Times New Roman"/>
          <w:b/>
          <w:i/>
          <w:color w:val="000000" w:themeColor="text1"/>
          <w:sz w:val="24"/>
          <w:szCs w:val="24"/>
          <w:lang w:eastAsia="ja-JP"/>
        </w:rPr>
        <w:t>ë</w:t>
      </w:r>
      <w:r w:rsidRPr="00D622FD">
        <w:rPr>
          <w:rFonts w:ascii="Times New Roman" w:hAnsi="Times New Roman"/>
          <w:b/>
          <w:i/>
          <w:color w:val="000000" w:themeColor="text1"/>
          <w:sz w:val="24"/>
          <w:szCs w:val="24"/>
        </w:rPr>
        <w:t>n e sh</w:t>
      </w:r>
      <w:r w:rsidR="00D622FD">
        <w:rPr>
          <w:rFonts w:ascii="Times New Roman" w:hAnsi="Times New Roman"/>
          <w:b/>
          <w:i/>
          <w:color w:val="000000" w:themeColor="text1"/>
          <w:sz w:val="24"/>
          <w:szCs w:val="24"/>
          <w:lang w:eastAsia="ja-JP"/>
        </w:rPr>
        <w:t>ë</w:t>
      </w:r>
      <w:r w:rsidRPr="00D622FD">
        <w:rPr>
          <w:rFonts w:ascii="Times New Roman" w:hAnsi="Times New Roman"/>
          <w:b/>
          <w:i/>
          <w:color w:val="000000" w:themeColor="text1"/>
          <w:sz w:val="24"/>
          <w:szCs w:val="24"/>
        </w:rPr>
        <w:t>rbimeve publuke dhe jo domosdoshmerisht nj</w:t>
      </w:r>
      <w:r w:rsidR="00D622FD">
        <w:rPr>
          <w:rFonts w:ascii="Times New Roman" w:hAnsi="Times New Roman"/>
          <w:b/>
          <w:i/>
          <w:color w:val="000000" w:themeColor="text1"/>
          <w:sz w:val="24"/>
          <w:szCs w:val="24"/>
          <w:lang w:eastAsia="ja-JP"/>
        </w:rPr>
        <w:t>ë</w:t>
      </w:r>
      <w:r w:rsidRPr="00D622FD">
        <w:rPr>
          <w:rFonts w:ascii="Times New Roman" w:hAnsi="Times New Roman"/>
          <w:b/>
          <w:i/>
          <w:color w:val="000000" w:themeColor="text1"/>
          <w:sz w:val="24"/>
          <w:szCs w:val="24"/>
        </w:rPr>
        <w:t xml:space="preserve"> transferues t</w:t>
      </w:r>
      <w:r w:rsidR="00D622FD">
        <w:rPr>
          <w:rFonts w:ascii="Times New Roman" w:hAnsi="Times New Roman"/>
          <w:b/>
          <w:i/>
          <w:color w:val="000000" w:themeColor="text1"/>
          <w:sz w:val="24"/>
          <w:szCs w:val="24"/>
          <w:lang w:eastAsia="ja-JP"/>
        </w:rPr>
        <w:t>ë</w:t>
      </w:r>
      <w:r w:rsidRPr="00D622FD">
        <w:rPr>
          <w:rFonts w:ascii="Times New Roman" w:hAnsi="Times New Roman"/>
          <w:b/>
          <w:i/>
          <w:color w:val="000000" w:themeColor="text1"/>
          <w:sz w:val="24"/>
          <w:szCs w:val="24"/>
        </w:rPr>
        <w:t xml:space="preserve"> ardhurash,n</w:t>
      </w:r>
      <w:r w:rsidR="00D622FD">
        <w:rPr>
          <w:rFonts w:ascii="Times New Roman" w:hAnsi="Times New Roman"/>
          <w:b/>
          <w:i/>
          <w:color w:val="000000" w:themeColor="text1"/>
          <w:sz w:val="24"/>
          <w:szCs w:val="24"/>
          <w:lang w:eastAsia="ja-JP"/>
        </w:rPr>
        <w:t>ë</w:t>
      </w:r>
      <w:r w:rsidRPr="00D622FD">
        <w:rPr>
          <w:rFonts w:ascii="Times New Roman" w:hAnsi="Times New Roman"/>
          <w:b/>
          <w:i/>
          <w:color w:val="000000" w:themeColor="text1"/>
          <w:sz w:val="24"/>
          <w:szCs w:val="24"/>
        </w:rPr>
        <w:t xml:space="preserve"> nj</w:t>
      </w:r>
      <w:r w:rsidR="00D622FD">
        <w:rPr>
          <w:rFonts w:ascii="Times New Roman" w:hAnsi="Times New Roman"/>
          <w:b/>
          <w:i/>
          <w:color w:val="000000" w:themeColor="text1"/>
          <w:sz w:val="24"/>
          <w:szCs w:val="24"/>
          <w:lang w:eastAsia="ja-JP"/>
        </w:rPr>
        <w:t>ë</w:t>
      </w:r>
      <w:r w:rsidRPr="00D622FD">
        <w:rPr>
          <w:rFonts w:ascii="Times New Roman" w:hAnsi="Times New Roman"/>
          <w:b/>
          <w:i/>
          <w:color w:val="000000" w:themeColor="text1"/>
          <w:sz w:val="24"/>
          <w:szCs w:val="24"/>
        </w:rPr>
        <w:t xml:space="preserve"> ekonomi tregu t</w:t>
      </w:r>
      <w:r w:rsidR="00D622FD">
        <w:rPr>
          <w:rFonts w:ascii="Times New Roman" w:hAnsi="Times New Roman"/>
          <w:b/>
          <w:i/>
          <w:color w:val="000000" w:themeColor="text1"/>
          <w:sz w:val="24"/>
          <w:szCs w:val="24"/>
          <w:lang w:eastAsia="ja-JP"/>
        </w:rPr>
        <w:t>ë</w:t>
      </w:r>
      <w:r w:rsidRPr="00D622FD">
        <w:rPr>
          <w:rFonts w:ascii="Times New Roman" w:hAnsi="Times New Roman"/>
          <w:b/>
          <w:i/>
          <w:color w:val="000000" w:themeColor="text1"/>
          <w:sz w:val="24"/>
          <w:szCs w:val="24"/>
        </w:rPr>
        <w:t xml:space="preserve"> lir</w:t>
      </w:r>
      <w:r w:rsidR="00D622FD">
        <w:rPr>
          <w:rFonts w:ascii="Times New Roman" w:hAnsi="Times New Roman"/>
          <w:b/>
          <w:i/>
          <w:color w:val="000000" w:themeColor="text1"/>
          <w:sz w:val="24"/>
          <w:szCs w:val="24"/>
          <w:lang w:eastAsia="ja-JP"/>
        </w:rPr>
        <w:t>ë</w:t>
      </w:r>
      <w:r w:rsidRPr="00D622FD">
        <w:rPr>
          <w:rFonts w:ascii="Times New Roman" w:hAnsi="Times New Roman"/>
          <w:b/>
          <w:i/>
          <w:color w:val="000000" w:themeColor="text1"/>
          <w:sz w:val="24"/>
          <w:szCs w:val="24"/>
        </w:rPr>
        <w:t xml:space="preserve"> shteti nuk rekomandohet si aktor kryesor</w:t>
      </w:r>
      <w:r w:rsidR="00D622FD">
        <w:rPr>
          <w:rFonts w:ascii="Times New Roman" w:hAnsi="Times New Roman"/>
          <w:b/>
          <w:i/>
          <w:color w:val="000000" w:themeColor="text1"/>
          <w:sz w:val="24"/>
          <w:szCs w:val="24"/>
          <w:lang w:eastAsia="ja-JP"/>
        </w:rPr>
        <w:t>ë</w:t>
      </w:r>
      <w:r w:rsidRPr="00D622FD">
        <w:rPr>
          <w:rFonts w:ascii="Times New Roman" w:hAnsi="Times New Roman"/>
          <w:b/>
          <w:i/>
          <w:color w:val="000000" w:themeColor="text1"/>
          <w:sz w:val="24"/>
          <w:szCs w:val="24"/>
        </w:rPr>
        <w:t xml:space="preserve"> pasi edhe n</w:t>
      </w:r>
      <w:r w:rsidR="00D622FD">
        <w:rPr>
          <w:rFonts w:ascii="Times New Roman" w:hAnsi="Times New Roman"/>
          <w:b/>
          <w:i/>
          <w:color w:val="000000" w:themeColor="text1"/>
          <w:sz w:val="24"/>
          <w:szCs w:val="24"/>
          <w:lang w:eastAsia="ja-JP"/>
        </w:rPr>
        <w:t>ë</w:t>
      </w:r>
      <w:r w:rsidRPr="00D622FD">
        <w:rPr>
          <w:rFonts w:ascii="Times New Roman" w:hAnsi="Times New Roman"/>
          <w:b/>
          <w:i/>
          <w:color w:val="000000" w:themeColor="text1"/>
          <w:sz w:val="24"/>
          <w:szCs w:val="24"/>
        </w:rPr>
        <w:t>se ekziston ky variant me siguri kjo eshte zgjidhje afatshkurt</w:t>
      </w:r>
      <w:r w:rsidR="00D622FD">
        <w:rPr>
          <w:rFonts w:ascii="Times New Roman" w:hAnsi="Times New Roman"/>
          <w:b/>
          <w:i/>
          <w:color w:val="000000" w:themeColor="text1"/>
          <w:sz w:val="24"/>
          <w:szCs w:val="24"/>
          <w:lang w:eastAsia="ja-JP"/>
        </w:rPr>
        <w:t>ë</w:t>
      </w:r>
      <w:r w:rsidRPr="00D622FD">
        <w:rPr>
          <w:rFonts w:ascii="Times New Roman" w:hAnsi="Times New Roman"/>
          <w:b/>
          <w:i/>
          <w:color w:val="000000" w:themeColor="text1"/>
          <w:sz w:val="24"/>
          <w:szCs w:val="24"/>
        </w:rPr>
        <w:t>r.</w:t>
      </w:r>
    </w:p>
    <w:p w:rsidR="007259BE" w:rsidRDefault="007259BE" w:rsidP="007259BE">
      <w:pPr>
        <w:tabs>
          <w:tab w:val="left" w:pos="4850"/>
        </w:tabs>
        <w:rPr>
          <w:rFonts w:ascii="Times New Roman" w:hAnsi="Times New Roman"/>
          <w:sz w:val="24"/>
          <w:szCs w:val="24"/>
          <w:lang w:eastAsia="ja-JP"/>
        </w:rPr>
      </w:pPr>
      <w:r>
        <w:rPr>
          <w:rFonts w:ascii="Times New Roman" w:hAnsi="Times New Roman"/>
          <w:i/>
          <w:color w:val="000000" w:themeColor="text1"/>
        </w:rPr>
        <w:t>Tabela 3.8 Niveli i të ardhurave i të intervistuarve në Durrës</w:t>
      </w:r>
    </w:p>
    <w:tbl>
      <w:tblPr>
        <w:tblStyle w:val="MediumShading1-Accent2"/>
        <w:tblW w:w="4195" w:type="dxa"/>
        <w:tblLook w:val="04A0"/>
      </w:tblPr>
      <w:tblGrid>
        <w:gridCol w:w="1315"/>
        <w:gridCol w:w="960"/>
        <w:gridCol w:w="960"/>
        <w:gridCol w:w="960"/>
      </w:tblGrid>
      <w:tr w:rsidR="007259BE" w:rsidRPr="004B1EAE" w:rsidTr="00C87F5A">
        <w:trPr>
          <w:cnfStyle w:val="100000000000"/>
          <w:trHeight w:val="300"/>
        </w:trPr>
        <w:tc>
          <w:tcPr>
            <w:cnfStyle w:val="001000000000"/>
            <w:tcW w:w="1315" w:type="dxa"/>
            <w:noWrap/>
            <w:hideMark/>
          </w:tcPr>
          <w:p w:rsidR="007259BE" w:rsidRPr="004B1EAE" w:rsidRDefault="007259BE" w:rsidP="00C87F5A">
            <w:pPr>
              <w:jc w:val="center"/>
              <w:rPr>
                <w:rFonts w:eastAsia="Times New Roman"/>
                <w:color w:val="000000"/>
              </w:rPr>
            </w:pPr>
            <w:r w:rsidRPr="004B1EAE">
              <w:rPr>
                <w:rFonts w:eastAsia="Times New Roman"/>
                <w:color w:val="000000"/>
              </w:rPr>
              <w:t>Alternativat</w:t>
            </w:r>
          </w:p>
        </w:tc>
        <w:tc>
          <w:tcPr>
            <w:tcW w:w="960" w:type="dxa"/>
            <w:noWrap/>
            <w:hideMark/>
          </w:tcPr>
          <w:p w:rsidR="007259BE" w:rsidRPr="004B1EAE" w:rsidRDefault="007259BE" w:rsidP="00C87F5A">
            <w:pPr>
              <w:jc w:val="center"/>
              <w:cnfStyle w:val="100000000000"/>
              <w:rPr>
                <w:rFonts w:eastAsia="Times New Roman"/>
                <w:color w:val="000000"/>
              </w:rPr>
            </w:pPr>
            <w:r w:rsidRPr="004B1EAE">
              <w:rPr>
                <w:rFonts w:eastAsia="Times New Roman"/>
                <w:color w:val="000000"/>
              </w:rPr>
              <w:t>a</w:t>
            </w:r>
            <w:r>
              <w:rPr>
                <w:rStyle w:val="FootnoteReference"/>
                <w:rFonts w:eastAsia="Times New Roman"/>
                <w:color w:val="000000"/>
              </w:rPr>
              <w:footnoteReference w:id="80"/>
            </w:r>
          </w:p>
        </w:tc>
        <w:tc>
          <w:tcPr>
            <w:tcW w:w="960" w:type="dxa"/>
            <w:noWrap/>
            <w:hideMark/>
          </w:tcPr>
          <w:p w:rsidR="007259BE" w:rsidRPr="004B1EAE" w:rsidRDefault="007259BE" w:rsidP="00C87F5A">
            <w:pPr>
              <w:jc w:val="center"/>
              <w:cnfStyle w:val="100000000000"/>
              <w:rPr>
                <w:rFonts w:eastAsia="Times New Roman"/>
                <w:color w:val="000000"/>
              </w:rPr>
            </w:pPr>
            <w:r w:rsidRPr="004B1EAE">
              <w:rPr>
                <w:rFonts w:eastAsia="Times New Roman"/>
                <w:color w:val="000000"/>
              </w:rPr>
              <w:t>b</w:t>
            </w:r>
            <w:r>
              <w:rPr>
                <w:rStyle w:val="FootnoteReference"/>
                <w:rFonts w:eastAsia="Times New Roman"/>
                <w:color w:val="000000"/>
              </w:rPr>
              <w:footnoteReference w:id="81"/>
            </w:r>
          </w:p>
        </w:tc>
        <w:tc>
          <w:tcPr>
            <w:tcW w:w="960" w:type="dxa"/>
            <w:noWrap/>
            <w:hideMark/>
          </w:tcPr>
          <w:p w:rsidR="007259BE" w:rsidRPr="004B1EAE" w:rsidRDefault="007259BE" w:rsidP="00C87F5A">
            <w:pPr>
              <w:jc w:val="center"/>
              <w:cnfStyle w:val="100000000000"/>
              <w:rPr>
                <w:rFonts w:eastAsia="Times New Roman"/>
                <w:color w:val="000000"/>
              </w:rPr>
            </w:pPr>
            <w:r w:rsidRPr="004B1EAE">
              <w:rPr>
                <w:rFonts w:eastAsia="Times New Roman"/>
                <w:color w:val="000000"/>
              </w:rPr>
              <w:t>c</w:t>
            </w:r>
            <w:r>
              <w:rPr>
                <w:rStyle w:val="FootnoteReference"/>
                <w:rFonts w:eastAsia="Times New Roman"/>
                <w:color w:val="000000"/>
              </w:rPr>
              <w:footnoteReference w:id="82"/>
            </w:r>
          </w:p>
        </w:tc>
      </w:tr>
      <w:tr w:rsidR="007259BE" w:rsidRPr="004B1EAE" w:rsidTr="00C87F5A">
        <w:trPr>
          <w:cnfStyle w:val="000000100000"/>
          <w:trHeight w:val="300"/>
        </w:trPr>
        <w:tc>
          <w:tcPr>
            <w:cnfStyle w:val="001000000000"/>
            <w:tcW w:w="1315" w:type="dxa"/>
            <w:noWrap/>
            <w:hideMark/>
          </w:tcPr>
          <w:p w:rsidR="007259BE" w:rsidRPr="004B1EAE" w:rsidRDefault="007259BE" w:rsidP="00C87F5A">
            <w:pPr>
              <w:jc w:val="center"/>
              <w:rPr>
                <w:rFonts w:eastAsia="Times New Roman"/>
                <w:color w:val="000000"/>
              </w:rPr>
            </w:pPr>
            <w:r w:rsidRPr="004B1EAE">
              <w:rPr>
                <w:rFonts w:eastAsia="Times New Roman"/>
                <w:color w:val="000000"/>
              </w:rPr>
              <w:t>Mashkull</w:t>
            </w:r>
          </w:p>
        </w:tc>
        <w:tc>
          <w:tcPr>
            <w:tcW w:w="960" w:type="dxa"/>
            <w:noWrap/>
            <w:hideMark/>
          </w:tcPr>
          <w:p w:rsidR="007259BE" w:rsidRPr="004B1EAE" w:rsidRDefault="007259BE" w:rsidP="00C87F5A">
            <w:pPr>
              <w:jc w:val="center"/>
              <w:cnfStyle w:val="000000100000"/>
              <w:rPr>
                <w:rFonts w:eastAsia="Times New Roman"/>
                <w:b/>
                <w:bCs/>
                <w:color w:val="000000"/>
              </w:rPr>
            </w:pPr>
            <w:r w:rsidRPr="004B1EAE">
              <w:rPr>
                <w:rFonts w:eastAsia="Times New Roman"/>
                <w:b/>
                <w:bCs/>
                <w:color w:val="000000"/>
              </w:rPr>
              <w:t>6</w:t>
            </w:r>
          </w:p>
        </w:tc>
        <w:tc>
          <w:tcPr>
            <w:tcW w:w="960" w:type="dxa"/>
            <w:noWrap/>
            <w:hideMark/>
          </w:tcPr>
          <w:p w:rsidR="007259BE" w:rsidRPr="004B1EAE" w:rsidRDefault="007259BE" w:rsidP="00C87F5A">
            <w:pPr>
              <w:jc w:val="center"/>
              <w:cnfStyle w:val="000000100000"/>
              <w:rPr>
                <w:rFonts w:eastAsia="Times New Roman"/>
                <w:b/>
                <w:bCs/>
                <w:color w:val="000000"/>
              </w:rPr>
            </w:pPr>
            <w:r w:rsidRPr="004B1EAE">
              <w:rPr>
                <w:rFonts w:eastAsia="Times New Roman"/>
                <w:b/>
                <w:bCs/>
                <w:color w:val="000000"/>
              </w:rPr>
              <w:t>29</w:t>
            </w:r>
          </w:p>
        </w:tc>
        <w:tc>
          <w:tcPr>
            <w:tcW w:w="960" w:type="dxa"/>
            <w:noWrap/>
            <w:hideMark/>
          </w:tcPr>
          <w:p w:rsidR="007259BE" w:rsidRPr="004B1EAE" w:rsidRDefault="007259BE" w:rsidP="00C87F5A">
            <w:pPr>
              <w:jc w:val="center"/>
              <w:cnfStyle w:val="000000100000"/>
              <w:rPr>
                <w:rFonts w:eastAsia="Times New Roman"/>
                <w:b/>
                <w:bCs/>
                <w:color w:val="000000"/>
              </w:rPr>
            </w:pPr>
            <w:r w:rsidRPr="004B1EAE">
              <w:rPr>
                <w:rFonts w:eastAsia="Times New Roman"/>
                <w:b/>
                <w:bCs/>
                <w:color w:val="000000"/>
              </w:rPr>
              <w:t>6</w:t>
            </w:r>
          </w:p>
        </w:tc>
      </w:tr>
      <w:tr w:rsidR="007259BE" w:rsidRPr="004B1EAE" w:rsidTr="00C87F5A">
        <w:trPr>
          <w:cnfStyle w:val="000000010000"/>
          <w:trHeight w:val="300"/>
        </w:trPr>
        <w:tc>
          <w:tcPr>
            <w:cnfStyle w:val="001000000000"/>
            <w:tcW w:w="1315" w:type="dxa"/>
            <w:noWrap/>
            <w:hideMark/>
          </w:tcPr>
          <w:p w:rsidR="007259BE" w:rsidRPr="004B1EAE" w:rsidRDefault="007259BE" w:rsidP="00C87F5A">
            <w:pPr>
              <w:jc w:val="center"/>
              <w:rPr>
                <w:rFonts w:eastAsia="Times New Roman"/>
                <w:color w:val="000000"/>
              </w:rPr>
            </w:pPr>
            <w:r w:rsidRPr="004B1EAE">
              <w:rPr>
                <w:rFonts w:eastAsia="Times New Roman"/>
                <w:color w:val="000000"/>
              </w:rPr>
              <w:t>Femer</w:t>
            </w:r>
          </w:p>
        </w:tc>
        <w:tc>
          <w:tcPr>
            <w:tcW w:w="960" w:type="dxa"/>
            <w:noWrap/>
            <w:hideMark/>
          </w:tcPr>
          <w:p w:rsidR="007259BE" w:rsidRPr="004B1EAE" w:rsidRDefault="007259BE" w:rsidP="00C87F5A">
            <w:pPr>
              <w:jc w:val="center"/>
              <w:cnfStyle w:val="000000010000"/>
              <w:rPr>
                <w:rFonts w:eastAsia="Times New Roman"/>
                <w:b/>
                <w:bCs/>
                <w:color w:val="000000"/>
              </w:rPr>
            </w:pPr>
            <w:r w:rsidRPr="004B1EAE">
              <w:rPr>
                <w:rFonts w:eastAsia="Times New Roman"/>
                <w:b/>
                <w:bCs/>
                <w:color w:val="000000"/>
              </w:rPr>
              <w:t>8</w:t>
            </w:r>
          </w:p>
        </w:tc>
        <w:tc>
          <w:tcPr>
            <w:tcW w:w="960" w:type="dxa"/>
            <w:noWrap/>
            <w:hideMark/>
          </w:tcPr>
          <w:p w:rsidR="007259BE" w:rsidRPr="004B1EAE" w:rsidRDefault="007259BE" w:rsidP="00C87F5A">
            <w:pPr>
              <w:jc w:val="center"/>
              <w:cnfStyle w:val="000000010000"/>
              <w:rPr>
                <w:rFonts w:eastAsia="Times New Roman"/>
                <w:b/>
                <w:bCs/>
                <w:color w:val="000000"/>
              </w:rPr>
            </w:pPr>
            <w:r w:rsidRPr="004B1EAE">
              <w:rPr>
                <w:rFonts w:eastAsia="Times New Roman"/>
                <w:b/>
                <w:bCs/>
                <w:color w:val="000000"/>
              </w:rPr>
              <w:t>40</w:t>
            </w:r>
          </w:p>
        </w:tc>
        <w:tc>
          <w:tcPr>
            <w:tcW w:w="960" w:type="dxa"/>
            <w:noWrap/>
            <w:hideMark/>
          </w:tcPr>
          <w:p w:rsidR="007259BE" w:rsidRPr="004B1EAE" w:rsidRDefault="007259BE" w:rsidP="00C87F5A">
            <w:pPr>
              <w:jc w:val="center"/>
              <w:cnfStyle w:val="000000010000"/>
              <w:rPr>
                <w:rFonts w:eastAsia="Times New Roman"/>
                <w:b/>
                <w:bCs/>
                <w:color w:val="000000"/>
              </w:rPr>
            </w:pPr>
            <w:r w:rsidRPr="004B1EAE">
              <w:rPr>
                <w:rFonts w:eastAsia="Times New Roman"/>
                <w:b/>
                <w:bCs/>
                <w:color w:val="000000"/>
              </w:rPr>
              <w:t>9</w:t>
            </w:r>
          </w:p>
        </w:tc>
      </w:tr>
    </w:tbl>
    <w:p w:rsidR="007259BE" w:rsidRDefault="007259BE" w:rsidP="007259BE">
      <w:pPr>
        <w:tabs>
          <w:tab w:val="left" w:pos="1589"/>
        </w:tabs>
        <w:rPr>
          <w:rFonts w:ascii="Times New Roman" w:hAnsi="Times New Roman"/>
          <w:sz w:val="24"/>
          <w:szCs w:val="24"/>
          <w:lang w:eastAsia="ja-JP"/>
        </w:rPr>
      </w:pPr>
      <w:r>
        <w:rPr>
          <w:rFonts w:ascii="Times New Roman" w:hAnsi="Times New Roman"/>
          <w:noProof/>
          <w:sz w:val="24"/>
          <w:szCs w:val="24"/>
        </w:rPr>
        <w:drawing>
          <wp:anchor distT="0" distB="0" distL="114300" distR="114300" simplePos="0" relativeHeight="251930112" behindDoc="0" locked="0" layoutInCell="1" allowOverlap="1">
            <wp:simplePos x="0" y="0"/>
            <wp:positionH relativeFrom="column">
              <wp:posOffset>3181350</wp:posOffset>
            </wp:positionH>
            <wp:positionV relativeFrom="paragraph">
              <wp:posOffset>71120</wp:posOffset>
            </wp:positionV>
            <wp:extent cx="2305050" cy="1704975"/>
            <wp:effectExtent l="19050" t="0" r="19050" b="0"/>
            <wp:wrapSquare wrapText="bothSides"/>
            <wp:docPr id="8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anchor>
        </w:drawing>
      </w:r>
      <w:r w:rsidR="00CD13F6">
        <w:rPr>
          <w:rFonts w:ascii="Times New Roman" w:hAnsi="Times New Roman"/>
          <w:noProof/>
          <w:sz w:val="24"/>
          <w:szCs w:val="24"/>
        </w:rPr>
        <w:pict>
          <v:shape id="_x0000_s1559" type="#_x0000_t202" style="position:absolute;margin-left:52.45pt;margin-top:5.25pt;width:94.2pt;height:18.6pt;z-index:251935232;mso-position-horizontal-relative:text;mso-position-vertical-relative:text;mso-width-relative:margin;mso-height-relative:margin" filled="f" stroked="f" strokecolor="white" strokeweight=".25pt">
            <v:shadow on="t" opacity=".5" offset="-6pt,6pt"/>
            <v:textbox style="mso-next-textbox:#_x0000_s1559">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3.8</w:t>
                  </w:r>
                </w:p>
              </w:txbxContent>
            </v:textbox>
          </v:shape>
        </w:pict>
      </w:r>
    </w:p>
    <w:p w:rsidR="007259BE" w:rsidRDefault="007259BE" w:rsidP="007259BE">
      <w:pPr>
        <w:tabs>
          <w:tab w:val="left" w:pos="1589"/>
        </w:tabs>
        <w:rPr>
          <w:rFonts w:ascii="Times New Roman" w:hAnsi="Times New Roman"/>
          <w:sz w:val="24"/>
          <w:szCs w:val="24"/>
          <w:lang w:eastAsia="ja-JP"/>
        </w:rPr>
      </w:pPr>
    </w:p>
    <w:p w:rsidR="007259BE" w:rsidRPr="008F6024" w:rsidRDefault="007259BE" w:rsidP="007259BE">
      <w:pPr>
        <w:rPr>
          <w:rFonts w:ascii="Times New Roman" w:hAnsi="Times New Roman"/>
          <w:sz w:val="24"/>
          <w:szCs w:val="24"/>
          <w:lang w:eastAsia="ja-JP"/>
        </w:rPr>
      </w:pPr>
    </w:p>
    <w:p w:rsidR="007259BE" w:rsidRPr="008F6024" w:rsidRDefault="007259BE" w:rsidP="007259BE">
      <w:pPr>
        <w:rPr>
          <w:rFonts w:ascii="Times New Roman" w:hAnsi="Times New Roman"/>
          <w:sz w:val="24"/>
          <w:szCs w:val="24"/>
          <w:lang w:eastAsia="ja-JP"/>
        </w:rPr>
      </w:pPr>
    </w:p>
    <w:p w:rsidR="007259BE" w:rsidRPr="008F6024" w:rsidRDefault="007259BE" w:rsidP="007259BE">
      <w:pPr>
        <w:rPr>
          <w:rFonts w:ascii="Times New Roman" w:hAnsi="Times New Roman"/>
          <w:sz w:val="24"/>
          <w:szCs w:val="24"/>
          <w:lang w:eastAsia="ja-JP"/>
        </w:rPr>
      </w:pPr>
    </w:p>
    <w:p w:rsidR="007259BE" w:rsidRDefault="00CD13F6" w:rsidP="00F60B97">
      <w:pPr>
        <w:rPr>
          <w:rFonts w:ascii="Times New Roman" w:hAnsi="Times New Roman"/>
          <w:sz w:val="24"/>
          <w:szCs w:val="24"/>
          <w:lang w:eastAsia="ja-JP"/>
        </w:rPr>
      </w:pPr>
      <w:r>
        <w:rPr>
          <w:rFonts w:ascii="Times New Roman" w:hAnsi="Times New Roman"/>
          <w:noProof/>
          <w:sz w:val="24"/>
          <w:szCs w:val="24"/>
        </w:rPr>
        <w:pict>
          <v:shape id="_x0000_s1557" type="#_x0000_t202" style="position:absolute;margin-left:298.15pt;margin-top:23pt;width:94.2pt;height:18.6pt;z-index:251933184;mso-width-relative:margin;mso-height-relative:margin" filled="f" stroked="f" strokecolor="white" strokeweight=".25pt">
            <v:shadow on="t" opacity=".5" offset="-6pt,6pt"/>
            <v:textbox style="mso-next-textbox:#_x0000_s1557">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3.8</w:t>
                  </w:r>
                </w:p>
              </w:txbxContent>
            </v:textbox>
          </v:shape>
        </w:pict>
      </w:r>
      <w:r w:rsidR="007259BE">
        <w:rPr>
          <w:rFonts w:ascii="Times New Roman" w:hAnsi="Times New Roman"/>
          <w:i/>
          <w:color w:val="000000" w:themeColor="text1"/>
        </w:rPr>
        <w:t>Tabela 4.8 Niveli i të ardhurave i të intervistuarve në Tiranë</w:t>
      </w:r>
    </w:p>
    <w:tbl>
      <w:tblPr>
        <w:tblStyle w:val="MediumShading1-Accent2"/>
        <w:tblW w:w="4195" w:type="dxa"/>
        <w:tblLook w:val="04A0"/>
      </w:tblPr>
      <w:tblGrid>
        <w:gridCol w:w="1315"/>
        <w:gridCol w:w="960"/>
        <w:gridCol w:w="960"/>
        <w:gridCol w:w="960"/>
      </w:tblGrid>
      <w:tr w:rsidR="007259BE" w:rsidRPr="008F6024" w:rsidTr="00C87F5A">
        <w:trPr>
          <w:cnfStyle w:val="100000000000"/>
          <w:trHeight w:val="300"/>
        </w:trPr>
        <w:tc>
          <w:tcPr>
            <w:cnfStyle w:val="001000000000"/>
            <w:tcW w:w="1315" w:type="dxa"/>
            <w:noWrap/>
            <w:hideMark/>
          </w:tcPr>
          <w:p w:rsidR="007259BE" w:rsidRPr="008F6024" w:rsidRDefault="007259BE" w:rsidP="00C87F5A">
            <w:pPr>
              <w:jc w:val="center"/>
              <w:rPr>
                <w:rFonts w:eastAsia="Times New Roman"/>
                <w:color w:val="000000"/>
              </w:rPr>
            </w:pPr>
            <w:r w:rsidRPr="008F6024">
              <w:rPr>
                <w:rFonts w:eastAsia="Times New Roman"/>
                <w:color w:val="000000"/>
              </w:rPr>
              <w:t>Alternativat</w:t>
            </w:r>
          </w:p>
        </w:tc>
        <w:tc>
          <w:tcPr>
            <w:tcW w:w="960" w:type="dxa"/>
            <w:noWrap/>
            <w:hideMark/>
          </w:tcPr>
          <w:p w:rsidR="007259BE" w:rsidRPr="008F6024" w:rsidRDefault="007259BE" w:rsidP="00C87F5A">
            <w:pPr>
              <w:jc w:val="center"/>
              <w:cnfStyle w:val="100000000000"/>
              <w:rPr>
                <w:rFonts w:eastAsia="Times New Roman"/>
                <w:color w:val="000000"/>
              </w:rPr>
            </w:pPr>
            <w:r w:rsidRPr="008F6024">
              <w:rPr>
                <w:rFonts w:eastAsia="Times New Roman"/>
                <w:color w:val="000000"/>
              </w:rPr>
              <w:t>a</w:t>
            </w:r>
          </w:p>
        </w:tc>
        <w:tc>
          <w:tcPr>
            <w:tcW w:w="960" w:type="dxa"/>
            <w:noWrap/>
            <w:hideMark/>
          </w:tcPr>
          <w:p w:rsidR="007259BE" w:rsidRPr="008F6024" w:rsidRDefault="007259BE" w:rsidP="00C87F5A">
            <w:pPr>
              <w:jc w:val="center"/>
              <w:cnfStyle w:val="100000000000"/>
              <w:rPr>
                <w:rFonts w:eastAsia="Times New Roman"/>
                <w:color w:val="000000"/>
              </w:rPr>
            </w:pPr>
            <w:r w:rsidRPr="008F6024">
              <w:rPr>
                <w:rFonts w:eastAsia="Times New Roman"/>
                <w:color w:val="000000"/>
              </w:rPr>
              <w:t>b</w:t>
            </w:r>
          </w:p>
        </w:tc>
        <w:tc>
          <w:tcPr>
            <w:tcW w:w="960" w:type="dxa"/>
            <w:noWrap/>
            <w:hideMark/>
          </w:tcPr>
          <w:p w:rsidR="007259BE" w:rsidRPr="008F6024" w:rsidRDefault="007259BE" w:rsidP="00C87F5A">
            <w:pPr>
              <w:jc w:val="center"/>
              <w:cnfStyle w:val="100000000000"/>
              <w:rPr>
                <w:rFonts w:eastAsia="Times New Roman"/>
                <w:color w:val="000000"/>
              </w:rPr>
            </w:pPr>
            <w:r w:rsidRPr="008F6024">
              <w:rPr>
                <w:rFonts w:eastAsia="Times New Roman"/>
                <w:color w:val="000000"/>
              </w:rPr>
              <w:t>c</w:t>
            </w:r>
          </w:p>
        </w:tc>
      </w:tr>
      <w:tr w:rsidR="007259BE" w:rsidRPr="008F6024" w:rsidTr="00C87F5A">
        <w:trPr>
          <w:cnfStyle w:val="000000100000"/>
          <w:trHeight w:val="300"/>
        </w:trPr>
        <w:tc>
          <w:tcPr>
            <w:cnfStyle w:val="001000000000"/>
            <w:tcW w:w="1315" w:type="dxa"/>
            <w:noWrap/>
            <w:hideMark/>
          </w:tcPr>
          <w:p w:rsidR="007259BE" w:rsidRPr="008F6024" w:rsidRDefault="007259BE" w:rsidP="00C87F5A">
            <w:pPr>
              <w:jc w:val="center"/>
              <w:rPr>
                <w:rFonts w:eastAsia="Times New Roman"/>
                <w:color w:val="000000"/>
              </w:rPr>
            </w:pPr>
            <w:r w:rsidRPr="008F6024">
              <w:rPr>
                <w:rFonts w:eastAsia="Times New Roman"/>
                <w:color w:val="000000"/>
              </w:rPr>
              <w:t>Mashkull</w:t>
            </w:r>
          </w:p>
        </w:tc>
        <w:tc>
          <w:tcPr>
            <w:tcW w:w="960" w:type="dxa"/>
            <w:noWrap/>
            <w:hideMark/>
          </w:tcPr>
          <w:p w:rsidR="007259BE" w:rsidRPr="008F6024" w:rsidRDefault="007259BE" w:rsidP="00C87F5A">
            <w:pPr>
              <w:jc w:val="center"/>
              <w:cnfStyle w:val="000000100000"/>
              <w:rPr>
                <w:rFonts w:eastAsia="Times New Roman"/>
                <w:b/>
                <w:bCs/>
                <w:color w:val="000000"/>
              </w:rPr>
            </w:pPr>
            <w:r w:rsidRPr="008F6024">
              <w:rPr>
                <w:rFonts w:eastAsia="Times New Roman"/>
                <w:b/>
                <w:bCs/>
                <w:color w:val="000000"/>
              </w:rPr>
              <w:t>4</w:t>
            </w:r>
          </w:p>
        </w:tc>
        <w:tc>
          <w:tcPr>
            <w:tcW w:w="960" w:type="dxa"/>
            <w:noWrap/>
            <w:hideMark/>
          </w:tcPr>
          <w:p w:rsidR="007259BE" w:rsidRPr="008F6024" w:rsidRDefault="007259BE" w:rsidP="00C87F5A">
            <w:pPr>
              <w:jc w:val="center"/>
              <w:cnfStyle w:val="000000100000"/>
              <w:rPr>
                <w:rFonts w:eastAsia="Times New Roman"/>
                <w:b/>
                <w:bCs/>
                <w:color w:val="000000"/>
              </w:rPr>
            </w:pPr>
            <w:r w:rsidRPr="008F6024">
              <w:rPr>
                <w:rFonts w:eastAsia="Times New Roman"/>
                <w:b/>
                <w:bCs/>
                <w:color w:val="000000"/>
              </w:rPr>
              <w:t>34</w:t>
            </w:r>
          </w:p>
        </w:tc>
        <w:tc>
          <w:tcPr>
            <w:tcW w:w="960" w:type="dxa"/>
            <w:noWrap/>
            <w:hideMark/>
          </w:tcPr>
          <w:p w:rsidR="007259BE" w:rsidRPr="008F6024" w:rsidRDefault="007259BE" w:rsidP="00C87F5A">
            <w:pPr>
              <w:jc w:val="center"/>
              <w:cnfStyle w:val="000000100000"/>
              <w:rPr>
                <w:rFonts w:eastAsia="Times New Roman"/>
                <w:b/>
                <w:bCs/>
                <w:color w:val="000000"/>
              </w:rPr>
            </w:pPr>
            <w:r w:rsidRPr="008F6024">
              <w:rPr>
                <w:rFonts w:eastAsia="Times New Roman"/>
                <w:b/>
                <w:bCs/>
                <w:color w:val="000000"/>
              </w:rPr>
              <w:t>6</w:t>
            </w:r>
          </w:p>
        </w:tc>
      </w:tr>
      <w:tr w:rsidR="007259BE" w:rsidRPr="008F6024" w:rsidTr="00C87F5A">
        <w:trPr>
          <w:cnfStyle w:val="000000010000"/>
          <w:trHeight w:val="300"/>
        </w:trPr>
        <w:tc>
          <w:tcPr>
            <w:cnfStyle w:val="001000000000"/>
            <w:tcW w:w="1315" w:type="dxa"/>
            <w:noWrap/>
            <w:hideMark/>
          </w:tcPr>
          <w:p w:rsidR="007259BE" w:rsidRPr="008F6024" w:rsidRDefault="007259BE" w:rsidP="00C87F5A">
            <w:pPr>
              <w:jc w:val="center"/>
              <w:rPr>
                <w:rFonts w:eastAsia="Times New Roman"/>
                <w:color w:val="000000"/>
              </w:rPr>
            </w:pPr>
            <w:r w:rsidRPr="008F6024">
              <w:rPr>
                <w:rFonts w:eastAsia="Times New Roman"/>
                <w:color w:val="000000"/>
              </w:rPr>
              <w:t>Femer</w:t>
            </w:r>
          </w:p>
        </w:tc>
        <w:tc>
          <w:tcPr>
            <w:tcW w:w="960" w:type="dxa"/>
            <w:noWrap/>
            <w:hideMark/>
          </w:tcPr>
          <w:p w:rsidR="007259BE" w:rsidRPr="008F6024" w:rsidRDefault="007259BE" w:rsidP="00C87F5A">
            <w:pPr>
              <w:jc w:val="center"/>
              <w:cnfStyle w:val="000000010000"/>
              <w:rPr>
                <w:rFonts w:eastAsia="Times New Roman"/>
                <w:b/>
                <w:bCs/>
                <w:color w:val="000000"/>
              </w:rPr>
            </w:pPr>
            <w:r w:rsidRPr="008F6024">
              <w:rPr>
                <w:rFonts w:eastAsia="Times New Roman"/>
                <w:b/>
                <w:bCs/>
                <w:color w:val="000000"/>
              </w:rPr>
              <w:t>3</w:t>
            </w:r>
          </w:p>
        </w:tc>
        <w:tc>
          <w:tcPr>
            <w:tcW w:w="960" w:type="dxa"/>
            <w:noWrap/>
            <w:hideMark/>
          </w:tcPr>
          <w:p w:rsidR="007259BE" w:rsidRPr="008F6024" w:rsidRDefault="007259BE" w:rsidP="00C87F5A">
            <w:pPr>
              <w:jc w:val="center"/>
              <w:cnfStyle w:val="000000010000"/>
              <w:rPr>
                <w:rFonts w:eastAsia="Times New Roman"/>
                <w:b/>
                <w:bCs/>
                <w:color w:val="000000"/>
              </w:rPr>
            </w:pPr>
            <w:r w:rsidRPr="008F6024">
              <w:rPr>
                <w:rFonts w:eastAsia="Times New Roman"/>
                <w:b/>
                <w:bCs/>
                <w:color w:val="000000"/>
              </w:rPr>
              <w:t>19</w:t>
            </w:r>
          </w:p>
        </w:tc>
        <w:tc>
          <w:tcPr>
            <w:tcW w:w="960" w:type="dxa"/>
            <w:noWrap/>
            <w:hideMark/>
          </w:tcPr>
          <w:p w:rsidR="007259BE" w:rsidRPr="008F6024" w:rsidRDefault="007259BE" w:rsidP="00C87F5A">
            <w:pPr>
              <w:jc w:val="center"/>
              <w:cnfStyle w:val="000000010000"/>
              <w:rPr>
                <w:rFonts w:eastAsia="Times New Roman"/>
                <w:b/>
                <w:bCs/>
                <w:color w:val="000000"/>
              </w:rPr>
            </w:pPr>
            <w:r w:rsidRPr="008F6024">
              <w:rPr>
                <w:rFonts w:eastAsia="Times New Roman"/>
                <w:b/>
                <w:bCs/>
                <w:color w:val="000000"/>
              </w:rPr>
              <w:t>4</w:t>
            </w:r>
          </w:p>
        </w:tc>
      </w:tr>
    </w:tbl>
    <w:p w:rsidR="007259BE" w:rsidRDefault="007259BE" w:rsidP="007259BE">
      <w:pPr>
        <w:rPr>
          <w:rFonts w:ascii="Times New Roman" w:hAnsi="Times New Roman"/>
          <w:sz w:val="24"/>
          <w:szCs w:val="24"/>
          <w:lang w:eastAsia="ja-JP"/>
        </w:rPr>
      </w:pPr>
      <w:r>
        <w:rPr>
          <w:rFonts w:ascii="Times New Roman" w:hAnsi="Times New Roman"/>
          <w:noProof/>
          <w:sz w:val="24"/>
          <w:szCs w:val="24"/>
        </w:rPr>
        <w:drawing>
          <wp:anchor distT="0" distB="0" distL="114300" distR="114300" simplePos="0" relativeHeight="251931136" behindDoc="0" locked="0" layoutInCell="1" allowOverlap="1">
            <wp:simplePos x="0" y="0"/>
            <wp:positionH relativeFrom="column">
              <wp:posOffset>3181350</wp:posOffset>
            </wp:positionH>
            <wp:positionV relativeFrom="paragraph">
              <wp:posOffset>89535</wp:posOffset>
            </wp:positionV>
            <wp:extent cx="2228850" cy="1714500"/>
            <wp:effectExtent l="19050" t="0" r="19050" b="0"/>
            <wp:wrapSquare wrapText="bothSides"/>
            <wp:docPr id="8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anchor>
        </w:drawing>
      </w:r>
      <w:r w:rsidR="00CD13F6">
        <w:rPr>
          <w:rFonts w:ascii="Times New Roman" w:hAnsi="Times New Roman"/>
          <w:noProof/>
          <w:sz w:val="24"/>
          <w:szCs w:val="24"/>
        </w:rPr>
        <w:pict>
          <v:shape id="_x0000_s1558" type="#_x0000_t202" style="position:absolute;margin-left:52.45pt;margin-top:8pt;width:94.2pt;height:18.6pt;z-index:251934208;mso-position-horizontal-relative:text;mso-position-vertical-relative:text;mso-width-relative:margin;mso-height-relative:margin" filled="f" stroked="f" strokecolor="white" strokeweight=".25pt">
            <v:shadow on="t" opacity=".5" offset="-6pt,6pt"/>
            <v:textbox style="mso-next-textbox:#_x0000_s1558">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4.8</w:t>
                  </w:r>
                </w:p>
              </w:txbxContent>
            </v:textbox>
          </v:shape>
        </w:pict>
      </w:r>
    </w:p>
    <w:p w:rsidR="007259BE" w:rsidRPr="00880B50" w:rsidRDefault="007259BE" w:rsidP="007259BE">
      <w:pPr>
        <w:rPr>
          <w:rFonts w:ascii="Times New Roman" w:hAnsi="Times New Roman"/>
          <w:sz w:val="24"/>
          <w:szCs w:val="24"/>
          <w:lang w:eastAsia="ja-JP"/>
        </w:rPr>
      </w:pPr>
    </w:p>
    <w:p w:rsidR="007259BE" w:rsidRPr="00880B50" w:rsidRDefault="007259BE" w:rsidP="007259BE">
      <w:pPr>
        <w:rPr>
          <w:rFonts w:ascii="Times New Roman" w:hAnsi="Times New Roman"/>
          <w:sz w:val="24"/>
          <w:szCs w:val="24"/>
          <w:lang w:eastAsia="ja-JP"/>
        </w:rPr>
      </w:pPr>
    </w:p>
    <w:p w:rsidR="007259BE" w:rsidRPr="00880B50" w:rsidRDefault="007259BE" w:rsidP="007259BE">
      <w:pPr>
        <w:rPr>
          <w:rFonts w:ascii="Times New Roman" w:hAnsi="Times New Roman"/>
          <w:sz w:val="24"/>
          <w:szCs w:val="24"/>
          <w:lang w:eastAsia="ja-JP"/>
        </w:rPr>
      </w:pPr>
    </w:p>
    <w:p w:rsidR="007259BE" w:rsidRPr="003477D3" w:rsidRDefault="007259BE" w:rsidP="007259BE">
      <w:pPr>
        <w:rPr>
          <w:rFonts w:ascii="Times New Roman" w:hAnsi="Times New Roman"/>
          <w:b/>
          <w:i/>
          <w:sz w:val="24"/>
          <w:szCs w:val="24"/>
          <w:lang w:eastAsia="ja-JP"/>
        </w:rPr>
      </w:pPr>
      <w:r w:rsidRPr="003477D3">
        <w:rPr>
          <w:rFonts w:ascii="Times New Roman" w:hAnsi="Times New Roman"/>
          <w:b/>
          <w:i/>
          <w:sz w:val="24"/>
          <w:szCs w:val="24"/>
          <w:lang w:eastAsia="ja-JP"/>
        </w:rPr>
        <w:t>N</w:t>
      </w:r>
      <w:r w:rsidR="006E7FC6">
        <w:rPr>
          <w:rFonts w:ascii="Times New Roman" w:hAnsi="Times New Roman"/>
          <w:b/>
          <w:i/>
          <w:color w:val="000000" w:themeColor="text1"/>
          <w:sz w:val="24"/>
          <w:szCs w:val="24"/>
          <w:lang w:eastAsia="ja-JP"/>
        </w:rPr>
        <w:t>ë</w:t>
      </w:r>
      <w:r w:rsidRPr="003477D3">
        <w:rPr>
          <w:rFonts w:ascii="Times New Roman" w:hAnsi="Times New Roman"/>
          <w:b/>
          <w:i/>
          <w:sz w:val="24"/>
          <w:szCs w:val="24"/>
          <w:lang w:eastAsia="ja-JP"/>
        </w:rPr>
        <w:t xml:space="preserve"> t</w:t>
      </w:r>
      <w:r w:rsidR="006E7FC6">
        <w:rPr>
          <w:rFonts w:ascii="Times New Roman" w:hAnsi="Times New Roman"/>
          <w:b/>
          <w:i/>
          <w:color w:val="000000" w:themeColor="text1"/>
          <w:sz w:val="24"/>
          <w:szCs w:val="24"/>
          <w:lang w:eastAsia="ja-JP"/>
        </w:rPr>
        <w:t>ë</w:t>
      </w:r>
      <w:r w:rsidRPr="003477D3">
        <w:rPr>
          <w:rFonts w:ascii="Times New Roman" w:hAnsi="Times New Roman"/>
          <w:b/>
          <w:i/>
          <w:sz w:val="24"/>
          <w:szCs w:val="24"/>
          <w:lang w:eastAsia="ja-JP"/>
        </w:rPr>
        <w:t xml:space="preserve"> dy k</w:t>
      </w:r>
      <w:r w:rsidR="006E7FC6">
        <w:rPr>
          <w:rFonts w:ascii="Times New Roman" w:hAnsi="Times New Roman"/>
          <w:b/>
          <w:i/>
          <w:color w:val="000000" w:themeColor="text1"/>
          <w:sz w:val="24"/>
          <w:szCs w:val="24"/>
          <w:lang w:eastAsia="ja-JP"/>
        </w:rPr>
        <w:t>ë</w:t>
      </w:r>
      <w:r w:rsidRPr="003477D3">
        <w:rPr>
          <w:rFonts w:ascii="Times New Roman" w:hAnsi="Times New Roman"/>
          <w:b/>
          <w:i/>
          <w:sz w:val="24"/>
          <w:szCs w:val="24"/>
          <w:lang w:eastAsia="ja-JP"/>
        </w:rPr>
        <w:t>to qytete dominon niveli mesatar</w:t>
      </w:r>
      <w:r w:rsidR="006E7FC6">
        <w:rPr>
          <w:rFonts w:ascii="Times New Roman" w:hAnsi="Times New Roman"/>
          <w:b/>
          <w:i/>
          <w:color w:val="000000" w:themeColor="text1"/>
          <w:sz w:val="24"/>
          <w:szCs w:val="24"/>
          <w:lang w:eastAsia="ja-JP"/>
        </w:rPr>
        <w:t>ë</w:t>
      </w:r>
      <w:r w:rsidRPr="003477D3">
        <w:rPr>
          <w:rFonts w:ascii="Times New Roman" w:hAnsi="Times New Roman"/>
          <w:b/>
          <w:i/>
          <w:sz w:val="24"/>
          <w:szCs w:val="24"/>
          <w:lang w:eastAsia="ja-JP"/>
        </w:rPr>
        <w:t xml:space="preserve"> i t</w:t>
      </w:r>
      <w:r w:rsidR="006E7FC6">
        <w:rPr>
          <w:rFonts w:ascii="Times New Roman" w:hAnsi="Times New Roman"/>
          <w:b/>
          <w:i/>
          <w:color w:val="000000" w:themeColor="text1"/>
          <w:sz w:val="24"/>
          <w:szCs w:val="24"/>
          <w:lang w:eastAsia="ja-JP"/>
        </w:rPr>
        <w:t>ë</w:t>
      </w:r>
      <w:r w:rsidRPr="003477D3">
        <w:rPr>
          <w:rFonts w:ascii="Times New Roman" w:hAnsi="Times New Roman"/>
          <w:b/>
          <w:i/>
          <w:sz w:val="24"/>
          <w:szCs w:val="24"/>
          <w:lang w:eastAsia="ja-JP"/>
        </w:rPr>
        <w:t xml:space="preserve"> ardhuave.</w:t>
      </w:r>
    </w:p>
    <w:p w:rsidR="007259BE" w:rsidRDefault="00CD13F6" w:rsidP="007259BE">
      <w:pPr>
        <w:rPr>
          <w:rFonts w:ascii="Times New Roman" w:hAnsi="Times New Roman"/>
          <w:sz w:val="24"/>
          <w:szCs w:val="24"/>
          <w:lang w:eastAsia="ja-JP"/>
        </w:rPr>
      </w:pPr>
      <w:r>
        <w:rPr>
          <w:rFonts w:ascii="Times New Roman" w:hAnsi="Times New Roman"/>
          <w:noProof/>
          <w:sz w:val="24"/>
          <w:szCs w:val="24"/>
        </w:rPr>
        <w:pict>
          <v:shape id="_x0000_s1556" type="#_x0000_t202" style="position:absolute;margin-left:288.4pt;margin-top:7.95pt;width:94.2pt;height:18.6pt;z-index:251932160;mso-width-relative:margin;mso-height-relative:margin" filled="f" stroked="f" strokecolor="white" strokeweight=".25pt">
            <v:shadow on="t" opacity=".5" offset="-6pt,6pt"/>
            <v:textbox style="mso-next-textbox:#_x0000_s1556">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4.8</w:t>
                  </w:r>
                </w:p>
              </w:txbxContent>
            </v:textbox>
          </v:shape>
        </w:pict>
      </w:r>
    </w:p>
    <w:p w:rsidR="007259BE" w:rsidRDefault="007259BE" w:rsidP="007259BE">
      <w:pPr>
        <w:tabs>
          <w:tab w:val="left" w:pos="4850"/>
        </w:tabs>
        <w:rPr>
          <w:rFonts w:ascii="Times New Roman" w:hAnsi="Times New Roman"/>
          <w:sz w:val="24"/>
          <w:szCs w:val="24"/>
          <w:lang w:eastAsia="ja-JP"/>
        </w:rPr>
      </w:pPr>
      <w:r>
        <w:rPr>
          <w:rFonts w:ascii="Times New Roman" w:hAnsi="Times New Roman"/>
          <w:i/>
          <w:color w:val="000000" w:themeColor="text1"/>
        </w:rPr>
        <w:lastRenderedPageBreak/>
        <w:t>Tabela 3.9 Llogaritë bankare i të intervistuarve në Durrës</w:t>
      </w:r>
    </w:p>
    <w:tbl>
      <w:tblPr>
        <w:tblStyle w:val="MediumShading1-Accent2"/>
        <w:tblW w:w="4612" w:type="dxa"/>
        <w:tblLook w:val="04A0"/>
      </w:tblPr>
      <w:tblGrid>
        <w:gridCol w:w="1215"/>
        <w:gridCol w:w="859"/>
        <w:gridCol w:w="859"/>
        <w:gridCol w:w="859"/>
        <w:gridCol w:w="859"/>
      </w:tblGrid>
      <w:tr w:rsidR="007259BE" w:rsidRPr="00F067F0" w:rsidTr="00C87F5A">
        <w:trPr>
          <w:cnfStyle w:val="100000000000"/>
          <w:trHeight w:val="304"/>
        </w:trPr>
        <w:tc>
          <w:tcPr>
            <w:cnfStyle w:val="001000000000"/>
            <w:tcW w:w="1176" w:type="dxa"/>
            <w:noWrap/>
            <w:hideMark/>
          </w:tcPr>
          <w:p w:rsidR="007259BE" w:rsidRPr="00F067F0" w:rsidRDefault="007259BE" w:rsidP="00C87F5A">
            <w:pPr>
              <w:jc w:val="center"/>
              <w:rPr>
                <w:rFonts w:eastAsia="Times New Roman"/>
                <w:color w:val="000000"/>
              </w:rPr>
            </w:pPr>
            <w:r w:rsidRPr="00F067F0">
              <w:rPr>
                <w:rFonts w:eastAsia="Times New Roman"/>
                <w:color w:val="000000"/>
              </w:rPr>
              <w:t>Alternativat</w:t>
            </w:r>
          </w:p>
        </w:tc>
        <w:tc>
          <w:tcPr>
            <w:tcW w:w="859" w:type="dxa"/>
            <w:noWrap/>
            <w:hideMark/>
          </w:tcPr>
          <w:p w:rsidR="007259BE" w:rsidRPr="00F067F0" w:rsidRDefault="007259BE" w:rsidP="00C87F5A">
            <w:pPr>
              <w:jc w:val="center"/>
              <w:cnfStyle w:val="100000000000"/>
              <w:rPr>
                <w:rFonts w:eastAsia="Times New Roman"/>
                <w:color w:val="000000"/>
              </w:rPr>
            </w:pPr>
            <w:r w:rsidRPr="00F067F0">
              <w:rPr>
                <w:rFonts w:eastAsia="Times New Roman"/>
                <w:color w:val="000000"/>
              </w:rPr>
              <w:t>a</w:t>
            </w:r>
            <w:r>
              <w:rPr>
                <w:rStyle w:val="FootnoteReference"/>
                <w:rFonts w:eastAsia="Times New Roman"/>
                <w:color w:val="000000"/>
              </w:rPr>
              <w:footnoteReference w:id="83"/>
            </w:r>
          </w:p>
        </w:tc>
        <w:tc>
          <w:tcPr>
            <w:tcW w:w="859" w:type="dxa"/>
            <w:noWrap/>
            <w:hideMark/>
          </w:tcPr>
          <w:p w:rsidR="007259BE" w:rsidRPr="00F067F0" w:rsidRDefault="007259BE" w:rsidP="00C87F5A">
            <w:pPr>
              <w:jc w:val="center"/>
              <w:cnfStyle w:val="100000000000"/>
              <w:rPr>
                <w:rFonts w:eastAsia="Times New Roman"/>
                <w:color w:val="000000"/>
              </w:rPr>
            </w:pPr>
            <w:r w:rsidRPr="00F067F0">
              <w:rPr>
                <w:rFonts w:eastAsia="Times New Roman"/>
                <w:color w:val="000000"/>
              </w:rPr>
              <w:t>b</w:t>
            </w:r>
            <w:r>
              <w:rPr>
                <w:rStyle w:val="FootnoteReference"/>
                <w:rFonts w:eastAsia="Times New Roman"/>
                <w:color w:val="000000"/>
              </w:rPr>
              <w:footnoteReference w:id="84"/>
            </w:r>
          </w:p>
        </w:tc>
        <w:tc>
          <w:tcPr>
            <w:tcW w:w="859" w:type="dxa"/>
            <w:noWrap/>
            <w:hideMark/>
          </w:tcPr>
          <w:p w:rsidR="007259BE" w:rsidRPr="00F067F0" w:rsidRDefault="007259BE" w:rsidP="00C87F5A">
            <w:pPr>
              <w:jc w:val="center"/>
              <w:cnfStyle w:val="100000000000"/>
              <w:rPr>
                <w:rFonts w:eastAsia="Times New Roman"/>
                <w:color w:val="000000"/>
              </w:rPr>
            </w:pPr>
            <w:r w:rsidRPr="00F067F0">
              <w:rPr>
                <w:rFonts w:eastAsia="Times New Roman"/>
                <w:color w:val="000000"/>
              </w:rPr>
              <w:t>c</w:t>
            </w:r>
            <w:r>
              <w:rPr>
                <w:rStyle w:val="FootnoteReference"/>
                <w:rFonts w:eastAsia="Times New Roman"/>
                <w:color w:val="000000"/>
              </w:rPr>
              <w:footnoteReference w:id="85"/>
            </w:r>
          </w:p>
        </w:tc>
        <w:tc>
          <w:tcPr>
            <w:tcW w:w="859" w:type="dxa"/>
            <w:noWrap/>
            <w:hideMark/>
          </w:tcPr>
          <w:p w:rsidR="007259BE" w:rsidRPr="00F067F0" w:rsidRDefault="007259BE" w:rsidP="00C87F5A">
            <w:pPr>
              <w:jc w:val="center"/>
              <w:cnfStyle w:val="100000000000"/>
              <w:rPr>
                <w:rFonts w:eastAsia="Times New Roman"/>
                <w:color w:val="000000"/>
              </w:rPr>
            </w:pPr>
            <w:r w:rsidRPr="00F067F0">
              <w:rPr>
                <w:rFonts w:eastAsia="Times New Roman"/>
                <w:color w:val="000000"/>
              </w:rPr>
              <w:t>d</w:t>
            </w:r>
            <w:r>
              <w:rPr>
                <w:rStyle w:val="FootnoteReference"/>
                <w:rFonts w:eastAsia="Times New Roman"/>
                <w:color w:val="000000"/>
              </w:rPr>
              <w:footnoteReference w:id="86"/>
            </w:r>
          </w:p>
        </w:tc>
      </w:tr>
      <w:tr w:rsidR="007259BE" w:rsidRPr="00F067F0" w:rsidTr="00C87F5A">
        <w:trPr>
          <w:cnfStyle w:val="000000100000"/>
          <w:trHeight w:val="304"/>
        </w:trPr>
        <w:tc>
          <w:tcPr>
            <w:cnfStyle w:val="001000000000"/>
            <w:tcW w:w="1176" w:type="dxa"/>
            <w:noWrap/>
            <w:hideMark/>
          </w:tcPr>
          <w:p w:rsidR="007259BE" w:rsidRPr="00F067F0" w:rsidRDefault="007259BE" w:rsidP="00C87F5A">
            <w:pPr>
              <w:jc w:val="center"/>
              <w:rPr>
                <w:rFonts w:eastAsia="Times New Roman"/>
                <w:color w:val="000000"/>
              </w:rPr>
            </w:pPr>
            <w:r w:rsidRPr="00F067F0">
              <w:rPr>
                <w:rFonts w:eastAsia="Times New Roman"/>
                <w:color w:val="000000"/>
              </w:rPr>
              <w:t>Mashkull</w:t>
            </w:r>
          </w:p>
        </w:tc>
        <w:tc>
          <w:tcPr>
            <w:tcW w:w="859" w:type="dxa"/>
            <w:noWrap/>
            <w:hideMark/>
          </w:tcPr>
          <w:p w:rsidR="007259BE" w:rsidRPr="00F067F0" w:rsidRDefault="007259BE" w:rsidP="00C87F5A">
            <w:pPr>
              <w:jc w:val="center"/>
              <w:cnfStyle w:val="000000100000"/>
              <w:rPr>
                <w:rFonts w:eastAsia="Times New Roman"/>
                <w:b/>
                <w:bCs/>
                <w:color w:val="000000"/>
              </w:rPr>
            </w:pPr>
            <w:r w:rsidRPr="00F067F0">
              <w:rPr>
                <w:rFonts w:eastAsia="Times New Roman"/>
                <w:b/>
                <w:bCs/>
                <w:color w:val="000000"/>
              </w:rPr>
              <w:t>9</w:t>
            </w:r>
          </w:p>
        </w:tc>
        <w:tc>
          <w:tcPr>
            <w:tcW w:w="859" w:type="dxa"/>
            <w:noWrap/>
            <w:hideMark/>
          </w:tcPr>
          <w:p w:rsidR="007259BE" w:rsidRPr="00F067F0" w:rsidRDefault="007259BE" w:rsidP="00C87F5A">
            <w:pPr>
              <w:jc w:val="center"/>
              <w:cnfStyle w:val="000000100000"/>
              <w:rPr>
                <w:rFonts w:eastAsia="Times New Roman"/>
                <w:b/>
                <w:bCs/>
                <w:color w:val="000000"/>
              </w:rPr>
            </w:pPr>
            <w:r w:rsidRPr="00F067F0">
              <w:rPr>
                <w:rFonts w:eastAsia="Times New Roman"/>
                <w:b/>
                <w:bCs/>
                <w:color w:val="000000"/>
              </w:rPr>
              <w:t>23</w:t>
            </w:r>
          </w:p>
        </w:tc>
        <w:tc>
          <w:tcPr>
            <w:tcW w:w="859" w:type="dxa"/>
            <w:noWrap/>
            <w:hideMark/>
          </w:tcPr>
          <w:p w:rsidR="007259BE" w:rsidRPr="00F067F0" w:rsidRDefault="007259BE" w:rsidP="00C87F5A">
            <w:pPr>
              <w:jc w:val="center"/>
              <w:cnfStyle w:val="000000100000"/>
              <w:rPr>
                <w:rFonts w:eastAsia="Times New Roman"/>
                <w:b/>
                <w:bCs/>
                <w:color w:val="000000"/>
              </w:rPr>
            </w:pPr>
            <w:r w:rsidRPr="00F067F0">
              <w:rPr>
                <w:rFonts w:eastAsia="Times New Roman"/>
                <w:b/>
                <w:bCs/>
                <w:color w:val="000000"/>
              </w:rPr>
              <w:t>6</w:t>
            </w:r>
          </w:p>
        </w:tc>
        <w:tc>
          <w:tcPr>
            <w:tcW w:w="859" w:type="dxa"/>
            <w:noWrap/>
            <w:hideMark/>
          </w:tcPr>
          <w:p w:rsidR="007259BE" w:rsidRPr="00F067F0" w:rsidRDefault="007259BE" w:rsidP="00C87F5A">
            <w:pPr>
              <w:jc w:val="center"/>
              <w:cnfStyle w:val="000000100000"/>
              <w:rPr>
                <w:rFonts w:eastAsia="Times New Roman"/>
                <w:b/>
                <w:bCs/>
                <w:color w:val="000000"/>
              </w:rPr>
            </w:pPr>
            <w:r w:rsidRPr="00F067F0">
              <w:rPr>
                <w:rFonts w:eastAsia="Times New Roman"/>
                <w:b/>
                <w:bCs/>
                <w:color w:val="000000"/>
              </w:rPr>
              <w:t>3</w:t>
            </w:r>
          </w:p>
        </w:tc>
      </w:tr>
      <w:tr w:rsidR="007259BE" w:rsidRPr="00F067F0" w:rsidTr="00C87F5A">
        <w:trPr>
          <w:cnfStyle w:val="000000010000"/>
          <w:trHeight w:val="304"/>
        </w:trPr>
        <w:tc>
          <w:tcPr>
            <w:cnfStyle w:val="001000000000"/>
            <w:tcW w:w="1176" w:type="dxa"/>
            <w:noWrap/>
            <w:hideMark/>
          </w:tcPr>
          <w:p w:rsidR="007259BE" w:rsidRPr="00F067F0" w:rsidRDefault="007259BE" w:rsidP="00C87F5A">
            <w:pPr>
              <w:jc w:val="center"/>
              <w:rPr>
                <w:rFonts w:eastAsia="Times New Roman"/>
                <w:color w:val="000000"/>
              </w:rPr>
            </w:pPr>
            <w:r w:rsidRPr="00F067F0">
              <w:rPr>
                <w:rFonts w:eastAsia="Times New Roman"/>
                <w:color w:val="000000"/>
              </w:rPr>
              <w:t>Femer</w:t>
            </w:r>
          </w:p>
        </w:tc>
        <w:tc>
          <w:tcPr>
            <w:tcW w:w="859" w:type="dxa"/>
            <w:noWrap/>
            <w:hideMark/>
          </w:tcPr>
          <w:p w:rsidR="007259BE" w:rsidRPr="00F067F0" w:rsidRDefault="007259BE" w:rsidP="00C87F5A">
            <w:pPr>
              <w:jc w:val="center"/>
              <w:cnfStyle w:val="000000010000"/>
              <w:rPr>
                <w:rFonts w:eastAsia="Times New Roman"/>
                <w:b/>
                <w:bCs/>
                <w:color w:val="000000"/>
              </w:rPr>
            </w:pPr>
            <w:r w:rsidRPr="00F067F0">
              <w:rPr>
                <w:rFonts w:eastAsia="Times New Roman"/>
                <w:b/>
                <w:bCs/>
                <w:color w:val="000000"/>
              </w:rPr>
              <w:t>27</w:t>
            </w:r>
          </w:p>
        </w:tc>
        <w:tc>
          <w:tcPr>
            <w:tcW w:w="859" w:type="dxa"/>
            <w:noWrap/>
            <w:hideMark/>
          </w:tcPr>
          <w:p w:rsidR="007259BE" w:rsidRPr="00F067F0" w:rsidRDefault="007259BE" w:rsidP="00C87F5A">
            <w:pPr>
              <w:jc w:val="center"/>
              <w:cnfStyle w:val="000000010000"/>
              <w:rPr>
                <w:rFonts w:eastAsia="Times New Roman"/>
                <w:b/>
                <w:bCs/>
                <w:color w:val="000000"/>
              </w:rPr>
            </w:pPr>
            <w:r w:rsidRPr="00F067F0">
              <w:rPr>
                <w:rFonts w:eastAsia="Times New Roman"/>
                <w:b/>
                <w:bCs/>
                <w:color w:val="000000"/>
              </w:rPr>
              <w:t>23</w:t>
            </w:r>
          </w:p>
        </w:tc>
        <w:tc>
          <w:tcPr>
            <w:tcW w:w="859" w:type="dxa"/>
            <w:noWrap/>
            <w:hideMark/>
          </w:tcPr>
          <w:p w:rsidR="007259BE" w:rsidRPr="00F067F0" w:rsidRDefault="007259BE" w:rsidP="00C87F5A">
            <w:pPr>
              <w:jc w:val="center"/>
              <w:cnfStyle w:val="000000010000"/>
              <w:rPr>
                <w:rFonts w:eastAsia="Times New Roman"/>
                <w:b/>
                <w:bCs/>
                <w:color w:val="000000"/>
              </w:rPr>
            </w:pPr>
            <w:r w:rsidRPr="00F067F0">
              <w:rPr>
                <w:rFonts w:eastAsia="Times New Roman"/>
                <w:b/>
                <w:bCs/>
                <w:color w:val="000000"/>
              </w:rPr>
              <w:t>6</w:t>
            </w:r>
          </w:p>
        </w:tc>
        <w:tc>
          <w:tcPr>
            <w:tcW w:w="859" w:type="dxa"/>
            <w:noWrap/>
            <w:hideMark/>
          </w:tcPr>
          <w:p w:rsidR="007259BE" w:rsidRPr="00F067F0" w:rsidRDefault="007259BE" w:rsidP="00C87F5A">
            <w:pPr>
              <w:jc w:val="center"/>
              <w:cnfStyle w:val="000000010000"/>
              <w:rPr>
                <w:rFonts w:eastAsia="Times New Roman"/>
                <w:b/>
                <w:bCs/>
                <w:color w:val="000000"/>
              </w:rPr>
            </w:pPr>
            <w:r w:rsidRPr="00F067F0">
              <w:rPr>
                <w:rFonts w:eastAsia="Times New Roman"/>
                <w:b/>
                <w:bCs/>
                <w:color w:val="000000"/>
              </w:rPr>
              <w:t>1</w:t>
            </w:r>
          </w:p>
        </w:tc>
      </w:tr>
    </w:tbl>
    <w:p w:rsidR="007259BE" w:rsidRDefault="007259BE" w:rsidP="007259BE">
      <w:pPr>
        <w:tabs>
          <w:tab w:val="left" w:pos="2160"/>
        </w:tabs>
        <w:rPr>
          <w:rFonts w:ascii="Times New Roman" w:hAnsi="Times New Roman"/>
          <w:sz w:val="24"/>
          <w:szCs w:val="24"/>
          <w:lang w:eastAsia="ja-JP"/>
        </w:rPr>
      </w:pPr>
      <w:r>
        <w:rPr>
          <w:rFonts w:ascii="Times New Roman" w:hAnsi="Times New Roman"/>
          <w:noProof/>
          <w:sz w:val="24"/>
          <w:szCs w:val="24"/>
        </w:rPr>
        <w:drawing>
          <wp:anchor distT="0" distB="0" distL="114300" distR="114300" simplePos="0" relativeHeight="251936256" behindDoc="0" locked="0" layoutInCell="1" allowOverlap="1">
            <wp:simplePos x="0" y="0"/>
            <wp:positionH relativeFrom="column">
              <wp:posOffset>3267075</wp:posOffset>
            </wp:positionH>
            <wp:positionV relativeFrom="paragraph">
              <wp:posOffset>64770</wp:posOffset>
            </wp:positionV>
            <wp:extent cx="2286000" cy="1905000"/>
            <wp:effectExtent l="19050" t="0" r="19050" b="0"/>
            <wp:wrapSquare wrapText="bothSides"/>
            <wp:docPr id="82"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anchor>
        </w:drawing>
      </w:r>
      <w:r w:rsidR="00CD13F6">
        <w:rPr>
          <w:rFonts w:ascii="Times New Roman" w:hAnsi="Times New Roman"/>
          <w:noProof/>
          <w:sz w:val="24"/>
          <w:szCs w:val="24"/>
        </w:rPr>
        <w:pict>
          <v:shape id="_x0000_s1563" type="#_x0000_t202" style="position:absolute;margin-left:62.35pt;margin-top:12.05pt;width:94.2pt;height:18.6pt;z-index:251941376;mso-position-horizontal-relative:text;mso-position-vertical-relative:text;mso-width-relative:margin;mso-height-relative:margin" filled="f" stroked="f" strokecolor="white" strokeweight=".25pt">
            <v:shadow on="t" opacity=".5" offset="-6pt,6pt"/>
            <v:textbox style="mso-next-textbox:#_x0000_s1563">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3.9</w:t>
                  </w:r>
                </w:p>
              </w:txbxContent>
            </v:textbox>
          </v:shape>
        </w:pict>
      </w:r>
    </w:p>
    <w:p w:rsidR="007259BE" w:rsidRPr="000F576F" w:rsidRDefault="007259BE" w:rsidP="007259BE">
      <w:pPr>
        <w:rPr>
          <w:rFonts w:ascii="Times New Roman" w:hAnsi="Times New Roman"/>
          <w:sz w:val="24"/>
          <w:szCs w:val="24"/>
          <w:lang w:eastAsia="ja-JP"/>
        </w:rPr>
      </w:pPr>
    </w:p>
    <w:p w:rsidR="007259BE" w:rsidRPr="000F576F" w:rsidRDefault="007259BE" w:rsidP="007259BE">
      <w:pPr>
        <w:rPr>
          <w:rFonts w:ascii="Times New Roman" w:hAnsi="Times New Roman"/>
          <w:sz w:val="24"/>
          <w:szCs w:val="24"/>
          <w:lang w:eastAsia="ja-JP"/>
        </w:rPr>
      </w:pPr>
    </w:p>
    <w:p w:rsidR="007259BE" w:rsidRPr="000F576F" w:rsidRDefault="007259BE" w:rsidP="007259BE">
      <w:pPr>
        <w:rPr>
          <w:rFonts w:ascii="Times New Roman" w:hAnsi="Times New Roman"/>
          <w:sz w:val="24"/>
          <w:szCs w:val="24"/>
          <w:lang w:eastAsia="ja-JP"/>
        </w:rPr>
      </w:pPr>
    </w:p>
    <w:p w:rsidR="007259BE" w:rsidRPr="000F576F" w:rsidRDefault="007259BE" w:rsidP="007259BE">
      <w:pPr>
        <w:rPr>
          <w:rFonts w:ascii="Times New Roman" w:hAnsi="Times New Roman"/>
          <w:sz w:val="24"/>
          <w:szCs w:val="24"/>
          <w:lang w:eastAsia="ja-JP"/>
        </w:rPr>
      </w:pPr>
    </w:p>
    <w:p w:rsidR="007259BE" w:rsidRPr="000F576F" w:rsidRDefault="007259BE" w:rsidP="007259BE">
      <w:pPr>
        <w:rPr>
          <w:rFonts w:ascii="Times New Roman" w:hAnsi="Times New Roman"/>
          <w:sz w:val="24"/>
          <w:szCs w:val="24"/>
          <w:lang w:eastAsia="ja-JP"/>
        </w:rPr>
      </w:pPr>
    </w:p>
    <w:p w:rsidR="007259BE" w:rsidRDefault="00CD13F6" w:rsidP="00F60B97">
      <w:pPr>
        <w:rPr>
          <w:rFonts w:ascii="Times New Roman" w:hAnsi="Times New Roman"/>
          <w:sz w:val="24"/>
          <w:szCs w:val="24"/>
          <w:lang w:eastAsia="ja-JP"/>
        </w:rPr>
      </w:pPr>
      <w:r>
        <w:rPr>
          <w:rFonts w:ascii="Times New Roman" w:hAnsi="Times New Roman"/>
          <w:noProof/>
          <w:sz w:val="24"/>
          <w:szCs w:val="24"/>
        </w:rPr>
        <w:pict>
          <v:shape id="_x0000_s1562" type="#_x0000_t202" style="position:absolute;margin-left:293.75pt;margin-top:7.35pt;width:94.2pt;height:18.6pt;z-index:251940352;mso-width-relative:margin;mso-height-relative:margin" filled="f" stroked="f" strokecolor="white" strokeweight=".25pt">
            <v:shadow on="t" opacity=".5" offset="-6pt,6pt"/>
            <v:textbox style="mso-next-textbox:#_x0000_s1562">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3.9</w:t>
                  </w:r>
                </w:p>
              </w:txbxContent>
            </v:textbox>
          </v:shape>
        </w:pict>
      </w:r>
      <w:r w:rsidR="007259BE">
        <w:rPr>
          <w:rFonts w:ascii="Times New Roman" w:hAnsi="Times New Roman"/>
          <w:i/>
          <w:color w:val="000000" w:themeColor="text1"/>
        </w:rPr>
        <w:t>Tabela 4.9 Llogaritë bankare i të intervistuarve në Tiranë</w:t>
      </w:r>
    </w:p>
    <w:tbl>
      <w:tblPr>
        <w:tblStyle w:val="MediumShading1-Accent2"/>
        <w:tblW w:w="4393" w:type="dxa"/>
        <w:tblLook w:val="04A0"/>
      </w:tblPr>
      <w:tblGrid>
        <w:gridCol w:w="1215"/>
        <w:gridCol w:w="818"/>
        <w:gridCol w:w="818"/>
        <w:gridCol w:w="818"/>
        <w:gridCol w:w="818"/>
      </w:tblGrid>
      <w:tr w:rsidR="007259BE" w:rsidRPr="003F06EF" w:rsidTr="00C87F5A">
        <w:trPr>
          <w:cnfStyle w:val="100000000000"/>
          <w:trHeight w:val="270"/>
        </w:trPr>
        <w:tc>
          <w:tcPr>
            <w:cnfStyle w:val="001000000000"/>
            <w:tcW w:w="1121" w:type="dxa"/>
            <w:noWrap/>
            <w:hideMark/>
          </w:tcPr>
          <w:p w:rsidR="007259BE" w:rsidRPr="003F06EF" w:rsidRDefault="007259BE" w:rsidP="00C87F5A">
            <w:pPr>
              <w:jc w:val="center"/>
              <w:rPr>
                <w:rFonts w:eastAsia="Times New Roman"/>
                <w:color w:val="000000"/>
              </w:rPr>
            </w:pPr>
            <w:r w:rsidRPr="003F06EF">
              <w:rPr>
                <w:rFonts w:eastAsia="Times New Roman"/>
                <w:color w:val="000000"/>
              </w:rPr>
              <w:t>Alternativat</w:t>
            </w:r>
          </w:p>
        </w:tc>
        <w:tc>
          <w:tcPr>
            <w:tcW w:w="818" w:type="dxa"/>
            <w:noWrap/>
            <w:hideMark/>
          </w:tcPr>
          <w:p w:rsidR="007259BE" w:rsidRPr="003F06EF" w:rsidRDefault="007259BE" w:rsidP="00C87F5A">
            <w:pPr>
              <w:jc w:val="center"/>
              <w:cnfStyle w:val="100000000000"/>
              <w:rPr>
                <w:rFonts w:eastAsia="Times New Roman"/>
                <w:color w:val="000000"/>
              </w:rPr>
            </w:pPr>
            <w:r w:rsidRPr="003F06EF">
              <w:rPr>
                <w:rFonts w:eastAsia="Times New Roman"/>
                <w:color w:val="000000"/>
              </w:rPr>
              <w:t>a</w:t>
            </w:r>
          </w:p>
        </w:tc>
        <w:tc>
          <w:tcPr>
            <w:tcW w:w="818" w:type="dxa"/>
            <w:noWrap/>
            <w:hideMark/>
          </w:tcPr>
          <w:p w:rsidR="007259BE" w:rsidRPr="003F06EF" w:rsidRDefault="007259BE" w:rsidP="00C87F5A">
            <w:pPr>
              <w:jc w:val="center"/>
              <w:cnfStyle w:val="100000000000"/>
              <w:rPr>
                <w:rFonts w:eastAsia="Times New Roman"/>
                <w:color w:val="000000"/>
              </w:rPr>
            </w:pPr>
            <w:r w:rsidRPr="003F06EF">
              <w:rPr>
                <w:rFonts w:eastAsia="Times New Roman"/>
                <w:color w:val="000000"/>
              </w:rPr>
              <w:t>b</w:t>
            </w:r>
          </w:p>
        </w:tc>
        <w:tc>
          <w:tcPr>
            <w:tcW w:w="818" w:type="dxa"/>
            <w:noWrap/>
            <w:hideMark/>
          </w:tcPr>
          <w:p w:rsidR="007259BE" w:rsidRPr="003F06EF" w:rsidRDefault="007259BE" w:rsidP="00C87F5A">
            <w:pPr>
              <w:jc w:val="center"/>
              <w:cnfStyle w:val="100000000000"/>
              <w:rPr>
                <w:rFonts w:eastAsia="Times New Roman"/>
                <w:color w:val="000000"/>
              </w:rPr>
            </w:pPr>
            <w:r w:rsidRPr="003F06EF">
              <w:rPr>
                <w:rFonts w:eastAsia="Times New Roman"/>
                <w:color w:val="000000"/>
              </w:rPr>
              <w:t>c</w:t>
            </w:r>
          </w:p>
        </w:tc>
        <w:tc>
          <w:tcPr>
            <w:tcW w:w="818" w:type="dxa"/>
            <w:noWrap/>
            <w:hideMark/>
          </w:tcPr>
          <w:p w:rsidR="007259BE" w:rsidRPr="003F06EF" w:rsidRDefault="007259BE" w:rsidP="00C87F5A">
            <w:pPr>
              <w:jc w:val="center"/>
              <w:cnfStyle w:val="100000000000"/>
              <w:rPr>
                <w:rFonts w:eastAsia="Times New Roman"/>
                <w:color w:val="000000"/>
              </w:rPr>
            </w:pPr>
            <w:r w:rsidRPr="003F06EF">
              <w:rPr>
                <w:rFonts w:eastAsia="Times New Roman"/>
                <w:color w:val="000000"/>
              </w:rPr>
              <w:t>d</w:t>
            </w:r>
          </w:p>
        </w:tc>
      </w:tr>
      <w:tr w:rsidR="007259BE" w:rsidRPr="003F06EF" w:rsidTr="00C87F5A">
        <w:trPr>
          <w:cnfStyle w:val="000000100000"/>
          <w:trHeight w:val="270"/>
        </w:trPr>
        <w:tc>
          <w:tcPr>
            <w:cnfStyle w:val="001000000000"/>
            <w:tcW w:w="1121" w:type="dxa"/>
            <w:noWrap/>
            <w:hideMark/>
          </w:tcPr>
          <w:p w:rsidR="007259BE" w:rsidRPr="003F06EF" w:rsidRDefault="007259BE" w:rsidP="00C87F5A">
            <w:pPr>
              <w:jc w:val="center"/>
              <w:rPr>
                <w:rFonts w:eastAsia="Times New Roman"/>
                <w:color w:val="000000"/>
              </w:rPr>
            </w:pPr>
            <w:r w:rsidRPr="003F06EF">
              <w:rPr>
                <w:rFonts w:eastAsia="Times New Roman"/>
                <w:color w:val="000000"/>
              </w:rPr>
              <w:t>Mashkull</w:t>
            </w:r>
          </w:p>
        </w:tc>
        <w:tc>
          <w:tcPr>
            <w:tcW w:w="818" w:type="dxa"/>
            <w:noWrap/>
            <w:hideMark/>
          </w:tcPr>
          <w:p w:rsidR="007259BE" w:rsidRPr="003F06EF" w:rsidRDefault="007259BE" w:rsidP="00C87F5A">
            <w:pPr>
              <w:jc w:val="center"/>
              <w:cnfStyle w:val="000000100000"/>
              <w:rPr>
                <w:rFonts w:eastAsia="Times New Roman"/>
                <w:b/>
                <w:bCs/>
                <w:color w:val="000000"/>
              </w:rPr>
            </w:pPr>
            <w:r w:rsidRPr="003F06EF">
              <w:rPr>
                <w:rFonts w:eastAsia="Times New Roman"/>
                <w:b/>
                <w:bCs/>
                <w:color w:val="000000"/>
              </w:rPr>
              <w:t>22</w:t>
            </w:r>
          </w:p>
        </w:tc>
        <w:tc>
          <w:tcPr>
            <w:tcW w:w="818" w:type="dxa"/>
            <w:noWrap/>
            <w:hideMark/>
          </w:tcPr>
          <w:p w:rsidR="007259BE" w:rsidRPr="003F06EF" w:rsidRDefault="007259BE" w:rsidP="00C87F5A">
            <w:pPr>
              <w:jc w:val="center"/>
              <w:cnfStyle w:val="000000100000"/>
              <w:rPr>
                <w:rFonts w:eastAsia="Times New Roman"/>
                <w:b/>
                <w:bCs/>
                <w:color w:val="000000"/>
              </w:rPr>
            </w:pPr>
            <w:r w:rsidRPr="003F06EF">
              <w:rPr>
                <w:rFonts w:eastAsia="Times New Roman"/>
                <w:b/>
                <w:bCs/>
                <w:color w:val="000000"/>
              </w:rPr>
              <w:t>17</w:t>
            </w:r>
          </w:p>
        </w:tc>
        <w:tc>
          <w:tcPr>
            <w:tcW w:w="818" w:type="dxa"/>
            <w:noWrap/>
            <w:hideMark/>
          </w:tcPr>
          <w:p w:rsidR="007259BE" w:rsidRPr="003F06EF" w:rsidRDefault="007259BE" w:rsidP="00C87F5A">
            <w:pPr>
              <w:jc w:val="center"/>
              <w:cnfStyle w:val="000000100000"/>
              <w:rPr>
                <w:rFonts w:eastAsia="Times New Roman"/>
                <w:b/>
                <w:bCs/>
                <w:color w:val="000000"/>
              </w:rPr>
            </w:pPr>
            <w:r w:rsidRPr="003F06EF">
              <w:rPr>
                <w:rFonts w:eastAsia="Times New Roman"/>
                <w:b/>
                <w:bCs/>
                <w:color w:val="000000"/>
              </w:rPr>
              <w:t>5</w:t>
            </w:r>
          </w:p>
        </w:tc>
        <w:tc>
          <w:tcPr>
            <w:tcW w:w="818" w:type="dxa"/>
            <w:noWrap/>
            <w:hideMark/>
          </w:tcPr>
          <w:p w:rsidR="007259BE" w:rsidRPr="003F06EF" w:rsidRDefault="007259BE" w:rsidP="00C87F5A">
            <w:pPr>
              <w:jc w:val="center"/>
              <w:cnfStyle w:val="000000100000"/>
              <w:rPr>
                <w:rFonts w:eastAsia="Times New Roman"/>
                <w:b/>
                <w:bCs/>
                <w:color w:val="000000"/>
              </w:rPr>
            </w:pPr>
            <w:r w:rsidRPr="003F06EF">
              <w:rPr>
                <w:rFonts w:eastAsia="Times New Roman"/>
                <w:b/>
                <w:bCs/>
                <w:color w:val="000000"/>
              </w:rPr>
              <w:t>0</w:t>
            </w:r>
          </w:p>
        </w:tc>
      </w:tr>
      <w:tr w:rsidR="007259BE" w:rsidRPr="003F06EF" w:rsidTr="00C87F5A">
        <w:trPr>
          <w:cnfStyle w:val="000000010000"/>
          <w:trHeight w:val="270"/>
        </w:trPr>
        <w:tc>
          <w:tcPr>
            <w:cnfStyle w:val="001000000000"/>
            <w:tcW w:w="1121" w:type="dxa"/>
            <w:noWrap/>
            <w:hideMark/>
          </w:tcPr>
          <w:p w:rsidR="007259BE" w:rsidRPr="003F06EF" w:rsidRDefault="007259BE" w:rsidP="00C87F5A">
            <w:pPr>
              <w:jc w:val="center"/>
              <w:rPr>
                <w:rFonts w:eastAsia="Times New Roman"/>
                <w:color w:val="000000"/>
              </w:rPr>
            </w:pPr>
            <w:r w:rsidRPr="003F06EF">
              <w:rPr>
                <w:rFonts w:eastAsia="Times New Roman"/>
                <w:color w:val="000000"/>
              </w:rPr>
              <w:t>Femer</w:t>
            </w:r>
          </w:p>
        </w:tc>
        <w:tc>
          <w:tcPr>
            <w:tcW w:w="818" w:type="dxa"/>
            <w:noWrap/>
            <w:hideMark/>
          </w:tcPr>
          <w:p w:rsidR="007259BE" w:rsidRPr="003F06EF" w:rsidRDefault="007259BE" w:rsidP="00C87F5A">
            <w:pPr>
              <w:jc w:val="center"/>
              <w:cnfStyle w:val="000000010000"/>
              <w:rPr>
                <w:rFonts w:eastAsia="Times New Roman"/>
                <w:b/>
                <w:bCs/>
                <w:color w:val="000000"/>
              </w:rPr>
            </w:pPr>
            <w:r w:rsidRPr="003F06EF">
              <w:rPr>
                <w:rFonts w:eastAsia="Times New Roman"/>
                <w:b/>
                <w:bCs/>
                <w:color w:val="000000"/>
              </w:rPr>
              <w:t>15</w:t>
            </w:r>
          </w:p>
        </w:tc>
        <w:tc>
          <w:tcPr>
            <w:tcW w:w="818" w:type="dxa"/>
            <w:noWrap/>
            <w:hideMark/>
          </w:tcPr>
          <w:p w:rsidR="007259BE" w:rsidRPr="003F06EF" w:rsidRDefault="007259BE" w:rsidP="00C87F5A">
            <w:pPr>
              <w:jc w:val="center"/>
              <w:cnfStyle w:val="000000010000"/>
              <w:rPr>
                <w:rFonts w:eastAsia="Times New Roman"/>
                <w:b/>
                <w:bCs/>
                <w:color w:val="000000"/>
              </w:rPr>
            </w:pPr>
            <w:r w:rsidRPr="003F06EF">
              <w:rPr>
                <w:rFonts w:eastAsia="Times New Roman"/>
                <w:b/>
                <w:bCs/>
                <w:color w:val="000000"/>
              </w:rPr>
              <w:t>10</w:t>
            </w:r>
          </w:p>
        </w:tc>
        <w:tc>
          <w:tcPr>
            <w:tcW w:w="818" w:type="dxa"/>
            <w:noWrap/>
            <w:hideMark/>
          </w:tcPr>
          <w:p w:rsidR="007259BE" w:rsidRPr="003F06EF" w:rsidRDefault="007259BE" w:rsidP="00C87F5A">
            <w:pPr>
              <w:jc w:val="center"/>
              <w:cnfStyle w:val="000000010000"/>
              <w:rPr>
                <w:rFonts w:eastAsia="Times New Roman"/>
                <w:b/>
                <w:bCs/>
                <w:color w:val="000000"/>
              </w:rPr>
            </w:pPr>
            <w:r w:rsidRPr="003F06EF">
              <w:rPr>
                <w:rFonts w:eastAsia="Times New Roman"/>
                <w:b/>
                <w:bCs/>
                <w:color w:val="000000"/>
              </w:rPr>
              <w:t>1</w:t>
            </w:r>
          </w:p>
        </w:tc>
        <w:tc>
          <w:tcPr>
            <w:tcW w:w="818" w:type="dxa"/>
            <w:noWrap/>
            <w:hideMark/>
          </w:tcPr>
          <w:p w:rsidR="007259BE" w:rsidRPr="003F06EF" w:rsidRDefault="007259BE" w:rsidP="00C87F5A">
            <w:pPr>
              <w:jc w:val="center"/>
              <w:cnfStyle w:val="000000010000"/>
              <w:rPr>
                <w:rFonts w:eastAsia="Times New Roman"/>
                <w:b/>
                <w:bCs/>
                <w:color w:val="000000"/>
              </w:rPr>
            </w:pPr>
            <w:r w:rsidRPr="003F06EF">
              <w:rPr>
                <w:rFonts w:eastAsia="Times New Roman"/>
                <w:b/>
                <w:bCs/>
                <w:color w:val="000000"/>
              </w:rPr>
              <w:t>0</w:t>
            </w:r>
          </w:p>
        </w:tc>
      </w:tr>
    </w:tbl>
    <w:p w:rsidR="007259BE" w:rsidRDefault="007259BE" w:rsidP="007259BE">
      <w:pPr>
        <w:rPr>
          <w:rFonts w:ascii="Times New Roman" w:hAnsi="Times New Roman"/>
          <w:sz w:val="24"/>
          <w:szCs w:val="24"/>
          <w:lang w:eastAsia="ja-JP"/>
        </w:rPr>
      </w:pPr>
      <w:r>
        <w:rPr>
          <w:rFonts w:ascii="Times New Roman" w:hAnsi="Times New Roman"/>
          <w:noProof/>
          <w:sz w:val="24"/>
          <w:szCs w:val="24"/>
        </w:rPr>
        <w:drawing>
          <wp:anchor distT="0" distB="0" distL="114300" distR="114300" simplePos="0" relativeHeight="251937280" behindDoc="0" locked="0" layoutInCell="1" allowOverlap="1">
            <wp:simplePos x="0" y="0"/>
            <wp:positionH relativeFrom="column">
              <wp:posOffset>3267075</wp:posOffset>
            </wp:positionH>
            <wp:positionV relativeFrom="paragraph">
              <wp:posOffset>101600</wp:posOffset>
            </wp:positionV>
            <wp:extent cx="2143125" cy="1914525"/>
            <wp:effectExtent l="19050" t="0" r="9525" b="0"/>
            <wp:wrapSquare wrapText="bothSides"/>
            <wp:docPr id="83"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anchor>
        </w:drawing>
      </w:r>
      <w:r w:rsidR="00CD13F6">
        <w:rPr>
          <w:rFonts w:ascii="Times New Roman" w:hAnsi="Times New Roman"/>
          <w:noProof/>
          <w:sz w:val="24"/>
          <w:szCs w:val="24"/>
        </w:rPr>
        <w:pict>
          <v:shape id="_x0000_s1561" type="#_x0000_t202" style="position:absolute;margin-left:71.85pt;margin-top:12.15pt;width:94.2pt;height:18.6pt;z-index:251939328;mso-position-horizontal-relative:text;mso-position-vertical-relative:text;mso-width-relative:margin;mso-height-relative:margin" filled="f" stroked="f" strokecolor="white" strokeweight=".25pt">
            <v:shadow on="t" opacity=".5" offset="-6pt,6pt"/>
            <v:textbox style="mso-next-textbox:#_x0000_s1561">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4.9</w:t>
                  </w:r>
                </w:p>
              </w:txbxContent>
            </v:textbox>
          </v:shape>
        </w:pict>
      </w:r>
    </w:p>
    <w:p w:rsidR="007259BE" w:rsidRDefault="007259BE" w:rsidP="007259BE">
      <w:pPr>
        <w:rPr>
          <w:rFonts w:ascii="Times New Roman" w:hAnsi="Times New Roman"/>
          <w:sz w:val="24"/>
          <w:szCs w:val="24"/>
          <w:lang w:eastAsia="ja-JP"/>
        </w:rPr>
      </w:pPr>
    </w:p>
    <w:p w:rsidR="007259BE" w:rsidRPr="000E4271" w:rsidRDefault="007259BE" w:rsidP="007259BE">
      <w:pPr>
        <w:rPr>
          <w:rFonts w:ascii="Times New Roman" w:hAnsi="Times New Roman"/>
          <w:sz w:val="24"/>
          <w:szCs w:val="24"/>
          <w:lang w:eastAsia="ja-JP"/>
        </w:rPr>
      </w:pPr>
    </w:p>
    <w:p w:rsidR="007259BE" w:rsidRPr="000E4271" w:rsidRDefault="007259BE" w:rsidP="007259BE">
      <w:pPr>
        <w:rPr>
          <w:rFonts w:ascii="Times New Roman" w:hAnsi="Times New Roman"/>
          <w:sz w:val="24"/>
          <w:szCs w:val="24"/>
          <w:lang w:eastAsia="ja-JP"/>
        </w:rPr>
      </w:pPr>
    </w:p>
    <w:p w:rsidR="007259BE" w:rsidRPr="000E4271" w:rsidRDefault="007259BE" w:rsidP="007259BE">
      <w:pPr>
        <w:rPr>
          <w:rFonts w:ascii="Times New Roman" w:hAnsi="Times New Roman"/>
          <w:sz w:val="24"/>
          <w:szCs w:val="24"/>
          <w:lang w:eastAsia="ja-JP"/>
        </w:rPr>
      </w:pPr>
    </w:p>
    <w:p w:rsidR="007259BE" w:rsidRPr="000E4271" w:rsidRDefault="007259BE" w:rsidP="007259BE">
      <w:pPr>
        <w:rPr>
          <w:rFonts w:ascii="Times New Roman" w:hAnsi="Times New Roman"/>
          <w:sz w:val="24"/>
          <w:szCs w:val="24"/>
          <w:lang w:eastAsia="ja-JP"/>
        </w:rPr>
      </w:pPr>
    </w:p>
    <w:p w:rsidR="007259BE" w:rsidRDefault="00CD13F6" w:rsidP="007259BE">
      <w:pPr>
        <w:rPr>
          <w:rFonts w:ascii="Times New Roman" w:hAnsi="Times New Roman"/>
          <w:sz w:val="24"/>
          <w:szCs w:val="24"/>
          <w:lang w:eastAsia="ja-JP"/>
        </w:rPr>
      </w:pPr>
      <w:r>
        <w:rPr>
          <w:rFonts w:ascii="Times New Roman" w:hAnsi="Times New Roman"/>
          <w:noProof/>
          <w:sz w:val="24"/>
          <w:szCs w:val="24"/>
        </w:rPr>
        <w:pict>
          <v:shape id="_x0000_s1560" type="#_x0000_t202" style="position:absolute;margin-left:293.75pt;margin-top:6.5pt;width:94.2pt;height:18.6pt;z-index:251938304;mso-width-relative:margin;mso-height-relative:margin" filled="f" stroked="f" strokecolor="white" strokeweight=".25pt">
            <v:shadow on="t" opacity=".5" offset="-6pt,6pt"/>
            <v:textbox style="mso-next-textbox:#_x0000_s1560">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4.9</w:t>
                  </w:r>
                </w:p>
              </w:txbxContent>
            </v:textbox>
          </v:shape>
        </w:pict>
      </w:r>
    </w:p>
    <w:p w:rsidR="007259BE" w:rsidRPr="003477D3" w:rsidRDefault="007259BE" w:rsidP="007259BE">
      <w:pPr>
        <w:jc w:val="both"/>
        <w:rPr>
          <w:rFonts w:ascii="Times New Roman" w:hAnsi="Times New Roman"/>
          <w:b/>
          <w:i/>
          <w:sz w:val="24"/>
          <w:szCs w:val="24"/>
          <w:lang w:eastAsia="ja-JP"/>
        </w:rPr>
      </w:pPr>
      <w:r w:rsidRPr="003477D3">
        <w:rPr>
          <w:rFonts w:ascii="Times New Roman" w:hAnsi="Times New Roman"/>
          <w:b/>
          <w:i/>
          <w:sz w:val="24"/>
          <w:szCs w:val="24"/>
          <w:lang w:eastAsia="ja-JP"/>
        </w:rPr>
        <w:t>N</w:t>
      </w:r>
      <w:r w:rsidR="006250F5">
        <w:rPr>
          <w:rFonts w:ascii="Times New Roman" w:hAnsi="Times New Roman"/>
          <w:b/>
          <w:i/>
          <w:color w:val="000000" w:themeColor="text1"/>
          <w:sz w:val="24"/>
          <w:szCs w:val="24"/>
          <w:lang w:eastAsia="ja-JP"/>
        </w:rPr>
        <w:t>ë</w:t>
      </w:r>
      <w:r w:rsidRPr="003477D3">
        <w:rPr>
          <w:rFonts w:ascii="Times New Roman" w:hAnsi="Times New Roman"/>
          <w:b/>
          <w:i/>
          <w:sz w:val="24"/>
          <w:szCs w:val="24"/>
          <w:lang w:eastAsia="ja-JP"/>
        </w:rPr>
        <w:t xml:space="preserve"> Tiran</w:t>
      </w:r>
      <w:r w:rsidR="006250F5">
        <w:rPr>
          <w:rFonts w:ascii="Times New Roman" w:hAnsi="Times New Roman"/>
          <w:b/>
          <w:i/>
          <w:color w:val="000000" w:themeColor="text1"/>
          <w:sz w:val="24"/>
          <w:szCs w:val="24"/>
          <w:lang w:eastAsia="ja-JP"/>
        </w:rPr>
        <w:t>ë</w:t>
      </w:r>
      <w:r w:rsidRPr="003477D3">
        <w:rPr>
          <w:rFonts w:ascii="Times New Roman" w:hAnsi="Times New Roman"/>
          <w:b/>
          <w:i/>
          <w:sz w:val="24"/>
          <w:szCs w:val="24"/>
          <w:lang w:eastAsia="ja-JP"/>
        </w:rPr>
        <w:t xml:space="preserve"> dhe ne Durr</w:t>
      </w:r>
      <w:r w:rsidR="006250F5">
        <w:rPr>
          <w:rFonts w:ascii="Times New Roman" w:hAnsi="Times New Roman"/>
          <w:b/>
          <w:i/>
          <w:color w:val="000000" w:themeColor="text1"/>
          <w:sz w:val="24"/>
          <w:szCs w:val="24"/>
          <w:lang w:eastAsia="ja-JP"/>
        </w:rPr>
        <w:t>ë</w:t>
      </w:r>
      <w:r w:rsidRPr="003477D3">
        <w:rPr>
          <w:rFonts w:ascii="Times New Roman" w:hAnsi="Times New Roman"/>
          <w:b/>
          <w:i/>
          <w:sz w:val="24"/>
          <w:szCs w:val="24"/>
          <w:lang w:eastAsia="ja-JP"/>
        </w:rPr>
        <w:t>s kemi shprehje t</w:t>
      </w:r>
      <w:r w:rsidR="006250F5">
        <w:rPr>
          <w:rFonts w:ascii="Times New Roman" w:hAnsi="Times New Roman"/>
          <w:b/>
          <w:i/>
          <w:color w:val="000000" w:themeColor="text1"/>
          <w:sz w:val="24"/>
          <w:szCs w:val="24"/>
          <w:lang w:eastAsia="ja-JP"/>
        </w:rPr>
        <w:t>ë</w:t>
      </w:r>
      <w:r w:rsidRPr="003477D3">
        <w:rPr>
          <w:rFonts w:ascii="Times New Roman" w:hAnsi="Times New Roman"/>
          <w:b/>
          <w:i/>
          <w:sz w:val="24"/>
          <w:szCs w:val="24"/>
          <w:lang w:eastAsia="ja-JP"/>
        </w:rPr>
        <w:t xml:space="preserve"> prezenc</w:t>
      </w:r>
      <w:r w:rsidR="006250F5">
        <w:rPr>
          <w:rFonts w:ascii="Times New Roman" w:hAnsi="Times New Roman"/>
          <w:b/>
          <w:i/>
          <w:color w:val="000000" w:themeColor="text1"/>
          <w:sz w:val="24"/>
          <w:szCs w:val="24"/>
          <w:lang w:eastAsia="ja-JP"/>
        </w:rPr>
        <w:t>ë</w:t>
      </w:r>
      <w:r w:rsidRPr="003477D3">
        <w:rPr>
          <w:rFonts w:ascii="Times New Roman" w:hAnsi="Times New Roman"/>
          <w:b/>
          <w:i/>
          <w:sz w:val="24"/>
          <w:szCs w:val="24"/>
          <w:lang w:eastAsia="ja-JP"/>
        </w:rPr>
        <w:t>s n</w:t>
      </w:r>
      <w:r w:rsidR="006250F5">
        <w:rPr>
          <w:rFonts w:ascii="Times New Roman" w:hAnsi="Times New Roman"/>
          <w:b/>
          <w:i/>
          <w:color w:val="000000" w:themeColor="text1"/>
          <w:sz w:val="24"/>
          <w:szCs w:val="24"/>
          <w:lang w:eastAsia="ja-JP"/>
        </w:rPr>
        <w:t>ë</w:t>
      </w:r>
      <w:r w:rsidRPr="003477D3">
        <w:rPr>
          <w:rFonts w:ascii="Times New Roman" w:hAnsi="Times New Roman"/>
          <w:b/>
          <w:i/>
          <w:sz w:val="24"/>
          <w:szCs w:val="24"/>
          <w:lang w:eastAsia="ja-JP"/>
        </w:rPr>
        <w:t xml:space="preserve"> m</w:t>
      </w:r>
      <w:r w:rsidR="006250F5">
        <w:rPr>
          <w:rFonts w:ascii="Times New Roman" w:hAnsi="Times New Roman"/>
          <w:b/>
          <w:i/>
          <w:color w:val="000000" w:themeColor="text1"/>
          <w:sz w:val="24"/>
          <w:szCs w:val="24"/>
          <w:lang w:eastAsia="ja-JP"/>
        </w:rPr>
        <w:t>ë</w:t>
      </w:r>
      <w:r w:rsidRPr="003477D3">
        <w:rPr>
          <w:rFonts w:ascii="Times New Roman" w:hAnsi="Times New Roman"/>
          <w:b/>
          <w:i/>
          <w:sz w:val="24"/>
          <w:szCs w:val="24"/>
          <w:lang w:eastAsia="ja-JP"/>
        </w:rPr>
        <w:t>nyr</w:t>
      </w:r>
      <w:r w:rsidR="006250F5">
        <w:rPr>
          <w:rFonts w:ascii="Times New Roman" w:hAnsi="Times New Roman"/>
          <w:b/>
          <w:i/>
          <w:color w:val="000000" w:themeColor="text1"/>
          <w:sz w:val="24"/>
          <w:szCs w:val="24"/>
          <w:lang w:eastAsia="ja-JP"/>
        </w:rPr>
        <w:t>ë</w:t>
      </w:r>
      <w:r w:rsidRPr="003477D3">
        <w:rPr>
          <w:rFonts w:ascii="Times New Roman" w:hAnsi="Times New Roman"/>
          <w:b/>
          <w:i/>
          <w:sz w:val="24"/>
          <w:szCs w:val="24"/>
          <w:lang w:eastAsia="ja-JP"/>
        </w:rPr>
        <w:t xml:space="preserve"> seroze t</w:t>
      </w:r>
      <w:r w:rsidR="006250F5">
        <w:rPr>
          <w:rFonts w:ascii="Times New Roman" w:hAnsi="Times New Roman"/>
          <w:b/>
          <w:i/>
          <w:color w:val="000000" w:themeColor="text1"/>
          <w:sz w:val="24"/>
          <w:szCs w:val="24"/>
          <w:lang w:eastAsia="ja-JP"/>
        </w:rPr>
        <w:t>ë</w:t>
      </w:r>
      <w:r w:rsidRPr="003477D3">
        <w:rPr>
          <w:rFonts w:ascii="Times New Roman" w:hAnsi="Times New Roman"/>
          <w:b/>
          <w:i/>
          <w:sz w:val="24"/>
          <w:szCs w:val="24"/>
          <w:lang w:eastAsia="ja-JP"/>
        </w:rPr>
        <w:t xml:space="preserve"> individeve t</w:t>
      </w:r>
      <w:r w:rsidR="006250F5">
        <w:rPr>
          <w:rFonts w:ascii="Times New Roman" w:hAnsi="Times New Roman"/>
          <w:b/>
          <w:i/>
          <w:color w:val="000000" w:themeColor="text1"/>
          <w:sz w:val="24"/>
          <w:szCs w:val="24"/>
          <w:lang w:eastAsia="ja-JP"/>
        </w:rPr>
        <w:t>ë</w:t>
      </w:r>
      <w:r w:rsidRPr="003477D3">
        <w:rPr>
          <w:rFonts w:ascii="Times New Roman" w:hAnsi="Times New Roman"/>
          <w:b/>
          <w:i/>
          <w:sz w:val="24"/>
          <w:szCs w:val="24"/>
          <w:lang w:eastAsia="ja-JP"/>
        </w:rPr>
        <w:t xml:space="preserve"> q</w:t>
      </w:r>
      <w:r w:rsidR="006250F5">
        <w:rPr>
          <w:rFonts w:ascii="Times New Roman" w:hAnsi="Times New Roman"/>
          <w:b/>
          <w:i/>
          <w:color w:val="000000" w:themeColor="text1"/>
          <w:sz w:val="24"/>
          <w:szCs w:val="24"/>
          <w:lang w:eastAsia="ja-JP"/>
        </w:rPr>
        <w:t>ë</w:t>
      </w:r>
      <w:r>
        <w:rPr>
          <w:rFonts w:ascii="Times New Roman" w:hAnsi="Times New Roman"/>
          <w:b/>
          <w:i/>
          <w:sz w:val="24"/>
          <w:szCs w:val="24"/>
          <w:lang w:eastAsia="ja-JP"/>
        </w:rPr>
        <w:t xml:space="preserve"> i</w:t>
      </w:r>
      <w:r w:rsidRPr="003477D3">
        <w:rPr>
          <w:rFonts w:ascii="Times New Roman" w:hAnsi="Times New Roman"/>
          <w:b/>
          <w:i/>
          <w:sz w:val="24"/>
          <w:szCs w:val="24"/>
          <w:lang w:eastAsia="ja-JP"/>
        </w:rPr>
        <w:t xml:space="preserve">  p</w:t>
      </w:r>
      <w:r w:rsidR="006250F5">
        <w:rPr>
          <w:rFonts w:ascii="Times New Roman" w:hAnsi="Times New Roman"/>
          <w:b/>
          <w:i/>
          <w:color w:val="000000" w:themeColor="text1"/>
          <w:sz w:val="24"/>
          <w:szCs w:val="24"/>
          <w:lang w:eastAsia="ja-JP"/>
        </w:rPr>
        <w:t>ë</w:t>
      </w:r>
      <w:r w:rsidRPr="003477D3">
        <w:rPr>
          <w:rFonts w:ascii="Times New Roman" w:hAnsi="Times New Roman"/>
          <w:b/>
          <w:i/>
          <w:sz w:val="24"/>
          <w:szCs w:val="24"/>
          <w:lang w:eastAsia="ja-JP"/>
        </w:rPr>
        <w:t>rdorin k</w:t>
      </w:r>
      <w:r w:rsidR="006250F5">
        <w:rPr>
          <w:rFonts w:ascii="Times New Roman" w:hAnsi="Times New Roman"/>
          <w:b/>
          <w:i/>
          <w:color w:val="000000" w:themeColor="text1"/>
          <w:sz w:val="24"/>
          <w:szCs w:val="24"/>
          <w:lang w:eastAsia="ja-JP"/>
        </w:rPr>
        <w:t>ë</w:t>
      </w:r>
      <w:r w:rsidRPr="003477D3">
        <w:rPr>
          <w:rFonts w:ascii="Times New Roman" w:hAnsi="Times New Roman"/>
          <w:b/>
          <w:i/>
          <w:sz w:val="24"/>
          <w:szCs w:val="24"/>
          <w:lang w:eastAsia="ja-JP"/>
        </w:rPr>
        <w:t>to llogarit</w:t>
      </w:r>
      <w:r w:rsidR="006250F5">
        <w:rPr>
          <w:rFonts w:ascii="Times New Roman" w:hAnsi="Times New Roman"/>
          <w:b/>
          <w:i/>
          <w:color w:val="000000" w:themeColor="text1"/>
          <w:sz w:val="24"/>
          <w:szCs w:val="24"/>
          <w:lang w:eastAsia="ja-JP"/>
        </w:rPr>
        <w:t>ë</w:t>
      </w:r>
      <w:r w:rsidRPr="003477D3">
        <w:rPr>
          <w:rFonts w:ascii="Times New Roman" w:hAnsi="Times New Roman"/>
          <w:b/>
          <w:i/>
          <w:sz w:val="24"/>
          <w:szCs w:val="24"/>
          <w:lang w:eastAsia="ja-JP"/>
        </w:rPr>
        <w:t xml:space="preserve"> bankare ky </w:t>
      </w:r>
      <w:r w:rsidR="006250F5">
        <w:rPr>
          <w:rFonts w:ascii="Times New Roman" w:hAnsi="Times New Roman"/>
          <w:b/>
          <w:i/>
          <w:color w:val="000000" w:themeColor="text1"/>
          <w:sz w:val="24"/>
          <w:szCs w:val="24"/>
          <w:lang w:eastAsia="ja-JP"/>
        </w:rPr>
        <w:t>ë</w:t>
      </w:r>
      <w:r w:rsidRPr="003477D3">
        <w:rPr>
          <w:rFonts w:ascii="Times New Roman" w:hAnsi="Times New Roman"/>
          <w:b/>
          <w:i/>
          <w:sz w:val="24"/>
          <w:szCs w:val="24"/>
          <w:lang w:eastAsia="ja-JP"/>
        </w:rPr>
        <w:t>sht</w:t>
      </w:r>
      <w:r w:rsidR="006250F5">
        <w:rPr>
          <w:rFonts w:ascii="Times New Roman" w:hAnsi="Times New Roman"/>
          <w:b/>
          <w:i/>
          <w:color w:val="000000" w:themeColor="text1"/>
          <w:sz w:val="24"/>
          <w:szCs w:val="24"/>
          <w:lang w:eastAsia="ja-JP"/>
        </w:rPr>
        <w:t>ë</w:t>
      </w:r>
      <w:r w:rsidRPr="003477D3">
        <w:rPr>
          <w:rFonts w:ascii="Times New Roman" w:hAnsi="Times New Roman"/>
          <w:b/>
          <w:i/>
          <w:sz w:val="24"/>
          <w:szCs w:val="24"/>
          <w:lang w:eastAsia="ja-JP"/>
        </w:rPr>
        <w:t xml:space="preserve"> nj</w:t>
      </w:r>
      <w:r w:rsidR="006250F5">
        <w:rPr>
          <w:rFonts w:ascii="Times New Roman" w:hAnsi="Times New Roman"/>
          <w:b/>
          <w:i/>
          <w:color w:val="000000" w:themeColor="text1"/>
          <w:sz w:val="24"/>
          <w:szCs w:val="24"/>
          <w:lang w:eastAsia="ja-JP"/>
        </w:rPr>
        <w:t>ë</w:t>
      </w:r>
      <w:r w:rsidRPr="003477D3">
        <w:rPr>
          <w:rFonts w:ascii="Times New Roman" w:hAnsi="Times New Roman"/>
          <w:b/>
          <w:i/>
          <w:sz w:val="24"/>
          <w:szCs w:val="24"/>
          <w:lang w:eastAsia="ja-JP"/>
        </w:rPr>
        <w:t xml:space="preserve"> tregues </w:t>
      </w:r>
      <w:r>
        <w:rPr>
          <w:rFonts w:ascii="Times New Roman" w:hAnsi="Times New Roman"/>
          <w:b/>
          <w:i/>
          <w:sz w:val="24"/>
          <w:szCs w:val="24"/>
          <w:lang w:eastAsia="ja-JP"/>
        </w:rPr>
        <w:t>i</w:t>
      </w:r>
      <w:r w:rsidRPr="003477D3">
        <w:rPr>
          <w:rFonts w:ascii="Times New Roman" w:hAnsi="Times New Roman"/>
          <w:b/>
          <w:i/>
          <w:sz w:val="24"/>
          <w:szCs w:val="24"/>
          <w:lang w:eastAsia="ja-JP"/>
        </w:rPr>
        <w:t xml:space="preserve"> nj</w:t>
      </w:r>
      <w:r w:rsidR="006250F5">
        <w:rPr>
          <w:rFonts w:ascii="Times New Roman" w:hAnsi="Times New Roman"/>
          <w:b/>
          <w:i/>
          <w:color w:val="000000" w:themeColor="text1"/>
          <w:sz w:val="24"/>
          <w:szCs w:val="24"/>
          <w:lang w:eastAsia="ja-JP"/>
        </w:rPr>
        <w:t>ë</w:t>
      </w:r>
      <w:r w:rsidRPr="003477D3">
        <w:rPr>
          <w:rFonts w:ascii="Times New Roman" w:hAnsi="Times New Roman"/>
          <w:b/>
          <w:i/>
          <w:sz w:val="24"/>
          <w:szCs w:val="24"/>
          <w:lang w:eastAsia="ja-JP"/>
        </w:rPr>
        <w:t xml:space="preserve"> konkluzioni statistikor </w:t>
      </w:r>
      <w:r w:rsidRPr="003477D3">
        <w:rPr>
          <w:rFonts w:ascii="Times New Roman" w:hAnsi="Times New Roman"/>
          <w:b/>
          <w:i/>
          <w:sz w:val="24"/>
          <w:szCs w:val="24"/>
          <w:lang w:eastAsia="ja-JP"/>
        </w:rPr>
        <w:lastRenderedPageBreak/>
        <w:t>drejte zvog</w:t>
      </w:r>
      <w:r w:rsidR="006250F5">
        <w:rPr>
          <w:rFonts w:ascii="Times New Roman" w:hAnsi="Times New Roman"/>
          <w:b/>
          <w:i/>
          <w:color w:val="000000" w:themeColor="text1"/>
          <w:sz w:val="24"/>
          <w:szCs w:val="24"/>
          <w:lang w:eastAsia="ja-JP"/>
        </w:rPr>
        <w:t>ë</w:t>
      </w:r>
      <w:r w:rsidRPr="003477D3">
        <w:rPr>
          <w:rFonts w:ascii="Times New Roman" w:hAnsi="Times New Roman"/>
          <w:b/>
          <w:i/>
          <w:sz w:val="24"/>
          <w:szCs w:val="24"/>
          <w:lang w:eastAsia="ja-JP"/>
        </w:rPr>
        <w:t>limit t</w:t>
      </w:r>
      <w:r w:rsidR="006250F5">
        <w:rPr>
          <w:rFonts w:ascii="Times New Roman" w:hAnsi="Times New Roman"/>
          <w:b/>
          <w:i/>
          <w:color w:val="000000" w:themeColor="text1"/>
          <w:sz w:val="24"/>
          <w:szCs w:val="24"/>
          <w:lang w:eastAsia="ja-JP"/>
        </w:rPr>
        <w:t>ë</w:t>
      </w:r>
      <w:r w:rsidRPr="003477D3">
        <w:rPr>
          <w:rFonts w:ascii="Times New Roman" w:hAnsi="Times New Roman"/>
          <w:b/>
          <w:i/>
          <w:sz w:val="24"/>
          <w:szCs w:val="24"/>
          <w:lang w:eastAsia="ja-JP"/>
        </w:rPr>
        <w:t xml:space="preserve"> qarkullimit t</w:t>
      </w:r>
      <w:r w:rsidR="006250F5">
        <w:rPr>
          <w:rFonts w:ascii="Times New Roman" w:hAnsi="Times New Roman"/>
          <w:b/>
          <w:i/>
          <w:color w:val="000000" w:themeColor="text1"/>
          <w:sz w:val="24"/>
          <w:szCs w:val="24"/>
          <w:lang w:eastAsia="ja-JP"/>
        </w:rPr>
        <w:t>ë</w:t>
      </w:r>
      <w:r w:rsidRPr="003477D3">
        <w:rPr>
          <w:rFonts w:ascii="Times New Roman" w:hAnsi="Times New Roman"/>
          <w:b/>
          <w:i/>
          <w:sz w:val="24"/>
          <w:szCs w:val="24"/>
          <w:lang w:eastAsia="ja-JP"/>
        </w:rPr>
        <w:t xml:space="preserve"> paras</w:t>
      </w:r>
      <w:r w:rsidR="006250F5">
        <w:rPr>
          <w:rFonts w:ascii="Times New Roman" w:hAnsi="Times New Roman"/>
          <w:b/>
          <w:i/>
          <w:color w:val="000000" w:themeColor="text1"/>
          <w:sz w:val="24"/>
          <w:szCs w:val="24"/>
          <w:lang w:eastAsia="ja-JP"/>
        </w:rPr>
        <w:t>ë</w:t>
      </w:r>
      <w:r w:rsidRPr="003477D3">
        <w:rPr>
          <w:rFonts w:ascii="Times New Roman" w:hAnsi="Times New Roman"/>
          <w:b/>
          <w:i/>
          <w:sz w:val="24"/>
          <w:szCs w:val="24"/>
          <w:lang w:eastAsia="ja-JP"/>
        </w:rPr>
        <w:t xml:space="preserve"> nj</w:t>
      </w:r>
      <w:r w:rsidR="006250F5">
        <w:rPr>
          <w:rFonts w:ascii="Times New Roman" w:hAnsi="Times New Roman"/>
          <w:b/>
          <w:i/>
          <w:color w:val="000000" w:themeColor="text1"/>
          <w:sz w:val="24"/>
          <w:szCs w:val="24"/>
          <w:lang w:eastAsia="ja-JP"/>
        </w:rPr>
        <w:t>ë</w:t>
      </w:r>
      <w:r w:rsidRPr="003477D3">
        <w:rPr>
          <w:rFonts w:ascii="Times New Roman" w:hAnsi="Times New Roman"/>
          <w:b/>
          <w:i/>
          <w:sz w:val="24"/>
          <w:szCs w:val="24"/>
          <w:lang w:eastAsia="ja-JP"/>
        </w:rPr>
        <w:t xml:space="preserve"> faktor tejet </w:t>
      </w:r>
      <w:r>
        <w:rPr>
          <w:rFonts w:ascii="Times New Roman" w:hAnsi="Times New Roman"/>
          <w:b/>
          <w:i/>
          <w:sz w:val="24"/>
          <w:szCs w:val="24"/>
          <w:lang w:eastAsia="ja-JP"/>
        </w:rPr>
        <w:t>i</w:t>
      </w:r>
      <w:r w:rsidRPr="003477D3">
        <w:rPr>
          <w:rFonts w:ascii="Times New Roman" w:hAnsi="Times New Roman"/>
          <w:b/>
          <w:i/>
          <w:sz w:val="24"/>
          <w:szCs w:val="24"/>
          <w:lang w:eastAsia="ja-JP"/>
        </w:rPr>
        <w:t xml:space="preserve"> d</w:t>
      </w:r>
      <w:r w:rsidR="006250F5">
        <w:rPr>
          <w:rFonts w:ascii="Times New Roman" w:hAnsi="Times New Roman"/>
          <w:b/>
          <w:i/>
          <w:color w:val="000000" w:themeColor="text1"/>
          <w:sz w:val="24"/>
          <w:szCs w:val="24"/>
          <w:lang w:eastAsia="ja-JP"/>
        </w:rPr>
        <w:t>ë</w:t>
      </w:r>
      <w:r w:rsidRPr="003477D3">
        <w:rPr>
          <w:rFonts w:ascii="Times New Roman" w:hAnsi="Times New Roman"/>
          <w:b/>
          <w:i/>
          <w:sz w:val="24"/>
          <w:szCs w:val="24"/>
          <w:lang w:eastAsia="ja-JP"/>
        </w:rPr>
        <w:t>msh</w:t>
      </w:r>
      <w:r w:rsidR="006250F5">
        <w:rPr>
          <w:rFonts w:ascii="Times New Roman" w:hAnsi="Times New Roman"/>
          <w:b/>
          <w:i/>
          <w:color w:val="000000" w:themeColor="text1"/>
          <w:sz w:val="24"/>
          <w:szCs w:val="24"/>
          <w:lang w:eastAsia="ja-JP"/>
        </w:rPr>
        <w:t>ë</w:t>
      </w:r>
      <w:r w:rsidRPr="003477D3">
        <w:rPr>
          <w:rFonts w:ascii="Times New Roman" w:hAnsi="Times New Roman"/>
          <w:b/>
          <w:i/>
          <w:sz w:val="24"/>
          <w:szCs w:val="24"/>
          <w:lang w:eastAsia="ja-JP"/>
        </w:rPr>
        <w:t>m q</w:t>
      </w:r>
      <w:r w:rsidR="006250F5">
        <w:rPr>
          <w:rFonts w:ascii="Times New Roman" w:hAnsi="Times New Roman"/>
          <w:b/>
          <w:i/>
          <w:color w:val="000000" w:themeColor="text1"/>
          <w:sz w:val="24"/>
          <w:szCs w:val="24"/>
          <w:lang w:eastAsia="ja-JP"/>
        </w:rPr>
        <w:t>ë</w:t>
      </w:r>
      <w:r w:rsidRPr="003477D3">
        <w:rPr>
          <w:rFonts w:ascii="Times New Roman" w:hAnsi="Times New Roman"/>
          <w:b/>
          <w:i/>
          <w:sz w:val="24"/>
          <w:szCs w:val="24"/>
          <w:lang w:eastAsia="ja-JP"/>
        </w:rPr>
        <w:t xml:space="preserve"> mund</w:t>
      </w:r>
      <w:r w:rsidR="006250F5">
        <w:rPr>
          <w:rFonts w:ascii="Times New Roman" w:hAnsi="Times New Roman"/>
          <w:b/>
          <w:i/>
          <w:color w:val="000000" w:themeColor="text1"/>
          <w:sz w:val="24"/>
          <w:szCs w:val="24"/>
          <w:lang w:eastAsia="ja-JP"/>
        </w:rPr>
        <w:t>ë</w:t>
      </w:r>
      <w:r w:rsidRPr="003477D3">
        <w:rPr>
          <w:rFonts w:ascii="Times New Roman" w:hAnsi="Times New Roman"/>
          <w:b/>
          <w:i/>
          <w:sz w:val="24"/>
          <w:szCs w:val="24"/>
          <w:lang w:eastAsia="ja-JP"/>
        </w:rPr>
        <w:t>son realizimin e politikave efektive fiskalo-monetare.</w:t>
      </w:r>
    </w:p>
    <w:p w:rsidR="007259BE" w:rsidRDefault="007259BE" w:rsidP="007259BE">
      <w:pPr>
        <w:tabs>
          <w:tab w:val="left" w:pos="1698"/>
        </w:tabs>
        <w:rPr>
          <w:rFonts w:ascii="Times New Roman" w:hAnsi="Times New Roman"/>
          <w:sz w:val="24"/>
          <w:szCs w:val="24"/>
          <w:lang w:eastAsia="ja-JP"/>
        </w:rPr>
      </w:pPr>
      <w:r>
        <w:rPr>
          <w:rFonts w:ascii="Times New Roman" w:hAnsi="Times New Roman"/>
          <w:i/>
          <w:color w:val="000000" w:themeColor="text1"/>
        </w:rPr>
        <w:t>Tabela 3.10 A janë në dijeni të intervistuarit në Durrës për rregullat e përgjithshme ligjore të Menaxhimit të Financave personale</w:t>
      </w:r>
    </w:p>
    <w:tbl>
      <w:tblPr>
        <w:tblStyle w:val="MediumShading1-Accent2"/>
        <w:tblW w:w="3580" w:type="dxa"/>
        <w:tblLook w:val="04A0"/>
      </w:tblPr>
      <w:tblGrid>
        <w:gridCol w:w="1660"/>
        <w:gridCol w:w="960"/>
        <w:gridCol w:w="960"/>
      </w:tblGrid>
      <w:tr w:rsidR="007259BE" w:rsidRPr="000E4271" w:rsidTr="00C87F5A">
        <w:trPr>
          <w:cnfStyle w:val="100000000000"/>
          <w:trHeight w:val="300"/>
        </w:trPr>
        <w:tc>
          <w:tcPr>
            <w:cnfStyle w:val="001000000000"/>
            <w:tcW w:w="1660" w:type="dxa"/>
            <w:noWrap/>
            <w:hideMark/>
          </w:tcPr>
          <w:p w:rsidR="007259BE" w:rsidRPr="000E4271" w:rsidRDefault="007259BE" w:rsidP="00C87F5A">
            <w:pPr>
              <w:jc w:val="center"/>
              <w:rPr>
                <w:rFonts w:eastAsia="Times New Roman"/>
                <w:color w:val="000000"/>
              </w:rPr>
            </w:pPr>
            <w:r w:rsidRPr="000E4271">
              <w:rPr>
                <w:rFonts w:eastAsia="Times New Roman"/>
                <w:color w:val="000000"/>
              </w:rPr>
              <w:t xml:space="preserve">Alternativat </w:t>
            </w:r>
          </w:p>
        </w:tc>
        <w:tc>
          <w:tcPr>
            <w:tcW w:w="960" w:type="dxa"/>
            <w:noWrap/>
            <w:hideMark/>
          </w:tcPr>
          <w:p w:rsidR="007259BE" w:rsidRPr="000E4271" w:rsidRDefault="007259BE" w:rsidP="00C87F5A">
            <w:pPr>
              <w:jc w:val="center"/>
              <w:cnfStyle w:val="100000000000"/>
              <w:rPr>
                <w:rFonts w:eastAsia="Times New Roman"/>
                <w:color w:val="000000"/>
              </w:rPr>
            </w:pPr>
            <w:r w:rsidRPr="000E4271">
              <w:rPr>
                <w:rFonts w:eastAsia="Times New Roman"/>
                <w:color w:val="000000"/>
              </w:rPr>
              <w:t>Po</w:t>
            </w:r>
          </w:p>
        </w:tc>
        <w:tc>
          <w:tcPr>
            <w:tcW w:w="960" w:type="dxa"/>
            <w:noWrap/>
            <w:hideMark/>
          </w:tcPr>
          <w:p w:rsidR="007259BE" w:rsidRPr="000E4271" w:rsidRDefault="007259BE" w:rsidP="00C87F5A">
            <w:pPr>
              <w:jc w:val="center"/>
              <w:cnfStyle w:val="100000000000"/>
              <w:rPr>
                <w:rFonts w:eastAsia="Times New Roman"/>
                <w:color w:val="000000"/>
              </w:rPr>
            </w:pPr>
            <w:r w:rsidRPr="000E4271">
              <w:rPr>
                <w:rFonts w:eastAsia="Times New Roman"/>
                <w:color w:val="000000"/>
              </w:rPr>
              <w:t>Jo</w:t>
            </w:r>
          </w:p>
        </w:tc>
      </w:tr>
      <w:tr w:rsidR="007259BE" w:rsidRPr="000E4271" w:rsidTr="00C87F5A">
        <w:trPr>
          <w:cnfStyle w:val="000000100000"/>
          <w:trHeight w:val="300"/>
        </w:trPr>
        <w:tc>
          <w:tcPr>
            <w:cnfStyle w:val="001000000000"/>
            <w:tcW w:w="1660" w:type="dxa"/>
            <w:noWrap/>
            <w:hideMark/>
          </w:tcPr>
          <w:p w:rsidR="007259BE" w:rsidRPr="000E4271" w:rsidRDefault="007259BE" w:rsidP="00C87F5A">
            <w:pPr>
              <w:jc w:val="center"/>
              <w:rPr>
                <w:rFonts w:eastAsia="Times New Roman"/>
                <w:color w:val="000000"/>
              </w:rPr>
            </w:pPr>
            <w:r w:rsidRPr="000E4271">
              <w:rPr>
                <w:rFonts w:eastAsia="Times New Roman"/>
                <w:color w:val="000000"/>
              </w:rPr>
              <w:t>Mashkull</w:t>
            </w:r>
          </w:p>
        </w:tc>
        <w:tc>
          <w:tcPr>
            <w:tcW w:w="960" w:type="dxa"/>
            <w:noWrap/>
            <w:hideMark/>
          </w:tcPr>
          <w:p w:rsidR="007259BE" w:rsidRPr="000E4271" w:rsidRDefault="007259BE" w:rsidP="00C87F5A">
            <w:pPr>
              <w:jc w:val="center"/>
              <w:cnfStyle w:val="000000100000"/>
              <w:rPr>
                <w:rFonts w:eastAsia="Times New Roman"/>
                <w:b/>
                <w:bCs/>
                <w:color w:val="000000"/>
              </w:rPr>
            </w:pPr>
            <w:r w:rsidRPr="000E4271">
              <w:rPr>
                <w:rFonts w:eastAsia="Times New Roman"/>
                <w:b/>
                <w:bCs/>
                <w:color w:val="000000"/>
              </w:rPr>
              <w:t>20</w:t>
            </w:r>
          </w:p>
        </w:tc>
        <w:tc>
          <w:tcPr>
            <w:tcW w:w="960" w:type="dxa"/>
            <w:noWrap/>
            <w:hideMark/>
          </w:tcPr>
          <w:p w:rsidR="007259BE" w:rsidRPr="000E4271" w:rsidRDefault="007259BE" w:rsidP="00C87F5A">
            <w:pPr>
              <w:jc w:val="center"/>
              <w:cnfStyle w:val="000000100000"/>
              <w:rPr>
                <w:rFonts w:eastAsia="Times New Roman"/>
                <w:b/>
                <w:bCs/>
                <w:color w:val="000000"/>
              </w:rPr>
            </w:pPr>
            <w:r w:rsidRPr="000E4271">
              <w:rPr>
                <w:rFonts w:eastAsia="Times New Roman"/>
                <w:b/>
                <w:bCs/>
                <w:color w:val="000000"/>
              </w:rPr>
              <w:t>21</w:t>
            </w:r>
          </w:p>
        </w:tc>
      </w:tr>
      <w:tr w:rsidR="007259BE" w:rsidRPr="000E4271" w:rsidTr="00C87F5A">
        <w:trPr>
          <w:cnfStyle w:val="000000010000"/>
          <w:trHeight w:val="300"/>
        </w:trPr>
        <w:tc>
          <w:tcPr>
            <w:cnfStyle w:val="001000000000"/>
            <w:tcW w:w="1660" w:type="dxa"/>
            <w:noWrap/>
            <w:hideMark/>
          </w:tcPr>
          <w:p w:rsidR="007259BE" w:rsidRPr="000E4271" w:rsidRDefault="007259BE" w:rsidP="00C87F5A">
            <w:pPr>
              <w:jc w:val="center"/>
              <w:rPr>
                <w:rFonts w:eastAsia="Times New Roman"/>
                <w:color w:val="000000"/>
              </w:rPr>
            </w:pPr>
            <w:r w:rsidRPr="000E4271">
              <w:rPr>
                <w:rFonts w:eastAsia="Times New Roman"/>
                <w:color w:val="000000"/>
              </w:rPr>
              <w:t>Femer</w:t>
            </w:r>
          </w:p>
        </w:tc>
        <w:tc>
          <w:tcPr>
            <w:tcW w:w="960" w:type="dxa"/>
            <w:noWrap/>
            <w:hideMark/>
          </w:tcPr>
          <w:p w:rsidR="007259BE" w:rsidRPr="000E4271" w:rsidRDefault="007259BE" w:rsidP="00C87F5A">
            <w:pPr>
              <w:jc w:val="center"/>
              <w:cnfStyle w:val="000000010000"/>
              <w:rPr>
                <w:rFonts w:eastAsia="Times New Roman"/>
                <w:b/>
                <w:bCs/>
                <w:color w:val="000000"/>
              </w:rPr>
            </w:pPr>
            <w:r w:rsidRPr="000E4271">
              <w:rPr>
                <w:rFonts w:eastAsia="Times New Roman"/>
                <w:b/>
                <w:bCs/>
                <w:color w:val="000000"/>
              </w:rPr>
              <w:t>27</w:t>
            </w:r>
          </w:p>
        </w:tc>
        <w:tc>
          <w:tcPr>
            <w:tcW w:w="960" w:type="dxa"/>
            <w:noWrap/>
            <w:hideMark/>
          </w:tcPr>
          <w:p w:rsidR="007259BE" w:rsidRPr="000E4271" w:rsidRDefault="007259BE" w:rsidP="00C87F5A">
            <w:pPr>
              <w:jc w:val="center"/>
              <w:cnfStyle w:val="000000010000"/>
              <w:rPr>
                <w:rFonts w:eastAsia="Times New Roman"/>
                <w:b/>
                <w:bCs/>
                <w:color w:val="000000"/>
              </w:rPr>
            </w:pPr>
            <w:r w:rsidRPr="000E4271">
              <w:rPr>
                <w:rFonts w:eastAsia="Times New Roman"/>
                <w:b/>
                <w:bCs/>
                <w:color w:val="000000"/>
              </w:rPr>
              <w:t>30</w:t>
            </w:r>
          </w:p>
        </w:tc>
      </w:tr>
    </w:tbl>
    <w:p w:rsidR="007259BE" w:rsidRDefault="00CD13F6" w:rsidP="007259BE">
      <w:pPr>
        <w:tabs>
          <w:tab w:val="left" w:pos="1698"/>
        </w:tabs>
        <w:rPr>
          <w:rFonts w:ascii="Times New Roman" w:hAnsi="Times New Roman"/>
          <w:sz w:val="24"/>
          <w:szCs w:val="24"/>
          <w:lang w:eastAsia="ja-JP"/>
        </w:rPr>
      </w:pPr>
      <w:r>
        <w:rPr>
          <w:rFonts w:ascii="Times New Roman" w:hAnsi="Times New Roman"/>
          <w:noProof/>
          <w:sz w:val="24"/>
          <w:szCs w:val="24"/>
        </w:rPr>
        <w:pict>
          <v:shape id="_x0000_s1565" type="#_x0000_t202" style="position:absolute;margin-left:28.7pt;margin-top:11.95pt;width:94.2pt;height:18.6pt;z-index:251945472;mso-position-horizontal-relative:text;mso-position-vertical-relative:text;mso-width-relative:margin;mso-height-relative:margin" filled="f" stroked="f" strokecolor="white" strokeweight=".25pt">
            <v:shadow on="t" opacity=".5" offset="-6pt,6pt"/>
            <v:textbox style="mso-next-textbox:#_x0000_s1565">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3.10</w:t>
                  </w:r>
                </w:p>
              </w:txbxContent>
            </v:textbox>
          </v:shape>
        </w:pict>
      </w:r>
      <w:r w:rsidR="007259BE">
        <w:rPr>
          <w:rFonts w:ascii="Times New Roman" w:hAnsi="Times New Roman"/>
          <w:noProof/>
          <w:sz w:val="24"/>
          <w:szCs w:val="24"/>
        </w:rPr>
        <w:drawing>
          <wp:anchor distT="0" distB="0" distL="114300" distR="114300" simplePos="0" relativeHeight="251942400" behindDoc="0" locked="0" layoutInCell="1" allowOverlap="1">
            <wp:simplePos x="0" y="0"/>
            <wp:positionH relativeFrom="column">
              <wp:posOffset>2819400</wp:posOffset>
            </wp:positionH>
            <wp:positionV relativeFrom="paragraph">
              <wp:posOffset>24130</wp:posOffset>
            </wp:positionV>
            <wp:extent cx="2590800" cy="2076450"/>
            <wp:effectExtent l="19050" t="0" r="19050" b="0"/>
            <wp:wrapSquare wrapText="bothSides"/>
            <wp:docPr id="84"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anchor>
        </w:drawing>
      </w:r>
    </w:p>
    <w:p w:rsidR="007259BE" w:rsidRDefault="007259BE" w:rsidP="007259BE">
      <w:pPr>
        <w:tabs>
          <w:tab w:val="left" w:pos="1698"/>
        </w:tabs>
        <w:rPr>
          <w:rFonts w:ascii="Times New Roman" w:hAnsi="Times New Roman"/>
          <w:sz w:val="24"/>
          <w:szCs w:val="24"/>
          <w:lang w:eastAsia="ja-JP"/>
        </w:rPr>
      </w:pPr>
    </w:p>
    <w:p w:rsidR="007259BE" w:rsidRDefault="007259BE" w:rsidP="007259BE">
      <w:pPr>
        <w:tabs>
          <w:tab w:val="left" w:pos="1698"/>
        </w:tabs>
        <w:rPr>
          <w:rFonts w:ascii="Times New Roman" w:hAnsi="Times New Roman"/>
          <w:sz w:val="24"/>
          <w:szCs w:val="24"/>
          <w:lang w:eastAsia="ja-JP"/>
        </w:rPr>
      </w:pPr>
    </w:p>
    <w:p w:rsidR="007259BE" w:rsidRPr="000E4271" w:rsidRDefault="007259BE" w:rsidP="007259BE">
      <w:pPr>
        <w:rPr>
          <w:rFonts w:ascii="Times New Roman" w:hAnsi="Times New Roman"/>
          <w:sz w:val="24"/>
          <w:szCs w:val="24"/>
          <w:lang w:eastAsia="ja-JP"/>
        </w:rPr>
      </w:pPr>
    </w:p>
    <w:p w:rsidR="007259BE" w:rsidRPr="000E4271" w:rsidRDefault="007259BE" w:rsidP="007259BE">
      <w:pPr>
        <w:rPr>
          <w:rFonts w:ascii="Times New Roman" w:hAnsi="Times New Roman"/>
          <w:sz w:val="24"/>
          <w:szCs w:val="24"/>
          <w:lang w:eastAsia="ja-JP"/>
        </w:rPr>
      </w:pPr>
    </w:p>
    <w:p w:rsidR="007259BE" w:rsidRDefault="007259BE" w:rsidP="007259BE">
      <w:pPr>
        <w:rPr>
          <w:rFonts w:ascii="Times New Roman" w:hAnsi="Times New Roman"/>
          <w:sz w:val="24"/>
          <w:szCs w:val="24"/>
          <w:lang w:eastAsia="ja-JP"/>
        </w:rPr>
      </w:pPr>
    </w:p>
    <w:p w:rsidR="007259BE" w:rsidRPr="000E4271" w:rsidRDefault="00CD13F6" w:rsidP="007259BE">
      <w:pPr>
        <w:rPr>
          <w:rFonts w:ascii="Times New Roman" w:hAnsi="Times New Roman"/>
          <w:sz w:val="24"/>
          <w:szCs w:val="24"/>
          <w:lang w:eastAsia="ja-JP"/>
        </w:rPr>
      </w:pPr>
      <w:r>
        <w:rPr>
          <w:rFonts w:ascii="Times New Roman" w:hAnsi="Times New Roman"/>
          <w:noProof/>
          <w:sz w:val="24"/>
          <w:szCs w:val="24"/>
        </w:rPr>
        <w:pict>
          <v:shape id="_x0000_s1566" type="#_x0000_t202" style="position:absolute;margin-left:276.6pt;margin-top:18.45pt;width:94.2pt;height:18.6pt;z-index:251946496;mso-width-relative:margin;mso-height-relative:margin" filled="f" stroked="f" strokecolor="white" strokeweight=".25pt">
            <v:shadow on="t" opacity=".5" offset="-6pt,6pt"/>
            <v:textbox style="mso-next-textbox:#_x0000_s1566">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3.10</w:t>
                  </w:r>
                </w:p>
              </w:txbxContent>
            </v:textbox>
          </v:shape>
        </w:pict>
      </w:r>
    </w:p>
    <w:p w:rsidR="007259BE" w:rsidRDefault="007259BE" w:rsidP="007259BE">
      <w:pPr>
        <w:rPr>
          <w:rFonts w:ascii="Times New Roman" w:hAnsi="Times New Roman"/>
          <w:sz w:val="24"/>
          <w:szCs w:val="24"/>
          <w:lang w:eastAsia="ja-JP"/>
        </w:rPr>
      </w:pPr>
    </w:p>
    <w:p w:rsidR="007259BE" w:rsidRDefault="007259BE" w:rsidP="007259BE">
      <w:pPr>
        <w:tabs>
          <w:tab w:val="left" w:pos="4850"/>
        </w:tabs>
        <w:rPr>
          <w:rFonts w:ascii="Times New Roman" w:hAnsi="Times New Roman"/>
          <w:i/>
          <w:color w:val="000000" w:themeColor="text1"/>
        </w:rPr>
      </w:pPr>
      <w:r>
        <w:rPr>
          <w:rFonts w:ascii="Times New Roman" w:hAnsi="Times New Roman"/>
          <w:i/>
          <w:color w:val="000000" w:themeColor="text1"/>
        </w:rPr>
        <w:t>Tabela 4.10 A janë në dijeni të intervistuarit në Tiranë për rregullat e përgjithshme ligjore të Menaxhimit të Financave personale</w:t>
      </w:r>
    </w:p>
    <w:tbl>
      <w:tblPr>
        <w:tblStyle w:val="MediumShading1-Accent2"/>
        <w:tblW w:w="3580" w:type="dxa"/>
        <w:tblLook w:val="04A0"/>
      </w:tblPr>
      <w:tblGrid>
        <w:gridCol w:w="1660"/>
        <w:gridCol w:w="960"/>
        <w:gridCol w:w="960"/>
      </w:tblGrid>
      <w:tr w:rsidR="007259BE" w:rsidRPr="008F3D86" w:rsidTr="00C87F5A">
        <w:trPr>
          <w:cnfStyle w:val="100000000000"/>
          <w:trHeight w:val="300"/>
        </w:trPr>
        <w:tc>
          <w:tcPr>
            <w:cnfStyle w:val="001000000000"/>
            <w:tcW w:w="1660" w:type="dxa"/>
            <w:noWrap/>
            <w:hideMark/>
          </w:tcPr>
          <w:p w:rsidR="007259BE" w:rsidRPr="008F3D86" w:rsidRDefault="007259BE" w:rsidP="00C87F5A">
            <w:pPr>
              <w:jc w:val="center"/>
              <w:rPr>
                <w:rFonts w:eastAsia="Times New Roman"/>
                <w:color w:val="000000"/>
              </w:rPr>
            </w:pPr>
            <w:r w:rsidRPr="008F3D86">
              <w:rPr>
                <w:rFonts w:eastAsia="Times New Roman"/>
                <w:color w:val="000000"/>
              </w:rPr>
              <w:t xml:space="preserve">Alternativat </w:t>
            </w:r>
          </w:p>
        </w:tc>
        <w:tc>
          <w:tcPr>
            <w:tcW w:w="960" w:type="dxa"/>
            <w:noWrap/>
            <w:hideMark/>
          </w:tcPr>
          <w:p w:rsidR="007259BE" w:rsidRPr="008F3D86" w:rsidRDefault="007259BE" w:rsidP="00C87F5A">
            <w:pPr>
              <w:jc w:val="center"/>
              <w:cnfStyle w:val="100000000000"/>
              <w:rPr>
                <w:rFonts w:eastAsia="Times New Roman"/>
                <w:color w:val="000000"/>
              </w:rPr>
            </w:pPr>
            <w:r w:rsidRPr="008F3D86">
              <w:rPr>
                <w:rFonts w:eastAsia="Times New Roman"/>
                <w:color w:val="000000"/>
              </w:rPr>
              <w:t>Po</w:t>
            </w:r>
          </w:p>
        </w:tc>
        <w:tc>
          <w:tcPr>
            <w:tcW w:w="960" w:type="dxa"/>
            <w:noWrap/>
            <w:hideMark/>
          </w:tcPr>
          <w:p w:rsidR="007259BE" w:rsidRPr="008F3D86" w:rsidRDefault="007259BE" w:rsidP="00C87F5A">
            <w:pPr>
              <w:jc w:val="center"/>
              <w:cnfStyle w:val="100000000000"/>
              <w:rPr>
                <w:rFonts w:eastAsia="Times New Roman"/>
                <w:color w:val="000000"/>
              </w:rPr>
            </w:pPr>
            <w:r w:rsidRPr="008F3D86">
              <w:rPr>
                <w:rFonts w:eastAsia="Times New Roman"/>
                <w:color w:val="000000"/>
              </w:rPr>
              <w:t>Jo</w:t>
            </w:r>
          </w:p>
        </w:tc>
      </w:tr>
      <w:tr w:rsidR="007259BE" w:rsidRPr="008F3D86" w:rsidTr="00C87F5A">
        <w:trPr>
          <w:cnfStyle w:val="000000100000"/>
          <w:trHeight w:val="300"/>
        </w:trPr>
        <w:tc>
          <w:tcPr>
            <w:cnfStyle w:val="001000000000"/>
            <w:tcW w:w="1660" w:type="dxa"/>
            <w:noWrap/>
            <w:hideMark/>
          </w:tcPr>
          <w:p w:rsidR="007259BE" w:rsidRPr="008F3D86" w:rsidRDefault="007259BE" w:rsidP="00C87F5A">
            <w:pPr>
              <w:jc w:val="center"/>
              <w:rPr>
                <w:rFonts w:eastAsia="Times New Roman"/>
                <w:color w:val="000000"/>
              </w:rPr>
            </w:pPr>
            <w:r w:rsidRPr="008F3D86">
              <w:rPr>
                <w:rFonts w:eastAsia="Times New Roman"/>
                <w:color w:val="000000"/>
              </w:rPr>
              <w:t>Mashkull</w:t>
            </w:r>
          </w:p>
        </w:tc>
        <w:tc>
          <w:tcPr>
            <w:tcW w:w="960" w:type="dxa"/>
            <w:noWrap/>
            <w:hideMark/>
          </w:tcPr>
          <w:p w:rsidR="007259BE" w:rsidRPr="008F3D86" w:rsidRDefault="007259BE" w:rsidP="00C87F5A">
            <w:pPr>
              <w:jc w:val="center"/>
              <w:cnfStyle w:val="000000100000"/>
              <w:rPr>
                <w:rFonts w:eastAsia="Times New Roman"/>
                <w:b/>
                <w:bCs/>
                <w:color w:val="000000"/>
              </w:rPr>
            </w:pPr>
            <w:r w:rsidRPr="008F3D86">
              <w:rPr>
                <w:rFonts w:eastAsia="Times New Roman"/>
                <w:b/>
                <w:bCs/>
                <w:color w:val="000000"/>
              </w:rPr>
              <w:t>34</w:t>
            </w:r>
          </w:p>
        </w:tc>
        <w:tc>
          <w:tcPr>
            <w:tcW w:w="960" w:type="dxa"/>
            <w:noWrap/>
            <w:hideMark/>
          </w:tcPr>
          <w:p w:rsidR="007259BE" w:rsidRPr="008F3D86" w:rsidRDefault="007259BE" w:rsidP="00C87F5A">
            <w:pPr>
              <w:jc w:val="center"/>
              <w:cnfStyle w:val="000000100000"/>
              <w:rPr>
                <w:rFonts w:eastAsia="Times New Roman"/>
                <w:b/>
                <w:bCs/>
                <w:color w:val="000000"/>
              </w:rPr>
            </w:pPr>
            <w:r w:rsidRPr="008F3D86">
              <w:rPr>
                <w:rFonts w:eastAsia="Times New Roman"/>
                <w:b/>
                <w:bCs/>
                <w:color w:val="000000"/>
              </w:rPr>
              <w:t>10</w:t>
            </w:r>
          </w:p>
        </w:tc>
      </w:tr>
      <w:tr w:rsidR="007259BE" w:rsidRPr="008F3D86" w:rsidTr="00C87F5A">
        <w:trPr>
          <w:cnfStyle w:val="000000010000"/>
          <w:trHeight w:val="300"/>
        </w:trPr>
        <w:tc>
          <w:tcPr>
            <w:cnfStyle w:val="001000000000"/>
            <w:tcW w:w="1660" w:type="dxa"/>
            <w:noWrap/>
            <w:hideMark/>
          </w:tcPr>
          <w:p w:rsidR="007259BE" w:rsidRPr="008F3D86" w:rsidRDefault="007259BE" w:rsidP="00C87F5A">
            <w:pPr>
              <w:jc w:val="center"/>
              <w:rPr>
                <w:rFonts w:eastAsia="Times New Roman"/>
                <w:color w:val="000000"/>
              </w:rPr>
            </w:pPr>
            <w:r w:rsidRPr="008F3D86">
              <w:rPr>
                <w:rFonts w:eastAsia="Times New Roman"/>
                <w:color w:val="000000"/>
              </w:rPr>
              <w:t>Femer</w:t>
            </w:r>
          </w:p>
        </w:tc>
        <w:tc>
          <w:tcPr>
            <w:tcW w:w="960" w:type="dxa"/>
            <w:noWrap/>
            <w:hideMark/>
          </w:tcPr>
          <w:p w:rsidR="007259BE" w:rsidRPr="008F3D86" w:rsidRDefault="007259BE" w:rsidP="00C87F5A">
            <w:pPr>
              <w:jc w:val="center"/>
              <w:cnfStyle w:val="000000010000"/>
              <w:rPr>
                <w:rFonts w:eastAsia="Times New Roman"/>
                <w:b/>
                <w:bCs/>
                <w:color w:val="000000"/>
              </w:rPr>
            </w:pPr>
            <w:r w:rsidRPr="008F3D86">
              <w:rPr>
                <w:rFonts w:eastAsia="Times New Roman"/>
                <w:b/>
                <w:bCs/>
                <w:color w:val="000000"/>
              </w:rPr>
              <w:t>16</w:t>
            </w:r>
          </w:p>
        </w:tc>
        <w:tc>
          <w:tcPr>
            <w:tcW w:w="960" w:type="dxa"/>
            <w:noWrap/>
            <w:hideMark/>
          </w:tcPr>
          <w:p w:rsidR="007259BE" w:rsidRPr="008F3D86" w:rsidRDefault="007259BE" w:rsidP="00C87F5A">
            <w:pPr>
              <w:jc w:val="center"/>
              <w:cnfStyle w:val="000000010000"/>
              <w:rPr>
                <w:rFonts w:eastAsia="Times New Roman"/>
                <w:b/>
                <w:bCs/>
                <w:color w:val="000000"/>
              </w:rPr>
            </w:pPr>
            <w:r w:rsidRPr="008F3D86">
              <w:rPr>
                <w:rFonts w:eastAsia="Times New Roman"/>
                <w:b/>
                <w:bCs/>
                <w:color w:val="000000"/>
              </w:rPr>
              <w:t>10</w:t>
            </w:r>
          </w:p>
        </w:tc>
      </w:tr>
    </w:tbl>
    <w:p w:rsidR="007259BE" w:rsidRDefault="007259BE" w:rsidP="007259BE">
      <w:pPr>
        <w:tabs>
          <w:tab w:val="left" w:pos="4850"/>
        </w:tabs>
        <w:rPr>
          <w:rFonts w:ascii="Times New Roman" w:hAnsi="Times New Roman"/>
          <w:sz w:val="24"/>
          <w:szCs w:val="24"/>
          <w:lang w:eastAsia="ja-JP"/>
        </w:rPr>
      </w:pPr>
      <w:r>
        <w:rPr>
          <w:rFonts w:ascii="Times New Roman" w:hAnsi="Times New Roman"/>
          <w:noProof/>
          <w:sz w:val="24"/>
          <w:szCs w:val="24"/>
        </w:rPr>
        <w:drawing>
          <wp:anchor distT="0" distB="0" distL="114300" distR="114300" simplePos="0" relativeHeight="251943424" behindDoc="0" locked="0" layoutInCell="1" allowOverlap="1">
            <wp:simplePos x="0" y="0"/>
            <wp:positionH relativeFrom="column">
              <wp:posOffset>2933700</wp:posOffset>
            </wp:positionH>
            <wp:positionV relativeFrom="paragraph">
              <wp:posOffset>59055</wp:posOffset>
            </wp:positionV>
            <wp:extent cx="2562225" cy="1885950"/>
            <wp:effectExtent l="19050" t="0" r="9525" b="0"/>
            <wp:wrapSquare wrapText="bothSides"/>
            <wp:docPr id="85"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anchor>
        </w:drawing>
      </w:r>
      <w:r w:rsidR="00CD13F6">
        <w:rPr>
          <w:rFonts w:ascii="Times New Roman" w:hAnsi="Times New Roman"/>
          <w:noProof/>
          <w:sz w:val="24"/>
          <w:szCs w:val="24"/>
        </w:rPr>
        <w:pict>
          <v:shape id="_x0000_s1567" type="#_x0000_t202" style="position:absolute;margin-left:33.95pt;margin-top:10.15pt;width:94.2pt;height:18.6pt;z-index:251947520;mso-position-horizontal-relative:text;mso-position-vertical-relative:text;mso-width-relative:margin;mso-height-relative:margin" filled="f" stroked="f" strokecolor="white" strokeweight=".25pt">
            <v:shadow on="t" opacity=".5" offset="-6pt,6pt"/>
            <v:textbox style="mso-next-textbox:#_x0000_s1567">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4.10</w:t>
                  </w:r>
                </w:p>
              </w:txbxContent>
            </v:textbox>
          </v:shape>
        </w:pict>
      </w:r>
    </w:p>
    <w:p w:rsidR="007259BE" w:rsidRDefault="007259BE" w:rsidP="007259BE">
      <w:pPr>
        <w:ind w:firstLine="720"/>
        <w:rPr>
          <w:rFonts w:ascii="Times New Roman" w:hAnsi="Times New Roman"/>
          <w:sz w:val="24"/>
          <w:szCs w:val="24"/>
          <w:lang w:eastAsia="ja-JP"/>
        </w:rPr>
      </w:pPr>
    </w:p>
    <w:p w:rsidR="007259BE" w:rsidRPr="008F3D86" w:rsidRDefault="007259BE" w:rsidP="007259BE">
      <w:pPr>
        <w:rPr>
          <w:rFonts w:ascii="Times New Roman" w:hAnsi="Times New Roman"/>
          <w:sz w:val="24"/>
          <w:szCs w:val="24"/>
          <w:lang w:eastAsia="ja-JP"/>
        </w:rPr>
      </w:pPr>
    </w:p>
    <w:p w:rsidR="007259BE" w:rsidRPr="003477D3" w:rsidRDefault="007259BE" w:rsidP="007259BE">
      <w:pPr>
        <w:jc w:val="both"/>
        <w:rPr>
          <w:rFonts w:ascii="Times New Roman" w:hAnsi="Times New Roman"/>
          <w:b/>
          <w:i/>
          <w:sz w:val="24"/>
          <w:szCs w:val="24"/>
          <w:lang w:eastAsia="ja-JP"/>
        </w:rPr>
      </w:pPr>
      <w:r w:rsidRPr="003477D3">
        <w:rPr>
          <w:rFonts w:ascii="Times New Roman" w:hAnsi="Times New Roman"/>
          <w:b/>
          <w:i/>
          <w:sz w:val="24"/>
          <w:szCs w:val="24"/>
          <w:lang w:eastAsia="ja-JP"/>
        </w:rPr>
        <w:t>N</w:t>
      </w:r>
      <w:r w:rsidR="006250F5">
        <w:rPr>
          <w:rFonts w:ascii="Times New Roman" w:hAnsi="Times New Roman"/>
          <w:b/>
          <w:i/>
          <w:color w:val="000000" w:themeColor="text1"/>
          <w:sz w:val="24"/>
          <w:szCs w:val="24"/>
          <w:lang w:eastAsia="ja-JP"/>
        </w:rPr>
        <w:t>ë</w:t>
      </w:r>
      <w:r w:rsidRPr="003477D3">
        <w:rPr>
          <w:rFonts w:ascii="Times New Roman" w:hAnsi="Times New Roman"/>
          <w:b/>
          <w:i/>
          <w:sz w:val="24"/>
          <w:szCs w:val="24"/>
          <w:lang w:eastAsia="ja-JP"/>
        </w:rPr>
        <w:t xml:space="preserve"> t</w:t>
      </w:r>
      <w:r w:rsidR="006250F5">
        <w:rPr>
          <w:rFonts w:ascii="Times New Roman" w:hAnsi="Times New Roman"/>
          <w:b/>
          <w:i/>
          <w:color w:val="000000" w:themeColor="text1"/>
          <w:sz w:val="24"/>
          <w:szCs w:val="24"/>
          <w:lang w:eastAsia="ja-JP"/>
        </w:rPr>
        <w:t>ë</w:t>
      </w:r>
      <w:r w:rsidRPr="003477D3">
        <w:rPr>
          <w:rFonts w:ascii="Times New Roman" w:hAnsi="Times New Roman"/>
          <w:b/>
          <w:i/>
          <w:sz w:val="24"/>
          <w:szCs w:val="24"/>
          <w:lang w:eastAsia="ja-JP"/>
        </w:rPr>
        <w:t xml:space="preserve"> dy qytetet na rezultoi nj</w:t>
      </w:r>
      <w:r w:rsidR="006250F5">
        <w:rPr>
          <w:rFonts w:ascii="Times New Roman" w:hAnsi="Times New Roman"/>
          <w:b/>
          <w:i/>
          <w:color w:val="000000" w:themeColor="text1"/>
          <w:sz w:val="24"/>
          <w:szCs w:val="24"/>
          <w:lang w:eastAsia="ja-JP"/>
        </w:rPr>
        <w:t>ë</w:t>
      </w:r>
      <w:r w:rsidRPr="003477D3">
        <w:rPr>
          <w:rFonts w:ascii="Times New Roman" w:hAnsi="Times New Roman"/>
          <w:b/>
          <w:i/>
          <w:sz w:val="24"/>
          <w:szCs w:val="24"/>
          <w:lang w:eastAsia="ja-JP"/>
        </w:rPr>
        <w:t xml:space="preserve"> mas</w:t>
      </w:r>
      <w:r w:rsidR="006250F5">
        <w:rPr>
          <w:rFonts w:ascii="Times New Roman" w:hAnsi="Times New Roman"/>
          <w:b/>
          <w:i/>
          <w:color w:val="000000" w:themeColor="text1"/>
          <w:sz w:val="24"/>
          <w:szCs w:val="24"/>
          <w:lang w:eastAsia="ja-JP"/>
        </w:rPr>
        <w:t>ë</w:t>
      </w:r>
      <w:r w:rsidRPr="003477D3">
        <w:rPr>
          <w:rFonts w:ascii="Times New Roman" w:hAnsi="Times New Roman"/>
          <w:b/>
          <w:i/>
          <w:sz w:val="24"/>
          <w:szCs w:val="24"/>
          <w:lang w:eastAsia="ja-JP"/>
        </w:rPr>
        <w:t xml:space="preserve"> e konsiderueshme q</w:t>
      </w:r>
      <w:r w:rsidR="006250F5">
        <w:rPr>
          <w:rFonts w:ascii="Times New Roman" w:hAnsi="Times New Roman"/>
          <w:b/>
          <w:i/>
          <w:color w:val="000000" w:themeColor="text1"/>
          <w:sz w:val="24"/>
          <w:szCs w:val="24"/>
          <w:lang w:eastAsia="ja-JP"/>
        </w:rPr>
        <w:t>ë</w:t>
      </w:r>
      <w:r w:rsidRPr="003477D3">
        <w:rPr>
          <w:rFonts w:ascii="Times New Roman" w:hAnsi="Times New Roman"/>
          <w:b/>
          <w:i/>
          <w:sz w:val="24"/>
          <w:szCs w:val="24"/>
          <w:lang w:eastAsia="ja-JP"/>
        </w:rPr>
        <w:t xml:space="preserve"> </w:t>
      </w:r>
      <w:r w:rsidR="006250F5">
        <w:rPr>
          <w:rFonts w:ascii="Times New Roman" w:hAnsi="Times New Roman"/>
          <w:b/>
          <w:i/>
          <w:color w:val="000000" w:themeColor="text1"/>
          <w:sz w:val="24"/>
          <w:szCs w:val="24"/>
          <w:lang w:eastAsia="ja-JP"/>
        </w:rPr>
        <w:t>ë</w:t>
      </w:r>
      <w:r w:rsidRPr="003477D3">
        <w:rPr>
          <w:rFonts w:ascii="Times New Roman" w:hAnsi="Times New Roman"/>
          <w:b/>
          <w:i/>
          <w:sz w:val="24"/>
          <w:szCs w:val="24"/>
          <w:lang w:eastAsia="ja-JP"/>
        </w:rPr>
        <w:t>sht</w:t>
      </w:r>
      <w:r w:rsidR="006250F5">
        <w:rPr>
          <w:rFonts w:ascii="Times New Roman" w:hAnsi="Times New Roman"/>
          <w:b/>
          <w:i/>
          <w:color w:val="000000" w:themeColor="text1"/>
          <w:sz w:val="24"/>
          <w:szCs w:val="24"/>
          <w:lang w:eastAsia="ja-JP"/>
        </w:rPr>
        <w:t>ë</w:t>
      </w:r>
      <w:r w:rsidRPr="003477D3">
        <w:rPr>
          <w:rFonts w:ascii="Times New Roman" w:hAnsi="Times New Roman"/>
          <w:b/>
          <w:i/>
          <w:sz w:val="24"/>
          <w:szCs w:val="24"/>
          <w:lang w:eastAsia="ja-JP"/>
        </w:rPr>
        <w:t xml:space="preserve"> n</w:t>
      </w:r>
      <w:r w:rsidR="006250F5">
        <w:rPr>
          <w:rFonts w:ascii="Times New Roman" w:hAnsi="Times New Roman"/>
          <w:b/>
          <w:i/>
          <w:color w:val="000000" w:themeColor="text1"/>
          <w:sz w:val="24"/>
          <w:szCs w:val="24"/>
          <w:lang w:eastAsia="ja-JP"/>
        </w:rPr>
        <w:t>ë</w:t>
      </w:r>
      <w:r w:rsidRPr="003477D3">
        <w:rPr>
          <w:rFonts w:ascii="Times New Roman" w:hAnsi="Times New Roman"/>
          <w:b/>
          <w:i/>
          <w:sz w:val="24"/>
          <w:szCs w:val="24"/>
          <w:lang w:eastAsia="ja-JP"/>
        </w:rPr>
        <w:t xml:space="preserve"> dijeni t</w:t>
      </w:r>
      <w:r w:rsidR="006250F5">
        <w:rPr>
          <w:rFonts w:ascii="Times New Roman" w:hAnsi="Times New Roman"/>
          <w:b/>
          <w:i/>
          <w:color w:val="000000" w:themeColor="text1"/>
          <w:sz w:val="24"/>
          <w:szCs w:val="24"/>
          <w:lang w:eastAsia="ja-JP"/>
        </w:rPr>
        <w:t xml:space="preserve">ë </w:t>
      </w:r>
      <w:r w:rsidRPr="003477D3">
        <w:rPr>
          <w:rFonts w:ascii="Times New Roman" w:hAnsi="Times New Roman"/>
          <w:b/>
          <w:i/>
          <w:sz w:val="24"/>
          <w:szCs w:val="24"/>
          <w:lang w:eastAsia="ja-JP"/>
        </w:rPr>
        <w:t>proceseve</w:t>
      </w:r>
      <w:r w:rsidR="006250F5">
        <w:rPr>
          <w:rFonts w:ascii="Times New Roman" w:hAnsi="Times New Roman"/>
          <w:b/>
          <w:i/>
          <w:sz w:val="24"/>
          <w:szCs w:val="24"/>
          <w:lang w:eastAsia="ja-JP"/>
        </w:rPr>
        <w:t xml:space="preserve"> dhe sistemit banker.</w:t>
      </w:r>
    </w:p>
    <w:p w:rsidR="007259BE" w:rsidRPr="008F3D86" w:rsidRDefault="00CD13F6" w:rsidP="007259BE">
      <w:pPr>
        <w:rPr>
          <w:rFonts w:ascii="Times New Roman" w:hAnsi="Times New Roman"/>
          <w:sz w:val="24"/>
          <w:szCs w:val="24"/>
          <w:lang w:eastAsia="ja-JP"/>
        </w:rPr>
      </w:pPr>
      <w:r>
        <w:rPr>
          <w:rFonts w:ascii="Times New Roman" w:hAnsi="Times New Roman"/>
          <w:noProof/>
          <w:sz w:val="24"/>
          <w:szCs w:val="24"/>
        </w:rPr>
        <w:pict>
          <v:shape id="_x0000_s1564" type="#_x0000_t202" style="position:absolute;margin-left:276.6pt;margin-top:23.2pt;width:94.2pt;height:18.6pt;z-index:251944448;mso-width-relative:margin;mso-height-relative:margin" filled="f" stroked="f" strokecolor="white" strokeweight=".25pt">
            <v:shadow on="t" opacity=".5" offset="-6pt,6pt"/>
            <v:textbox style="mso-next-textbox:#_x0000_s1564">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4.10</w:t>
                  </w:r>
                </w:p>
              </w:txbxContent>
            </v:textbox>
          </v:shape>
        </w:pict>
      </w:r>
    </w:p>
    <w:p w:rsidR="007259BE" w:rsidRDefault="007259BE" w:rsidP="007259BE">
      <w:pPr>
        <w:tabs>
          <w:tab w:val="left" w:pos="2078"/>
        </w:tabs>
        <w:rPr>
          <w:rFonts w:ascii="Times New Roman" w:hAnsi="Times New Roman"/>
          <w:sz w:val="24"/>
          <w:szCs w:val="24"/>
          <w:lang w:eastAsia="ja-JP"/>
        </w:rPr>
      </w:pPr>
      <w:r>
        <w:rPr>
          <w:rFonts w:ascii="Times New Roman" w:hAnsi="Times New Roman"/>
          <w:i/>
          <w:color w:val="000000" w:themeColor="text1"/>
        </w:rPr>
        <w:lastRenderedPageBreak/>
        <w:t>Tabela 3.11 A ndikon gjëndja ekonomike e një vendi  në vendimet financiare sipas të intervistuarve në Durrës</w:t>
      </w:r>
    </w:p>
    <w:tbl>
      <w:tblPr>
        <w:tblStyle w:val="MediumShading1-Accent2"/>
        <w:tblW w:w="3340" w:type="dxa"/>
        <w:tblLook w:val="04A0"/>
      </w:tblPr>
      <w:tblGrid>
        <w:gridCol w:w="1420"/>
        <w:gridCol w:w="960"/>
        <w:gridCol w:w="960"/>
      </w:tblGrid>
      <w:tr w:rsidR="007259BE" w:rsidRPr="0001648E" w:rsidTr="00C87F5A">
        <w:trPr>
          <w:cnfStyle w:val="100000000000"/>
          <w:trHeight w:val="300"/>
        </w:trPr>
        <w:tc>
          <w:tcPr>
            <w:cnfStyle w:val="001000000000"/>
            <w:tcW w:w="1420" w:type="dxa"/>
            <w:noWrap/>
            <w:hideMark/>
          </w:tcPr>
          <w:p w:rsidR="007259BE" w:rsidRPr="0001648E" w:rsidRDefault="007259BE" w:rsidP="00C87F5A">
            <w:pPr>
              <w:jc w:val="center"/>
              <w:rPr>
                <w:rFonts w:eastAsia="Times New Roman"/>
                <w:color w:val="000000"/>
              </w:rPr>
            </w:pPr>
            <w:r w:rsidRPr="0001648E">
              <w:rPr>
                <w:rFonts w:eastAsia="Times New Roman"/>
                <w:color w:val="000000"/>
              </w:rPr>
              <w:t xml:space="preserve">Alternativat </w:t>
            </w:r>
          </w:p>
        </w:tc>
        <w:tc>
          <w:tcPr>
            <w:tcW w:w="960" w:type="dxa"/>
            <w:noWrap/>
            <w:hideMark/>
          </w:tcPr>
          <w:p w:rsidR="007259BE" w:rsidRPr="0001648E" w:rsidRDefault="007259BE" w:rsidP="00C87F5A">
            <w:pPr>
              <w:jc w:val="center"/>
              <w:cnfStyle w:val="100000000000"/>
              <w:rPr>
                <w:rFonts w:eastAsia="Times New Roman"/>
                <w:color w:val="000000"/>
              </w:rPr>
            </w:pPr>
            <w:r w:rsidRPr="0001648E">
              <w:rPr>
                <w:rFonts w:eastAsia="Times New Roman"/>
                <w:color w:val="000000"/>
              </w:rPr>
              <w:t>Po</w:t>
            </w:r>
          </w:p>
        </w:tc>
        <w:tc>
          <w:tcPr>
            <w:tcW w:w="960" w:type="dxa"/>
            <w:noWrap/>
            <w:hideMark/>
          </w:tcPr>
          <w:p w:rsidR="007259BE" w:rsidRPr="0001648E" w:rsidRDefault="007259BE" w:rsidP="00C87F5A">
            <w:pPr>
              <w:jc w:val="center"/>
              <w:cnfStyle w:val="100000000000"/>
              <w:rPr>
                <w:rFonts w:eastAsia="Times New Roman"/>
                <w:color w:val="000000"/>
              </w:rPr>
            </w:pPr>
            <w:r w:rsidRPr="0001648E">
              <w:rPr>
                <w:rFonts w:eastAsia="Times New Roman"/>
                <w:color w:val="000000"/>
              </w:rPr>
              <w:t>Jo</w:t>
            </w:r>
          </w:p>
        </w:tc>
      </w:tr>
      <w:tr w:rsidR="007259BE" w:rsidRPr="0001648E" w:rsidTr="00C87F5A">
        <w:trPr>
          <w:cnfStyle w:val="000000100000"/>
          <w:trHeight w:val="300"/>
        </w:trPr>
        <w:tc>
          <w:tcPr>
            <w:cnfStyle w:val="001000000000"/>
            <w:tcW w:w="1420" w:type="dxa"/>
            <w:noWrap/>
            <w:hideMark/>
          </w:tcPr>
          <w:p w:rsidR="007259BE" w:rsidRPr="0001648E" w:rsidRDefault="007259BE" w:rsidP="00C87F5A">
            <w:pPr>
              <w:jc w:val="center"/>
              <w:rPr>
                <w:rFonts w:eastAsia="Times New Roman"/>
                <w:color w:val="000000"/>
              </w:rPr>
            </w:pPr>
            <w:r w:rsidRPr="0001648E">
              <w:rPr>
                <w:rFonts w:eastAsia="Times New Roman"/>
                <w:color w:val="000000"/>
              </w:rPr>
              <w:t>Mashkull</w:t>
            </w:r>
          </w:p>
        </w:tc>
        <w:tc>
          <w:tcPr>
            <w:tcW w:w="960" w:type="dxa"/>
            <w:noWrap/>
            <w:hideMark/>
          </w:tcPr>
          <w:p w:rsidR="007259BE" w:rsidRPr="0001648E" w:rsidRDefault="007259BE" w:rsidP="00C87F5A">
            <w:pPr>
              <w:jc w:val="center"/>
              <w:cnfStyle w:val="000000100000"/>
              <w:rPr>
                <w:rFonts w:eastAsia="Times New Roman"/>
                <w:b/>
                <w:bCs/>
                <w:color w:val="000000"/>
              </w:rPr>
            </w:pPr>
            <w:r w:rsidRPr="0001648E">
              <w:rPr>
                <w:rFonts w:eastAsia="Times New Roman"/>
                <w:b/>
                <w:bCs/>
                <w:color w:val="000000"/>
              </w:rPr>
              <w:t>28</w:t>
            </w:r>
          </w:p>
        </w:tc>
        <w:tc>
          <w:tcPr>
            <w:tcW w:w="960" w:type="dxa"/>
            <w:noWrap/>
            <w:hideMark/>
          </w:tcPr>
          <w:p w:rsidR="007259BE" w:rsidRPr="0001648E" w:rsidRDefault="007259BE" w:rsidP="00C87F5A">
            <w:pPr>
              <w:jc w:val="center"/>
              <w:cnfStyle w:val="000000100000"/>
              <w:rPr>
                <w:rFonts w:eastAsia="Times New Roman"/>
                <w:b/>
                <w:bCs/>
                <w:color w:val="000000"/>
              </w:rPr>
            </w:pPr>
            <w:r w:rsidRPr="0001648E">
              <w:rPr>
                <w:rFonts w:eastAsia="Times New Roman"/>
                <w:b/>
                <w:bCs/>
                <w:color w:val="000000"/>
              </w:rPr>
              <w:t>13</w:t>
            </w:r>
          </w:p>
        </w:tc>
      </w:tr>
      <w:tr w:rsidR="007259BE" w:rsidRPr="0001648E" w:rsidTr="00C87F5A">
        <w:trPr>
          <w:cnfStyle w:val="000000010000"/>
          <w:trHeight w:val="300"/>
        </w:trPr>
        <w:tc>
          <w:tcPr>
            <w:cnfStyle w:val="001000000000"/>
            <w:tcW w:w="1420" w:type="dxa"/>
            <w:noWrap/>
            <w:hideMark/>
          </w:tcPr>
          <w:p w:rsidR="007259BE" w:rsidRPr="0001648E" w:rsidRDefault="007259BE" w:rsidP="00C87F5A">
            <w:pPr>
              <w:jc w:val="center"/>
              <w:rPr>
                <w:rFonts w:eastAsia="Times New Roman"/>
                <w:color w:val="000000"/>
              </w:rPr>
            </w:pPr>
            <w:r w:rsidRPr="0001648E">
              <w:rPr>
                <w:rFonts w:eastAsia="Times New Roman"/>
                <w:color w:val="000000"/>
              </w:rPr>
              <w:t>Femer</w:t>
            </w:r>
          </w:p>
        </w:tc>
        <w:tc>
          <w:tcPr>
            <w:tcW w:w="960" w:type="dxa"/>
            <w:noWrap/>
            <w:hideMark/>
          </w:tcPr>
          <w:p w:rsidR="007259BE" w:rsidRPr="0001648E" w:rsidRDefault="007259BE" w:rsidP="00C87F5A">
            <w:pPr>
              <w:jc w:val="center"/>
              <w:cnfStyle w:val="000000010000"/>
              <w:rPr>
                <w:rFonts w:eastAsia="Times New Roman"/>
                <w:b/>
                <w:bCs/>
                <w:color w:val="000000"/>
              </w:rPr>
            </w:pPr>
            <w:r w:rsidRPr="0001648E">
              <w:rPr>
                <w:rFonts w:eastAsia="Times New Roman"/>
                <w:b/>
                <w:bCs/>
                <w:color w:val="000000"/>
              </w:rPr>
              <w:t>52</w:t>
            </w:r>
          </w:p>
        </w:tc>
        <w:tc>
          <w:tcPr>
            <w:tcW w:w="960" w:type="dxa"/>
            <w:noWrap/>
            <w:hideMark/>
          </w:tcPr>
          <w:p w:rsidR="007259BE" w:rsidRPr="0001648E" w:rsidRDefault="007259BE" w:rsidP="00C87F5A">
            <w:pPr>
              <w:jc w:val="center"/>
              <w:cnfStyle w:val="000000010000"/>
              <w:rPr>
                <w:rFonts w:eastAsia="Times New Roman"/>
                <w:b/>
                <w:bCs/>
                <w:color w:val="000000"/>
              </w:rPr>
            </w:pPr>
            <w:r w:rsidRPr="0001648E">
              <w:rPr>
                <w:rFonts w:eastAsia="Times New Roman"/>
                <w:b/>
                <w:bCs/>
                <w:color w:val="000000"/>
              </w:rPr>
              <w:t>5</w:t>
            </w:r>
          </w:p>
        </w:tc>
      </w:tr>
    </w:tbl>
    <w:p w:rsidR="007259BE" w:rsidRDefault="007259BE" w:rsidP="007259BE">
      <w:pPr>
        <w:tabs>
          <w:tab w:val="left" w:pos="2078"/>
        </w:tabs>
        <w:rPr>
          <w:rFonts w:ascii="Times New Roman" w:hAnsi="Times New Roman"/>
          <w:sz w:val="24"/>
          <w:szCs w:val="24"/>
          <w:lang w:eastAsia="ja-JP"/>
        </w:rPr>
      </w:pPr>
      <w:r>
        <w:rPr>
          <w:rFonts w:ascii="Times New Roman" w:hAnsi="Times New Roman"/>
          <w:noProof/>
          <w:sz w:val="24"/>
          <w:szCs w:val="24"/>
        </w:rPr>
        <w:drawing>
          <wp:anchor distT="0" distB="0" distL="114300" distR="114300" simplePos="0" relativeHeight="251948544" behindDoc="0" locked="0" layoutInCell="1" allowOverlap="1">
            <wp:simplePos x="0" y="0"/>
            <wp:positionH relativeFrom="column">
              <wp:posOffset>2952750</wp:posOffset>
            </wp:positionH>
            <wp:positionV relativeFrom="paragraph">
              <wp:posOffset>24130</wp:posOffset>
            </wp:positionV>
            <wp:extent cx="2219325" cy="1962150"/>
            <wp:effectExtent l="19050" t="0" r="9525" b="0"/>
            <wp:wrapSquare wrapText="bothSides"/>
            <wp:docPr id="86"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anchor>
        </w:drawing>
      </w:r>
      <w:r w:rsidR="00CD13F6">
        <w:rPr>
          <w:rFonts w:ascii="Times New Roman" w:hAnsi="Times New Roman"/>
          <w:noProof/>
          <w:sz w:val="24"/>
          <w:szCs w:val="24"/>
        </w:rPr>
        <w:pict>
          <v:shape id="_x0000_s1570" type="#_x0000_t202" style="position:absolute;margin-left:30.1pt;margin-top:11.75pt;width:94.2pt;height:18.6pt;z-index:251952640;mso-position-horizontal-relative:text;mso-position-vertical-relative:text;mso-width-relative:margin;mso-height-relative:margin" filled="f" stroked="f" strokecolor="white" strokeweight=".25pt">
            <v:shadow on="t" opacity=".5" offset="-6pt,6pt"/>
            <v:textbox style="mso-next-textbox:#_x0000_s1570">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3.11</w:t>
                  </w:r>
                </w:p>
              </w:txbxContent>
            </v:textbox>
          </v:shape>
        </w:pict>
      </w:r>
    </w:p>
    <w:p w:rsidR="007259BE" w:rsidRPr="0001648E" w:rsidRDefault="007259BE" w:rsidP="007259BE">
      <w:pPr>
        <w:rPr>
          <w:rFonts w:ascii="Times New Roman" w:hAnsi="Times New Roman"/>
          <w:sz w:val="24"/>
          <w:szCs w:val="24"/>
          <w:lang w:eastAsia="ja-JP"/>
        </w:rPr>
      </w:pPr>
    </w:p>
    <w:p w:rsidR="007259BE" w:rsidRPr="0001648E" w:rsidRDefault="007259BE" w:rsidP="007259BE">
      <w:pPr>
        <w:rPr>
          <w:rFonts w:ascii="Times New Roman" w:hAnsi="Times New Roman"/>
          <w:sz w:val="24"/>
          <w:szCs w:val="24"/>
          <w:lang w:eastAsia="ja-JP"/>
        </w:rPr>
      </w:pPr>
    </w:p>
    <w:p w:rsidR="007259BE" w:rsidRPr="0001648E" w:rsidRDefault="007259BE" w:rsidP="007259BE">
      <w:pPr>
        <w:rPr>
          <w:rFonts w:ascii="Times New Roman" w:hAnsi="Times New Roman"/>
          <w:sz w:val="24"/>
          <w:szCs w:val="24"/>
          <w:lang w:eastAsia="ja-JP"/>
        </w:rPr>
      </w:pPr>
    </w:p>
    <w:p w:rsidR="007259BE" w:rsidRPr="0001648E" w:rsidRDefault="007259BE" w:rsidP="007259BE">
      <w:pPr>
        <w:rPr>
          <w:rFonts w:ascii="Times New Roman" w:hAnsi="Times New Roman"/>
          <w:sz w:val="24"/>
          <w:szCs w:val="24"/>
          <w:lang w:eastAsia="ja-JP"/>
        </w:rPr>
      </w:pPr>
    </w:p>
    <w:p w:rsidR="007259BE" w:rsidRPr="0001648E" w:rsidRDefault="007259BE" w:rsidP="007259BE">
      <w:pPr>
        <w:rPr>
          <w:rFonts w:ascii="Times New Roman" w:hAnsi="Times New Roman"/>
          <w:sz w:val="24"/>
          <w:szCs w:val="24"/>
          <w:lang w:eastAsia="ja-JP"/>
        </w:rPr>
      </w:pPr>
    </w:p>
    <w:p w:rsidR="007259BE" w:rsidRDefault="00CD13F6" w:rsidP="007259BE">
      <w:pPr>
        <w:rPr>
          <w:rFonts w:ascii="Times New Roman" w:hAnsi="Times New Roman"/>
          <w:sz w:val="24"/>
          <w:szCs w:val="24"/>
          <w:lang w:eastAsia="ja-JP"/>
        </w:rPr>
      </w:pPr>
      <w:r>
        <w:rPr>
          <w:rFonts w:ascii="Times New Roman" w:hAnsi="Times New Roman"/>
          <w:noProof/>
          <w:sz w:val="24"/>
          <w:szCs w:val="24"/>
        </w:rPr>
        <w:pict>
          <v:shape id="_x0000_s1569" type="#_x0000_t202" style="position:absolute;margin-left:264.8pt;margin-top:7.55pt;width:94.2pt;height:18.6pt;z-index:251951616;mso-width-relative:margin;mso-height-relative:margin" filled="f" stroked="f" strokecolor="white" strokeweight=".25pt">
            <v:shadow on="t" opacity=".5" offset="-6pt,6pt"/>
            <v:textbox style="mso-next-textbox:#_x0000_s1569">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3.11</w:t>
                  </w:r>
                </w:p>
              </w:txbxContent>
            </v:textbox>
          </v:shape>
        </w:pict>
      </w:r>
    </w:p>
    <w:p w:rsidR="007259BE" w:rsidRDefault="007259BE" w:rsidP="007259BE">
      <w:pPr>
        <w:rPr>
          <w:rFonts w:ascii="Times New Roman" w:hAnsi="Times New Roman"/>
          <w:sz w:val="24"/>
          <w:szCs w:val="24"/>
          <w:lang w:eastAsia="ja-JP"/>
        </w:rPr>
      </w:pPr>
    </w:p>
    <w:p w:rsidR="007259BE" w:rsidRDefault="007259BE" w:rsidP="007259BE">
      <w:pPr>
        <w:tabs>
          <w:tab w:val="left" w:pos="2078"/>
        </w:tabs>
        <w:rPr>
          <w:rFonts w:ascii="Times New Roman" w:hAnsi="Times New Roman"/>
          <w:i/>
          <w:color w:val="000000" w:themeColor="text1"/>
        </w:rPr>
      </w:pPr>
      <w:r>
        <w:rPr>
          <w:rFonts w:ascii="Times New Roman" w:hAnsi="Times New Roman"/>
          <w:i/>
          <w:color w:val="000000" w:themeColor="text1"/>
        </w:rPr>
        <w:t>Tabela 4.11 A ndikon gjëndja ekonomike e një vendi  në vendimet financiare sipas të intervistuarve në Tiranë</w:t>
      </w:r>
    </w:p>
    <w:tbl>
      <w:tblPr>
        <w:tblStyle w:val="MediumShading1-Accent2"/>
        <w:tblW w:w="3340" w:type="dxa"/>
        <w:tblLook w:val="04A0"/>
      </w:tblPr>
      <w:tblGrid>
        <w:gridCol w:w="1420"/>
        <w:gridCol w:w="960"/>
        <w:gridCol w:w="960"/>
      </w:tblGrid>
      <w:tr w:rsidR="007259BE" w:rsidRPr="009B39F8" w:rsidTr="00C87F5A">
        <w:trPr>
          <w:cnfStyle w:val="100000000000"/>
          <w:trHeight w:val="300"/>
        </w:trPr>
        <w:tc>
          <w:tcPr>
            <w:cnfStyle w:val="001000000000"/>
            <w:tcW w:w="1420" w:type="dxa"/>
            <w:noWrap/>
            <w:hideMark/>
          </w:tcPr>
          <w:p w:rsidR="007259BE" w:rsidRPr="009B39F8" w:rsidRDefault="007259BE" w:rsidP="00C87F5A">
            <w:pPr>
              <w:jc w:val="center"/>
              <w:rPr>
                <w:rFonts w:eastAsia="Times New Roman"/>
                <w:color w:val="000000"/>
              </w:rPr>
            </w:pPr>
            <w:r w:rsidRPr="009B39F8">
              <w:rPr>
                <w:rFonts w:eastAsia="Times New Roman"/>
                <w:color w:val="000000"/>
              </w:rPr>
              <w:t xml:space="preserve">Alternativat </w:t>
            </w:r>
          </w:p>
        </w:tc>
        <w:tc>
          <w:tcPr>
            <w:tcW w:w="960" w:type="dxa"/>
            <w:noWrap/>
            <w:hideMark/>
          </w:tcPr>
          <w:p w:rsidR="007259BE" w:rsidRPr="009B39F8" w:rsidRDefault="007259BE" w:rsidP="00C87F5A">
            <w:pPr>
              <w:jc w:val="center"/>
              <w:cnfStyle w:val="100000000000"/>
              <w:rPr>
                <w:rFonts w:eastAsia="Times New Roman"/>
                <w:color w:val="000000"/>
              </w:rPr>
            </w:pPr>
            <w:r w:rsidRPr="009B39F8">
              <w:rPr>
                <w:rFonts w:eastAsia="Times New Roman"/>
                <w:color w:val="000000"/>
              </w:rPr>
              <w:t>Po</w:t>
            </w:r>
          </w:p>
        </w:tc>
        <w:tc>
          <w:tcPr>
            <w:tcW w:w="960" w:type="dxa"/>
            <w:noWrap/>
            <w:hideMark/>
          </w:tcPr>
          <w:p w:rsidR="007259BE" w:rsidRPr="009B39F8" w:rsidRDefault="007259BE" w:rsidP="00C87F5A">
            <w:pPr>
              <w:jc w:val="center"/>
              <w:cnfStyle w:val="100000000000"/>
              <w:rPr>
                <w:rFonts w:eastAsia="Times New Roman"/>
                <w:color w:val="000000"/>
              </w:rPr>
            </w:pPr>
            <w:r w:rsidRPr="009B39F8">
              <w:rPr>
                <w:rFonts w:eastAsia="Times New Roman"/>
                <w:color w:val="000000"/>
              </w:rPr>
              <w:t>Jo</w:t>
            </w:r>
          </w:p>
        </w:tc>
      </w:tr>
      <w:tr w:rsidR="007259BE" w:rsidRPr="009B39F8" w:rsidTr="00C87F5A">
        <w:trPr>
          <w:cnfStyle w:val="000000100000"/>
          <w:trHeight w:val="300"/>
        </w:trPr>
        <w:tc>
          <w:tcPr>
            <w:cnfStyle w:val="001000000000"/>
            <w:tcW w:w="1420" w:type="dxa"/>
            <w:noWrap/>
            <w:hideMark/>
          </w:tcPr>
          <w:p w:rsidR="007259BE" w:rsidRPr="009B39F8" w:rsidRDefault="007259BE" w:rsidP="00C87F5A">
            <w:pPr>
              <w:jc w:val="center"/>
              <w:rPr>
                <w:rFonts w:eastAsia="Times New Roman"/>
                <w:color w:val="000000"/>
              </w:rPr>
            </w:pPr>
            <w:r w:rsidRPr="009B39F8">
              <w:rPr>
                <w:rFonts w:eastAsia="Times New Roman"/>
                <w:color w:val="000000"/>
              </w:rPr>
              <w:t>Mashkull</w:t>
            </w:r>
          </w:p>
        </w:tc>
        <w:tc>
          <w:tcPr>
            <w:tcW w:w="960" w:type="dxa"/>
            <w:noWrap/>
            <w:hideMark/>
          </w:tcPr>
          <w:p w:rsidR="007259BE" w:rsidRPr="009B39F8" w:rsidRDefault="007259BE" w:rsidP="00C87F5A">
            <w:pPr>
              <w:jc w:val="center"/>
              <w:cnfStyle w:val="000000100000"/>
              <w:rPr>
                <w:rFonts w:eastAsia="Times New Roman"/>
                <w:b/>
                <w:bCs/>
                <w:color w:val="000000"/>
              </w:rPr>
            </w:pPr>
            <w:r w:rsidRPr="009B39F8">
              <w:rPr>
                <w:rFonts w:eastAsia="Times New Roman"/>
                <w:b/>
                <w:bCs/>
                <w:color w:val="000000"/>
              </w:rPr>
              <w:t>34</w:t>
            </w:r>
          </w:p>
        </w:tc>
        <w:tc>
          <w:tcPr>
            <w:tcW w:w="960" w:type="dxa"/>
            <w:noWrap/>
            <w:hideMark/>
          </w:tcPr>
          <w:p w:rsidR="007259BE" w:rsidRPr="009B39F8" w:rsidRDefault="007259BE" w:rsidP="00C87F5A">
            <w:pPr>
              <w:jc w:val="center"/>
              <w:cnfStyle w:val="000000100000"/>
              <w:rPr>
                <w:rFonts w:eastAsia="Times New Roman"/>
                <w:b/>
                <w:bCs/>
                <w:color w:val="000000"/>
              </w:rPr>
            </w:pPr>
            <w:r w:rsidRPr="009B39F8">
              <w:rPr>
                <w:rFonts w:eastAsia="Times New Roman"/>
                <w:b/>
                <w:bCs/>
                <w:color w:val="000000"/>
              </w:rPr>
              <w:t>10</w:t>
            </w:r>
          </w:p>
        </w:tc>
      </w:tr>
      <w:tr w:rsidR="007259BE" w:rsidRPr="009B39F8" w:rsidTr="00C87F5A">
        <w:trPr>
          <w:cnfStyle w:val="000000010000"/>
          <w:trHeight w:val="300"/>
        </w:trPr>
        <w:tc>
          <w:tcPr>
            <w:cnfStyle w:val="001000000000"/>
            <w:tcW w:w="1420" w:type="dxa"/>
            <w:noWrap/>
            <w:hideMark/>
          </w:tcPr>
          <w:p w:rsidR="007259BE" w:rsidRPr="009B39F8" w:rsidRDefault="007259BE" w:rsidP="00C87F5A">
            <w:pPr>
              <w:jc w:val="center"/>
              <w:rPr>
                <w:rFonts w:eastAsia="Times New Roman"/>
                <w:color w:val="000000"/>
              </w:rPr>
            </w:pPr>
            <w:r w:rsidRPr="009B39F8">
              <w:rPr>
                <w:rFonts w:eastAsia="Times New Roman"/>
                <w:color w:val="000000"/>
              </w:rPr>
              <w:t>Femer</w:t>
            </w:r>
          </w:p>
        </w:tc>
        <w:tc>
          <w:tcPr>
            <w:tcW w:w="960" w:type="dxa"/>
            <w:noWrap/>
            <w:hideMark/>
          </w:tcPr>
          <w:p w:rsidR="007259BE" w:rsidRPr="009B39F8" w:rsidRDefault="007259BE" w:rsidP="00C87F5A">
            <w:pPr>
              <w:jc w:val="center"/>
              <w:cnfStyle w:val="000000010000"/>
              <w:rPr>
                <w:rFonts w:eastAsia="Times New Roman"/>
                <w:b/>
                <w:bCs/>
                <w:color w:val="000000"/>
              </w:rPr>
            </w:pPr>
            <w:r w:rsidRPr="009B39F8">
              <w:rPr>
                <w:rFonts w:eastAsia="Times New Roman"/>
                <w:b/>
                <w:bCs/>
                <w:color w:val="000000"/>
              </w:rPr>
              <w:t>16</w:t>
            </w:r>
          </w:p>
        </w:tc>
        <w:tc>
          <w:tcPr>
            <w:tcW w:w="960" w:type="dxa"/>
            <w:noWrap/>
            <w:hideMark/>
          </w:tcPr>
          <w:p w:rsidR="007259BE" w:rsidRPr="009B39F8" w:rsidRDefault="007259BE" w:rsidP="00C87F5A">
            <w:pPr>
              <w:jc w:val="center"/>
              <w:cnfStyle w:val="000000010000"/>
              <w:rPr>
                <w:rFonts w:eastAsia="Times New Roman"/>
                <w:b/>
                <w:bCs/>
                <w:color w:val="000000"/>
              </w:rPr>
            </w:pPr>
            <w:r w:rsidRPr="009B39F8">
              <w:rPr>
                <w:rFonts w:eastAsia="Times New Roman"/>
                <w:b/>
                <w:bCs/>
                <w:color w:val="000000"/>
              </w:rPr>
              <w:t>10</w:t>
            </w:r>
          </w:p>
        </w:tc>
      </w:tr>
    </w:tbl>
    <w:p w:rsidR="007259BE" w:rsidRDefault="007259BE" w:rsidP="007259BE">
      <w:pPr>
        <w:tabs>
          <w:tab w:val="left" w:pos="2078"/>
        </w:tabs>
        <w:rPr>
          <w:rFonts w:ascii="Times New Roman" w:hAnsi="Times New Roman"/>
          <w:sz w:val="24"/>
          <w:szCs w:val="24"/>
          <w:lang w:eastAsia="ja-JP"/>
        </w:rPr>
      </w:pPr>
      <w:r>
        <w:rPr>
          <w:rFonts w:ascii="Times New Roman" w:hAnsi="Times New Roman"/>
          <w:noProof/>
          <w:sz w:val="24"/>
          <w:szCs w:val="24"/>
        </w:rPr>
        <w:drawing>
          <wp:anchor distT="0" distB="0" distL="114300" distR="114300" simplePos="0" relativeHeight="251949568" behindDoc="0" locked="0" layoutInCell="1" allowOverlap="1">
            <wp:simplePos x="0" y="0"/>
            <wp:positionH relativeFrom="column">
              <wp:posOffset>3000375</wp:posOffset>
            </wp:positionH>
            <wp:positionV relativeFrom="paragraph">
              <wp:posOffset>96520</wp:posOffset>
            </wp:positionV>
            <wp:extent cx="2247900" cy="2056765"/>
            <wp:effectExtent l="19050" t="0" r="19050" b="635"/>
            <wp:wrapSquare wrapText="bothSides"/>
            <wp:docPr id="87"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anchor>
        </w:drawing>
      </w:r>
      <w:r w:rsidR="00CD13F6">
        <w:rPr>
          <w:rFonts w:ascii="Times New Roman" w:hAnsi="Times New Roman"/>
          <w:noProof/>
          <w:sz w:val="24"/>
          <w:szCs w:val="24"/>
        </w:rPr>
        <w:pict>
          <v:shape id="_x0000_s1568" type="#_x0000_t202" style="position:absolute;margin-left:26.5pt;margin-top:16.95pt;width:94.2pt;height:18.6pt;z-index:251950592;mso-position-horizontal-relative:text;mso-position-vertical-relative:text;mso-width-relative:margin;mso-height-relative:margin" filled="f" stroked="f" strokecolor="white" strokeweight=".25pt">
            <v:shadow on="t" opacity=".5" offset="-6pt,6pt"/>
            <v:textbox style="mso-next-textbox:#_x0000_s1568">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4.11</w:t>
                  </w:r>
                </w:p>
              </w:txbxContent>
            </v:textbox>
          </v:shape>
        </w:pict>
      </w:r>
    </w:p>
    <w:p w:rsidR="007259BE" w:rsidRDefault="007259BE" w:rsidP="007259BE">
      <w:pPr>
        <w:ind w:firstLine="720"/>
        <w:rPr>
          <w:rFonts w:ascii="Times New Roman" w:hAnsi="Times New Roman"/>
          <w:sz w:val="24"/>
          <w:szCs w:val="24"/>
          <w:lang w:eastAsia="ja-JP"/>
        </w:rPr>
      </w:pPr>
    </w:p>
    <w:p w:rsidR="007259BE" w:rsidRPr="003477D3" w:rsidRDefault="007259BE" w:rsidP="007259BE">
      <w:pPr>
        <w:jc w:val="both"/>
        <w:rPr>
          <w:rFonts w:ascii="Times New Roman" w:hAnsi="Times New Roman"/>
          <w:b/>
          <w:i/>
          <w:sz w:val="24"/>
          <w:szCs w:val="24"/>
          <w:lang w:eastAsia="ja-JP"/>
        </w:rPr>
      </w:pPr>
      <w:r w:rsidRPr="003477D3">
        <w:rPr>
          <w:rFonts w:ascii="Times New Roman" w:hAnsi="Times New Roman"/>
          <w:b/>
          <w:i/>
          <w:sz w:val="24"/>
          <w:szCs w:val="24"/>
          <w:lang w:eastAsia="ja-JP"/>
        </w:rPr>
        <w:t>N</w:t>
      </w:r>
      <w:r w:rsidR="006250F5">
        <w:rPr>
          <w:rFonts w:ascii="Times New Roman" w:hAnsi="Times New Roman"/>
          <w:b/>
          <w:i/>
          <w:color w:val="000000" w:themeColor="text1"/>
          <w:sz w:val="24"/>
          <w:szCs w:val="24"/>
          <w:lang w:eastAsia="ja-JP"/>
        </w:rPr>
        <w:t>ë</w:t>
      </w:r>
      <w:r w:rsidRPr="003477D3">
        <w:rPr>
          <w:rFonts w:ascii="Times New Roman" w:hAnsi="Times New Roman"/>
          <w:b/>
          <w:i/>
          <w:sz w:val="24"/>
          <w:szCs w:val="24"/>
          <w:lang w:eastAsia="ja-JP"/>
        </w:rPr>
        <w:t xml:space="preserve"> t</w:t>
      </w:r>
      <w:r w:rsidR="006250F5">
        <w:rPr>
          <w:rFonts w:ascii="Times New Roman" w:hAnsi="Times New Roman"/>
          <w:b/>
          <w:i/>
          <w:color w:val="000000" w:themeColor="text1"/>
          <w:sz w:val="24"/>
          <w:szCs w:val="24"/>
          <w:lang w:eastAsia="ja-JP"/>
        </w:rPr>
        <w:t>ë</w:t>
      </w:r>
      <w:r w:rsidRPr="003477D3">
        <w:rPr>
          <w:rFonts w:ascii="Times New Roman" w:hAnsi="Times New Roman"/>
          <w:b/>
          <w:i/>
          <w:sz w:val="24"/>
          <w:szCs w:val="24"/>
          <w:lang w:eastAsia="ja-JP"/>
        </w:rPr>
        <w:t xml:space="preserve"> dy k</w:t>
      </w:r>
      <w:r w:rsidR="006250F5">
        <w:rPr>
          <w:rFonts w:ascii="Times New Roman" w:hAnsi="Times New Roman"/>
          <w:b/>
          <w:i/>
          <w:color w:val="000000" w:themeColor="text1"/>
          <w:sz w:val="24"/>
          <w:szCs w:val="24"/>
          <w:lang w:eastAsia="ja-JP"/>
        </w:rPr>
        <w:t>ë</w:t>
      </w:r>
      <w:r w:rsidRPr="003477D3">
        <w:rPr>
          <w:rFonts w:ascii="Times New Roman" w:hAnsi="Times New Roman"/>
          <w:b/>
          <w:i/>
          <w:sz w:val="24"/>
          <w:szCs w:val="24"/>
          <w:lang w:eastAsia="ja-JP"/>
        </w:rPr>
        <w:t xml:space="preserve">to qytete gjendja ekonomike </w:t>
      </w:r>
      <w:r w:rsidR="006250F5">
        <w:rPr>
          <w:rFonts w:ascii="Times New Roman" w:hAnsi="Times New Roman"/>
          <w:b/>
          <w:i/>
          <w:color w:val="000000" w:themeColor="text1"/>
          <w:sz w:val="24"/>
          <w:szCs w:val="24"/>
          <w:lang w:eastAsia="ja-JP"/>
        </w:rPr>
        <w:t>ë</w:t>
      </w:r>
      <w:r w:rsidRPr="003477D3">
        <w:rPr>
          <w:rFonts w:ascii="Times New Roman" w:hAnsi="Times New Roman"/>
          <w:b/>
          <w:i/>
          <w:sz w:val="24"/>
          <w:szCs w:val="24"/>
          <w:lang w:eastAsia="ja-JP"/>
        </w:rPr>
        <w:t>sht</w:t>
      </w:r>
      <w:r w:rsidR="006250F5">
        <w:rPr>
          <w:rFonts w:ascii="Times New Roman" w:hAnsi="Times New Roman"/>
          <w:b/>
          <w:i/>
          <w:color w:val="000000" w:themeColor="text1"/>
          <w:sz w:val="24"/>
          <w:szCs w:val="24"/>
          <w:lang w:eastAsia="ja-JP"/>
        </w:rPr>
        <w:t>ë</w:t>
      </w:r>
      <w:r w:rsidRPr="003477D3">
        <w:rPr>
          <w:rFonts w:ascii="Times New Roman" w:hAnsi="Times New Roman"/>
          <w:b/>
          <w:i/>
          <w:sz w:val="24"/>
          <w:szCs w:val="24"/>
          <w:lang w:eastAsia="ja-JP"/>
        </w:rPr>
        <w:t xml:space="preserve"> nj</w:t>
      </w:r>
      <w:r w:rsidR="006250F5">
        <w:rPr>
          <w:rFonts w:ascii="Times New Roman" w:hAnsi="Times New Roman"/>
          <w:b/>
          <w:i/>
          <w:color w:val="000000" w:themeColor="text1"/>
          <w:sz w:val="24"/>
          <w:szCs w:val="24"/>
          <w:lang w:eastAsia="ja-JP"/>
        </w:rPr>
        <w:t>ë</w:t>
      </w:r>
      <w:r w:rsidRPr="003477D3">
        <w:rPr>
          <w:rFonts w:ascii="Times New Roman" w:hAnsi="Times New Roman"/>
          <w:b/>
          <w:i/>
          <w:sz w:val="24"/>
          <w:szCs w:val="24"/>
          <w:lang w:eastAsia="ja-JP"/>
        </w:rPr>
        <w:t xml:space="preserve"> problem serioz,</w:t>
      </w:r>
      <w:r>
        <w:rPr>
          <w:rFonts w:ascii="Times New Roman" w:hAnsi="Times New Roman"/>
          <w:b/>
          <w:i/>
          <w:sz w:val="24"/>
          <w:szCs w:val="24"/>
          <w:lang w:eastAsia="ja-JP"/>
        </w:rPr>
        <w:t xml:space="preserve"> </w:t>
      </w:r>
      <w:r w:rsidRPr="003477D3">
        <w:rPr>
          <w:rFonts w:ascii="Times New Roman" w:hAnsi="Times New Roman"/>
          <w:b/>
          <w:i/>
          <w:sz w:val="24"/>
          <w:szCs w:val="24"/>
          <w:lang w:eastAsia="ja-JP"/>
        </w:rPr>
        <w:t>ku dominon duksh</w:t>
      </w:r>
      <w:r w:rsidR="006250F5">
        <w:rPr>
          <w:rFonts w:ascii="Times New Roman" w:hAnsi="Times New Roman"/>
          <w:b/>
          <w:i/>
          <w:color w:val="000000" w:themeColor="text1"/>
          <w:sz w:val="24"/>
          <w:szCs w:val="24"/>
          <w:lang w:eastAsia="ja-JP"/>
        </w:rPr>
        <w:t>ë</w:t>
      </w:r>
      <w:r w:rsidRPr="003477D3">
        <w:rPr>
          <w:rFonts w:ascii="Times New Roman" w:hAnsi="Times New Roman"/>
          <w:b/>
          <w:i/>
          <w:sz w:val="24"/>
          <w:szCs w:val="24"/>
          <w:lang w:eastAsia="ja-JP"/>
        </w:rPr>
        <w:t>m edhe n</w:t>
      </w:r>
      <w:r w:rsidR="006250F5">
        <w:rPr>
          <w:rFonts w:ascii="Times New Roman" w:hAnsi="Times New Roman"/>
          <w:b/>
          <w:i/>
          <w:color w:val="000000" w:themeColor="text1"/>
          <w:sz w:val="24"/>
          <w:szCs w:val="24"/>
          <w:lang w:eastAsia="ja-JP"/>
        </w:rPr>
        <w:t>ë</w:t>
      </w:r>
      <w:r w:rsidRPr="003477D3">
        <w:rPr>
          <w:rFonts w:ascii="Times New Roman" w:hAnsi="Times New Roman"/>
          <w:b/>
          <w:i/>
          <w:sz w:val="24"/>
          <w:szCs w:val="24"/>
          <w:lang w:eastAsia="ja-JP"/>
        </w:rPr>
        <w:t xml:space="preserve"> vendimet financiare.</w:t>
      </w:r>
    </w:p>
    <w:p w:rsidR="007259BE" w:rsidRPr="00147ACE" w:rsidRDefault="007259BE" w:rsidP="007259BE">
      <w:pPr>
        <w:rPr>
          <w:rFonts w:ascii="Times New Roman" w:hAnsi="Times New Roman"/>
          <w:sz w:val="24"/>
          <w:szCs w:val="24"/>
          <w:lang w:eastAsia="ja-JP"/>
        </w:rPr>
      </w:pPr>
    </w:p>
    <w:p w:rsidR="007259BE" w:rsidRDefault="007259BE" w:rsidP="007259BE">
      <w:pPr>
        <w:rPr>
          <w:rFonts w:ascii="Times New Roman" w:hAnsi="Times New Roman"/>
          <w:sz w:val="24"/>
          <w:szCs w:val="24"/>
          <w:lang w:eastAsia="ja-JP"/>
        </w:rPr>
      </w:pPr>
    </w:p>
    <w:p w:rsidR="007259BE" w:rsidRDefault="00CD13F6" w:rsidP="007259BE">
      <w:pPr>
        <w:ind w:firstLine="720"/>
        <w:rPr>
          <w:rFonts w:ascii="Times New Roman" w:hAnsi="Times New Roman"/>
          <w:sz w:val="24"/>
          <w:szCs w:val="24"/>
          <w:lang w:eastAsia="ja-JP"/>
        </w:rPr>
      </w:pPr>
      <w:r>
        <w:rPr>
          <w:rFonts w:ascii="Times New Roman" w:hAnsi="Times New Roman"/>
          <w:noProof/>
          <w:sz w:val="24"/>
          <w:szCs w:val="24"/>
        </w:rPr>
        <w:pict>
          <v:shape id="_x0000_s1571" type="#_x0000_t202" style="position:absolute;left:0;text-align:left;margin-left:258pt;margin-top:13.55pt;width:94.2pt;height:18.6pt;z-index:251953664;mso-width-relative:margin;mso-height-relative:margin" filled="f" stroked="f" strokecolor="white" strokeweight=".25pt">
            <v:shadow on="t" opacity=".5" offset="-6pt,6pt"/>
            <v:textbox style="mso-next-textbox:#_x0000_s1571">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4.11</w:t>
                  </w:r>
                </w:p>
              </w:txbxContent>
            </v:textbox>
          </v:shape>
        </w:pict>
      </w:r>
    </w:p>
    <w:p w:rsidR="007259BE" w:rsidRDefault="007259BE" w:rsidP="007259BE">
      <w:pPr>
        <w:ind w:firstLine="720"/>
        <w:rPr>
          <w:rFonts w:ascii="Times New Roman" w:hAnsi="Times New Roman"/>
          <w:sz w:val="24"/>
          <w:szCs w:val="24"/>
          <w:lang w:eastAsia="ja-JP"/>
        </w:rPr>
      </w:pPr>
    </w:p>
    <w:p w:rsidR="007259BE" w:rsidRDefault="007259BE" w:rsidP="007259BE">
      <w:pPr>
        <w:tabs>
          <w:tab w:val="left" w:pos="4850"/>
        </w:tabs>
        <w:rPr>
          <w:rFonts w:ascii="Times New Roman" w:hAnsi="Times New Roman"/>
          <w:i/>
          <w:color w:val="000000" w:themeColor="text1"/>
        </w:rPr>
      </w:pPr>
      <w:r>
        <w:rPr>
          <w:rFonts w:ascii="Times New Roman" w:hAnsi="Times New Roman"/>
          <w:i/>
          <w:noProof/>
          <w:color w:val="000000" w:themeColor="text1"/>
        </w:rPr>
        <w:lastRenderedPageBreak/>
        <w:drawing>
          <wp:anchor distT="0" distB="0" distL="114300" distR="114300" simplePos="0" relativeHeight="251954688" behindDoc="0" locked="0" layoutInCell="1" allowOverlap="1">
            <wp:simplePos x="0" y="0"/>
            <wp:positionH relativeFrom="column">
              <wp:posOffset>3543300</wp:posOffset>
            </wp:positionH>
            <wp:positionV relativeFrom="paragraph">
              <wp:posOffset>381000</wp:posOffset>
            </wp:positionV>
            <wp:extent cx="2181225" cy="1819275"/>
            <wp:effectExtent l="19050" t="0" r="9525" b="0"/>
            <wp:wrapSquare wrapText="bothSides"/>
            <wp:docPr id="88"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anchor>
        </w:drawing>
      </w:r>
      <w:r>
        <w:rPr>
          <w:rFonts w:ascii="Times New Roman" w:hAnsi="Times New Roman"/>
          <w:i/>
          <w:color w:val="000000" w:themeColor="text1"/>
        </w:rPr>
        <w:t>Tabela 3.12 Për çfarë i shpenzojnë kursimet të intervistuarit në Durrës</w:t>
      </w:r>
    </w:p>
    <w:tbl>
      <w:tblPr>
        <w:tblStyle w:val="MediumShading1-Accent2"/>
        <w:tblpPr w:leftFromText="180" w:rightFromText="180" w:vertAnchor="text" w:tblpY="1"/>
        <w:tblW w:w="5233" w:type="dxa"/>
        <w:tblLook w:val="04A0"/>
      </w:tblPr>
      <w:tblGrid>
        <w:gridCol w:w="1229"/>
        <w:gridCol w:w="572"/>
        <w:gridCol w:w="572"/>
        <w:gridCol w:w="572"/>
        <w:gridCol w:w="572"/>
        <w:gridCol w:w="572"/>
        <w:gridCol w:w="572"/>
        <w:gridCol w:w="572"/>
      </w:tblGrid>
      <w:tr w:rsidR="007259BE" w:rsidRPr="00147ACE" w:rsidTr="00C87F5A">
        <w:trPr>
          <w:cnfStyle w:val="100000000000"/>
          <w:trHeight w:val="317"/>
        </w:trPr>
        <w:tc>
          <w:tcPr>
            <w:cnfStyle w:val="001000000000"/>
            <w:tcW w:w="1229" w:type="dxa"/>
            <w:noWrap/>
            <w:hideMark/>
          </w:tcPr>
          <w:p w:rsidR="007259BE" w:rsidRPr="00147ACE" w:rsidRDefault="007259BE" w:rsidP="00C87F5A">
            <w:pPr>
              <w:jc w:val="center"/>
              <w:rPr>
                <w:rFonts w:eastAsia="Times New Roman"/>
                <w:color w:val="000000"/>
              </w:rPr>
            </w:pPr>
            <w:r w:rsidRPr="00147ACE">
              <w:rPr>
                <w:rFonts w:eastAsia="Times New Roman"/>
                <w:color w:val="000000"/>
              </w:rPr>
              <w:t>Alternativat</w:t>
            </w:r>
          </w:p>
        </w:tc>
        <w:tc>
          <w:tcPr>
            <w:tcW w:w="572" w:type="dxa"/>
            <w:noWrap/>
            <w:hideMark/>
          </w:tcPr>
          <w:p w:rsidR="007259BE" w:rsidRPr="00147ACE" w:rsidRDefault="007259BE" w:rsidP="00C87F5A">
            <w:pPr>
              <w:jc w:val="center"/>
              <w:cnfStyle w:val="100000000000"/>
              <w:rPr>
                <w:rFonts w:eastAsia="Times New Roman"/>
                <w:color w:val="000000"/>
              </w:rPr>
            </w:pPr>
            <w:r w:rsidRPr="00147ACE">
              <w:rPr>
                <w:rFonts w:eastAsia="Times New Roman"/>
                <w:color w:val="000000"/>
              </w:rPr>
              <w:t>a</w:t>
            </w:r>
            <w:r>
              <w:rPr>
                <w:rStyle w:val="FootnoteReference"/>
                <w:rFonts w:eastAsia="Times New Roman"/>
                <w:color w:val="000000"/>
              </w:rPr>
              <w:footnoteReference w:id="87"/>
            </w:r>
          </w:p>
        </w:tc>
        <w:tc>
          <w:tcPr>
            <w:tcW w:w="572" w:type="dxa"/>
            <w:noWrap/>
            <w:hideMark/>
          </w:tcPr>
          <w:p w:rsidR="007259BE" w:rsidRPr="00147ACE" w:rsidRDefault="007259BE" w:rsidP="00C87F5A">
            <w:pPr>
              <w:jc w:val="center"/>
              <w:cnfStyle w:val="100000000000"/>
              <w:rPr>
                <w:rFonts w:eastAsia="Times New Roman"/>
                <w:color w:val="000000"/>
              </w:rPr>
            </w:pPr>
            <w:r w:rsidRPr="00147ACE">
              <w:rPr>
                <w:rFonts w:eastAsia="Times New Roman"/>
                <w:color w:val="000000"/>
              </w:rPr>
              <w:t>b</w:t>
            </w:r>
            <w:r>
              <w:rPr>
                <w:rStyle w:val="FootnoteReference"/>
                <w:rFonts w:eastAsia="Times New Roman"/>
                <w:color w:val="000000"/>
              </w:rPr>
              <w:footnoteReference w:id="88"/>
            </w:r>
          </w:p>
        </w:tc>
        <w:tc>
          <w:tcPr>
            <w:tcW w:w="572" w:type="dxa"/>
            <w:noWrap/>
            <w:hideMark/>
          </w:tcPr>
          <w:p w:rsidR="007259BE" w:rsidRPr="00147ACE" w:rsidRDefault="007259BE" w:rsidP="00C87F5A">
            <w:pPr>
              <w:jc w:val="center"/>
              <w:cnfStyle w:val="100000000000"/>
              <w:rPr>
                <w:rFonts w:eastAsia="Times New Roman"/>
                <w:color w:val="000000"/>
              </w:rPr>
            </w:pPr>
            <w:r w:rsidRPr="00147ACE">
              <w:rPr>
                <w:rFonts w:eastAsia="Times New Roman"/>
                <w:color w:val="000000"/>
              </w:rPr>
              <w:t>c</w:t>
            </w:r>
            <w:r>
              <w:rPr>
                <w:rStyle w:val="FootnoteReference"/>
                <w:rFonts w:eastAsia="Times New Roman"/>
                <w:color w:val="000000"/>
              </w:rPr>
              <w:footnoteReference w:id="89"/>
            </w:r>
          </w:p>
        </w:tc>
        <w:tc>
          <w:tcPr>
            <w:tcW w:w="572" w:type="dxa"/>
            <w:noWrap/>
            <w:hideMark/>
          </w:tcPr>
          <w:p w:rsidR="007259BE" w:rsidRPr="00147ACE" w:rsidRDefault="007259BE" w:rsidP="00C87F5A">
            <w:pPr>
              <w:jc w:val="center"/>
              <w:cnfStyle w:val="100000000000"/>
              <w:rPr>
                <w:rFonts w:eastAsia="Times New Roman"/>
                <w:color w:val="000000"/>
              </w:rPr>
            </w:pPr>
            <w:r w:rsidRPr="00147ACE">
              <w:rPr>
                <w:rFonts w:eastAsia="Times New Roman"/>
                <w:color w:val="000000"/>
              </w:rPr>
              <w:t>d</w:t>
            </w:r>
            <w:r>
              <w:rPr>
                <w:rStyle w:val="FootnoteReference"/>
                <w:rFonts w:eastAsia="Times New Roman"/>
                <w:color w:val="000000"/>
              </w:rPr>
              <w:footnoteReference w:id="90"/>
            </w:r>
          </w:p>
        </w:tc>
        <w:tc>
          <w:tcPr>
            <w:tcW w:w="572" w:type="dxa"/>
            <w:noWrap/>
            <w:hideMark/>
          </w:tcPr>
          <w:p w:rsidR="007259BE" w:rsidRPr="00147ACE" w:rsidRDefault="007259BE" w:rsidP="00C87F5A">
            <w:pPr>
              <w:jc w:val="center"/>
              <w:cnfStyle w:val="100000000000"/>
              <w:rPr>
                <w:rFonts w:eastAsia="Times New Roman"/>
                <w:color w:val="000000"/>
              </w:rPr>
            </w:pPr>
            <w:r w:rsidRPr="00147ACE">
              <w:rPr>
                <w:rFonts w:eastAsia="Times New Roman"/>
                <w:color w:val="000000"/>
              </w:rPr>
              <w:t>e</w:t>
            </w:r>
            <w:r>
              <w:rPr>
                <w:rStyle w:val="FootnoteReference"/>
                <w:rFonts w:eastAsia="Times New Roman"/>
                <w:color w:val="000000"/>
              </w:rPr>
              <w:footnoteReference w:id="91"/>
            </w:r>
          </w:p>
        </w:tc>
        <w:tc>
          <w:tcPr>
            <w:tcW w:w="572" w:type="dxa"/>
            <w:noWrap/>
            <w:hideMark/>
          </w:tcPr>
          <w:p w:rsidR="007259BE" w:rsidRPr="00147ACE" w:rsidRDefault="007259BE" w:rsidP="00C87F5A">
            <w:pPr>
              <w:jc w:val="center"/>
              <w:cnfStyle w:val="100000000000"/>
              <w:rPr>
                <w:rFonts w:eastAsia="Times New Roman"/>
                <w:color w:val="000000"/>
              </w:rPr>
            </w:pPr>
            <w:r w:rsidRPr="00147ACE">
              <w:rPr>
                <w:rFonts w:eastAsia="Times New Roman"/>
                <w:color w:val="000000"/>
              </w:rPr>
              <w:t>f</w:t>
            </w:r>
            <w:r>
              <w:rPr>
                <w:rStyle w:val="FootnoteReference"/>
                <w:rFonts w:eastAsia="Times New Roman"/>
                <w:color w:val="000000"/>
              </w:rPr>
              <w:footnoteReference w:id="92"/>
            </w:r>
          </w:p>
        </w:tc>
        <w:tc>
          <w:tcPr>
            <w:tcW w:w="572" w:type="dxa"/>
            <w:noWrap/>
            <w:hideMark/>
          </w:tcPr>
          <w:p w:rsidR="007259BE" w:rsidRPr="00147ACE" w:rsidRDefault="007259BE" w:rsidP="00C87F5A">
            <w:pPr>
              <w:jc w:val="center"/>
              <w:cnfStyle w:val="100000000000"/>
              <w:rPr>
                <w:rFonts w:eastAsia="Times New Roman"/>
                <w:color w:val="000000"/>
              </w:rPr>
            </w:pPr>
            <w:r w:rsidRPr="00147ACE">
              <w:rPr>
                <w:rFonts w:eastAsia="Times New Roman"/>
                <w:color w:val="000000"/>
              </w:rPr>
              <w:t>g</w:t>
            </w:r>
            <w:r>
              <w:rPr>
                <w:rStyle w:val="FootnoteReference"/>
                <w:rFonts w:eastAsia="Times New Roman"/>
                <w:color w:val="000000"/>
              </w:rPr>
              <w:footnoteReference w:id="93"/>
            </w:r>
          </w:p>
        </w:tc>
      </w:tr>
      <w:tr w:rsidR="007259BE" w:rsidRPr="00147ACE" w:rsidTr="00C87F5A">
        <w:trPr>
          <w:cnfStyle w:val="000000100000"/>
          <w:trHeight w:val="317"/>
        </w:trPr>
        <w:tc>
          <w:tcPr>
            <w:cnfStyle w:val="001000000000"/>
            <w:tcW w:w="1229" w:type="dxa"/>
            <w:noWrap/>
            <w:hideMark/>
          </w:tcPr>
          <w:p w:rsidR="007259BE" w:rsidRPr="00147ACE" w:rsidRDefault="007259BE" w:rsidP="00C87F5A">
            <w:pPr>
              <w:jc w:val="center"/>
              <w:rPr>
                <w:rFonts w:eastAsia="Times New Roman"/>
                <w:color w:val="000000"/>
              </w:rPr>
            </w:pPr>
            <w:r w:rsidRPr="00147ACE">
              <w:rPr>
                <w:rFonts w:eastAsia="Times New Roman"/>
                <w:color w:val="000000"/>
              </w:rPr>
              <w:t>Mashkull</w:t>
            </w:r>
          </w:p>
        </w:tc>
        <w:tc>
          <w:tcPr>
            <w:tcW w:w="572" w:type="dxa"/>
            <w:noWrap/>
            <w:hideMark/>
          </w:tcPr>
          <w:p w:rsidR="007259BE" w:rsidRPr="00147ACE" w:rsidRDefault="007259BE" w:rsidP="00C87F5A">
            <w:pPr>
              <w:jc w:val="center"/>
              <w:cnfStyle w:val="000000100000"/>
              <w:rPr>
                <w:rFonts w:eastAsia="Times New Roman"/>
                <w:b/>
                <w:bCs/>
                <w:color w:val="000000"/>
              </w:rPr>
            </w:pPr>
            <w:r w:rsidRPr="00147ACE">
              <w:rPr>
                <w:rFonts w:eastAsia="Times New Roman"/>
                <w:b/>
                <w:bCs/>
                <w:color w:val="000000"/>
              </w:rPr>
              <w:t>9</w:t>
            </w:r>
          </w:p>
        </w:tc>
        <w:tc>
          <w:tcPr>
            <w:tcW w:w="572" w:type="dxa"/>
            <w:noWrap/>
            <w:hideMark/>
          </w:tcPr>
          <w:p w:rsidR="007259BE" w:rsidRPr="00147ACE" w:rsidRDefault="007259BE" w:rsidP="00C87F5A">
            <w:pPr>
              <w:jc w:val="center"/>
              <w:cnfStyle w:val="000000100000"/>
              <w:rPr>
                <w:rFonts w:eastAsia="Times New Roman"/>
                <w:b/>
                <w:bCs/>
                <w:color w:val="000000"/>
              </w:rPr>
            </w:pPr>
            <w:r w:rsidRPr="00147ACE">
              <w:rPr>
                <w:rFonts w:eastAsia="Times New Roman"/>
                <w:b/>
                <w:bCs/>
                <w:color w:val="000000"/>
              </w:rPr>
              <w:t>14</w:t>
            </w:r>
          </w:p>
        </w:tc>
        <w:tc>
          <w:tcPr>
            <w:tcW w:w="572" w:type="dxa"/>
            <w:noWrap/>
            <w:hideMark/>
          </w:tcPr>
          <w:p w:rsidR="007259BE" w:rsidRPr="00147ACE" w:rsidRDefault="007259BE" w:rsidP="00C87F5A">
            <w:pPr>
              <w:jc w:val="center"/>
              <w:cnfStyle w:val="000000100000"/>
              <w:rPr>
                <w:rFonts w:eastAsia="Times New Roman"/>
                <w:b/>
                <w:bCs/>
                <w:color w:val="000000"/>
              </w:rPr>
            </w:pPr>
            <w:r w:rsidRPr="00147ACE">
              <w:rPr>
                <w:rFonts w:eastAsia="Times New Roman"/>
                <w:b/>
                <w:bCs/>
                <w:color w:val="000000"/>
              </w:rPr>
              <w:t>2</w:t>
            </w:r>
          </w:p>
        </w:tc>
        <w:tc>
          <w:tcPr>
            <w:tcW w:w="572" w:type="dxa"/>
            <w:noWrap/>
            <w:hideMark/>
          </w:tcPr>
          <w:p w:rsidR="007259BE" w:rsidRPr="00147ACE" w:rsidRDefault="007259BE" w:rsidP="00C87F5A">
            <w:pPr>
              <w:jc w:val="center"/>
              <w:cnfStyle w:val="000000100000"/>
              <w:rPr>
                <w:rFonts w:eastAsia="Times New Roman"/>
                <w:b/>
                <w:bCs/>
                <w:color w:val="000000"/>
              </w:rPr>
            </w:pPr>
            <w:r w:rsidRPr="00147ACE">
              <w:rPr>
                <w:rFonts w:eastAsia="Times New Roman"/>
                <w:b/>
                <w:bCs/>
                <w:color w:val="000000"/>
              </w:rPr>
              <w:t>11</w:t>
            </w:r>
          </w:p>
        </w:tc>
        <w:tc>
          <w:tcPr>
            <w:tcW w:w="572" w:type="dxa"/>
            <w:noWrap/>
            <w:hideMark/>
          </w:tcPr>
          <w:p w:rsidR="007259BE" w:rsidRPr="00147ACE" w:rsidRDefault="007259BE" w:rsidP="00C87F5A">
            <w:pPr>
              <w:jc w:val="center"/>
              <w:cnfStyle w:val="000000100000"/>
              <w:rPr>
                <w:rFonts w:eastAsia="Times New Roman"/>
                <w:b/>
                <w:bCs/>
                <w:color w:val="000000"/>
              </w:rPr>
            </w:pPr>
            <w:r w:rsidRPr="00147ACE">
              <w:rPr>
                <w:rFonts w:eastAsia="Times New Roman"/>
                <w:b/>
                <w:bCs/>
                <w:color w:val="000000"/>
              </w:rPr>
              <w:t>0</w:t>
            </w:r>
          </w:p>
        </w:tc>
        <w:tc>
          <w:tcPr>
            <w:tcW w:w="572" w:type="dxa"/>
            <w:noWrap/>
            <w:hideMark/>
          </w:tcPr>
          <w:p w:rsidR="007259BE" w:rsidRPr="00147ACE" w:rsidRDefault="007259BE" w:rsidP="00C87F5A">
            <w:pPr>
              <w:jc w:val="center"/>
              <w:cnfStyle w:val="000000100000"/>
              <w:rPr>
                <w:rFonts w:eastAsia="Times New Roman"/>
                <w:b/>
                <w:bCs/>
                <w:color w:val="000000"/>
              </w:rPr>
            </w:pPr>
            <w:r w:rsidRPr="00147ACE">
              <w:rPr>
                <w:rFonts w:eastAsia="Times New Roman"/>
                <w:b/>
                <w:bCs/>
                <w:color w:val="000000"/>
              </w:rPr>
              <w:t>2</w:t>
            </w:r>
          </w:p>
        </w:tc>
        <w:tc>
          <w:tcPr>
            <w:tcW w:w="572" w:type="dxa"/>
            <w:noWrap/>
            <w:hideMark/>
          </w:tcPr>
          <w:p w:rsidR="007259BE" w:rsidRPr="00147ACE" w:rsidRDefault="007259BE" w:rsidP="00C87F5A">
            <w:pPr>
              <w:jc w:val="center"/>
              <w:cnfStyle w:val="000000100000"/>
              <w:rPr>
                <w:rFonts w:eastAsia="Times New Roman"/>
                <w:b/>
                <w:bCs/>
                <w:color w:val="000000"/>
              </w:rPr>
            </w:pPr>
            <w:r w:rsidRPr="00147ACE">
              <w:rPr>
                <w:rFonts w:eastAsia="Times New Roman"/>
                <w:b/>
                <w:bCs/>
                <w:color w:val="000000"/>
              </w:rPr>
              <w:t>3</w:t>
            </w:r>
          </w:p>
        </w:tc>
      </w:tr>
      <w:tr w:rsidR="007259BE" w:rsidRPr="00147ACE" w:rsidTr="00C87F5A">
        <w:trPr>
          <w:cnfStyle w:val="000000010000"/>
          <w:trHeight w:val="317"/>
        </w:trPr>
        <w:tc>
          <w:tcPr>
            <w:cnfStyle w:val="001000000000"/>
            <w:tcW w:w="1229" w:type="dxa"/>
            <w:noWrap/>
            <w:hideMark/>
          </w:tcPr>
          <w:p w:rsidR="007259BE" w:rsidRPr="00147ACE" w:rsidRDefault="007259BE" w:rsidP="00C87F5A">
            <w:pPr>
              <w:jc w:val="center"/>
              <w:rPr>
                <w:rFonts w:eastAsia="Times New Roman"/>
                <w:color w:val="000000"/>
              </w:rPr>
            </w:pPr>
            <w:r w:rsidRPr="00147ACE">
              <w:rPr>
                <w:rFonts w:eastAsia="Times New Roman"/>
                <w:color w:val="000000"/>
              </w:rPr>
              <w:t>Femer</w:t>
            </w:r>
          </w:p>
        </w:tc>
        <w:tc>
          <w:tcPr>
            <w:tcW w:w="572" w:type="dxa"/>
            <w:noWrap/>
            <w:hideMark/>
          </w:tcPr>
          <w:p w:rsidR="007259BE" w:rsidRPr="00147ACE" w:rsidRDefault="007259BE" w:rsidP="00C87F5A">
            <w:pPr>
              <w:jc w:val="center"/>
              <w:cnfStyle w:val="000000010000"/>
              <w:rPr>
                <w:rFonts w:eastAsia="Times New Roman"/>
                <w:b/>
                <w:bCs/>
                <w:color w:val="000000"/>
              </w:rPr>
            </w:pPr>
            <w:r w:rsidRPr="00147ACE">
              <w:rPr>
                <w:rFonts w:eastAsia="Times New Roman"/>
                <w:b/>
                <w:bCs/>
                <w:color w:val="000000"/>
              </w:rPr>
              <w:t>13</w:t>
            </w:r>
          </w:p>
        </w:tc>
        <w:tc>
          <w:tcPr>
            <w:tcW w:w="572" w:type="dxa"/>
            <w:noWrap/>
            <w:hideMark/>
          </w:tcPr>
          <w:p w:rsidR="007259BE" w:rsidRPr="00147ACE" w:rsidRDefault="007259BE" w:rsidP="00C87F5A">
            <w:pPr>
              <w:jc w:val="center"/>
              <w:cnfStyle w:val="000000010000"/>
              <w:rPr>
                <w:rFonts w:eastAsia="Times New Roman"/>
                <w:b/>
                <w:bCs/>
                <w:color w:val="000000"/>
              </w:rPr>
            </w:pPr>
            <w:r w:rsidRPr="00147ACE">
              <w:rPr>
                <w:rFonts w:eastAsia="Times New Roman"/>
                <w:b/>
                <w:bCs/>
                <w:color w:val="000000"/>
              </w:rPr>
              <w:t>15</w:t>
            </w:r>
          </w:p>
        </w:tc>
        <w:tc>
          <w:tcPr>
            <w:tcW w:w="572" w:type="dxa"/>
            <w:noWrap/>
            <w:hideMark/>
          </w:tcPr>
          <w:p w:rsidR="007259BE" w:rsidRPr="00147ACE" w:rsidRDefault="007259BE" w:rsidP="00C87F5A">
            <w:pPr>
              <w:jc w:val="center"/>
              <w:cnfStyle w:val="000000010000"/>
              <w:rPr>
                <w:rFonts w:eastAsia="Times New Roman"/>
                <w:b/>
                <w:bCs/>
                <w:color w:val="000000"/>
              </w:rPr>
            </w:pPr>
            <w:r w:rsidRPr="00147ACE">
              <w:rPr>
                <w:rFonts w:eastAsia="Times New Roman"/>
                <w:b/>
                <w:bCs/>
                <w:color w:val="000000"/>
              </w:rPr>
              <w:t>6</w:t>
            </w:r>
          </w:p>
        </w:tc>
        <w:tc>
          <w:tcPr>
            <w:tcW w:w="572" w:type="dxa"/>
            <w:noWrap/>
            <w:hideMark/>
          </w:tcPr>
          <w:p w:rsidR="007259BE" w:rsidRPr="00147ACE" w:rsidRDefault="007259BE" w:rsidP="00C87F5A">
            <w:pPr>
              <w:jc w:val="center"/>
              <w:cnfStyle w:val="000000010000"/>
              <w:rPr>
                <w:rFonts w:eastAsia="Times New Roman"/>
                <w:b/>
                <w:bCs/>
                <w:color w:val="000000"/>
              </w:rPr>
            </w:pPr>
            <w:r w:rsidRPr="00147ACE">
              <w:rPr>
                <w:rFonts w:eastAsia="Times New Roman"/>
                <w:b/>
                <w:bCs/>
                <w:color w:val="000000"/>
              </w:rPr>
              <w:t>14</w:t>
            </w:r>
          </w:p>
        </w:tc>
        <w:tc>
          <w:tcPr>
            <w:tcW w:w="572" w:type="dxa"/>
            <w:noWrap/>
            <w:hideMark/>
          </w:tcPr>
          <w:p w:rsidR="007259BE" w:rsidRPr="00147ACE" w:rsidRDefault="007259BE" w:rsidP="00C87F5A">
            <w:pPr>
              <w:jc w:val="center"/>
              <w:cnfStyle w:val="000000010000"/>
              <w:rPr>
                <w:rFonts w:eastAsia="Times New Roman"/>
                <w:b/>
                <w:bCs/>
                <w:color w:val="000000"/>
              </w:rPr>
            </w:pPr>
            <w:r w:rsidRPr="00147ACE">
              <w:rPr>
                <w:rFonts w:eastAsia="Times New Roman"/>
                <w:b/>
                <w:bCs/>
                <w:color w:val="000000"/>
              </w:rPr>
              <w:t>5</w:t>
            </w:r>
          </w:p>
        </w:tc>
        <w:tc>
          <w:tcPr>
            <w:tcW w:w="572" w:type="dxa"/>
            <w:noWrap/>
            <w:hideMark/>
          </w:tcPr>
          <w:p w:rsidR="007259BE" w:rsidRPr="00147ACE" w:rsidRDefault="007259BE" w:rsidP="00C87F5A">
            <w:pPr>
              <w:jc w:val="center"/>
              <w:cnfStyle w:val="000000010000"/>
              <w:rPr>
                <w:rFonts w:eastAsia="Times New Roman"/>
                <w:b/>
                <w:bCs/>
                <w:color w:val="000000"/>
              </w:rPr>
            </w:pPr>
            <w:r w:rsidRPr="00147ACE">
              <w:rPr>
                <w:rFonts w:eastAsia="Times New Roman"/>
                <w:b/>
                <w:bCs/>
                <w:color w:val="000000"/>
              </w:rPr>
              <w:t>0</w:t>
            </w:r>
          </w:p>
        </w:tc>
        <w:tc>
          <w:tcPr>
            <w:tcW w:w="572" w:type="dxa"/>
            <w:noWrap/>
            <w:hideMark/>
          </w:tcPr>
          <w:p w:rsidR="007259BE" w:rsidRPr="00147ACE" w:rsidRDefault="007259BE" w:rsidP="00C87F5A">
            <w:pPr>
              <w:jc w:val="center"/>
              <w:cnfStyle w:val="000000010000"/>
              <w:rPr>
                <w:rFonts w:eastAsia="Times New Roman"/>
                <w:b/>
                <w:bCs/>
                <w:color w:val="000000"/>
              </w:rPr>
            </w:pPr>
            <w:r w:rsidRPr="00147ACE">
              <w:rPr>
                <w:rFonts w:eastAsia="Times New Roman"/>
                <w:b/>
                <w:bCs/>
                <w:color w:val="000000"/>
              </w:rPr>
              <w:t>4</w:t>
            </w:r>
          </w:p>
        </w:tc>
      </w:tr>
    </w:tbl>
    <w:p w:rsidR="007259BE" w:rsidRDefault="00CD13F6" w:rsidP="007259BE">
      <w:pPr>
        <w:tabs>
          <w:tab w:val="left" w:pos="4850"/>
        </w:tabs>
        <w:rPr>
          <w:rFonts w:ascii="Times New Roman" w:hAnsi="Times New Roman"/>
          <w:sz w:val="24"/>
          <w:szCs w:val="24"/>
          <w:lang w:eastAsia="ja-JP"/>
        </w:rPr>
      </w:pPr>
      <w:r>
        <w:rPr>
          <w:rFonts w:ascii="Times New Roman" w:hAnsi="Times New Roman"/>
          <w:noProof/>
          <w:sz w:val="24"/>
          <w:szCs w:val="24"/>
        </w:rPr>
        <w:pict>
          <v:shape id="_x0000_s1574" type="#_x0000_t202" style="position:absolute;margin-left:70.55pt;margin-top:85.2pt;width:94.2pt;height:18.6pt;z-index:251958784;mso-position-horizontal-relative:text;mso-position-vertical-relative:text;mso-width-relative:margin;mso-height-relative:margin" filled="f" stroked="f" strokecolor="white" strokeweight=".25pt">
            <v:shadow on="t" opacity=".5" offset="-6pt,6pt"/>
            <v:textbox style="mso-next-textbox:#_x0000_s1574">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3.12</w:t>
                  </w:r>
                </w:p>
              </w:txbxContent>
            </v:textbox>
          </v:shape>
        </w:pict>
      </w:r>
      <w:r>
        <w:rPr>
          <w:rFonts w:ascii="Times New Roman" w:hAnsi="Times New Roman"/>
          <w:noProof/>
          <w:sz w:val="24"/>
          <w:szCs w:val="24"/>
        </w:rPr>
        <w:pict>
          <v:shape id="_x0000_s1575" type="#_x0000_t202" style="position:absolute;margin-left:310.4pt;margin-top:155.45pt;width:94.2pt;height:18.6pt;z-index:251959808;mso-position-horizontal-relative:text;mso-position-vertical-relative:text;mso-width-relative:margin;mso-height-relative:margin" filled="f" stroked="f" strokecolor="white" strokeweight=".25pt">
            <v:shadow on="t" opacity=".5" offset="-6pt,6pt"/>
            <v:textbox style="mso-next-textbox:#_x0000_s1575">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3.12</w:t>
                  </w:r>
                </w:p>
              </w:txbxContent>
            </v:textbox>
          </v:shape>
        </w:pict>
      </w:r>
      <w:r w:rsidR="007259BE">
        <w:rPr>
          <w:rFonts w:ascii="Times New Roman" w:hAnsi="Times New Roman"/>
          <w:noProof/>
          <w:sz w:val="24"/>
          <w:szCs w:val="24"/>
        </w:rPr>
        <w:br w:type="textWrapping" w:clear="all"/>
      </w:r>
    </w:p>
    <w:p w:rsidR="007259BE" w:rsidRDefault="007259BE" w:rsidP="007259BE">
      <w:pPr>
        <w:rPr>
          <w:rFonts w:ascii="Times New Roman" w:hAnsi="Times New Roman"/>
          <w:i/>
          <w:color w:val="000000" w:themeColor="text1"/>
        </w:rPr>
      </w:pPr>
      <w:r>
        <w:rPr>
          <w:rFonts w:ascii="Times New Roman" w:hAnsi="Times New Roman"/>
          <w:i/>
          <w:color w:val="000000" w:themeColor="text1"/>
        </w:rPr>
        <w:t>Tabela 4.12 Për çfarë i shpenzojnë kursimet të intervistuarit në Tiranë</w:t>
      </w:r>
    </w:p>
    <w:tbl>
      <w:tblPr>
        <w:tblStyle w:val="MediumShading1-Accent2"/>
        <w:tblW w:w="4731" w:type="dxa"/>
        <w:tblLook w:val="04A0"/>
      </w:tblPr>
      <w:tblGrid>
        <w:gridCol w:w="1215"/>
        <w:gridCol w:w="528"/>
        <w:gridCol w:w="528"/>
        <w:gridCol w:w="528"/>
        <w:gridCol w:w="528"/>
        <w:gridCol w:w="528"/>
        <w:gridCol w:w="528"/>
        <w:gridCol w:w="528"/>
      </w:tblGrid>
      <w:tr w:rsidR="007259BE" w:rsidRPr="00AA12D3" w:rsidTr="00C87F5A">
        <w:trPr>
          <w:cnfStyle w:val="100000000000"/>
          <w:trHeight w:val="304"/>
        </w:trPr>
        <w:tc>
          <w:tcPr>
            <w:cnfStyle w:val="001000000000"/>
            <w:tcW w:w="1035" w:type="dxa"/>
            <w:noWrap/>
            <w:hideMark/>
          </w:tcPr>
          <w:p w:rsidR="007259BE" w:rsidRPr="00AA12D3" w:rsidRDefault="007259BE" w:rsidP="00C87F5A">
            <w:pPr>
              <w:jc w:val="center"/>
              <w:rPr>
                <w:rFonts w:eastAsia="Times New Roman"/>
                <w:color w:val="000000"/>
              </w:rPr>
            </w:pPr>
            <w:r w:rsidRPr="00AA12D3">
              <w:rPr>
                <w:rFonts w:eastAsia="Times New Roman"/>
                <w:color w:val="000000"/>
              </w:rPr>
              <w:t>Alternativat</w:t>
            </w:r>
          </w:p>
        </w:tc>
        <w:tc>
          <w:tcPr>
            <w:tcW w:w="528" w:type="dxa"/>
            <w:noWrap/>
            <w:hideMark/>
          </w:tcPr>
          <w:p w:rsidR="007259BE" w:rsidRPr="00AA12D3" w:rsidRDefault="007259BE" w:rsidP="00C87F5A">
            <w:pPr>
              <w:jc w:val="center"/>
              <w:cnfStyle w:val="100000000000"/>
              <w:rPr>
                <w:rFonts w:eastAsia="Times New Roman"/>
                <w:color w:val="000000"/>
              </w:rPr>
            </w:pPr>
            <w:r w:rsidRPr="00AA12D3">
              <w:rPr>
                <w:rFonts w:eastAsia="Times New Roman"/>
                <w:color w:val="000000"/>
              </w:rPr>
              <w:t>a</w:t>
            </w:r>
          </w:p>
        </w:tc>
        <w:tc>
          <w:tcPr>
            <w:tcW w:w="528" w:type="dxa"/>
            <w:noWrap/>
            <w:hideMark/>
          </w:tcPr>
          <w:p w:rsidR="007259BE" w:rsidRPr="00AA12D3" w:rsidRDefault="007259BE" w:rsidP="00C87F5A">
            <w:pPr>
              <w:jc w:val="center"/>
              <w:cnfStyle w:val="100000000000"/>
              <w:rPr>
                <w:rFonts w:eastAsia="Times New Roman"/>
                <w:color w:val="000000"/>
              </w:rPr>
            </w:pPr>
            <w:r w:rsidRPr="00AA12D3">
              <w:rPr>
                <w:rFonts w:eastAsia="Times New Roman"/>
                <w:color w:val="000000"/>
              </w:rPr>
              <w:t>b</w:t>
            </w:r>
          </w:p>
        </w:tc>
        <w:tc>
          <w:tcPr>
            <w:tcW w:w="528" w:type="dxa"/>
            <w:noWrap/>
            <w:hideMark/>
          </w:tcPr>
          <w:p w:rsidR="007259BE" w:rsidRPr="00AA12D3" w:rsidRDefault="007259BE" w:rsidP="00C87F5A">
            <w:pPr>
              <w:jc w:val="center"/>
              <w:cnfStyle w:val="100000000000"/>
              <w:rPr>
                <w:rFonts w:eastAsia="Times New Roman"/>
                <w:color w:val="000000"/>
              </w:rPr>
            </w:pPr>
            <w:r w:rsidRPr="00AA12D3">
              <w:rPr>
                <w:rFonts w:eastAsia="Times New Roman"/>
                <w:color w:val="000000"/>
              </w:rPr>
              <w:t>c</w:t>
            </w:r>
          </w:p>
        </w:tc>
        <w:tc>
          <w:tcPr>
            <w:tcW w:w="528" w:type="dxa"/>
            <w:noWrap/>
            <w:hideMark/>
          </w:tcPr>
          <w:p w:rsidR="007259BE" w:rsidRPr="00AA12D3" w:rsidRDefault="007259BE" w:rsidP="00C87F5A">
            <w:pPr>
              <w:jc w:val="center"/>
              <w:cnfStyle w:val="100000000000"/>
              <w:rPr>
                <w:rFonts w:eastAsia="Times New Roman"/>
                <w:color w:val="000000"/>
              </w:rPr>
            </w:pPr>
            <w:r w:rsidRPr="00AA12D3">
              <w:rPr>
                <w:rFonts w:eastAsia="Times New Roman"/>
                <w:color w:val="000000"/>
              </w:rPr>
              <w:t>d</w:t>
            </w:r>
          </w:p>
        </w:tc>
        <w:tc>
          <w:tcPr>
            <w:tcW w:w="528" w:type="dxa"/>
            <w:noWrap/>
            <w:hideMark/>
          </w:tcPr>
          <w:p w:rsidR="007259BE" w:rsidRPr="00AA12D3" w:rsidRDefault="007259BE" w:rsidP="00C87F5A">
            <w:pPr>
              <w:jc w:val="center"/>
              <w:cnfStyle w:val="100000000000"/>
              <w:rPr>
                <w:rFonts w:eastAsia="Times New Roman"/>
                <w:color w:val="000000"/>
              </w:rPr>
            </w:pPr>
            <w:r w:rsidRPr="00AA12D3">
              <w:rPr>
                <w:rFonts w:eastAsia="Times New Roman"/>
                <w:color w:val="000000"/>
              </w:rPr>
              <w:t>e</w:t>
            </w:r>
          </w:p>
        </w:tc>
        <w:tc>
          <w:tcPr>
            <w:tcW w:w="528" w:type="dxa"/>
            <w:noWrap/>
            <w:hideMark/>
          </w:tcPr>
          <w:p w:rsidR="007259BE" w:rsidRPr="00AA12D3" w:rsidRDefault="007259BE" w:rsidP="00C87F5A">
            <w:pPr>
              <w:jc w:val="center"/>
              <w:cnfStyle w:val="100000000000"/>
              <w:rPr>
                <w:rFonts w:eastAsia="Times New Roman"/>
                <w:color w:val="000000"/>
              </w:rPr>
            </w:pPr>
            <w:r w:rsidRPr="00AA12D3">
              <w:rPr>
                <w:rFonts w:eastAsia="Times New Roman"/>
                <w:color w:val="000000"/>
              </w:rPr>
              <w:t>f</w:t>
            </w:r>
          </w:p>
        </w:tc>
        <w:tc>
          <w:tcPr>
            <w:tcW w:w="528" w:type="dxa"/>
            <w:noWrap/>
            <w:hideMark/>
          </w:tcPr>
          <w:p w:rsidR="007259BE" w:rsidRPr="00AA12D3" w:rsidRDefault="007259BE" w:rsidP="00C87F5A">
            <w:pPr>
              <w:jc w:val="center"/>
              <w:cnfStyle w:val="100000000000"/>
              <w:rPr>
                <w:rFonts w:eastAsia="Times New Roman"/>
                <w:color w:val="000000"/>
              </w:rPr>
            </w:pPr>
            <w:r w:rsidRPr="00AA12D3">
              <w:rPr>
                <w:rFonts w:eastAsia="Times New Roman"/>
                <w:color w:val="000000"/>
              </w:rPr>
              <w:t>g</w:t>
            </w:r>
          </w:p>
        </w:tc>
      </w:tr>
      <w:tr w:rsidR="007259BE" w:rsidRPr="00AA12D3" w:rsidTr="00C87F5A">
        <w:trPr>
          <w:cnfStyle w:val="000000100000"/>
          <w:trHeight w:val="304"/>
        </w:trPr>
        <w:tc>
          <w:tcPr>
            <w:cnfStyle w:val="001000000000"/>
            <w:tcW w:w="1035" w:type="dxa"/>
            <w:noWrap/>
            <w:hideMark/>
          </w:tcPr>
          <w:p w:rsidR="007259BE" w:rsidRPr="00AA12D3" w:rsidRDefault="007259BE" w:rsidP="00C87F5A">
            <w:pPr>
              <w:jc w:val="center"/>
              <w:rPr>
                <w:rFonts w:eastAsia="Times New Roman"/>
                <w:color w:val="000000"/>
              </w:rPr>
            </w:pPr>
            <w:r w:rsidRPr="00AA12D3">
              <w:rPr>
                <w:rFonts w:eastAsia="Times New Roman"/>
                <w:color w:val="000000"/>
              </w:rPr>
              <w:t>Mashkull</w:t>
            </w:r>
          </w:p>
        </w:tc>
        <w:tc>
          <w:tcPr>
            <w:tcW w:w="528" w:type="dxa"/>
            <w:noWrap/>
            <w:hideMark/>
          </w:tcPr>
          <w:p w:rsidR="007259BE" w:rsidRPr="00AA12D3" w:rsidRDefault="007259BE" w:rsidP="00C87F5A">
            <w:pPr>
              <w:jc w:val="center"/>
              <w:cnfStyle w:val="000000100000"/>
              <w:rPr>
                <w:rFonts w:eastAsia="Times New Roman"/>
                <w:b/>
                <w:bCs/>
                <w:color w:val="000000"/>
              </w:rPr>
            </w:pPr>
            <w:r w:rsidRPr="00AA12D3">
              <w:rPr>
                <w:rFonts w:eastAsia="Times New Roman"/>
                <w:b/>
                <w:bCs/>
                <w:color w:val="000000"/>
              </w:rPr>
              <w:t>9</w:t>
            </w:r>
          </w:p>
        </w:tc>
        <w:tc>
          <w:tcPr>
            <w:tcW w:w="528" w:type="dxa"/>
            <w:noWrap/>
            <w:hideMark/>
          </w:tcPr>
          <w:p w:rsidR="007259BE" w:rsidRPr="00AA12D3" w:rsidRDefault="007259BE" w:rsidP="00C87F5A">
            <w:pPr>
              <w:jc w:val="center"/>
              <w:cnfStyle w:val="000000100000"/>
              <w:rPr>
                <w:rFonts w:eastAsia="Times New Roman"/>
                <w:b/>
                <w:bCs/>
                <w:color w:val="000000"/>
              </w:rPr>
            </w:pPr>
            <w:r w:rsidRPr="00AA12D3">
              <w:rPr>
                <w:rFonts w:eastAsia="Times New Roman"/>
                <w:b/>
                <w:bCs/>
                <w:color w:val="000000"/>
              </w:rPr>
              <w:t>14</w:t>
            </w:r>
          </w:p>
        </w:tc>
        <w:tc>
          <w:tcPr>
            <w:tcW w:w="528" w:type="dxa"/>
            <w:noWrap/>
            <w:hideMark/>
          </w:tcPr>
          <w:p w:rsidR="007259BE" w:rsidRPr="00AA12D3" w:rsidRDefault="007259BE" w:rsidP="00C87F5A">
            <w:pPr>
              <w:jc w:val="center"/>
              <w:cnfStyle w:val="000000100000"/>
              <w:rPr>
                <w:rFonts w:eastAsia="Times New Roman"/>
                <w:b/>
                <w:bCs/>
                <w:color w:val="000000"/>
              </w:rPr>
            </w:pPr>
            <w:r w:rsidRPr="00AA12D3">
              <w:rPr>
                <w:rFonts w:eastAsia="Times New Roman"/>
                <w:b/>
                <w:bCs/>
                <w:color w:val="000000"/>
              </w:rPr>
              <w:t>1</w:t>
            </w:r>
          </w:p>
        </w:tc>
        <w:tc>
          <w:tcPr>
            <w:tcW w:w="528" w:type="dxa"/>
            <w:noWrap/>
            <w:hideMark/>
          </w:tcPr>
          <w:p w:rsidR="007259BE" w:rsidRPr="00AA12D3" w:rsidRDefault="007259BE" w:rsidP="00C87F5A">
            <w:pPr>
              <w:jc w:val="center"/>
              <w:cnfStyle w:val="000000100000"/>
              <w:rPr>
                <w:rFonts w:eastAsia="Times New Roman"/>
                <w:b/>
                <w:bCs/>
                <w:color w:val="000000"/>
              </w:rPr>
            </w:pPr>
            <w:r w:rsidRPr="00AA12D3">
              <w:rPr>
                <w:rFonts w:eastAsia="Times New Roman"/>
                <w:b/>
                <w:bCs/>
                <w:color w:val="000000"/>
              </w:rPr>
              <w:t>17</w:t>
            </w:r>
          </w:p>
        </w:tc>
        <w:tc>
          <w:tcPr>
            <w:tcW w:w="528" w:type="dxa"/>
            <w:noWrap/>
            <w:hideMark/>
          </w:tcPr>
          <w:p w:rsidR="007259BE" w:rsidRPr="00AA12D3" w:rsidRDefault="007259BE" w:rsidP="00C87F5A">
            <w:pPr>
              <w:jc w:val="center"/>
              <w:cnfStyle w:val="000000100000"/>
              <w:rPr>
                <w:rFonts w:eastAsia="Times New Roman"/>
                <w:b/>
                <w:bCs/>
                <w:color w:val="000000"/>
              </w:rPr>
            </w:pPr>
            <w:r w:rsidRPr="00AA12D3">
              <w:rPr>
                <w:rFonts w:eastAsia="Times New Roman"/>
                <w:b/>
                <w:bCs/>
                <w:color w:val="000000"/>
              </w:rPr>
              <w:t>0</w:t>
            </w:r>
          </w:p>
        </w:tc>
        <w:tc>
          <w:tcPr>
            <w:tcW w:w="528" w:type="dxa"/>
            <w:noWrap/>
            <w:hideMark/>
          </w:tcPr>
          <w:p w:rsidR="007259BE" w:rsidRPr="00AA12D3" w:rsidRDefault="007259BE" w:rsidP="00C87F5A">
            <w:pPr>
              <w:jc w:val="center"/>
              <w:cnfStyle w:val="000000100000"/>
              <w:rPr>
                <w:rFonts w:eastAsia="Times New Roman"/>
                <w:b/>
                <w:bCs/>
                <w:color w:val="000000"/>
              </w:rPr>
            </w:pPr>
            <w:r w:rsidRPr="00AA12D3">
              <w:rPr>
                <w:rFonts w:eastAsia="Times New Roman"/>
                <w:b/>
                <w:bCs/>
                <w:color w:val="000000"/>
              </w:rPr>
              <w:t>1</w:t>
            </w:r>
          </w:p>
        </w:tc>
        <w:tc>
          <w:tcPr>
            <w:tcW w:w="528" w:type="dxa"/>
            <w:noWrap/>
            <w:hideMark/>
          </w:tcPr>
          <w:p w:rsidR="007259BE" w:rsidRPr="00AA12D3" w:rsidRDefault="007259BE" w:rsidP="00C87F5A">
            <w:pPr>
              <w:jc w:val="center"/>
              <w:cnfStyle w:val="000000100000"/>
              <w:rPr>
                <w:rFonts w:eastAsia="Times New Roman"/>
                <w:b/>
                <w:bCs/>
                <w:color w:val="000000"/>
              </w:rPr>
            </w:pPr>
            <w:r w:rsidRPr="00AA12D3">
              <w:rPr>
                <w:rFonts w:eastAsia="Times New Roman"/>
                <w:b/>
                <w:bCs/>
                <w:color w:val="000000"/>
              </w:rPr>
              <w:t>2</w:t>
            </w:r>
          </w:p>
        </w:tc>
      </w:tr>
      <w:tr w:rsidR="007259BE" w:rsidRPr="00AA12D3" w:rsidTr="00C87F5A">
        <w:trPr>
          <w:cnfStyle w:val="000000010000"/>
          <w:trHeight w:val="304"/>
        </w:trPr>
        <w:tc>
          <w:tcPr>
            <w:cnfStyle w:val="001000000000"/>
            <w:tcW w:w="1035" w:type="dxa"/>
            <w:noWrap/>
            <w:hideMark/>
          </w:tcPr>
          <w:p w:rsidR="007259BE" w:rsidRPr="00AA12D3" w:rsidRDefault="007259BE" w:rsidP="00C87F5A">
            <w:pPr>
              <w:jc w:val="center"/>
              <w:rPr>
                <w:rFonts w:eastAsia="Times New Roman"/>
                <w:color w:val="000000"/>
              </w:rPr>
            </w:pPr>
            <w:r w:rsidRPr="00AA12D3">
              <w:rPr>
                <w:rFonts w:eastAsia="Times New Roman"/>
                <w:color w:val="000000"/>
              </w:rPr>
              <w:t>Femer</w:t>
            </w:r>
          </w:p>
        </w:tc>
        <w:tc>
          <w:tcPr>
            <w:tcW w:w="528" w:type="dxa"/>
            <w:noWrap/>
            <w:hideMark/>
          </w:tcPr>
          <w:p w:rsidR="007259BE" w:rsidRPr="00AA12D3" w:rsidRDefault="007259BE" w:rsidP="00C87F5A">
            <w:pPr>
              <w:jc w:val="center"/>
              <w:cnfStyle w:val="000000010000"/>
              <w:rPr>
                <w:rFonts w:eastAsia="Times New Roman"/>
                <w:b/>
                <w:bCs/>
                <w:color w:val="000000"/>
              </w:rPr>
            </w:pPr>
            <w:r w:rsidRPr="00AA12D3">
              <w:rPr>
                <w:rFonts w:eastAsia="Times New Roman"/>
                <w:b/>
                <w:bCs/>
                <w:color w:val="000000"/>
              </w:rPr>
              <w:t>2</w:t>
            </w:r>
          </w:p>
        </w:tc>
        <w:tc>
          <w:tcPr>
            <w:tcW w:w="528" w:type="dxa"/>
            <w:noWrap/>
            <w:hideMark/>
          </w:tcPr>
          <w:p w:rsidR="007259BE" w:rsidRPr="00AA12D3" w:rsidRDefault="007259BE" w:rsidP="00C87F5A">
            <w:pPr>
              <w:jc w:val="center"/>
              <w:cnfStyle w:val="000000010000"/>
              <w:rPr>
                <w:rFonts w:eastAsia="Times New Roman"/>
                <w:b/>
                <w:bCs/>
                <w:color w:val="000000"/>
              </w:rPr>
            </w:pPr>
            <w:r w:rsidRPr="00AA12D3">
              <w:rPr>
                <w:rFonts w:eastAsia="Times New Roman"/>
                <w:b/>
                <w:bCs/>
                <w:color w:val="000000"/>
              </w:rPr>
              <w:t>7</w:t>
            </w:r>
          </w:p>
        </w:tc>
        <w:tc>
          <w:tcPr>
            <w:tcW w:w="528" w:type="dxa"/>
            <w:noWrap/>
            <w:hideMark/>
          </w:tcPr>
          <w:p w:rsidR="007259BE" w:rsidRPr="00AA12D3" w:rsidRDefault="007259BE" w:rsidP="00C87F5A">
            <w:pPr>
              <w:jc w:val="center"/>
              <w:cnfStyle w:val="000000010000"/>
              <w:rPr>
                <w:rFonts w:eastAsia="Times New Roman"/>
                <w:b/>
                <w:bCs/>
                <w:color w:val="000000"/>
              </w:rPr>
            </w:pPr>
            <w:r w:rsidRPr="00AA12D3">
              <w:rPr>
                <w:rFonts w:eastAsia="Times New Roman"/>
                <w:b/>
                <w:bCs/>
                <w:color w:val="000000"/>
              </w:rPr>
              <w:t>2</w:t>
            </w:r>
          </w:p>
        </w:tc>
        <w:tc>
          <w:tcPr>
            <w:tcW w:w="528" w:type="dxa"/>
            <w:noWrap/>
            <w:hideMark/>
          </w:tcPr>
          <w:p w:rsidR="007259BE" w:rsidRPr="00AA12D3" w:rsidRDefault="007259BE" w:rsidP="00C87F5A">
            <w:pPr>
              <w:jc w:val="center"/>
              <w:cnfStyle w:val="000000010000"/>
              <w:rPr>
                <w:rFonts w:eastAsia="Times New Roman"/>
                <w:b/>
                <w:bCs/>
                <w:color w:val="000000"/>
              </w:rPr>
            </w:pPr>
            <w:r w:rsidRPr="00AA12D3">
              <w:rPr>
                <w:rFonts w:eastAsia="Times New Roman"/>
                <w:b/>
                <w:bCs/>
                <w:color w:val="000000"/>
              </w:rPr>
              <w:t>10</w:t>
            </w:r>
          </w:p>
        </w:tc>
        <w:tc>
          <w:tcPr>
            <w:tcW w:w="528" w:type="dxa"/>
            <w:noWrap/>
            <w:hideMark/>
          </w:tcPr>
          <w:p w:rsidR="007259BE" w:rsidRPr="00AA12D3" w:rsidRDefault="007259BE" w:rsidP="00C87F5A">
            <w:pPr>
              <w:jc w:val="center"/>
              <w:cnfStyle w:val="000000010000"/>
              <w:rPr>
                <w:rFonts w:eastAsia="Times New Roman"/>
                <w:b/>
                <w:bCs/>
                <w:color w:val="000000"/>
              </w:rPr>
            </w:pPr>
            <w:r w:rsidRPr="00AA12D3">
              <w:rPr>
                <w:rFonts w:eastAsia="Times New Roman"/>
                <w:b/>
                <w:bCs/>
                <w:color w:val="000000"/>
              </w:rPr>
              <w:t>3</w:t>
            </w:r>
          </w:p>
        </w:tc>
        <w:tc>
          <w:tcPr>
            <w:tcW w:w="528" w:type="dxa"/>
            <w:noWrap/>
            <w:hideMark/>
          </w:tcPr>
          <w:p w:rsidR="007259BE" w:rsidRPr="00AA12D3" w:rsidRDefault="007259BE" w:rsidP="00C87F5A">
            <w:pPr>
              <w:jc w:val="center"/>
              <w:cnfStyle w:val="000000010000"/>
              <w:rPr>
                <w:rFonts w:eastAsia="Times New Roman"/>
                <w:b/>
                <w:bCs/>
                <w:color w:val="000000"/>
              </w:rPr>
            </w:pPr>
            <w:r w:rsidRPr="00AA12D3">
              <w:rPr>
                <w:rFonts w:eastAsia="Times New Roman"/>
                <w:b/>
                <w:bCs/>
                <w:color w:val="000000"/>
              </w:rPr>
              <w:t>0</w:t>
            </w:r>
          </w:p>
        </w:tc>
        <w:tc>
          <w:tcPr>
            <w:tcW w:w="528" w:type="dxa"/>
            <w:noWrap/>
            <w:hideMark/>
          </w:tcPr>
          <w:p w:rsidR="007259BE" w:rsidRPr="00AA12D3" w:rsidRDefault="007259BE" w:rsidP="00C87F5A">
            <w:pPr>
              <w:jc w:val="center"/>
              <w:cnfStyle w:val="000000010000"/>
              <w:rPr>
                <w:rFonts w:eastAsia="Times New Roman"/>
                <w:b/>
                <w:bCs/>
                <w:color w:val="000000"/>
              </w:rPr>
            </w:pPr>
            <w:r w:rsidRPr="00AA12D3">
              <w:rPr>
                <w:rFonts w:eastAsia="Times New Roman"/>
                <w:b/>
                <w:bCs/>
                <w:color w:val="000000"/>
              </w:rPr>
              <w:t>2</w:t>
            </w:r>
          </w:p>
        </w:tc>
      </w:tr>
    </w:tbl>
    <w:p w:rsidR="007259BE" w:rsidRDefault="00CD13F6" w:rsidP="007259BE">
      <w:pPr>
        <w:tabs>
          <w:tab w:val="left" w:pos="1128"/>
        </w:tabs>
        <w:rPr>
          <w:rFonts w:ascii="Times New Roman" w:hAnsi="Times New Roman"/>
          <w:sz w:val="24"/>
          <w:szCs w:val="24"/>
          <w:lang w:eastAsia="ja-JP"/>
        </w:rPr>
      </w:pPr>
      <w:r>
        <w:rPr>
          <w:rFonts w:ascii="Times New Roman" w:hAnsi="Times New Roman"/>
          <w:noProof/>
          <w:sz w:val="24"/>
          <w:szCs w:val="24"/>
        </w:rPr>
        <w:pict>
          <v:shape id="_x0000_s1572" type="#_x0000_t202" style="position:absolute;margin-left:37.75pt;margin-top:8.35pt;width:94.2pt;height:18.6pt;z-index:251956736;mso-position-horizontal-relative:text;mso-position-vertical-relative:text;mso-width-relative:margin;mso-height-relative:margin" filled="f" stroked="f" strokecolor="white" strokeweight=".25pt">
            <v:shadow on="t" opacity=".5" offset="-6pt,6pt"/>
            <v:textbox style="mso-next-textbox:#_x0000_s1572">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4.12</w:t>
                  </w:r>
                </w:p>
              </w:txbxContent>
            </v:textbox>
          </v:shape>
        </w:pict>
      </w:r>
    </w:p>
    <w:p w:rsidR="007259BE" w:rsidRDefault="007259BE" w:rsidP="007259BE">
      <w:pPr>
        <w:tabs>
          <w:tab w:val="left" w:pos="1128"/>
        </w:tabs>
        <w:rPr>
          <w:rFonts w:ascii="Times New Roman" w:hAnsi="Times New Roman"/>
          <w:sz w:val="24"/>
          <w:szCs w:val="24"/>
          <w:lang w:eastAsia="ja-JP"/>
        </w:rPr>
      </w:pPr>
      <w:r>
        <w:rPr>
          <w:rFonts w:ascii="Times New Roman" w:hAnsi="Times New Roman"/>
          <w:noProof/>
          <w:sz w:val="24"/>
          <w:szCs w:val="24"/>
        </w:rPr>
        <w:drawing>
          <wp:anchor distT="0" distB="0" distL="114300" distR="114300" simplePos="0" relativeHeight="251955712" behindDoc="0" locked="0" layoutInCell="1" allowOverlap="1">
            <wp:simplePos x="0" y="0"/>
            <wp:positionH relativeFrom="column">
              <wp:posOffset>3609975</wp:posOffset>
            </wp:positionH>
            <wp:positionV relativeFrom="paragraph">
              <wp:posOffset>48895</wp:posOffset>
            </wp:positionV>
            <wp:extent cx="2190750" cy="1933575"/>
            <wp:effectExtent l="19050" t="0" r="19050" b="0"/>
            <wp:wrapSquare wrapText="bothSides"/>
            <wp:docPr id="89"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anchor>
        </w:drawing>
      </w:r>
    </w:p>
    <w:p w:rsidR="007259BE" w:rsidRDefault="007259BE" w:rsidP="007259BE">
      <w:pPr>
        <w:tabs>
          <w:tab w:val="left" w:pos="2078"/>
        </w:tabs>
        <w:rPr>
          <w:rFonts w:ascii="Times New Roman" w:hAnsi="Times New Roman"/>
          <w:sz w:val="24"/>
          <w:szCs w:val="24"/>
          <w:lang w:eastAsia="ja-JP"/>
        </w:rPr>
      </w:pPr>
    </w:p>
    <w:p w:rsidR="007259BE" w:rsidRDefault="007259BE" w:rsidP="007259BE">
      <w:pPr>
        <w:tabs>
          <w:tab w:val="left" w:pos="2078"/>
        </w:tabs>
        <w:rPr>
          <w:rFonts w:ascii="Times New Roman" w:hAnsi="Times New Roman"/>
          <w:sz w:val="24"/>
          <w:szCs w:val="24"/>
          <w:lang w:eastAsia="ja-JP"/>
        </w:rPr>
      </w:pPr>
    </w:p>
    <w:p w:rsidR="007259BE" w:rsidRDefault="007259BE" w:rsidP="007259BE">
      <w:pPr>
        <w:tabs>
          <w:tab w:val="left" w:pos="2078"/>
        </w:tabs>
        <w:rPr>
          <w:rFonts w:ascii="Times New Roman" w:hAnsi="Times New Roman"/>
          <w:sz w:val="24"/>
          <w:szCs w:val="24"/>
          <w:lang w:eastAsia="ja-JP"/>
        </w:rPr>
      </w:pPr>
    </w:p>
    <w:p w:rsidR="007259BE" w:rsidRDefault="007259BE" w:rsidP="007259BE">
      <w:pPr>
        <w:tabs>
          <w:tab w:val="left" w:pos="2078"/>
        </w:tabs>
        <w:rPr>
          <w:rFonts w:ascii="Times New Roman" w:hAnsi="Times New Roman"/>
          <w:sz w:val="24"/>
          <w:szCs w:val="24"/>
          <w:lang w:eastAsia="ja-JP"/>
        </w:rPr>
      </w:pPr>
    </w:p>
    <w:p w:rsidR="007259BE" w:rsidRDefault="007259BE" w:rsidP="007259BE">
      <w:pPr>
        <w:tabs>
          <w:tab w:val="left" w:pos="2078"/>
        </w:tabs>
        <w:rPr>
          <w:rFonts w:ascii="Times New Roman" w:hAnsi="Times New Roman"/>
          <w:sz w:val="24"/>
          <w:szCs w:val="24"/>
          <w:lang w:eastAsia="ja-JP"/>
        </w:rPr>
      </w:pPr>
    </w:p>
    <w:p w:rsidR="007259BE" w:rsidRDefault="00CD13F6" w:rsidP="007259BE">
      <w:pPr>
        <w:tabs>
          <w:tab w:val="left" w:pos="2078"/>
        </w:tabs>
        <w:rPr>
          <w:rFonts w:ascii="Times New Roman" w:hAnsi="Times New Roman"/>
          <w:sz w:val="24"/>
          <w:szCs w:val="24"/>
          <w:lang w:eastAsia="ja-JP"/>
        </w:rPr>
      </w:pPr>
      <w:r>
        <w:rPr>
          <w:rFonts w:ascii="Times New Roman" w:hAnsi="Times New Roman"/>
          <w:noProof/>
          <w:sz w:val="24"/>
          <w:szCs w:val="24"/>
        </w:rPr>
        <w:pict>
          <v:shape id="_x0000_s1573" type="#_x0000_t202" style="position:absolute;margin-left:322.8pt;margin-top:7.3pt;width:94.2pt;height:18.6pt;z-index:251957760;mso-width-relative:margin;mso-height-relative:margin" filled="f" stroked="f" strokecolor="white" strokeweight=".25pt">
            <v:shadow on="t" opacity=".5" offset="-6pt,6pt"/>
            <v:textbox style="mso-next-textbox:#_x0000_s1573">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4.12</w:t>
                  </w:r>
                </w:p>
              </w:txbxContent>
            </v:textbox>
          </v:shape>
        </w:pict>
      </w:r>
    </w:p>
    <w:p w:rsidR="007259BE" w:rsidRPr="00063B0E" w:rsidRDefault="007259BE" w:rsidP="007259BE">
      <w:pPr>
        <w:tabs>
          <w:tab w:val="left" w:pos="1128"/>
        </w:tabs>
        <w:jc w:val="both"/>
        <w:rPr>
          <w:rFonts w:ascii="Times New Roman" w:hAnsi="Times New Roman"/>
          <w:b/>
          <w:i/>
          <w:sz w:val="24"/>
          <w:szCs w:val="24"/>
          <w:lang w:eastAsia="ja-JP"/>
        </w:rPr>
      </w:pPr>
      <w:r w:rsidRPr="00063B0E">
        <w:rPr>
          <w:rFonts w:ascii="Times New Roman" w:hAnsi="Times New Roman"/>
          <w:b/>
          <w:i/>
          <w:sz w:val="24"/>
          <w:szCs w:val="24"/>
          <w:lang w:eastAsia="ja-JP"/>
        </w:rPr>
        <w:t>Vlen</w:t>
      </w:r>
      <w:r w:rsidR="006250F5">
        <w:rPr>
          <w:rFonts w:ascii="Times New Roman" w:hAnsi="Times New Roman"/>
          <w:b/>
          <w:i/>
          <w:color w:val="000000" w:themeColor="text1"/>
          <w:sz w:val="24"/>
          <w:szCs w:val="24"/>
          <w:lang w:eastAsia="ja-JP"/>
        </w:rPr>
        <w:t>ë</w:t>
      </w:r>
      <w:r w:rsidRPr="00063B0E">
        <w:rPr>
          <w:rFonts w:ascii="Times New Roman" w:hAnsi="Times New Roman"/>
          <w:b/>
          <w:i/>
          <w:sz w:val="24"/>
          <w:szCs w:val="24"/>
          <w:lang w:eastAsia="ja-JP"/>
        </w:rPr>
        <w:t xml:space="preserve"> p</w:t>
      </w:r>
      <w:r w:rsidR="006250F5">
        <w:rPr>
          <w:rFonts w:ascii="Times New Roman" w:hAnsi="Times New Roman"/>
          <w:b/>
          <w:i/>
          <w:color w:val="000000" w:themeColor="text1"/>
          <w:sz w:val="24"/>
          <w:szCs w:val="24"/>
          <w:lang w:eastAsia="ja-JP"/>
        </w:rPr>
        <w:t>ë</w:t>
      </w:r>
      <w:r w:rsidRPr="00063B0E">
        <w:rPr>
          <w:rFonts w:ascii="Times New Roman" w:hAnsi="Times New Roman"/>
          <w:b/>
          <w:i/>
          <w:sz w:val="24"/>
          <w:szCs w:val="24"/>
          <w:lang w:eastAsia="ja-JP"/>
        </w:rPr>
        <w:t>r tu theksuar q</w:t>
      </w:r>
      <w:r w:rsidR="006250F5">
        <w:rPr>
          <w:rFonts w:ascii="Times New Roman" w:hAnsi="Times New Roman"/>
          <w:b/>
          <w:i/>
          <w:color w:val="000000" w:themeColor="text1"/>
          <w:sz w:val="24"/>
          <w:szCs w:val="24"/>
          <w:lang w:eastAsia="ja-JP"/>
        </w:rPr>
        <w:t>ë</w:t>
      </w:r>
      <w:r w:rsidRPr="00063B0E">
        <w:rPr>
          <w:rFonts w:ascii="Times New Roman" w:hAnsi="Times New Roman"/>
          <w:b/>
          <w:i/>
          <w:sz w:val="24"/>
          <w:szCs w:val="24"/>
          <w:lang w:eastAsia="ja-JP"/>
        </w:rPr>
        <w:t xml:space="preserve"> n</w:t>
      </w:r>
      <w:r w:rsidR="006250F5">
        <w:rPr>
          <w:rFonts w:ascii="Times New Roman" w:hAnsi="Times New Roman"/>
          <w:b/>
          <w:i/>
          <w:color w:val="000000" w:themeColor="text1"/>
          <w:sz w:val="24"/>
          <w:szCs w:val="24"/>
          <w:lang w:eastAsia="ja-JP"/>
        </w:rPr>
        <w:t>ë</w:t>
      </w:r>
      <w:r w:rsidRPr="00063B0E">
        <w:rPr>
          <w:rFonts w:ascii="Times New Roman" w:hAnsi="Times New Roman"/>
          <w:b/>
          <w:i/>
          <w:sz w:val="24"/>
          <w:szCs w:val="24"/>
          <w:lang w:eastAsia="ja-JP"/>
        </w:rPr>
        <w:t xml:space="preserve"> Durr</w:t>
      </w:r>
      <w:r w:rsidR="006250F5">
        <w:rPr>
          <w:rFonts w:ascii="Times New Roman" w:hAnsi="Times New Roman"/>
          <w:b/>
          <w:i/>
          <w:color w:val="000000" w:themeColor="text1"/>
          <w:sz w:val="24"/>
          <w:szCs w:val="24"/>
          <w:lang w:eastAsia="ja-JP"/>
        </w:rPr>
        <w:t>ë</w:t>
      </w:r>
      <w:r w:rsidRPr="00063B0E">
        <w:rPr>
          <w:rFonts w:ascii="Times New Roman" w:hAnsi="Times New Roman"/>
          <w:b/>
          <w:i/>
          <w:sz w:val="24"/>
          <w:szCs w:val="24"/>
          <w:lang w:eastAsia="ja-JP"/>
        </w:rPr>
        <w:t>s kemi nj</w:t>
      </w:r>
      <w:r w:rsidR="006250F5">
        <w:rPr>
          <w:rFonts w:ascii="Times New Roman" w:hAnsi="Times New Roman"/>
          <w:b/>
          <w:i/>
          <w:color w:val="000000" w:themeColor="text1"/>
          <w:sz w:val="24"/>
          <w:szCs w:val="24"/>
          <w:lang w:eastAsia="ja-JP"/>
        </w:rPr>
        <w:t>ë</w:t>
      </w:r>
      <w:r w:rsidRPr="00063B0E">
        <w:rPr>
          <w:rFonts w:ascii="Times New Roman" w:hAnsi="Times New Roman"/>
          <w:b/>
          <w:i/>
          <w:sz w:val="24"/>
          <w:szCs w:val="24"/>
          <w:lang w:eastAsia="ja-JP"/>
        </w:rPr>
        <w:t xml:space="preserve"> tipar</w:t>
      </w:r>
      <w:r w:rsidR="006250F5">
        <w:rPr>
          <w:rFonts w:ascii="Times New Roman" w:hAnsi="Times New Roman"/>
          <w:b/>
          <w:i/>
          <w:color w:val="000000" w:themeColor="text1"/>
          <w:sz w:val="24"/>
          <w:szCs w:val="24"/>
          <w:lang w:eastAsia="ja-JP"/>
        </w:rPr>
        <w:t>ë</w:t>
      </w:r>
      <w:r w:rsidRPr="00063B0E">
        <w:rPr>
          <w:rFonts w:ascii="Times New Roman" w:hAnsi="Times New Roman"/>
          <w:b/>
          <w:i/>
          <w:sz w:val="24"/>
          <w:szCs w:val="24"/>
          <w:lang w:eastAsia="ja-JP"/>
        </w:rPr>
        <w:t xml:space="preserve"> m</w:t>
      </w:r>
      <w:r w:rsidR="006250F5">
        <w:rPr>
          <w:rFonts w:ascii="Times New Roman" w:hAnsi="Times New Roman"/>
          <w:b/>
          <w:i/>
          <w:color w:val="000000" w:themeColor="text1"/>
          <w:sz w:val="24"/>
          <w:szCs w:val="24"/>
          <w:lang w:eastAsia="ja-JP"/>
        </w:rPr>
        <w:t>ë</w:t>
      </w:r>
      <w:r w:rsidRPr="00063B0E">
        <w:rPr>
          <w:rFonts w:ascii="Times New Roman" w:hAnsi="Times New Roman"/>
          <w:b/>
          <w:i/>
          <w:sz w:val="24"/>
          <w:szCs w:val="24"/>
          <w:lang w:eastAsia="ja-JP"/>
        </w:rPr>
        <w:t xml:space="preserve"> t</w:t>
      </w:r>
      <w:r w:rsidR="006250F5">
        <w:rPr>
          <w:rFonts w:ascii="Times New Roman" w:hAnsi="Times New Roman"/>
          <w:b/>
          <w:i/>
          <w:color w:val="000000" w:themeColor="text1"/>
          <w:sz w:val="24"/>
          <w:szCs w:val="24"/>
          <w:lang w:eastAsia="ja-JP"/>
        </w:rPr>
        <w:t>ë</w:t>
      </w:r>
      <w:r w:rsidRPr="00063B0E">
        <w:rPr>
          <w:rFonts w:ascii="Times New Roman" w:hAnsi="Times New Roman"/>
          <w:b/>
          <w:i/>
          <w:sz w:val="24"/>
          <w:szCs w:val="24"/>
          <w:lang w:eastAsia="ja-JP"/>
        </w:rPr>
        <w:t xml:space="preserve"> duk</w:t>
      </w:r>
      <w:r w:rsidR="006250F5">
        <w:rPr>
          <w:rFonts w:ascii="Times New Roman" w:hAnsi="Times New Roman"/>
          <w:b/>
          <w:i/>
          <w:sz w:val="24"/>
          <w:szCs w:val="24"/>
          <w:lang w:eastAsia="ja-JP"/>
        </w:rPr>
        <w:t>s</w:t>
      </w:r>
      <w:r w:rsidRPr="00063B0E">
        <w:rPr>
          <w:rFonts w:ascii="Times New Roman" w:hAnsi="Times New Roman"/>
          <w:b/>
          <w:i/>
          <w:sz w:val="24"/>
          <w:szCs w:val="24"/>
          <w:lang w:eastAsia="ja-JP"/>
        </w:rPr>
        <w:t>hem t</w:t>
      </w:r>
      <w:r w:rsidR="006250F5">
        <w:rPr>
          <w:rFonts w:ascii="Times New Roman" w:hAnsi="Times New Roman"/>
          <w:b/>
          <w:i/>
          <w:color w:val="000000" w:themeColor="text1"/>
          <w:sz w:val="24"/>
          <w:szCs w:val="24"/>
          <w:lang w:eastAsia="ja-JP"/>
        </w:rPr>
        <w:t>ë</w:t>
      </w:r>
      <w:r w:rsidRPr="00063B0E">
        <w:rPr>
          <w:rFonts w:ascii="Times New Roman" w:hAnsi="Times New Roman"/>
          <w:b/>
          <w:i/>
          <w:sz w:val="24"/>
          <w:szCs w:val="24"/>
          <w:lang w:eastAsia="ja-JP"/>
        </w:rPr>
        <w:t xml:space="preserve"> konsumerizmit se sa n</w:t>
      </w:r>
      <w:r w:rsidR="006250F5">
        <w:rPr>
          <w:rFonts w:ascii="Times New Roman" w:hAnsi="Times New Roman"/>
          <w:b/>
          <w:i/>
          <w:color w:val="000000" w:themeColor="text1"/>
          <w:sz w:val="24"/>
          <w:szCs w:val="24"/>
          <w:lang w:eastAsia="ja-JP"/>
        </w:rPr>
        <w:t>ë</w:t>
      </w:r>
      <w:r w:rsidRPr="00063B0E">
        <w:rPr>
          <w:rFonts w:ascii="Times New Roman" w:hAnsi="Times New Roman"/>
          <w:b/>
          <w:i/>
          <w:sz w:val="24"/>
          <w:szCs w:val="24"/>
          <w:lang w:eastAsia="ja-JP"/>
        </w:rPr>
        <w:t xml:space="preserve"> Tiran</w:t>
      </w:r>
      <w:r w:rsidR="006250F5">
        <w:rPr>
          <w:rFonts w:ascii="Times New Roman" w:hAnsi="Times New Roman"/>
          <w:b/>
          <w:i/>
          <w:color w:val="000000" w:themeColor="text1"/>
          <w:sz w:val="24"/>
          <w:szCs w:val="24"/>
          <w:lang w:eastAsia="ja-JP"/>
        </w:rPr>
        <w:t>ë</w:t>
      </w:r>
      <w:r w:rsidRPr="00063B0E">
        <w:rPr>
          <w:rFonts w:ascii="Times New Roman" w:hAnsi="Times New Roman"/>
          <w:b/>
          <w:i/>
          <w:sz w:val="24"/>
          <w:szCs w:val="24"/>
          <w:lang w:eastAsia="ja-JP"/>
        </w:rPr>
        <w:t>,</w:t>
      </w:r>
      <w:r>
        <w:rPr>
          <w:rFonts w:ascii="Times New Roman" w:hAnsi="Times New Roman"/>
          <w:b/>
          <w:i/>
          <w:sz w:val="24"/>
          <w:szCs w:val="24"/>
          <w:lang w:eastAsia="ja-JP"/>
        </w:rPr>
        <w:t xml:space="preserve"> </w:t>
      </w:r>
      <w:r w:rsidRPr="00063B0E">
        <w:rPr>
          <w:rFonts w:ascii="Times New Roman" w:hAnsi="Times New Roman"/>
          <w:b/>
          <w:i/>
          <w:sz w:val="24"/>
          <w:szCs w:val="24"/>
          <w:lang w:eastAsia="ja-JP"/>
        </w:rPr>
        <w:t>por n</w:t>
      </w:r>
      <w:r w:rsidR="006250F5">
        <w:rPr>
          <w:rFonts w:ascii="Times New Roman" w:hAnsi="Times New Roman"/>
          <w:b/>
          <w:i/>
          <w:color w:val="000000" w:themeColor="text1"/>
          <w:sz w:val="24"/>
          <w:szCs w:val="24"/>
          <w:lang w:eastAsia="ja-JP"/>
        </w:rPr>
        <w:t>ë</w:t>
      </w:r>
      <w:r w:rsidRPr="00063B0E">
        <w:rPr>
          <w:rFonts w:ascii="Times New Roman" w:hAnsi="Times New Roman"/>
          <w:b/>
          <w:i/>
          <w:sz w:val="24"/>
          <w:szCs w:val="24"/>
          <w:lang w:eastAsia="ja-JP"/>
        </w:rPr>
        <w:t xml:space="preserve"> t</w:t>
      </w:r>
      <w:r w:rsidR="006250F5">
        <w:rPr>
          <w:rFonts w:ascii="Times New Roman" w:hAnsi="Times New Roman"/>
          <w:b/>
          <w:i/>
          <w:color w:val="000000" w:themeColor="text1"/>
          <w:sz w:val="24"/>
          <w:szCs w:val="24"/>
          <w:lang w:eastAsia="ja-JP"/>
        </w:rPr>
        <w:t>ë</w:t>
      </w:r>
      <w:r w:rsidRPr="00063B0E">
        <w:rPr>
          <w:rFonts w:ascii="Times New Roman" w:hAnsi="Times New Roman"/>
          <w:b/>
          <w:i/>
          <w:sz w:val="24"/>
          <w:szCs w:val="24"/>
          <w:lang w:eastAsia="ja-JP"/>
        </w:rPr>
        <w:t xml:space="preserve"> dy ra</w:t>
      </w:r>
      <w:r>
        <w:rPr>
          <w:rFonts w:ascii="Times New Roman" w:hAnsi="Times New Roman"/>
          <w:b/>
          <w:i/>
          <w:sz w:val="24"/>
          <w:szCs w:val="24"/>
          <w:lang w:eastAsia="ja-JP"/>
        </w:rPr>
        <w:t xml:space="preserve">stet kjo </w:t>
      </w:r>
      <w:r w:rsidR="006250F5">
        <w:rPr>
          <w:rFonts w:ascii="Times New Roman" w:hAnsi="Times New Roman"/>
          <w:b/>
          <w:i/>
          <w:color w:val="000000" w:themeColor="text1"/>
          <w:sz w:val="24"/>
          <w:szCs w:val="24"/>
          <w:lang w:eastAsia="ja-JP"/>
        </w:rPr>
        <w:t>ë</w:t>
      </w:r>
      <w:r>
        <w:rPr>
          <w:rFonts w:ascii="Times New Roman" w:hAnsi="Times New Roman"/>
          <w:b/>
          <w:i/>
          <w:sz w:val="24"/>
          <w:szCs w:val="24"/>
          <w:lang w:eastAsia="ja-JP"/>
        </w:rPr>
        <w:t>sht</w:t>
      </w:r>
      <w:r w:rsidR="006250F5">
        <w:rPr>
          <w:rFonts w:ascii="Times New Roman" w:hAnsi="Times New Roman"/>
          <w:b/>
          <w:i/>
          <w:color w:val="000000" w:themeColor="text1"/>
          <w:sz w:val="24"/>
          <w:szCs w:val="24"/>
          <w:lang w:eastAsia="ja-JP"/>
        </w:rPr>
        <w:t>ë</w:t>
      </w:r>
      <w:r>
        <w:rPr>
          <w:rFonts w:ascii="Times New Roman" w:hAnsi="Times New Roman"/>
          <w:b/>
          <w:i/>
          <w:sz w:val="24"/>
          <w:szCs w:val="24"/>
          <w:lang w:eastAsia="ja-JP"/>
        </w:rPr>
        <w:t xml:space="preserve"> n</w:t>
      </w:r>
      <w:r w:rsidR="006250F5">
        <w:rPr>
          <w:rFonts w:ascii="Times New Roman" w:hAnsi="Times New Roman"/>
          <w:b/>
          <w:i/>
          <w:color w:val="000000" w:themeColor="text1"/>
          <w:sz w:val="24"/>
          <w:szCs w:val="24"/>
          <w:lang w:eastAsia="ja-JP"/>
        </w:rPr>
        <w:t>ë</w:t>
      </w:r>
      <w:r>
        <w:rPr>
          <w:rFonts w:ascii="Times New Roman" w:hAnsi="Times New Roman"/>
          <w:b/>
          <w:i/>
          <w:sz w:val="24"/>
          <w:szCs w:val="24"/>
          <w:lang w:eastAsia="ja-JP"/>
        </w:rPr>
        <w:t xml:space="preserve"> plan t</w:t>
      </w:r>
      <w:r w:rsidR="006250F5">
        <w:rPr>
          <w:rFonts w:ascii="Times New Roman" w:hAnsi="Times New Roman"/>
          <w:b/>
          <w:i/>
          <w:color w:val="000000" w:themeColor="text1"/>
          <w:sz w:val="24"/>
          <w:szCs w:val="24"/>
          <w:lang w:eastAsia="ja-JP"/>
        </w:rPr>
        <w:t>ë</w:t>
      </w:r>
      <w:r>
        <w:rPr>
          <w:rFonts w:ascii="Times New Roman" w:hAnsi="Times New Roman"/>
          <w:b/>
          <w:i/>
          <w:sz w:val="24"/>
          <w:szCs w:val="24"/>
          <w:lang w:eastAsia="ja-JP"/>
        </w:rPr>
        <w:t xml:space="preserve"> dyt</w:t>
      </w:r>
      <w:r w:rsidR="006250F5">
        <w:rPr>
          <w:rFonts w:ascii="Times New Roman" w:hAnsi="Times New Roman"/>
          <w:b/>
          <w:i/>
          <w:color w:val="000000" w:themeColor="text1"/>
          <w:sz w:val="24"/>
          <w:szCs w:val="24"/>
          <w:lang w:eastAsia="ja-JP"/>
        </w:rPr>
        <w:t>ë</w:t>
      </w:r>
      <w:r>
        <w:rPr>
          <w:rFonts w:ascii="Times New Roman" w:hAnsi="Times New Roman"/>
          <w:b/>
          <w:i/>
          <w:sz w:val="24"/>
          <w:szCs w:val="24"/>
          <w:lang w:eastAsia="ja-JP"/>
        </w:rPr>
        <w:t>.</w:t>
      </w:r>
    </w:p>
    <w:p w:rsidR="007259BE" w:rsidRDefault="007259BE" w:rsidP="007259BE">
      <w:pPr>
        <w:tabs>
          <w:tab w:val="left" w:pos="2078"/>
        </w:tabs>
        <w:rPr>
          <w:rFonts w:ascii="Times New Roman" w:hAnsi="Times New Roman"/>
          <w:sz w:val="24"/>
          <w:szCs w:val="24"/>
          <w:lang w:eastAsia="ja-JP"/>
        </w:rPr>
      </w:pPr>
      <w:r>
        <w:rPr>
          <w:rFonts w:ascii="Times New Roman" w:hAnsi="Times New Roman"/>
          <w:i/>
          <w:color w:val="000000" w:themeColor="text1"/>
        </w:rPr>
        <w:lastRenderedPageBreak/>
        <w:t>Tabela 3.13 A do të konsultoheshin me një specialist të financave për menaxhimin e financave të tyre të intervistuarit në Durrës</w:t>
      </w:r>
    </w:p>
    <w:tbl>
      <w:tblPr>
        <w:tblStyle w:val="MediumShading1-Accent2"/>
        <w:tblW w:w="3280" w:type="dxa"/>
        <w:tblLook w:val="04A0"/>
      </w:tblPr>
      <w:tblGrid>
        <w:gridCol w:w="1360"/>
        <w:gridCol w:w="960"/>
        <w:gridCol w:w="960"/>
      </w:tblGrid>
      <w:tr w:rsidR="007259BE" w:rsidRPr="00173E66" w:rsidTr="00C87F5A">
        <w:trPr>
          <w:cnfStyle w:val="100000000000"/>
          <w:trHeight w:val="300"/>
        </w:trPr>
        <w:tc>
          <w:tcPr>
            <w:cnfStyle w:val="001000000000"/>
            <w:tcW w:w="1360" w:type="dxa"/>
            <w:noWrap/>
            <w:hideMark/>
          </w:tcPr>
          <w:p w:rsidR="007259BE" w:rsidRPr="00173E66" w:rsidRDefault="007259BE" w:rsidP="00C87F5A">
            <w:pPr>
              <w:jc w:val="center"/>
              <w:rPr>
                <w:rFonts w:eastAsia="Times New Roman"/>
                <w:color w:val="000000"/>
              </w:rPr>
            </w:pPr>
            <w:r w:rsidRPr="00173E66">
              <w:rPr>
                <w:rFonts w:eastAsia="Times New Roman"/>
                <w:color w:val="000000"/>
              </w:rPr>
              <w:t xml:space="preserve">Alternativat </w:t>
            </w:r>
          </w:p>
        </w:tc>
        <w:tc>
          <w:tcPr>
            <w:tcW w:w="960" w:type="dxa"/>
            <w:noWrap/>
            <w:hideMark/>
          </w:tcPr>
          <w:p w:rsidR="007259BE" w:rsidRPr="00173E66" w:rsidRDefault="007259BE" w:rsidP="00C87F5A">
            <w:pPr>
              <w:jc w:val="center"/>
              <w:cnfStyle w:val="100000000000"/>
              <w:rPr>
                <w:rFonts w:eastAsia="Times New Roman"/>
                <w:color w:val="000000"/>
              </w:rPr>
            </w:pPr>
            <w:r w:rsidRPr="00173E66">
              <w:rPr>
                <w:rFonts w:eastAsia="Times New Roman"/>
                <w:color w:val="000000"/>
              </w:rPr>
              <w:t>Po</w:t>
            </w:r>
          </w:p>
        </w:tc>
        <w:tc>
          <w:tcPr>
            <w:tcW w:w="960" w:type="dxa"/>
            <w:noWrap/>
            <w:hideMark/>
          </w:tcPr>
          <w:p w:rsidR="007259BE" w:rsidRPr="00173E66" w:rsidRDefault="007259BE" w:rsidP="00C87F5A">
            <w:pPr>
              <w:jc w:val="center"/>
              <w:cnfStyle w:val="100000000000"/>
              <w:rPr>
                <w:rFonts w:eastAsia="Times New Roman"/>
                <w:color w:val="000000"/>
              </w:rPr>
            </w:pPr>
            <w:r w:rsidRPr="00173E66">
              <w:rPr>
                <w:rFonts w:eastAsia="Times New Roman"/>
                <w:color w:val="000000"/>
              </w:rPr>
              <w:t>Jo</w:t>
            </w:r>
          </w:p>
        </w:tc>
      </w:tr>
      <w:tr w:rsidR="007259BE" w:rsidRPr="00173E66" w:rsidTr="00C87F5A">
        <w:trPr>
          <w:cnfStyle w:val="000000100000"/>
          <w:trHeight w:val="300"/>
        </w:trPr>
        <w:tc>
          <w:tcPr>
            <w:cnfStyle w:val="001000000000"/>
            <w:tcW w:w="1360" w:type="dxa"/>
            <w:noWrap/>
            <w:hideMark/>
          </w:tcPr>
          <w:p w:rsidR="007259BE" w:rsidRPr="00173E66" w:rsidRDefault="007259BE" w:rsidP="00C87F5A">
            <w:pPr>
              <w:jc w:val="center"/>
              <w:rPr>
                <w:rFonts w:eastAsia="Times New Roman"/>
                <w:color w:val="000000"/>
              </w:rPr>
            </w:pPr>
            <w:r w:rsidRPr="00173E66">
              <w:rPr>
                <w:rFonts w:eastAsia="Times New Roman"/>
                <w:color w:val="000000"/>
              </w:rPr>
              <w:t>Mashkull</w:t>
            </w:r>
          </w:p>
        </w:tc>
        <w:tc>
          <w:tcPr>
            <w:tcW w:w="960" w:type="dxa"/>
            <w:noWrap/>
            <w:hideMark/>
          </w:tcPr>
          <w:p w:rsidR="007259BE" w:rsidRPr="00173E66" w:rsidRDefault="007259BE" w:rsidP="00C87F5A">
            <w:pPr>
              <w:jc w:val="center"/>
              <w:cnfStyle w:val="000000100000"/>
              <w:rPr>
                <w:rFonts w:eastAsia="Times New Roman"/>
                <w:b/>
                <w:bCs/>
                <w:color w:val="000000"/>
              </w:rPr>
            </w:pPr>
            <w:r w:rsidRPr="00173E66">
              <w:rPr>
                <w:rFonts w:eastAsia="Times New Roman"/>
                <w:b/>
                <w:bCs/>
                <w:color w:val="000000"/>
              </w:rPr>
              <w:t>17</w:t>
            </w:r>
          </w:p>
        </w:tc>
        <w:tc>
          <w:tcPr>
            <w:tcW w:w="960" w:type="dxa"/>
            <w:noWrap/>
            <w:hideMark/>
          </w:tcPr>
          <w:p w:rsidR="007259BE" w:rsidRPr="00173E66" w:rsidRDefault="007259BE" w:rsidP="00C87F5A">
            <w:pPr>
              <w:jc w:val="center"/>
              <w:cnfStyle w:val="000000100000"/>
              <w:rPr>
                <w:rFonts w:eastAsia="Times New Roman"/>
                <w:b/>
                <w:bCs/>
                <w:color w:val="000000"/>
              </w:rPr>
            </w:pPr>
            <w:r w:rsidRPr="00173E66">
              <w:rPr>
                <w:rFonts w:eastAsia="Times New Roman"/>
                <w:b/>
                <w:bCs/>
                <w:color w:val="000000"/>
              </w:rPr>
              <w:t>24</w:t>
            </w:r>
          </w:p>
        </w:tc>
      </w:tr>
      <w:tr w:rsidR="007259BE" w:rsidRPr="00173E66" w:rsidTr="00C87F5A">
        <w:trPr>
          <w:cnfStyle w:val="000000010000"/>
          <w:trHeight w:val="300"/>
        </w:trPr>
        <w:tc>
          <w:tcPr>
            <w:cnfStyle w:val="001000000000"/>
            <w:tcW w:w="1360" w:type="dxa"/>
            <w:noWrap/>
            <w:hideMark/>
          </w:tcPr>
          <w:p w:rsidR="007259BE" w:rsidRPr="00173E66" w:rsidRDefault="007259BE" w:rsidP="00C87F5A">
            <w:pPr>
              <w:jc w:val="center"/>
              <w:rPr>
                <w:rFonts w:eastAsia="Times New Roman"/>
                <w:color w:val="000000"/>
              </w:rPr>
            </w:pPr>
            <w:r w:rsidRPr="00173E66">
              <w:rPr>
                <w:rFonts w:eastAsia="Times New Roman"/>
                <w:color w:val="000000"/>
              </w:rPr>
              <w:t>Femer</w:t>
            </w:r>
          </w:p>
        </w:tc>
        <w:tc>
          <w:tcPr>
            <w:tcW w:w="960" w:type="dxa"/>
            <w:noWrap/>
            <w:hideMark/>
          </w:tcPr>
          <w:p w:rsidR="007259BE" w:rsidRPr="00173E66" w:rsidRDefault="007259BE" w:rsidP="00C87F5A">
            <w:pPr>
              <w:jc w:val="center"/>
              <w:cnfStyle w:val="000000010000"/>
              <w:rPr>
                <w:rFonts w:eastAsia="Times New Roman"/>
                <w:b/>
                <w:bCs/>
                <w:color w:val="000000"/>
              </w:rPr>
            </w:pPr>
            <w:r w:rsidRPr="00173E66">
              <w:rPr>
                <w:rFonts w:eastAsia="Times New Roman"/>
                <w:b/>
                <w:bCs/>
                <w:color w:val="000000"/>
              </w:rPr>
              <w:t>30</w:t>
            </w:r>
          </w:p>
        </w:tc>
        <w:tc>
          <w:tcPr>
            <w:tcW w:w="960" w:type="dxa"/>
            <w:noWrap/>
            <w:hideMark/>
          </w:tcPr>
          <w:p w:rsidR="007259BE" w:rsidRPr="00173E66" w:rsidRDefault="007259BE" w:rsidP="00C87F5A">
            <w:pPr>
              <w:jc w:val="center"/>
              <w:cnfStyle w:val="000000010000"/>
              <w:rPr>
                <w:rFonts w:eastAsia="Times New Roman"/>
                <w:b/>
                <w:bCs/>
                <w:color w:val="000000"/>
              </w:rPr>
            </w:pPr>
            <w:r w:rsidRPr="00173E66">
              <w:rPr>
                <w:rFonts w:eastAsia="Times New Roman"/>
                <w:b/>
                <w:bCs/>
                <w:color w:val="000000"/>
              </w:rPr>
              <w:t>27</w:t>
            </w:r>
          </w:p>
        </w:tc>
      </w:tr>
    </w:tbl>
    <w:p w:rsidR="007259BE" w:rsidRDefault="00CD13F6" w:rsidP="007259BE">
      <w:pPr>
        <w:tabs>
          <w:tab w:val="left" w:pos="2078"/>
        </w:tabs>
        <w:rPr>
          <w:rFonts w:ascii="Times New Roman" w:hAnsi="Times New Roman"/>
          <w:sz w:val="24"/>
          <w:szCs w:val="24"/>
          <w:lang w:eastAsia="ja-JP"/>
        </w:rPr>
      </w:pPr>
      <w:r>
        <w:rPr>
          <w:rFonts w:ascii="Times New Roman" w:hAnsi="Times New Roman"/>
          <w:noProof/>
          <w:sz w:val="24"/>
          <w:szCs w:val="24"/>
        </w:rPr>
        <w:pict>
          <v:shape id="_x0000_s1579" type="#_x0000_t202" style="position:absolute;margin-left:20.85pt;margin-top:8.65pt;width:94.2pt;height:18.6pt;z-index:251965952;mso-position-horizontal-relative:text;mso-position-vertical-relative:text;mso-width-relative:margin;mso-height-relative:margin" filled="f" stroked="f" strokecolor="white" strokeweight=".25pt">
            <v:shadow on="t" opacity=".5" offset="-6pt,6pt"/>
            <v:textbox style="mso-next-textbox:#_x0000_s1579">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3.13</w:t>
                  </w:r>
                </w:p>
              </w:txbxContent>
            </v:textbox>
          </v:shape>
        </w:pict>
      </w:r>
      <w:r w:rsidR="007259BE">
        <w:rPr>
          <w:rFonts w:ascii="Times New Roman" w:hAnsi="Times New Roman"/>
          <w:noProof/>
          <w:sz w:val="24"/>
          <w:szCs w:val="24"/>
        </w:rPr>
        <w:drawing>
          <wp:anchor distT="0" distB="0" distL="114300" distR="114300" simplePos="0" relativeHeight="251960832" behindDoc="0" locked="0" layoutInCell="1" allowOverlap="1">
            <wp:simplePos x="0" y="0"/>
            <wp:positionH relativeFrom="column">
              <wp:posOffset>2800350</wp:posOffset>
            </wp:positionH>
            <wp:positionV relativeFrom="paragraph">
              <wp:posOffset>33655</wp:posOffset>
            </wp:positionV>
            <wp:extent cx="2543175" cy="1953260"/>
            <wp:effectExtent l="19050" t="0" r="9525" b="8890"/>
            <wp:wrapSquare wrapText="bothSides"/>
            <wp:docPr id="90"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anchor>
        </w:drawing>
      </w:r>
    </w:p>
    <w:p w:rsidR="007259BE" w:rsidRPr="00173E66" w:rsidRDefault="007259BE" w:rsidP="007259BE">
      <w:pPr>
        <w:rPr>
          <w:rFonts w:ascii="Times New Roman" w:hAnsi="Times New Roman"/>
          <w:sz w:val="24"/>
          <w:szCs w:val="24"/>
          <w:lang w:eastAsia="ja-JP"/>
        </w:rPr>
      </w:pPr>
    </w:p>
    <w:p w:rsidR="007259BE" w:rsidRPr="00173E66" w:rsidRDefault="007259BE" w:rsidP="007259BE">
      <w:pPr>
        <w:rPr>
          <w:rFonts w:ascii="Times New Roman" w:hAnsi="Times New Roman"/>
          <w:sz w:val="24"/>
          <w:szCs w:val="24"/>
          <w:lang w:eastAsia="ja-JP"/>
        </w:rPr>
      </w:pPr>
    </w:p>
    <w:p w:rsidR="007259BE" w:rsidRPr="00173E66" w:rsidRDefault="007259BE" w:rsidP="007259BE">
      <w:pPr>
        <w:rPr>
          <w:rFonts w:ascii="Times New Roman" w:hAnsi="Times New Roman"/>
          <w:sz w:val="24"/>
          <w:szCs w:val="24"/>
          <w:lang w:eastAsia="ja-JP"/>
        </w:rPr>
      </w:pPr>
    </w:p>
    <w:p w:rsidR="007259BE" w:rsidRPr="00173E66" w:rsidRDefault="007259BE" w:rsidP="007259BE">
      <w:pPr>
        <w:rPr>
          <w:rFonts w:ascii="Times New Roman" w:hAnsi="Times New Roman"/>
          <w:sz w:val="24"/>
          <w:szCs w:val="24"/>
          <w:lang w:eastAsia="ja-JP"/>
        </w:rPr>
      </w:pPr>
    </w:p>
    <w:p w:rsidR="007259BE" w:rsidRPr="00173E66" w:rsidRDefault="007259BE" w:rsidP="007259BE">
      <w:pPr>
        <w:rPr>
          <w:rFonts w:ascii="Times New Roman" w:hAnsi="Times New Roman"/>
          <w:sz w:val="24"/>
          <w:szCs w:val="24"/>
          <w:lang w:eastAsia="ja-JP"/>
        </w:rPr>
      </w:pPr>
    </w:p>
    <w:p w:rsidR="007259BE" w:rsidRDefault="00CD13F6" w:rsidP="007259BE">
      <w:pPr>
        <w:rPr>
          <w:rFonts w:ascii="Times New Roman" w:hAnsi="Times New Roman"/>
          <w:sz w:val="24"/>
          <w:szCs w:val="24"/>
          <w:lang w:eastAsia="ja-JP"/>
        </w:rPr>
      </w:pPr>
      <w:r>
        <w:rPr>
          <w:rFonts w:ascii="Times New Roman" w:hAnsi="Times New Roman"/>
          <w:noProof/>
          <w:sz w:val="24"/>
          <w:szCs w:val="24"/>
        </w:rPr>
        <w:pict>
          <v:shape id="_x0000_s1578" type="#_x0000_t202" style="position:absolute;margin-left:269.85pt;margin-top:8pt;width:94.2pt;height:18.6pt;z-index:251964928;mso-width-relative:margin;mso-height-relative:margin" filled="f" stroked="f" strokecolor="white" strokeweight=".25pt">
            <v:shadow on="t" opacity=".5" offset="-6pt,6pt"/>
            <v:textbox style="mso-next-textbox:#_x0000_s1578">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3.13</w:t>
                  </w:r>
                </w:p>
              </w:txbxContent>
            </v:textbox>
          </v:shape>
        </w:pict>
      </w:r>
    </w:p>
    <w:p w:rsidR="007259BE" w:rsidRDefault="007259BE" w:rsidP="007259BE">
      <w:pPr>
        <w:tabs>
          <w:tab w:val="left" w:pos="2078"/>
        </w:tabs>
        <w:rPr>
          <w:rFonts w:ascii="Times New Roman" w:hAnsi="Times New Roman"/>
          <w:sz w:val="24"/>
          <w:szCs w:val="24"/>
          <w:lang w:eastAsia="ja-JP"/>
        </w:rPr>
      </w:pPr>
      <w:r>
        <w:rPr>
          <w:rFonts w:ascii="Times New Roman" w:hAnsi="Times New Roman"/>
          <w:i/>
          <w:color w:val="000000" w:themeColor="text1"/>
        </w:rPr>
        <w:t>Tabela 3.13 A do të konsultoheshin me një specialist të financave për menaxhimin e financave të tyre të intervistuarit në Tiranë</w:t>
      </w:r>
    </w:p>
    <w:tbl>
      <w:tblPr>
        <w:tblStyle w:val="MediumShading1-Accent2"/>
        <w:tblW w:w="3280" w:type="dxa"/>
        <w:tblLook w:val="04A0"/>
      </w:tblPr>
      <w:tblGrid>
        <w:gridCol w:w="1360"/>
        <w:gridCol w:w="960"/>
        <w:gridCol w:w="960"/>
      </w:tblGrid>
      <w:tr w:rsidR="007259BE" w:rsidRPr="00173E66" w:rsidTr="00C87F5A">
        <w:trPr>
          <w:cnfStyle w:val="100000000000"/>
          <w:trHeight w:val="300"/>
        </w:trPr>
        <w:tc>
          <w:tcPr>
            <w:cnfStyle w:val="001000000000"/>
            <w:tcW w:w="1360" w:type="dxa"/>
            <w:noWrap/>
            <w:hideMark/>
          </w:tcPr>
          <w:p w:rsidR="007259BE" w:rsidRPr="00173E66" w:rsidRDefault="007259BE" w:rsidP="00C87F5A">
            <w:pPr>
              <w:jc w:val="center"/>
              <w:rPr>
                <w:rFonts w:eastAsia="Times New Roman"/>
                <w:color w:val="000000"/>
              </w:rPr>
            </w:pPr>
            <w:r w:rsidRPr="00173E66">
              <w:rPr>
                <w:rFonts w:eastAsia="Times New Roman"/>
                <w:color w:val="000000"/>
              </w:rPr>
              <w:t xml:space="preserve">Alternativat </w:t>
            </w:r>
          </w:p>
        </w:tc>
        <w:tc>
          <w:tcPr>
            <w:tcW w:w="960" w:type="dxa"/>
            <w:noWrap/>
            <w:hideMark/>
          </w:tcPr>
          <w:p w:rsidR="007259BE" w:rsidRPr="00173E66" w:rsidRDefault="007259BE" w:rsidP="00C87F5A">
            <w:pPr>
              <w:jc w:val="center"/>
              <w:cnfStyle w:val="100000000000"/>
              <w:rPr>
                <w:rFonts w:eastAsia="Times New Roman"/>
                <w:color w:val="000000"/>
              </w:rPr>
            </w:pPr>
            <w:r w:rsidRPr="00173E66">
              <w:rPr>
                <w:rFonts w:eastAsia="Times New Roman"/>
                <w:color w:val="000000"/>
              </w:rPr>
              <w:t>Po</w:t>
            </w:r>
          </w:p>
        </w:tc>
        <w:tc>
          <w:tcPr>
            <w:tcW w:w="960" w:type="dxa"/>
            <w:noWrap/>
            <w:hideMark/>
          </w:tcPr>
          <w:p w:rsidR="007259BE" w:rsidRPr="00173E66" w:rsidRDefault="007259BE" w:rsidP="00C87F5A">
            <w:pPr>
              <w:jc w:val="center"/>
              <w:cnfStyle w:val="100000000000"/>
              <w:rPr>
                <w:rFonts w:eastAsia="Times New Roman"/>
                <w:color w:val="000000"/>
              </w:rPr>
            </w:pPr>
            <w:r w:rsidRPr="00173E66">
              <w:rPr>
                <w:rFonts w:eastAsia="Times New Roman"/>
                <w:color w:val="000000"/>
              </w:rPr>
              <w:t>Jo</w:t>
            </w:r>
          </w:p>
        </w:tc>
      </w:tr>
      <w:tr w:rsidR="007259BE" w:rsidRPr="00173E66" w:rsidTr="00C87F5A">
        <w:trPr>
          <w:cnfStyle w:val="000000100000"/>
          <w:trHeight w:val="300"/>
        </w:trPr>
        <w:tc>
          <w:tcPr>
            <w:cnfStyle w:val="001000000000"/>
            <w:tcW w:w="1360" w:type="dxa"/>
            <w:noWrap/>
            <w:hideMark/>
          </w:tcPr>
          <w:p w:rsidR="007259BE" w:rsidRPr="00173E66" w:rsidRDefault="007259BE" w:rsidP="00C87F5A">
            <w:pPr>
              <w:jc w:val="center"/>
              <w:rPr>
                <w:rFonts w:eastAsia="Times New Roman"/>
                <w:color w:val="000000"/>
              </w:rPr>
            </w:pPr>
            <w:r w:rsidRPr="00173E66">
              <w:rPr>
                <w:rFonts w:eastAsia="Times New Roman"/>
                <w:color w:val="000000"/>
              </w:rPr>
              <w:t>Mashkull</w:t>
            </w:r>
          </w:p>
        </w:tc>
        <w:tc>
          <w:tcPr>
            <w:tcW w:w="960" w:type="dxa"/>
            <w:noWrap/>
            <w:hideMark/>
          </w:tcPr>
          <w:p w:rsidR="007259BE" w:rsidRPr="00173E66" w:rsidRDefault="007259BE" w:rsidP="00C87F5A">
            <w:pPr>
              <w:jc w:val="center"/>
              <w:cnfStyle w:val="000000100000"/>
              <w:rPr>
                <w:rFonts w:eastAsia="Times New Roman"/>
                <w:b/>
                <w:bCs/>
                <w:color w:val="000000"/>
              </w:rPr>
            </w:pPr>
            <w:r w:rsidRPr="00173E66">
              <w:rPr>
                <w:rFonts w:eastAsia="Times New Roman"/>
                <w:b/>
                <w:bCs/>
                <w:color w:val="000000"/>
              </w:rPr>
              <w:t>40</w:t>
            </w:r>
          </w:p>
        </w:tc>
        <w:tc>
          <w:tcPr>
            <w:tcW w:w="960" w:type="dxa"/>
            <w:noWrap/>
            <w:hideMark/>
          </w:tcPr>
          <w:p w:rsidR="007259BE" w:rsidRPr="00173E66" w:rsidRDefault="007259BE" w:rsidP="00C87F5A">
            <w:pPr>
              <w:jc w:val="center"/>
              <w:cnfStyle w:val="000000100000"/>
              <w:rPr>
                <w:rFonts w:eastAsia="Times New Roman"/>
                <w:b/>
                <w:bCs/>
                <w:color w:val="000000"/>
              </w:rPr>
            </w:pPr>
            <w:r w:rsidRPr="00173E66">
              <w:rPr>
                <w:rFonts w:eastAsia="Times New Roman"/>
                <w:b/>
                <w:bCs/>
                <w:color w:val="000000"/>
              </w:rPr>
              <w:t>4</w:t>
            </w:r>
          </w:p>
        </w:tc>
      </w:tr>
      <w:tr w:rsidR="007259BE" w:rsidRPr="00173E66" w:rsidTr="00C87F5A">
        <w:trPr>
          <w:cnfStyle w:val="000000010000"/>
          <w:trHeight w:val="300"/>
        </w:trPr>
        <w:tc>
          <w:tcPr>
            <w:cnfStyle w:val="001000000000"/>
            <w:tcW w:w="1360" w:type="dxa"/>
            <w:noWrap/>
            <w:hideMark/>
          </w:tcPr>
          <w:p w:rsidR="007259BE" w:rsidRPr="00173E66" w:rsidRDefault="007259BE" w:rsidP="00C87F5A">
            <w:pPr>
              <w:jc w:val="center"/>
              <w:rPr>
                <w:rFonts w:eastAsia="Times New Roman"/>
                <w:color w:val="000000"/>
              </w:rPr>
            </w:pPr>
            <w:r w:rsidRPr="00173E66">
              <w:rPr>
                <w:rFonts w:eastAsia="Times New Roman"/>
                <w:color w:val="000000"/>
              </w:rPr>
              <w:t>Femer</w:t>
            </w:r>
          </w:p>
        </w:tc>
        <w:tc>
          <w:tcPr>
            <w:tcW w:w="960" w:type="dxa"/>
            <w:noWrap/>
            <w:hideMark/>
          </w:tcPr>
          <w:p w:rsidR="007259BE" w:rsidRPr="00173E66" w:rsidRDefault="007259BE" w:rsidP="00C87F5A">
            <w:pPr>
              <w:jc w:val="center"/>
              <w:cnfStyle w:val="000000010000"/>
              <w:rPr>
                <w:rFonts w:eastAsia="Times New Roman"/>
                <w:b/>
                <w:bCs/>
                <w:color w:val="000000"/>
              </w:rPr>
            </w:pPr>
            <w:r w:rsidRPr="00173E66">
              <w:rPr>
                <w:rFonts w:eastAsia="Times New Roman"/>
                <w:b/>
                <w:bCs/>
                <w:color w:val="000000"/>
              </w:rPr>
              <w:t>21</w:t>
            </w:r>
          </w:p>
        </w:tc>
        <w:tc>
          <w:tcPr>
            <w:tcW w:w="960" w:type="dxa"/>
            <w:noWrap/>
            <w:hideMark/>
          </w:tcPr>
          <w:p w:rsidR="007259BE" w:rsidRPr="00173E66" w:rsidRDefault="007259BE" w:rsidP="00C87F5A">
            <w:pPr>
              <w:jc w:val="center"/>
              <w:cnfStyle w:val="000000010000"/>
              <w:rPr>
                <w:rFonts w:eastAsia="Times New Roman"/>
                <w:b/>
                <w:bCs/>
                <w:color w:val="000000"/>
              </w:rPr>
            </w:pPr>
            <w:r w:rsidRPr="00173E66">
              <w:rPr>
                <w:rFonts w:eastAsia="Times New Roman"/>
                <w:b/>
                <w:bCs/>
                <w:color w:val="000000"/>
              </w:rPr>
              <w:t>5</w:t>
            </w:r>
          </w:p>
        </w:tc>
      </w:tr>
    </w:tbl>
    <w:p w:rsidR="007259BE" w:rsidRDefault="00CD13F6" w:rsidP="007259BE">
      <w:pPr>
        <w:tabs>
          <w:tab w:val="left" w:pos="1358"/>
        </w:tabs>
        <w:rPr>
          <w:rFonts w:ascii="Times New Roman" w:hAnsi="Times New Roman"/>
          <w:sz w:val="24"/>
          <w:szCs w:val="24"/>
          <w:lang w:eastAsia="ja-JP"/>
        </w:rPr>
      </w:pPr>
      <w:r>
        <w:rPr>
          <w:rFonts w:ascii="Times New Roman" w:hAnsi="Times New Roman"/>
          <w:noProof/>
          <w:sz w:val="24"/>
          <w:szCs w:val="24"/>
        </w:rPr>
        <w:pict>
          <v:shape id="_x0000_s1576" type="#_x0000_t202" style="position:absolute;margin-left:25.35pt;margin-top:7.6pt;width:94.2pt;height:18.6pt;z-index:251962880;mso-position-horizontal-relative:text;mso-position-vertical-relative:text;mso-width-relative:margin;mso-height-relative:margin" filled="f" stroked="f" strokecolor="white" strokeweight=".25pt">
            <v:shadow on="t" opacity=".5" offset="-6pt,6pt"/>
            <v:textbox style="mso-next-textbox:#_x0000_s1576">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4.13</w:t>
                  </w:r>
                </w:p>
              </w:txbxContent>
            </v:textbox>
          </v:shape>
        </w:pict>
      </w:r>
      <w:r w:rsidR="007259BE">
        <w:rPr>
          <w:rFonts w:ascii="Times New Roman" w:hAnsi="Times New Roman"/>
          <w:noProof/>
          <w:sz w:val="24"/>
          <w:szCs w:val="24"/>
        </w:rPr>
        <w:drawing>
          <wp:anchor distT="0" distB="0" distL="114300" distR="114300" simplePos="0" relativeHeight="251961856" behindDoc="0" locked="0" layoutInCell="1" allowOverlap="1">
            <wp:simplePos x="0" y="0"/>
            <wp:positionH relativeFrom="column">
              <wp:posOffset>2800350</wp:posOffset>
            </wp:positionH>
            <wp:positionV relativeFrom="paragraph">
              <wp:posOffset>1270</wp:posOffset>
            </wp:positionV>
            <wp:extent cx="2343150" cy="1809750"/>
            <wp:effectExtent l="19050" t="0" r="19050" b="0"/>
            <wp:wrapSquare wrapText="bothSides"/>
            <wp:docPr id="9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anchor>
        </w:drawing>
      </w:r>
    </w:p>
    <w:p w:rsidR="007259BE" w:rsidRPr="008F2603" w:rsidRDefault="007259BE" w:rsidP="007259BE">
      <w:pPr>
        <w:rPr>
          <w:rFonts w:ascii="Times New Roman" w:hAnsi="Times New Roman"/>
          <w:sz w:val="24"/>
          <w:szCs w:val="24"/>
          <w:lang w:eastAsia="ja-JP"/>
        </w:rPr>
      </w:pPr>
    </w:p>
    <w:p w:rsidR="007259BE" w:rsidRPr="008F2603" w:rsidRDefault="007259BE" w:rsidP="007259BE">
      <w:pPr>
        <w:rPr>
          <w:rFonts w:ascii="Times New Roman" w:hAnsi="Times New Roman"/>
          <w:sz w:val="24"/>
          <w:szCs w:val="24"/>
          <w:lang w:eastAsia="ja-JP"/>
        </w:rPr>
      </w:pPr>
    </w:p>
    <w:p w:rsidR="007259BE" w:rsidRDefault="007259BE" w:rsidP="007259BE">
      <w:pPr>
        <w:rPr>
          <w:rFonts w:ascii="Times New Roman" w:hAnsi="Times New Roman"/>
          <w:sz w:val="24"/>
          <w:szCs w:val="24"/>
          <w:lang w:eastAsia="ja-JP"/>
        </w:rPr>
      </w:pPr>
    </w:p>
    <w:p w:rsidR="007259BE" w:rsidRDefault="007259BE" w:rsidP="007259BE">
      <w:pPr>
        <w:rPr>
          <w:rFonts w:ascii="Times New Roman" w:hAnsi="Times New Roman"/>
          <w:sz w:val="24"/>
          <w:szCs w:val="24"/>
          <w:lang w:eastAsia="ja-JP"/>
        </w:rPr>
      </w:pPr>
    </w:p>
    <w:p w:rsidR="007259BE" w:rsidRDefault="00CD13F6" w:rsidP="007259BE">
      <w:pPr>
        <w:rPr>
          <w:rFonts w:ascii="Times New Roman" w:hAnsi="Times New Roman"/>
          <w:sz w:val="24"/>
          <w:szCs w:val="24"/>
          <w:lang w:eastAsia="ja-JP"/>
        </w:rPr>
      </w:pPr>
      <w:r>
        <w:rPr>
          <w:rFonts w:ascii="Times New Roman" w:hAnsi="Times New Roman"/>
          <w:noProof/>
          <w:sz w:val="24"/>
          <w:szCs w:val="24"/>
        </w:rPr>
        <w:pict>
          <v:shape id="_x0000_s1577" type="#_x0000_t202" style="position:absolute;margin-left:274.6pt;margin-top:20.7pt;width:94.2pt;height:18.6pt;z-index:251963904;mso-width-relative:margin;mso-height-relative:margin" filled="f" stroked="f" strokecolor="white" strokeweight=".25pt">
            <v:shadow on="t" opacity=".5" offset="-6pt,6pt"/>
            <v:textbox style="mso-next-textbox:#_x0000_s1577">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4.13</w:t>
                  </w:r>
                </w:p>
              </w:txbxContent>
            </v:textbox>
          </v:shape>
        </w:pict>
      </w:r>
    </w:p>
    <w:p w:rsidR="00F60B97" w:rsidRDefault="00F60B97" w:rsidP="007259BE">
      <w:pPr>
        <w:rPr>
          <w:rFonts w:ascii="Times New Roman" w:hAnsi="Times New Roman"/>
          <w:b/>
          <w:i/>
          <w:sz w:val="24"/>
          <w:szCs w:val="24"/>
          <w:lang w:eastAsia="ja-JP"/>
        </w:rPr>
      </w:pPr>
    </w:p>
    <w:p w:rsidR="007259BE" w:rsidRPr="00063B0E" w:rsidRDefault="007259BE" w:rsidP="007259BE">
      <w:pPr>
        <w:rPr>
          <w:rFonts w:ascii="Times New Roman" w:hAnsi="Times New Roman"/>
          <w:b/>
          <w:i/>
          <w:sz w:val="24"/>
          <w:szCs w:val="24"/>
          <w:lang w:eastAsia="ja-JP"/>
        </w:rPr>
      </w:pPr>
      <w:r w:rsidRPr="00063B0E">
        <w:rPr>
          <w:rFonts w:ascii="Times New Roman" w:hAnsi="Times New Roman"/>
          <w:b/>
          <w:i/>
          <w:sz w:val="24"/>
          <w:szCs w:val="24"/>
          <w:lang w:eastAsia="ja-JP"/>
        </w:rPr>
        <w:t>N</w:t>
      </w:r>
      <w:r w:rsidR="006250F5">
        <w:rPr>
          <w:rFonts w:ascii="Times New Roman" w:hAnsi="Times New Roman"/>
          <w:b/>
          <w:i/>
          <w:sz w:val="24"/>
          <w:szCs w:val="24"/>
          <w:lang w:eastAsia="ja-JP"/>
        </w:rPr>
        <w:t>ë</w:t>
      </w:r>
      <w:r w:rsidRPr="00063B0E">
        <w:rPr>
          <w:rFonts w:ascii="Times New Roman" w:hAnsi="Times New Roman"/>
          <w:b/>
          <w:i/>
          <w:sz w:val="24"/>
          <w:szCs w:val="24"/>
          <w:lang w:eastAsia="ja-JP"/>
        </w:rPr>
        <w:t xml:space="preserve"> </w:t>
      </w:r>
      <w:r w:rsidR="006250F5">
        <w:rPr>
          <w:rFonts w:ascii="Times New Roman" w:hAnsi="Times New Roman"/>
          <w:b/>
          <w:i/>
          <w:sz w:val="24"/>
          <w:szCs w:val="24"/>
          <w:lang w:eastAsia="ja-JP"/>
        </w:rPr>
        <w:t>T</w:t>
      </w:r>
      <w:r w:rsidRPr="00063B0E">
        <w:rPr>
          <w:rFonts w:ascii="Times New Roman" w:hAnsi="Times New Roman"/>
          <w:b/>
          <w:i/>
          <w:sz w:val="24"/>
          <w:szCs w:val="24"/>
          <w:lang w:eastAsia="ja-JP"/>
        </w:rPr>
        <w:t>iran</w:t>
      </w:r>
      <w:r w:rsidR="006250F5">
        <w:rPr>
          <w:rFonts w:ascii="Times New Roman" w:hAnsi="Times New Roman"/>
          <w:b/>
          <w:i/>
          <w:color w:val="000000" w:themeColor="text1"/>
          <w:sz w:val="24"/>
          <w:szCs w:val="24"/>
          <w:lang w:eastAsia="ja-JP"/>
        </w:rPr>
        <w:t>ë</w:t>
      </w:r>
      <w:r w:rsidRPr="00063B0E">
        <w:rPr>
          <w:rFonts w:ascii="Times New Roman" w:hAnsi="Times New Roman"/>
          <w:b/>
          <w:i/>
          <w:sz w:val="24"/>
          <w:szCs w:val="24"/>
          <w:lang w:eastAsia="ja-JP"/>
        </w:rPr>
        <w:t xml:space="preserve"> ekziston nj</w:t>
      </w:r>
      <w:r w:rsidR="006250F5">
        <w:rPr>
          <w:rFonts w:ascii="Times New Roman" w:hAnsi="Times New Roman"/>
          <w:b/>
          <w:i/>
          <w:color w:val="000000" w:themeColor="text1"/>
          <w:sz w:val="24"/>
          <w:szCs w:val="24"/>
          <w:lang w:eastAsia="ja-JP"/>
        </w:rPr>
        <w:t>ë</w:t>
      </w:r>
      <w:r w:rsidRPr="00063B0E">
        <w:rPr>
          <w:rFonts w:ascii="Times New Roman" w:hAnsi="Times New Roman"/>
          <w:b/>
          <w:i/>
          <w:sz w:val="24"/>
          <w:szCs w:val="24"/>
          <w:lang w:eastAsia="ja-JP"/>
        </w:rPr>
        <w:t xml:space="preserve"> prirje m</w:t>
      </w:r>
      <w:r w:rsidR="006250F5">
        <w:rPr>
          <w:rFonts w:ascii="Times New Roman" w:hAnsi="Times New Roman"/>
          <w:b/>
          <w:i/>
          <w:color w:val="000000" w:themeColor="text1"/>
          <w:sz w:val="24"/>
          <w:szCs w:val="24"/>
          <w:lang w:eastAsia="ja-JP"/>
        </w:rPr>
        <w:t>ë</w:t>
      </w:r>
      <w:r w:rsidRPr="00063B0E">
        <w:rPr>
          <w:rFonts w:ascii="Times New Roman" w:hAnsi="Times New Roman"/>
          <w:b/>
          <w:i/>
          <w:sz w:val="24"/>
          <w:szCs w:val="24"/>
          <w:lang w:eastAsia="ja-JP"/>
        </w:rPr>
        <w:t xml:space="preserve"> e dukshme e predispozicionit p</w:t>
      </w:r>
      <w:r w:rsidR="006250F5">
        <w:rPr>
          <w:rFonts w:ascii="Times New Roman" w:hAnsi="Times New Roman"/>
          <w:b/>
          <w:i/>
          <w:color w:val="000000" w:themeColor="text1"/>
          <w:sz w:val="24"/>
          <w:szCs w:val="24"/>
          <w:lang w:eastAsia="ja-JP"/>
        </w:rPr>
        <w:t>ë</w:t>
      </w:r>
      <w:r w:rsidRPr="00063B0E">
        <w:rPr>
          <w:rFonts w:ascii="Times New Roman" w:hAnsi="Times New Roman"/>
          <w:b/>
          <w:i/>
          <w:sz w:val="24"/>
          <w:szCs w:val="24"/>
          <w:lang w:eastAsia="ja-JP"/>
        </w:rPr>
        <w:t>r tu konsultuar me ekspert financiar.</w:t>
      </w:r>
    </w:p>
    <w:p w:rsidR="00F60B97" w:rsidRDefault="00F60B97" w:rsidP="007259BE">
      <w:pPr>
        <w:rPr>
          <w:rFonts w:ascii="Times New Roman" w:hAnsi="Times New Roman"/>
          <w:i/>
          <w:color w:val="000000" w:themeColor="text1"/>
        </w:rPr>
      </w:pPr>
    </w:p>
    <w:p w:rsidR="007259BE" w:rsidRDefault="007259BE" w:rsidP="007259BE">
      <w:pPr>
        <w:rPr>
          <w:rFonts w:ascii="Times New Roman" w:hAnsi="Times New Roman"/>
          <w:i/>
          <w:color w:val="000000" w:themeColor="text1"/>
        </w:rPr>
      </w:pPr>
      <w:r>
        <w:rPr>
          <w:rFonts w:ascii="Times New Roman" w:hAnsi="Times New Roman"/>
          <w:i/>
          <w:color w:val="000000" w:themeColor="text1"/>
        </w:rPr>
        <w:lastRenderedPageBreak/>
        <w:t>Tabela 3.14 Si e menaxhojnë situatën nëse të ardhurat bien papritur të intervistuarit në Durrës</w:t>
      </w:r>
    </w:p>
    <w:tbl>
      <w:tblPr>
        <w:tblStyle w:val="MediumShading1-Accent2"/>
        <w:tblW w:w="5195" w:type="dxa"/>
        <w:tblLook w:val="04A0"/>
      </w:tblPr>
      <w:tblGrid>
        <w:gridCol w:w="1315"/>
        <w:gridCol w:w="776"/>
        <w:gridCol w:w="776"/>
        <w:gridCol w:w="776"/>
        <w:gridCol w:w="776"/>
        <w:gridCol w:w="776"/>
      </w:tblGrid>
      <w:tr w:rsidR="007259BE" w:rsidRPr="008F2603" w:rsidTr="00C87F5A">
        <w:trPr>
          <w:cnfStyle w:val="100000000000"/>
          <w:trHeight w:val="313"/>
        </w:trPr>
        <w:tc>
          <w:tcPr>
            <w:cnfStyle w:val="001000000000"/>
            <w:tcW w:w="1315" w:type="dxa"/>
            <w:noWrap/>
            <w:hideMark/>
          </w:tcPr>
          <w:p w:rsidR="007259BE" w:rsidRPr="008F2603" w:rsidRDefault="007259BE" w:rsidP="00C87F5A">
            <w:pPr>
              <w:jc w:val="center"/>
              <w:rPr>
                <w:rFonts w:eastAsia="Times New Roman"/>
                <w:color w:val="000000"/>
              </w:rPr>
            </w:pPr>
            <w:r w:rsidRPr="008F2603">
              <w:rPr>
                <w:rFonts w:eastAsia="Times New Roman"/>
                <w:color w:val="000000"/>
              </w:rPr>
              <w:t>Alternativat</w:t>
            </w:r>
          </w:p>
        </w:tc>
        <w:tc>
          <w:tcPr>
            <w:tcW w:w="776" w:type="dxa"/>
            <w:noWrap/>
            <w:hideMark/>
          </w:tcPr>
          <w:p w:rsidR="007259BE" w:rsidRPr="008F2603" w:rsidRDefault="007259BE" w:rsidP="00C87F5A">
            <w:pPr>
              <w:jc w:val="center"/>
              <w:cnfStyle w:val="100000000000"/>
              <w:rPr>
                <w:rFonts w:eastAsia="Times New Roman"/>
                <w:color w:val="000000"/>
              </w:rPr>
            </w:pPr>
            <w:r w:rsidRPr="008F2603">
              <w:rPr>
                <w:rFonts w:eastAsia="Times New Roman"/>
                <w:color w:val="000000"/>
              </w:rPr>
              <w:t>a</w:t>
            </w:r>
            <w:r>
              <w:rPr>
                <w:rStyle w:val="FootnoteReference"/>
                <w:rFonts w:eastAsia="Times New Roman"/>
                <w:color w:val="000000"/>
              </w:rPr>
              <w:footnoteReference w:id="94"/>
            </w:r>
          </w:p>
        </w:tc>
        <w:tc>
          <w:tcPr>
            <w:tcW w:w="776" w:type="dxa"/>
            <w:noWrap/>
            <w:hideMark/>
          </w:tcPr>
          <w:p w:rsidR="007259BE" w:rsidRPr="008F2603" w:rsidRDefault="007259BE" w:rsidP="00C87F5A">
            <w:pPr>
              <w:jc w:val="center"/>
              <w:cnfStyle w:val="100000000000"/>
              <w:rPr>
                <w:rFonts w:eastAsia="Times New Roman"/>
                <w:color w:val="000000"/>
              </w:rPr>
            </w:pPr>
            <w:r w:rsidRPr="008F2603">
              <w:rPr>
                <w:rFonts w:eastAsia="Times New Roman"/>
                <w:color w:val="000000"/>
              </w:rPr>
              <w:t>b</w:t>
            </w:r>
            <w:r>
              <w:rPr>
                <w:rStyle w:val="FootnoteReference"/>
                <w:rFonts w:eastAsia="Times New Roman"/>
                <w:color w:val="000000"/>
              </w:rPr>
              <w:footnoteReference w:id="95"/>
            </w:r>
          </w:p>
        </w:tc>
        <w:tc>
          <w:tcPr>
            <w:tcW w:w="776" w:type="dxa"/>
            <w:noWrap/>
            <w:hideMark/>
          </w:tcPr>
          <w:p w:rsidR="007259BE" w:rsidRPr="008F2603" w:rsidRDefault="007259BE" w:rsidP="00C87F5A">
            <w:pPr>
              <w:jc w:val="center"/>
              <w:cnfStyle w:val="100000000000"/>
              <w:rPr>
                <w:rFonts w:eastAsia="Times New Roman"/>
                <w:color w:val="000000"/>
              </w:rPr>
            </w:pPr>
            <w:r w:rsidRPr="008F2603">
              <w:rPr>
                <w:rFonts w:eastAsia="Times New Roman"/>
                <w:color w:val="000000"/>
              </w:rPr>
              <w:t>c</w:t>
            </w:r>
            <w:r>
              <w:rPr>
                <w:rStyle w:val="FootnoteReference"/>
                <w:rFonts w:eastAsia="Times New Roman"/>
                <w:color w:val="000000"/>
              </w:rPr>
              <w:footnoteReference w:id="96"/>
            </w:r>
          </w:p>
        </w:tc>
        <w:tc>
          <w:tcPr>
            <w:tcW w:w="776" w:type="dxa"/>
            <w:noWrap/>
            <w:hideMark/>
          </w:tcPr>
          <w:p w:rsidR="007259BE" w:rsidRPr="008F2603" w:rsidRDefault="007259BE" w:rsidP="00C87F5A">
            <w:pPr>
              <w:jc w:val="center"/>
              <w:cnfStyle w:val="100000000000"/>
              <w:rPr>
                <w:rFonts w:eastAsia="Times New Roman"/>
                <w:color w:val="000000"/>
              </w:rPr>
            </w:pPr>
            <w:r w:rsidRPr="008F2603">
              <w:rPr>
                <w:rFonts w:eastAsia="Times New Roman"/>
                <w:color w:val="000000"/>
              </w:rPr>
              <w:t>d</w:t>
            </w:r>
            <w:r>
              <w:rPr>
                <w:rStyle w:val="FootnoteReference"/>
                <w:rFonts w:eastAsia="Times New Roman"/>
                <w:color w:val="000000"/>
              </w:rPr>
              <w:footnoteReference w:id="97"/>
            </w:r>
          </w:p>
        </w:tc>
        <w:tc>
          <w:tcPr>
            <w:tcW w:w="776" w:type="dxa"/>
            <w:noWrap/>
            <w:hideMark/>
          </w:tcPr>
          <w:p w:rsidR="007259BE" w:rsidRPr="008F2603" w:rsidRDefault="007259BE" w:rsidP="00C87F5A">
            <w:pPr>
              <w:jc w:val="center"/>
              <w:cnfStyle w:val="100000000000"/>
              <w:rPr>
                <w:rFonts w:eastAsia="Times New Roman"/>
                <w:color w:val="000000"/>
              </w:rPr>
            </w:pPr>
            <w:r w:rsidRPr="008F2603">
              <w:rPr>
                <w:rFonts w:eastAsia="Times New Roman"/>
                <w:color w:val="000000"/>
              </w:rPr>
              <w:t>e</w:t>
            </w:r>
            <w:r>
              <w:rPr>
                <w:rStyle w:val="FootnoteReference"/>
                <w:rFonts w:eastAsia="Times New Roman"/>
                <w:color w:val="000000"/>
              </w:rPr>
              <w:footnoteReference w:id="98"/>
            </w:r>
          </w:p>
        </w:tc>
      </w:tr>
      <w:tr w:rsidR="007259BE" w:rsidRPr="008F2603" w:rsidTr="00C87F5A">
        <w:trPr>
          <w:cnfStyle w:val="000000100000"/>
          <w:trHeight w:val="313"/>
        </w:trPr>
        <w:tc>
          <w:tcPr>
            <w:cnfStyle w:val="001000000000"/>
            <w:tcW w:w="1315" w:type="dxa"/>
            <w:noWrap/>
            <w:hideMark/>
          </w:tcPr>
          <w:p w:rsidR="007259BE" w:rsidRPr="008F2603" w:rsidRDefault="007259BE" w:rsidP="00C87F5A">
            <w:pPr>
              <w:jc w:val="center"/>
              <w:rPr>
                <w:rFonts w:eastAsia="Times New Roman"/>
                <w:color w:val="000000"/>
              </w:rPr>
            </w:pPr>
            <w:r w:rsidRPr="008F2603">
              <w:rPr>
                <w:rFonts w:eastAsia="Times New Roman"/>
                <w:color w:val="000000"/>
              </w:rPr>
              <w:t>Mashkull</w:t>
            </w:r>
          </w:p>
        </w:tc>
        <w:tc>
          <w:tcPr>
            <w:tcW w:w="776" w:type="dxa"/>
            <w:noWrap/>
            <w:hideMark/>
          </w:tcPr>
          <w:p w:rsidR="007259BE" w:rsidRPr="008F2603" w:rsidRDefault="007259BE" w:rsidP="00C87F5A">
            <w:pPr>
              <w:jc w:val="center"/>
              <w:cnfStyle w:val="000000100000"/>
              <w:rPr>
                <w:rFonts w:eastAsia="Times New Roman"/>
                <w:b/>
                <w:bCs/>
                <w:color w:val="000000"/>
              </w:rPr>
            </w:pPr>
            <w:r w:rsidRPr="008F2603">
              <w:rPr>
                <w:rFonts w:eastAsia="Times New Roman"/>
                <w:b/>
                <w:bCs/>
                <w:color w:val="000000"/>
              </w:rPr>
              <w:t>23</w:t>
            </w:r>
          </w:p>
        </w:tc>
        <w:tc>
          <w:tcPr>
            <w:tcW w:w="776" w:type="dxa"/>
            <w:noWrap/>
            <w:hideMark/>
          </w:tcPr>
          <w:p w:rsidR="007259BE" w:rsidRPr="008F2603" w:rsidRDefault="007259BE" w:rsidP="00C87F5A">
            <w:pPr>
              <w:jc w:val="center"/>
              <w:cnfStyle w:val="000000100000"/>
              <w:rPr>
                <w:rFonts w:eastAsia="Times New Roman"/>
                <w:b/>
                <w:bCs/>
                <w:color w:val="000000"/>
              </w:rPr>
            </w:pPr>
            <w:r w:rsidRPr="008F2603">
              <w:rPr>
                <w:rFonts w:eastAsia="Times New Roman"/>
                <w:b/>
                <w:bCs/>
                <w:color w:val="000000"/>
              </w:rPr>
              <w:t>3</w:t>
            </w:r>
          </w:p>
        </w:tc>
        <w:tc>
          <w:tcPr>
            <w:tcW w:w="776" w:type="dxa"/>
            <w:noWrap/>
            <w:hideMark/>
          </w:tcPr>
          <w:p w:rsidR="007259BE" w:rsidRPr="008F2603" w:rsidRDefault="007259BE" w:rsidP="00C87F5A">
            <w:pPr>
              <w:jc w:val="center"/>
              <w:cnfStyle w:val="000000100000"/>
              <w:rPr>
                <w:rFonts w:eastAsia="Times New Roman"/>
                <w:b/>
                <w:bCs/>
                <w:color w:val="000000"/>
              </w:rPr>
            </w:pPr>
            <w:r w:rsidRPr="008F2603">
              <w:rPr>
                <w:rFonts w:eastAsia="Times New Roman"/>
                <w:b/>
                <w:bCs/>
                <w:color w:val="000000"/>
              </w:rPr>
              <w:t>8</w:t>
            </w:r>
          </w:p>
        </w:tc>
        <w:tc>
          <w:tcPr>
            <w:tcW w:w="776" w:type="dxa"/>
            <w:noWrap/>
            <w:hideMark/>
          </w:tcPr>
          <w:p w:rsidR="007259BE" w:rsidRPr="008F2603" w:rsidRDefault="007259BE" w:rsidP="00C87F5A">
            <w:pPr>
              <w:jc w:val="center"/>
              <w:cnfStyle w:val="000000100000"/>
              <w:rPr>
                <w:rFonts w:eastAsia="Times New Roman"/>
                <w:b/>
                <w:bCs/>
                <w:color w:val="000000"/>
              </w:rPr>
            </w:pPr>
            <w:r w:rsidRPr="008F2603">
              <w:rPr>
                <w:rFonts w:eastAsia="Times New Roman"/>
                <w:b/>
                <w:bCs/>
                <w:color w:val="000000"/>
              </w:rPr>
              <w:t>1</w:t>
            </w:r>
          </w:p>
        </w:tc>
        <w:tc>
          <w:tcPr>
            <w:tcW w:w="776" w:type="dxa"/>
            <w:noWrap/>
            <w:hideMark/>
          </w:tcPr>
          <w:p w:rsidR="007259BE" w:rsidRPr="008F2603" w:rsidRDefault="007259BE" w:rsidP="00C87F5A">
            <w:pPr>
              <w:jc w:val="center"/>
              <w:cnfStyle w:val="000000100000"/>
              <w:rPr>
                <w:rFonts w:eastAsia="Times New Roman"/>
                <w:b/>
                <w:bCs/>
                <w:color w:val="000000"/>
              </w:rPr>
            </w:pPr>
            <w:r w:rsidRPr="008F2603">
              <w:rPr>
                <w:rFonts w:eastAsia="Times New Roman"/>
                <w:b/>
                <w:bCs/>
                <w:color w:val="000000"/>
              </w:rPr>
              <w:t>6</w:t>
            </w:r>
          </w:p>
        </w:tc>
      </w:tr>
      <w:tr w:rsidR="007259BE" w:rsidRPr="008F2603" w:rsidTr="00C87F5A">
        <w:trPr>
          <w:cnfStyle w:val="000000010000"/>
          <w:trHeight w:val="313"/>
        </w:trPr>
        <w:tc>
          <w:tcPr>
            <w:cnfStyle w:val="001000000000"/>
            <w:tcW w:w="1315" w:type="dxa"/>
            <w:noWrap/>
            <w:hideMark/>
          </w:tcPr>
          <w:p w:rsidR="007259BE" w:rsidRPr="008F2603" w:rsidRDefault="007259BE" w:rsidP="00C87F5A">
            <w:pPr>
              <w:jc w:val="center"/>
              <w:rPr>
                <w:rFonts w:eastAsia="Times New Roman"/>
                <w:color w:val="000000"/>
              </w:rPr>
            </w:pPr>
            <w:r w:rsidRPr="008F2603">
              <w:rPr>
                <w:rFonts w:eastAsia="Times New Roman"/>
                <w:color w:val="000000"/>
              </w:rPr>
              <w:t>Femer</w:t>
            </w:r>
          </w:p>
        </w:tc>
        <w:tc>
          <w:tcPr>
            <w:tcW w:w="776" w:type="dxa"/>
            <w:noWrap/>
            <w:hideMark/>
          </w:tcPr>
          <w:p w:rsidR="007259BE" w:rsidRPr="008F2603" w:rsidRDefault="007259BE" w:rsidP="00C87F5A">
            <w:pPr>
              <w:jc w:val="center"/>
              <w:cnfStyle w:val="000000010000"/>
              <w:rPr>
                <w:rFonts w:eastAsia="Times New Roman"/>
                <w:b/>
                <w:bCs/>
                <w:color w:val="000000"/>
              </w:rPr>
            </w:pPr>
            <w:r w:rsidRPr="008F2603">
              <w:rPr>
                <w:rFonts w:eastAsia="Times New Roman"/>
                <w:b/>
                <w:bCs/>
                <w:color w:val="000000"/>
              </w:rPr>
              <w:t>39</w:t>
            </w:r>
          </w:p>
        </w:tc>
        <w:tc>
          <w:tcPr>
            <w:tcW w:w="776" w:type="dxa"/>
            <w:noWrap/>
            <w:hideMark/>
          </w:tcPr>
          <w:p w:rsidR="007259BE" w:rsidRPr="008F2603" w:rsidRDefault="007259BE" w:rsidP="00C87F5A">
            <w:pPr>
              <w:jc w:val="center"/>
              <w:cnfStyle w:val="000000010000"/>
              <w:rPr>
                <w:rFonts w:eastAsia="Times New Roman"/>
                <w:b/>
                <w:bCs/>
                <w:color w:val="000000"/>
              </w:rPr>
            </w:pPr>
            <w:r w:rsidRPr="008F2603">
              <w:rPr>
                <w:rFonts w:eastAsia="Times New Roman"/>
                <w:b/>
                <w:bCs/>
                <w:color w:val="000000"/>
              </w:rPr>
              <w:t>0</w:t>
            </w:r>
          </w:p>
        </w:tc>
        <w:tc>
          <w:tcPr>
            <w:tcW w:w="776" w:type="dxa"/>
            <w:noWrap/>
            <w:hideMark/>
          </w:tcPr>
          <w:p w:rsidR="007259BE" w:rsidRPr="008F2603" w:rsidRDefault="007259BE" w:rsidP="00C87F5A">
            <w:pPr>
              <w:jc w:val="center"/>
              <w:cnfStyle w:val="000000010000"/>
              <w:rPr>
                <w:rFonts w:eastAsia="Times New Roman"/>
                <w:b/>
                <w:bCs/>
                <w:color w:val="000000"/>
              </w:rPr>
            </w:pPr>
            <w:r w:rsidRPr="008F2603">
              <w:rPr>
                <w:rFonts w:eastAsia="Times New Roman"/>
                <w:b/>
                <w:bCs/>
                <w:color w:val="000000"/>
              </w:rPr>
              <w:t>13</w:t>
            </w:r>
          </w:p>
        </w:tc>
        <w:tc>
          <w:tcPr>
            <w:tcW w:w="776" w:type="dxa"/>
            <w:noWrap/>
            <w:hideMark/>
          </w:tcPr>
          <w:p w:rsidR="007259BE" w:rsidRPr="008F2603" w:rsidRDefault="007259BE" w:rsidP="00C87F5A">
            <w:pPr>
              <w:jc w:val="center"/>
              <w:cnfStyle w:val="000000010000"/>
              <w:rPr>
                <w:rFonts w:eastAsia="Times New Roman"/>
                <w:b/>
                <w:bCs/>
                <w:color w:val="000000"/>
              </w:rPr>
            </w:pPr>
            <w:r w:rsidRPr="008F2603">
              <w:rPr>
                <w:rFonts w:eastAsia="Times New Roman"/>
                <w:b/>
                <w:bCs/>
                <w:color w:val="000000"/>
              </w:rPr>
              <w:t>0</w:t>
            </w:r>
          </w:p>
        </w:tc>
        <w:tc>
          <w:tcPr>
            <w:tcW w:w="776" w:type="dxa"/>
            <w:noWrap/>
            <w:hideMark/>
          </w:tcPr>
          <w:p w:rsidR="007259BE" w:rsidRPr="008F2603" w:rsidRDefault="007259BE" w:rsidP="00C87F5A">
            <w:pPr>
              <w:jc w:val="center"/>
              <w:cnfStyle w:val="000000010000"/>
              <w:rPr>
                <w:rFonts w:eastAsia="Times New Roman"/>
                <w:b/>
                <w:bCs/>
                <w:color w:val="000000"/>
              </w:rPr>
            </w:pPr>
            <w:r w:rsidRPr="008F2603">
              <w:rPr>
                <w:rFonts w:eastAsia="Times New Roman"/>
                <w:b/>
                <w:bCs/>
                <w:color w:val="000000"/>
              </w:rPr>
              <w:t>5</w:t>
            </w:r>
          </w:p>
        </w:tc>
      </w:tr>
    </w:tbl>
    <w:p w:rsidR="007259BE" w:rsidRDefault="007259BE" w:rsidP="007259BE">
      <w:pPr>
        <w:rPr>
          <w:rFonts w:ascii="Times New Roman" w:hAnsi="Times New Roman"/>
          <w:sz w:val="24"/>
          <w:szCs w:val="24"/>
          <w:lang w:eastAsia="ja-JP"/>
        </w:rPr>
      </w:pPr>
      <w:r>
        <w:rPr>
          <w:rFonts w:ascii="Times New Roman" w:hAnsi="Times New Roman"/>
          <w:noProof/>
          <w:sz w:val="24"/>
          <w:szCs w:val="24"/>
        </w:rPr>
        <w:drawing>
          <wp:anchor distT="0" distB="0" distL="114300" distR="114300" simplePos="0" relativeHeight="251966976" behindDoc="0" locked="0" layoutInCell="1" allowOverlap="1">
            <wp:simplePos x="0" y="0"/>
            <wp:positionH relativeFrom="column">
              <wp:posOffset>3390900</wp:posOffset>
            </wp:positionH>
            <wp:positionV relativeFrom="paragraph">
              <wp:posOffset>26670</wp:posOffset>
            </wp:positionV>
            <wp:extent cx="2114550" cy="1762125"/>
            <wp:effectExtent l="19050" t="0" r="19050" b="0"/>
            <wp:wrapSquare wrapText="bothSides"/>
            <wp:docPr id="9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anchor>
        </w:drawing>
      </w:r>
      <w:r w:rsidR="00CD13F6">
        <w:rPr>
          <w:rFonts w:ascii="Times New Roman" w:hAnsi="Times New Roman"/>
          <w:noProof/>
          <w:sz w:val="24"/>
          <w:szCs w:val="24"/>
        </w:rPr>
        <w:pict>
          <v:shape id="_x0000_s1580" type="#_x0000_t202" style="position:absolute;margin-left:62.4pt;margin-top:13.45pt;width:94.2pt;height:18.6pt;z-index:251969024;mso-position-horizontal-relative:text;mso-position-vertical-relative:text;mso-width-relative:margin;mso-height-relative:margin" filled="f" stroked="f" strokecolor="white" strokeweight=".25pt">
            <v:shadow on="t" opacity=".5" offset="-6pt,6pt"/>
            <v:textbox style="mso-next-textbox:#_x0000_s1580">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3.14</w:t>
                  </w:r>
                </w:p>
              </w:txbxContent>
            </v:textbox>
          </v:shape>
        </w:pict>
      </w:r>
    </w:p>
    <w:p w:rsidR="007259BE" w:rsidRPr="00EA5F40" w:rsidRDefault="007259BE" w:rsidP="007259BE">
      <w:pPr>
        <w:rPr>
          <w:rFonts w:ascii="Times New Roman" w:hAnsi="Times New Roman"/>
          <w:sz w:val="24"/>
          <w:szCs w:val="24"/>
          <w:lang w:eastAsia="ja-JP"/>
        </w:rPr>
      </w:pPr>
    </w:p>
    <w:p w:rsidR="007259BE" w:rsidRPr="00EA5F40" w:rsidRDefault="007259BE" w:rsidP="007259BE">
      <w:pPr>
        <w:rPr>
          <w:rFonts w:ascii="Times New Roman" w:hAnsi="Times New Roman"/>
          <w:sz w:val="24"/>
          <w:szCs w:val="24"/>
          <w:lang w:eastAsia="ja-JP"/>
        </w:rPr>
      </w:pPr>
    </w:p>
    <w:p w:rsidR="007259BE" w:rsidRPr="00EA5F40" w:rsidRDefault="007259BE" w:rsidP="007259BE">
      <w:pPr>
        <w:rPr>
          <w:rFonts w:ascii="Times New Roman" w:hAnsi="Times New Roman"/>
          <w:sz w:val="24"/>
          <w:szCs w:val="24"/>
          <w:lang w:eastAsia="ja-JP"/>
        </w:rPr>
      </w:pPr>
    </w:p>
    <w:p w:rsidR="007259BE" w:rsidRPr="00EA5F40" w:rsidRDefault="007259BE" w:rsidP="007259BE">
      <w:pPr>
        <w:rPr>
          <w:rFonts w:ascii="Times New Roman" w:hAnsi="Times New Roman"/>
          <w:sz w:val="24"/>
          <w:szCs w:val="24"/>
          <w:lang w:eastAsia="ja-JP"/>
        </w:rPr>
      </w:pPr>
    </w:p>
    <w:p w:rsidR="007259BE" w:rsidRPr="00EA5F40" w:rsidRDefault="00CD13F6" w:rsidP="007259BE">
      <w:pPr>
        <w:rPr>
          <w:rFonts w:ascii="Times New Roman" w:hAnsi="Times New Roman"/>
          <w:sz w:val="24"/>
          <w:szCs w:val="24"/>
          <w:lang w:eastAsia="ja-JP"/>
        </w:rPr>
      </w:pPr>
      <w:r>
        <w:rPr>
          <w:rFonts w:ascii="Times New Roman" w:hAnsi="Times New Roman"/>
          <w:noProof/>
          <w:sz w:val="24"/>
          <w:szCs w:val="24"/>
        </w:rPr>
        <w:pict>
          <v:shape id="_x0000_s1581" type="#_x0000_t202" style="position:absolute;margin-left:293.35pt;margin-top:14.5pt;width:94.2pt;height:18.6pt;z-index:251970048;mso-width-relative:margin;mso-height-relative:margin" filled="f" stroked="f" strokecolor="white" strokeweight=".25pt">
            <v:shadow on="t" opacity=".5" offset="-6pt,6pt"/>
            <v:textbox style="mso-next-textbox:#_x0000_s1581">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3.14</w:t>
                  </w:r>
                </w:p>
              </w:txbxContent>
            </v:textbox>
          </v:shape>
        </w:pict>
      </w:r>
    </w:p>
    <w:p w:rsidR="007259BE" w:rsidRDefault="007259BE" w:rsidP="007259BE">
      <w:pPr>
        <w:rPr>
          <w:rFonts w:ascii="Times New Roman" w:hAnsi="Times New Roman"/>
          <w:i/>
          <w:color w:val="000000" w:themeColor="text1"/>
        </w:rPr>
      </w:pPr>
      <w:r>
        <w:rPr>
          <w:rFonts w:ascii="Times New Roman" w:hAnsi="Times New Roman"/>
          <w:i/>
          <w:color w:val="000000" w:themeColor="text1"/>
        </w:rPr>
        <w:t>Tabela 3.14 Si e menaxhojnë situatën nëse të ardhurat bien papritur të intervistuarit në Tiranë</w:t>
      </w:r>
    </w:p>
    <w:tbl>
      <w:tblPr>
        <w:tblStyle w:val="MediumShading1-Accent2"/>
        <w:tblW w:w="5044" w:type="dxa"/>
        <w:tblLook w:val="04A0"/>
      </w:tblPr>
      <w:tblGrid>
        <w:gridCol w:w="1229"/>
        <w:gridCol w:w="763"/>
        <w:gridCol w:w="763"/>
        <w:gridCol w:w="763"/>
        <w:gridCol w:w="763"/>
        <w:gridCol w:w="763"/>
      </w:tblGrid>
      <w:tr w:rsidR="007259BE" w:rsidRPr="00EA5F40" w:rsidTr="00C87F5A">
        <w:trPr>
          <w:cnfStyle w:val="100000000000"/>
          <w:trHeight w:val="308"/>
        </w:trPr>
        <w:tc>
          <w:tcPr>
            <w:cnfStyle w:val="001000000000"/>
            <w:tcW w:w="1229" w:type="dxa"/>
            <w:noWrap/>
            <w:hideMark/>
          </w:tcPr>
          <w:p w:rsidR="007259BE" w:rsidRPr="00EA5F40" w:rsidRDefault="007259BE" w:rsidP="00C87F5A">
            <w:pPr>
              <w:jc w:val="center"/>
              <w:rPr>
                <w:rFonts w:eastAsia="Times New Roman"/>
                <w:color w:val="000000"/>
              </w:rPr>
            </w:pPr>
            <w:r w:rsidRPr="00EA5F40">
              <w:rPr>
                <w:rFonts w:eastAsia="Times New Roman"/>
                <w:color w:val="000000"/>
              </w:rPr>
              <w:t>Alternativat</w:t>
            </w:r>
          </w:p>
        </w:tc>
        <w:tc>
          <w:tcPr>
            <w:tcW w:w="763" w:type="dxa"/>
            <w:noWrap/>
            <w:hideMark/>
          </w:tcPr>
          <w:p w:rsidR="007259BE" w:rsidRPr="00EA5F40" w:rsidRDefault="007259BE" w:rsidP="00C87F5A">
            <w:pPr>
              <w:jc w:val="center"/>
              <w:cnfStyle w:val="100000000000"/>
              <w:rPr>
                <w:rFonts w:eastAsia="Times New Roman"/>
                <w:color w:val="000000"/>
              </w:rPr>
            </w:pPr>
            <w:r w:rsidRPr="00EA5F40">
              <w:rPr>
                <w:rFonts w:eastAsia="Times New Roman"/>
                <w:color w:val="000000"/>
              </w:rPr>
              <w:t>a</w:t>
            </w:r>
          </w:p>
        </w:tc>
        <w:tc>
          <w:tcPr>
            <w:tcW w:w="763" w:type="dxa"/>
            <w:noWrap/>
            <w:hideMark/>
          </w:tcPr>
          <w:p w:rsidR="007259BE" w:rsidRPr="00EA5F40" w:rsidRDefault="007259BE" w:rsidP="00C87F5A">
            <w:pPr>
              <w:jc w:val="center"/>
              <w:cnfStyle w:val="100000000000"/>
              <w:rPr>
                <w:rFonts w:eastAsia="Times New Roman"/>
                <w:color w:val="000000"/>
              </w:rPr>
            </w:pPr>
            <w:r w:rsidRPr="00EA5F40">
              <w:rPr>
                <w:rFonts w:eastAsia="Times New Roman"/>
                <w:color w:val="000000"/>
              </w:rPr>
              <w:t>b</w:t>
            </w:r>
          </w:p>
        </w:tc>
        <w:tc>
          <w:tcPr>
            <w:tcW w:w="763" w:type="dxa"/>
            <w:noWrap/>
            <w:hideMark/>
          </w:tcPr>
          <w:p w:rsidR="007259BE" w:rsidRPr="00EA5F40" w:rsidRDefault="007259BE" w:rsidP="00C87F5A">
            <w:pPr>
              <w:jc w:val="center"/>
              <w:cnfStyle w:val="100000000000"/>
              <w:rPr>
                <w:rFonts w:eastAsia="Times New Roman"/>
                <w:color w:val="000000"/>
              </w:rPr>
            </w:pPr>
            <w:r w:rsidRPr="00EA5F40">
              <w:rPr>
                <w:rFonts w:eastAsia="Times New Roman"/>
                <w:color w:val="000000"/>
              </w:rPr>
              <w:t>c</w:t>
            </w:r>
          </w:p>
        </w:tc>
        <w:tc>
          <w:tcPr>
            <w:tcW w:w="763" w:type="dxa"/>
            <w:noWrap/>
            <w:hideMark/>
          </w:tcPr>
          <w:p w:rsidR="007259BE" w:rsidRPr="00EA5F40" w:rsidRDefault="007259BE" w:rsidP="00C87F5A">
            <w:pPr>
              <w:jc w:val="center"/>
              <w:cnfStyle w:val="100000000000"/>
              <w:rPr>
                <w:rFonts w:eastAsia="Times New Roman"/>
                <w:color w:val="000000"/>
              </w:rPr>
            </w:pPr>
            <w:r w:rsidRPr="00EA5F40">
              <w:rPr>
                <w:rFonts w:eastAsia="Times New Roman"/>
                <w:color w:val="000000"/>
              </w:rPr>
              <w:t>d</w:t>
            </w:r>
          </w:p>
        </w:tc>
        <w:tc>
          <w:tcPr>
            <w:tcW w:w="763" w:type="dxa"/>
            <w:noWrap/>
            <w:hideMark/>
          </w:tcPr>
          <w:p w:rsidR="007259BE" w:rsidRPr="00EA5F40" w:rsidRDefault="007259BE" w:rsidP="00C87F5A">
            <w:pPr>
              <w:jc w:val="center"/>
              <w:cnfStyle w:val="100000000000"/>
              <w:rPr>
                <w:rFonts w:eastAsia="Times New Roman"/>
                <w:color w:val="000000"/>
              </w:rPr>
            </w:pPr>
            <w:r w:rsidRPr="00EA5F40">
              <w:rPr>
                <w:rFonts w:eastAsia="Times New Roman"/>
                <w:color w:val="000000"/>
              </w:rPr>
              <w:t>e</w:t>
            </w:r>
          </w:p>
        </w:tc>
      </w:tr>
      <w:tr w:rsidR="007259BE" w:rsidRPr="00EA5F40" w:rsidTr="00C87F5A">
        <w:trPr>
          <w:cnfStyle w:val="000000100000"/>
          <w:trHeight w:val="308"/>
        </w:trPr>
        <w:tc>
          <w:tcPr>
            <w:cnfStyle w:val="001000000000"/>
            <w:tcW w:w="1229" w:type="dxa"/>
            <w:noWrap/>
            <w:hideMark/>
          </w:tcPr>
          <w:p w:rsidR="007259BE" w:rsidRPr="00EA5F40" w:rsidRDefault="007259BE" w:rsidP="00C87F5A">
            <w:pPr>
              <w:jc w:val="center"/>
              <w:rPr>
                <w:rFonts w:eastAsia="Times New Roman"/>
                <w:color w:val="000000"/>
              </w:rPr>
            </w:pPr>
            <w:r w:rsidRPr="00EA5F40">
              <w:rPr>
                <w:rFonts w:eastAsia="Times New Roman"/>
                <w:color w:val="000000"/>
              </w:rPr>
              <w:t>Mashkull</w:t>
            </w:r>
          </w:p>
        </w:tc>
        <w:tc>
          <w:tcPr>
            <w:tcW w:w="763" w:type="dxa"/>
            <w:noWrap/>
            <w:hideMark/>
          </w:tcPr>
          <w:p w:rsidR="007259BE" w:rsidRPr="00EA5F40" w:rsidRDefault="007259BE" w:rsidP="00C87F5A">
            <w:pPr>
              <w:jc w:val="center"/>
              <w:cnfStyle w:val="000000100000"/>
              <w:rPr>
                <w:rFonts w:eastAsia="Times New Roman"/>
                <w:b/>
                <w:bCs/>
                <w:color w:val="000000"/>
              </w:rPr>
            </w:pPr>
            <w:r w:rsidRPr="00EA5F40">
              <w:rPr>
                <w:rFonts w:eastAsia="Times New Roman"/>
                <w:b/>
                <w:bCs/>
                <w:color w:val="000000"/>
              </w:rPr>
              <w:t>6</w:t>
            </w:r>
          </w:p>
        </w:tc>
        <w:tc>
          <w:tcPr>
            <w:tcW w:w="763" w:type="dxa"/>
            <w:noWrap/>
            <w:hideMark/>
          </w:tcPr>
          <w:p w:rsidR="007259BE" w:rsidRPr="00EA5F40" w:rsidRDefault="007259BE" w:rsidP="00C87F5A">
            <w:pPr>
              <w:jc w:val="center"/>
              <w:cnfStyle w:val="000000100000"/>
              <w:rPr>
                <w:rFonts w:eastAsia="Times New Roman"/>
                <w:b/>
                <w:bCs/>
                <w:color w:val="000000"/>
              </w:rPr>
            </w:pPr>
            <w:r w:rsidRPr="00EA5F40">
              <w:rPr>
                <w:rFonts w:eastAsia="Times New Roman"/>
                <w:b/>
                <w:bCs/>
                <w:color w:val="000000"/>
              </w:rPr>
              <w:t>11</w:t>
            </w:r>
          </w:p>
        </w:tc>
        <w:tc>
          <w:tcPr>
            <w:tcW w:w="763" w:type="dxa"/>
            <w:noWrap/>
            <w:hideMark/>
          </w:tcPr>
          <w:p w:rsidR="007259BE" w:rsidRPr="00EA5F40" w:rsidRDefault="007259BE" w:rsidP="00C87F5A">
            <w:pPr>
              <w:jc w:val="center"/>
              <w:cnfStyle w:val="000000100000"/>
              <w:rPr>
                <w:rFonts w:eastAsia="Times New Roman"/>
                <w:b/>
                <w:bCs/>
                <w:color w:val="000000"/>
              </w:rPr>
            </w:pPr>
            <w:r w:rsidRPr="00EA5F40">
              <w:rPr>
                <w:rFonts w:eastAsia="Times New Roman"/>
                <w:b/>
                <w:bCs/>
                <w:color w:val="000000"/>
              </w:rPr>
              <w:t>16</w:t>
            </w:r>
          </w:p>
        </w:tc>
        <w:tc>
          <w:tcPr>
            <w:tcW w:w="763" w:type="dxa"/>
            <w:noWrap/>
            <w:hideMark/>
          </w:tcPr>
          <w:p w:rsidR="007259BE" w:rsidRPr="00EA5F40" w:rsidRDefault="007259BE" w:rsidP="00C87F5A">
            <w:pPr>
              <w:jc w:val="center"/>
              <w:cnfStyle w:val="000000100000"/>
              <w:rPr>
                <w:rFonts w:eastAsia="Times New Roman"/>
                <w:b/>
                <w:bCs/>
                <w:color w:val="000000"/>
              </w:rPr>
            </w:pPr>
            <w:r w:rsidRPr="00EA5F40">
              <w:rPr>
                <w:rFonts w:eastAsia="Times New Roman"/>
                <w:b/>
                <w:bCs/>
                <w:color w:val="000000"/>
              </w:rPr>
              <w:t>2</w:t>
            </w:r>
          </w:p>
        </w:tc>
        <w:tc>
          <w:tcPr>
            <w:tcW w:w="763" w:type="dxa"/>
            <w:noWrap/>
            <w:hideMark/>
          </w:tcPr>
          <w:p w:rsidR="007259BE" w:rsidRPr="00EA5F40" w:rsidRDefault="007259BE" w:rsidP="00C87F5A">
            <w:pPr>
              <w:jc w:val="center"/>
              <w:cnfStyle w:val="000000100000"/>
              <w:rPr>
                <w:rFonts w:eastAsia="Times New Roman"/>
                <w:b/>
                <w:bCs/>
                <w:color w:val="000000"/>
              </w:rPr>
            </w:pPr>
            <w:r w:rsidRPr="00EA5F40">
              <w:rPr>
                <w:rFonts w:eastAsia="Times New Roman"/>
                <w:b/>
                <w:bCs/>
                <w:color w:val="000000"/>
              </w:rPr>
              <w:t>9</w:t>
            </w:r>
          </w:p>
        </w:tc>
      </w:tr>
      <w:tr w:rsidR="007259BE" w:rsidRPr="00EA5F40" w:rsidTr="00C87F5A">
        <w:trPr>
          <w:cnfStyle w:val="000000010000"/>
          <w:trHeight w:val="308"/>
        </w:trPr>
        <w:tc>
          <w:tcPr>
            <w:cnfStyle w:val="001000000000"/>
            <w:tcW w:w="1229" w:type="dxa"/>
            <w:noWrap/>
            <w:hideMark/>
          </w:tcPr>
          <w:p w:rsidR="007259BE" w:rsidRPr="00EA5F40" w:rsidRDefault="007259BE" w:rsidP="00C87F5A">
            <w:pPr>
              <w:jc w:val="center"/>
              <w:rPr>
                <w:rFonts w:eastAsia="Times New Roman"/>
                <w:color w:val="000000"/>
              </w:rPr>
            </w:pPr>
            <w:r w:rsidRPr="00EA5F40">
              <w:rPr>
                <w:rFonts w:eastAsia="Times New Roman"/>
                <w:color w:val="000000"/>
              </w:rPr>
              <w:t>Femer</w:t>
            </w:r>
          </w:p>
        </w:tc>
        <w:tc>
          <w:tcPr>
            <w:tcW w:w="763" w:type="dxa"/>
            <w:noWrap/>
            <w:hideMark/>
          </w:tcPr>
          <w:p w:rsidR="007259BE" w:rsidRPr="00EA5F40" w:rsidRDefault="007259BE" w:rsidP="00C87F5A">
            <w:pPr>
              <w:jc w:val="center"/>
              <w:cnfStyle w:val="000000010000"/>
              <w:rPr>
                <w:rFonts w:eastAsia="Times New Roman"/>
                <w:b/>
                <w:bCs/>
                <w:color w:val="000000"/>
              </w:rPr>
            </w:pPr>
            <w:r w:rsidRPr="00EA5F40">
              <w:rPr>
                <w:rFonts w:eastAsia="Times New Roman"/>
                <w:b/>
                <w:bCs/>
                <w:color w:val="000000"/>
              </w:rPr>
              <w:t>5</w:t>
            </w:r>
          </w:p>
        </w:tc>
        <w:tc>
          <w:tcPr>
            <w:tcW w:w="763" w:type="dxa"/>
            <w:noWrap/>
            <w:hideMark/>
          </w:tcPr>
          <w:p w:rsidR="007259BE" w:rsidRPr="00EA5F40" w:rsidRDefault="007259BE" w:rsidP="00C87F5A">
            <w:pPr>
              <w:jc w:val="center"/>
              <w:cnfStyle w:val="000000010000"/>
              <w:rPr>
                <w:rFonts w:eastAsia="Times New Roman"/>
                <w:b/>
                <w:bCs/>
                <w:color w:val="000000"/>
              </w:rPr>
            </w:pPr>
            <w:r w:rsidRPr="00EA5F40">
              <w:rPr>
                <w:rFonts w:eastAsia="Times New Roman"/>
                <w:b/>
                <w:bCs/>
                <w:color w:val="000000"/>
              </w:rPr>
              <w:t>5</w:t>
            </w:r>
          </w:p>
        </w:tc>
        <w:tc>
          <w:tcPr>
            <w:tcW w:w="763" w:type="dxa"/>
            <w:noWrap/>
            <w:hideMark/>
          </w:tcPr>
          <w:p w:rsidR="007259BE" w:rsidRPr="00EA5F40" w:rsidRDefault="007259BE" w:rsidP="00C87F5A">
            <w:pPr>
              <w:jc w:val="center"/>
              <w:cnfStyle w:val="000000010000"/>
              <w:rPr>
                <w:rFonts w:eastAsia="Times New Roman"/>
                <w:b/>
                <w:bCs/>
                <w:color w:val="000000"/>
              </w:rPr>
            </w:pPr>
            <w:r w:rsidRPr="00EA5F40">
              <w:rPr>
                <w:rFonts w:eastAsia="Times New Roman"/>
                <w:b/>
                <w:bCs/>
                <w:color w:val="000000"/>
              </w:rPr>
              <w:t>10</w:t>
            </w:r>
          </w:p>
        </w:tc>
        <w:tc>
          <w:tcPr>
            <w:tcW w:w="763" w:type="dxa"/>
            <w:noWrap/>
            <w:hideMark/>
          </w:tcPr>
          <w:p w:rsidR="007259BE" w:rsidRPr="00EA5F40" w:rsidRDefault="007259BE" w:rsidP="00C87F5A">
            <w:pPr>
              <w:jc w:val="center"/>
              <w:cnfStyle w:val="000000010000"/>
              <w:rPr>
                <w:rFonts w:eastAsia="Times New Roman"/>
                <w:b/>
                <w:bCs/>
                <w:color w:val="000000"/>
              </w:rPr>
            </w:pPr>
            <w:r w:rsidRPr="00EA5F40">
              <w:rPr>
                <w:rFonts w:eastAsia="Times New Roman"/>
                <w:b/>
                <w:bCs/>
                <w:color w:val="000000"/>
              </w:rPr>
              <w:t>0</w:t>
            </w:r>
          </w:p>
        </w:tc>
        <w:tc>
          <w:tcPr>
            <w:tcW w:w="763" w:type="dxa"/>
            <w:noWrap/>
            <w:hideMark/>
          </w:tcPr>
          <w:p w:rsidR="007259BE" w:rsidRPr="00EA5F40" w:rsidRDefault="007259BE" w:rsidP="00C87F5A">
            <w:pPr>
              <w:jc w:val="center"/>
              <w:cnfStyle w:val="000000010000"/>
              <w:rPr>
                <w:rFonts w:eastAsia="Times New Roman"/>
                <w:b/>
                <w:bCs/>
                <w:color w:val="000000"/>
              </w:rPr>
            </w:pPr>
            <w:r w:rsidRPr="00EA5F40">
              <w:rPr>
                <w:rFonts w:eastAsia="Times New Roman"/>
                <w:b/>
                <w:bCs/>
                <w:color w:val="000000"/>
              </w:rPr>
              <w:t>6</w:t>
            </w:r>
          </w:p>
        </w:tc>
      </w:tr>
    </w:tbl>
    <w:p w:rsidR="007259BE" w:rsidRDefault="007259BE" w:rsidP="007259BE">
      <w:pPr>
        <w:rPr>
          <w:rFonts w:ascii="Times New Roman" w:hAnsi="Times New Roman"/>
          <w:i/>
          <w:color w:val="000000" w:themeColor="text1"/>
        </w:rPr>
      </w:pPr>
      <w:r>
        <w:rPr>
          <w:rFonts w:ascii="Times New Roman" w:hAnsi="Times New Roman"/>
          <w:noProof/>
          <w:sz w:val="24"/>
          <w:szCs w:val="24"/>
        </w:rPr>
        <w:drawing>
          <wp:anchor distT="0" distB="0" distL="114300" distR="114300" simplePos="0" relativeHeight="251968000" behindDoc="0" locked="0" layoutInCell="1" allowOverlap="1">
            <wp:simplePos x="0" y="0"/>
            <wp:positionH relativeFrom="column">
              <wp:posOffset>3476625</wp:posOffset>
            </wp:positionH>
            <wp:positionV relativeFrom="paragraph">
              <wp:posOffset>154940</wp:posOffset>
            </wp:positionV>
            <wp:extent cx="2095500" cy="1733550"/>
            <wp:effectExtent l="19050" t="0" r="19050" b="0"/>
            <wp:wrapSquare wrapText="bothSides"/>
            <wp:docPr id="94"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anchor>
        </w:drawing>
      </w:r>
      <w:r w:rsidR="00CD13F6" w:rsidRPr="00CD13F6">
        <w:rPr>
          <w:rFonts w:ascii="Times New Roman" w:hAnsi="Times New Roman"/>
          <w:noProof/>
          <w:sz w:val="24"/>
          <w:szCs w:val="24"/>
        </w:rPr>
        <w:pict>
          <v:shape id="_x0000_s1582" type="#_x0000_t202" style="position:absolute;margin-left:71.4pt;margin-top:8.25pt;width:94.2pt;height:18.6pt;z-index:251971072;mso-position-horizontal-relative:text;mso-position-vertical-relative:text;mso-width-relative:margin;mso-height-relative:margin" filled="f" stroked="f" strokecolor="white" strokeweight=".25pt">
            <v:shadow on="t" opacity=".5" offset="-6pt,6pt"/>
            <v:textbox style="mso-next-textbox:#_x0000_s1582">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4.14</w:t>
                  </w:r>
                </w:p>
              </w:txbxContent>
            </v:textbox>
          </v:shape>
        </w:pict>
      </w:r>
    </w:p>
    <w:p w:rsidR="007259BE" w:rsidRDefault="007259BE" w:rsidP="007259BE">
      <w:pPr>
        <w:ind w:firstLine="720"/>
        <w:rPr>
          <w:rFonts w:ascii="Times New Roman" w:hAnsi="Times New Roman"/>
          <w:sz w:val="24"/>
          <w:szCs w:val="24"/>
          <w:lang w:eastAsia="ja-JP"/>
        </w:rPr>
      </w:pPr>
    </w:p>
    <w:p w:rsidR="007259BE" w:rsidRDefault="007259BE" w:rsidP="007259BE">
      <w:pPr>
        <w:tabs>
          <w:tab w:val="left" w:pos="1168"/>
        </w:tabs>
        <w:rPr>
          <w:rFonts w:ascii="Times New Roman" w:hAnsi="Times New Roman"/>
          <w:sz w:val="24"/>
          <w:szCs w:val="24"/>
          <w:lang w:eastAsia="ja-JP"/>
        </w:rPr>
      </w:pPr>
    </w:p>
    <w:p w:rsidR="007259BE" w:rsidRDefault="007259BE" w:rsidP="007259BE">
      <w:pPr>
        <w:tabs>
          <w:tab w:val="left" w:pos="1168"/>
        </w:tabs>
        <w:rPr>
          <w:rFonts w:ascii="Times New Roman" w:hAnsi="Times New Roman"/>
          <w:sz w:val="24"/>
          <w:szCs w:val="24"/>
          <w:lang w:eastAsia="ja-JP"/>
        </w:rPr>
      </w:pPr>
    </w:p>
    <w:p w:rsidR="007259BE" w:rsidRDefault="007259BE" w:rsidP="007259BE">
      <w:pPr>
        <w:tabs>
          <w:tab w:val="left" w:pos="1168"/>
        </w:tabs>
        <w:rPr>
          <w:rFonts w:ascii="Times New Roman" w:hAnsi="Times New Roman"/>
          <w:sz w:val="24"/>
          <w:szCs w:val="24"/>
          <w:lang w:eastAsia="ja-JP"/>
        </w:rPr>
      </w:pPr>
    </w:p>
    <w:p w:rsidR="007259BE" w:rsidRDefault="00CD13F6" w:rsidP="007259BE">
      <w:pPr>
        <w:tabs>
          <w:tab w:val="left" w:pos="1168"/>
        </w:tabs>
        <w:rPr>
          <w:rFonts w:ascii="Times New Roman" w:hAnsi="Times New Roman"/>
          <w:sz w:val="24"/>
          <w:szCs w:val="24"/>
          <w:lang w:eastAsia="ja-JP"/>
        </w:rPr>
      </w:pPr>
      <w:r>
        <w:rPr>
          <w:rFonts w:ascii="Times New Roman" w:hAnsi="Times New Roman"/>
          <w:noProof/>
          <w:sz w:val="24"/>
          <w:szCs w:val="24"/>
        </w:rPr>
        <w:pict>
          <v:shape id="_x0000_s1583" type="#_x0000_t202" style="position:absolute;margin-left:307.25pt;margin-top:24.4pt;width:94.2pt;height:18.6pt;z-index:251972096;mso-width-relative:margin;mso-height-relative:margin" filled="f" stroked="f" strokecolor="white" strokeweight=".25pt">
            <v:shadow on="t" opacity=".5" offset="-6pt,6pt"/>
            <v:textbox style="mso-next-textbox:#_x0000_s1583">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4.14</w:t>
                  </w:r>
                </w:p>
              </w:txbxContent>
            </v:textbox>
          </v:shape>
        </w:pict>
      </w:r>
    </w:p>
    <w:p w:rsidR="00F60B97" w:rsidRDefault="00F60B97" w:rsidP="007259BE">
      <w:pPr>
        <w:tabs>
          <w:tab w:val="left" w:pos="1168"/>
        </w:tabs>
        <w:rPr>
          <w:rFonts w:ascii="Times New Roman" w:hAnsi="Times New Roman"/>
          <w:b/>
          <w:i/>
          <w:sz w:val="24"/>
          <w:szCs w:val="24"/>
          <w:lang w:eastAsia="ja-JP"/>
        </w:rPr>
      </w:pPr>
    </w:p>
    <w:p w:rsidR="007259BE" w:rsidRPr="00063B0E" w:rsidRDefault="007259BE" w:rsidP="007259BE">
      <w:pPr>
        <w:tabs>
          <w:tab w:val="left" w:pos="1168"/>
        </w:tabs>
        <w:rPr>
          <w:rFonts w:ascii="Times New Roman" w:hAnsi="Times New Roman"/>
          <w:b/>
          <w:i/>
          <w:sz w:val="24"/>
          <w:szCs w:val="24"/>
          <w:lang w:eastAsia="ja-JP"/>
        </w:rPr>
      </w:pPr>
      <w:r w:rsidRPr="00063B0E">
        <w:rPr>
          <w:rFonts w:ascii="Times New Roman" w:hAnsi="Times New Roman"/>
          <w:b/>
          <w:i/>
          <w:sz w:val="24"/>
          <w:szCs w:val="24"/>
          <w:lang w:eastAsia="ja-JP"/>
        </w:rPr>
        <w:t>Nj</w:t>
      </w:r>
      <w:r w:rsidR="006250F5">
        <w:rPr>
          <w:rFonts w:ascii="Times New Roman" w:hAnsi="Times New Roman"/>
          <w:b/>
          <w:i/>
          <w:color w:val="000000" w:themeColor="text1"/>
          <w:sz w:val="24"/>
          <w:szCs w:val="24"/>
          <w:lang w:eastAsia="ja-JP"/>
        </w:rPr>
        <w:t>ë</w:t>
      </w:r>
      <w:r w:rsidRPr="00063B0E">
        <w:rPr>
          <w:rFonts w:ascii="Times New Roman" w:hAnsi="Times New Roman"/>
          <w:b/>
          <w:i/>
          <w:sz w:val="24"/>
          <w:szCs w:val="24"/>
          <w:lang w:eastAsia="ja-JP"/>
        </w:rPr>
        <w:t xml:space="preserve">nga zgjedhjet e detyruara </w:t>
      </w:r>
      <w:r w:rsidR="006250F5">
        <w:rPr>
          <w:rFonts w:ascii="Times New Roman" w:hAnsi="Times New Roman"/>
          <w:b/>
          <w:i/>
          <w:color w:val="000000" w:themeColor="text1"/>
          <w:sz w:val="24"/>
          <w:szCs w:val="24"/>
          <w:lang w:eastAsia="ja-JP"/>
        </w:rPr>
        <w:t>ë</w:t>
      </w:r>
      <w:r w:rsidRPr="00063B0E">
        <w:rPr>
          <w:rFonts w:ascii="Times New Roman" w:hAnsi="Times New Roman"/>
          <w:b/>
          <w:i/>
          <w:sz w:val="24"/>
          <w:szCs w:val="24"/>
          <w:lang w:eastAsia="ja-JP"/>
        </w:rPr>
        <w:t>sht</w:t>
      </w:r>
      <w:r w:rsidR="006250F5">
        <w:rPr>
          <w:rFonts w:ascii="Times New Roman" w:hAnsi="Times New Roman"/>
          <w:b/>
          <w:i/>
          <w:color w:val="000000" w:themeColor="text1"/>
          <w:sz w:val="24"/>
          <w:szCs w:val="24"/>
          <w:lang w:eastAsia="ja-JP"/>
        </w:rPr>
        <w:t>ë</w:t>
      </w:r>
      <w:r w:rsidRPr="00063B0E">
        <w:rPr>
          <w:rFonts w:ascii="Times New Roman" w:hAnsi="Times New Roman"/>
          <w:b/>
          <w:i/>
          <w:sz w:val="24"/>
          <w:szCs w:val="24"/>
          <w:lang w:eastAsia="ja-JP"/>
        </w:rPr>
        <w:t xml:space="preserve"> konsumi </w:t>
      </w:r>
      <w:r>
        <w:rPr>
          <w:rFonts w:ascii="Times New Roman" w:hAnsi="Times New Roman"/>
          <w:b/>
          <w:i/>
          <w:sz w:val="24"/>
          <w:szCs w:val="24"/>
          <w:lang w:eastAsia="ja-JP"/>
        </w:rPr>
        <w:t>i</w:t>
      </w:r>
      <w:r w:rsidRPr="00063B0E">
        <w:rPr>
          <w:rFonts w:ascii="Times New Roman" w:hAnsi="Times New Roman"/>
          <w:b/>
          <w:i/>
          <w:sz w:val="24"/>
          <w:szCs w:val="24"/>
          <w:lang w:eastAsia="ja-JP"/>
        </w:rPr>
        <w:t xml:space="preserve"> kursimeve n</w:t>
      </w:r>
      <w:r w:rsidR="006250F5">
        <w:rPr>
          <w:rFonts w:ascii="Times New Roman" w:hAnsi="Times New Roman"/>
          <w:b/>
          <w:i/>
          <w:color w:val="000000" w:themeColor="text1"/>
          <w:sz w:val="24"/>
          <w:szCs w:val="24"/>
          <w:lang w:eastAsia="ja-JP"/>
        </w:rPr>
        <w:t>ë</w:t>
      </w:r>
      <w:r w:rsidRPr="00063B0E">
        <w:rPr>
          <w:rFonts w:ascii="Times New Roman" w:hAnsi="Times New Roman"/>
          <w:b/>
          <w:i/>
          <w:sz w:val="24"/>
          <w:szCs w:val="24"/>
          <w:lang w:eastAsia="ja-JP"/>
        </w:rPr>
        <w:t xml:space="preserve"> rast t</w:t>
      </w:r>
      <w:r w:rsidR="006250F5">
        <w:rPr>
          <w:rFonts w:ascii="Times New Roman" w:hAnsi="Times New Roman"/>
          <w:b/>
          <w:i/>
          <w:color w:val="000000" w:themeColor="text1"/>
          <w:sz w:val="24"/>
          <w:szCs w:val="24"/>
          <w:lang w:eastAsia="ja-JP"/>
        </w:rPr>
        <w:t>ë</w:t>
      </w:r>
      <w:r w:rsidRPr="00063B0E">
        <w:rPr>
          <w:rFonts w:ascii="Times New Roman" w:hAnsi="Times New Roman"/>
          <w:b/>
          <w:i/>
          <w:sz w:val="24"/>
          <w:szCs w:val="24"/>
          <w:lang w:eastAsia="ja-JP"/>
        </w:rPr>
        <w:t xml:space="preserve"> mungese apo ren</w:t>
      </w:r>
      <w:r w:rsidR="006250F5">
        <w:rPr>
          <w:rFonts w:ascii="Times New Roman" w:hAnsi="Times New Roman"/>
          <w:b/>
          <w:i/>
          <w:sz w:val="24"/>
          <w:szCs w:val="24"/>
          <w:lang w:eastAsia="ja-JP"/>
        </w:rPr>
        <w:t>i</w:t>
      </w:r>
      <w:r w:rsidRPr="00063B0E">
        <w:rPr>
          <w:rFonts w:ascii="Times New Roman" w:hAnsi="Times New Roman"/>
          <w:b/>
          <w:i/>
          <w:sz w:val="24"/>
          <w:szCs w:val="24"/>
          <w:lang w:eastAsia="ja-JP"/>
        </w:rPr>
        <w:t>e</w:t>
      </w:r>
      <w:r w:rsidR="006250F5">
        <w:rPr>
          <w:rFonts w:ascii="Times New Roman" w:hAnsi="Times New Roman"/>
          <w:b/>
          <w:i/>
          <w:sz w:val="24"/>
          <w:szCs w:val="24"/>
          <w:lang w:eastAsia="ja-JP"/>
        </w:rPr>
        <w:t>s</w:t>
      </w:r>
      <w:r w:rsidRPr="00063B0E">
        <w:rPr>
          <w:rFonts w:ascii="Times New Roman" w:hAnsi="Times New Roman"/>
          <w:b/>
          <w:i/>
          <w:sz w:val="24"/>
          <w:szCs w:val="24"/>
          <w:lang w:eastAsia="ja-JP"/>
        </w:rPr>
        <w:t xml:space="preserve"> s</w:t>
      </w:r>
      <w:r w:rsidR="006250F5">
        <w:rPr>
          <w:rFonts w:ascii="Times New Roman" w:hAnsi="Times New Roman"/>
          <w:b/>
          <w:i/>
          <w:color w:val="000000" w:themeColor="text1"/>
          <w:sz w:val="24"/>
          <w:szCs w:val="24"/>
          <w:lang w:eastAsia="ja-JP"/>
        </w:rPr>
        <w:t>ë</w:t>
      </w:r>
      <w:r w:rsidRPr="00063B0E">
        <w:rPr>
          <w:rFonts w:ascii="Times New Roman" w:hAnsi="Times New Roman"/>
          <w:b/>
          <w:i/>
          <w:sz w:val="24"/>
          <w:szCs w:val="24"/>
          <w:lang w:eastAsia="ja-JP"/>
        </w:rPr>
        <w:t xml:space="preserve"> fondeve.</w:t>
      </w:r>
    </w:p>
    <w:p w:rsidR="007259BE" w:rsidRDefault="007259BE" w:rsidP="007259BE">
      <w:pPr>
        <w:tabs>
          <w:tab w:val="left" w:pos="2078"/>
        </w:tabs>
        <w:rPr>
          <w:rFonts w:ascii="Times New Roman" w:hAnsi="Times New Roman"/>
          <w:i/>
          <w:color w:val="000000" w:themeColor="text1"/>
        </w:rPr>
      </w:pPr>
      <w:r>
        <w:rPr>
          <w:rFonts w:ascii="Times New Roman" w:hAnsi="Times New Roman"/>
          <w:i/>
          <w:color w:val="000000" w:themeColor="text1"/>
        </w:rPr>
        <w:lastRenderedPageBreak/>
        <w:t>Tabela 3.15 A ndikon kultura në marrjen e vendimeve financiare sipas të intervistuarëve në Durrës</w:t>
      </w:r>
    </w:p>
    <w:tbl>
      <w:tblPr>
        <w:tblStyle w:val="MediumShading1-Accent2"/>
        <w:tblW w:w="3400" w:type="dxa"/>
        <w:tblLook w:val="04A0"/>
      </w:tblPr>
      <w:tblGrid>
        <w:gridCol w:w="1480"/>
        <w:gridCol w:w="960"/>
        <w:gridCol w:w="960"/>
      </w:tblGrid>
      <w:tr w:rsidR="007259BE" w:rsidRPr="00050B8C" w:rsidTr="00C87F5A">
        <w:trPr>
          <w:cnfStyle w:val="100000000000"/>
          <w:trHeight w:val="300"/>
        </w:trPr>
        <w:tc>
          <w:tcPr>
            <w:cnfStyle w:val="001000000000"/>
            <w:tcW w:w="1480" w:type="dxa"/>
            <w:noWrap/>
            <w:hideMark/>
          </w:tcPr>
          <w:p w:rsidR="007259BE" w:rsidRPr="00050B8C" w:rsidRDefault="007259BE" w:rsidP="00C87F5A">
            <w:pPr>
              <w:jc w:val="center"/>
              <w:rPr>
                <w:rFonts w:eastAsia="Times New Roman"/>
                <w:color w:val="000000"/>
              </w:rPr>
            </w:pPr>
            <w:r w:rsidRPr="00050B8C">
              <w:rPr>
                <w:rFonts w:eastAsia="Times New Roman"/>
                <w:color w:val="000000"/>
              </w:rPr>
              <w:t xml:space="preserve">Alternativat </w:t>
            </w:r>
          </w:p>
        </w:tc>
        <w:tc>
          <w:tcPr>
            <w:tcW w:w="960" w:type="dxa"/>
            <w:noWrap/>
            <w:hideMark/>
          </w:tcPr>
          <w:p w:rsidR="007259BE" w:rsidRPr="00050B8C" w:rsidRDefault="007259BE" w:rsidP="00C87F5A">
            <w:pPr>
              <w:jc w:val="center"/>
              <w:cnfStyle w:val="100000000000"/>
              <w:rPr>
                <w:rFonts w:eastAsia="Times New Roman"/>
                <w:color w:val="000000"/>
              </w:rPr>
            </w:pPr>
            <w:r w:rsidRPr="00050B8C">
              <w:rPr>
                <w:rFonts w:eastAsia="Times New Roman"/>
                <w:color w:val="000000"/>
              </w:rPr>
              <w:t>Po</w:t>
            </w:r>
          </w:p>
        </w:tc>
        <w:tc>
          <w:tcPr>
            <w:tcW w:w="960" w:type="dxa"/>
            <w:noWrap/>
            <w:hideMark/>
          </w:tcPr>
          <w:p w:rsidR="007259BE" w:rsidRPr="00050B8C" w:rsidRDefault="007259BE" w:rsidP="00C87F5A">
            <w:pPr>
              <w:jc w:val="center"/>
              <w:cnfStyle w:val="100000000000"/>
              <w:rPr>
                <w:rFonts w:eastAsia="Times New Roman"/>
                <w:color w:val="000000"/>
              </w:rPr>
            </w:pPr>
            <w:r w:rsidRPr="00050B8C">
              <w:rPr>
                <w:rFonts w:eastAsia="Times New Roman"/>
                <w:color w:val="000000"/>
              </w:rPr>
              <w:t>Jo</w:t>
            </w:r>
          </w:p>
        </w:tc>
      </w:tr>
      <w:tr w:rsidR="007259BE" w:rsidRPr="00050B8C" w:rsidTr="00C87F5A">
        <w:trPr>
          <w:cnfStyle w:val="000000100000"/>
          <w:trHeight w:val="300"/>
        </w:trPr>
        <w:tc>
          <w:tcPr>
            <w:cnfStyle w:val="001000000000"/>
            <w:tcW w:w="1480" w:type="dxa"/>
            <w:noWrap/>
            <w:hideMark/>
          </w:tcPr>
          <w:p w:rsidR="007259BE" w:rsidRPr="00050B8C" w:rsidRDefault="007259BE" w:rsidP="00C87F5A">
            <w:pPr>
              <w:jc w:val="center"/>
              <w:rPr>
                <w:rFonts w:eastAsia="Times New Roman"/>
                <w:color w:val="000000"/>
              </w:rPr>
            </w:pPr>
            <w:r w:rsidRPr="00050B8C">
              <w:rPr>
                <w:rFonts w:eastAsia="Times New Roman"/>
                <w:color w:val="000000"/>
              </w:rPr>
              <w:t>Mashkull</w:t>
            </w:r>
          </w:p>
        </w:tc>
        <w:tc>
          <w:tcPr>
            <w:tcW w:w="960" w:type="dxa"/>
            <w:noWrap/>
            <w:hideMark/>
          </w:tcPr>
          <w:p w:rsidR="007259BE" w:rsidRPr="00050B8C" w:rsidRDefault="007259BE" w:rsidP="00C87F5A">
            <w:pPr>
              <w:jc w:val="center"/>
              <w:cnfStyle w:val="000000100000"/>
              <w:rPr>
                <w:rFonts w:eastAsia="Times New Roman"/>
                <w:b/>
                <w:bCs/>
                <w:color w:val="000000"/>
              </w:rPr>
            </w:pPr>
            <w:r w:rsidRPr="00050B8C">
              <w:rPr>
                <w:rFonts w:eastAsia="Times New Roman"/>
                <w:b/>
                <w:bCs/>
                <w:color w:val="000000"/>
              </w:rPr>
              <w:t>36</w:t>
            </w:r>
          </w:p>
        </w:tc>
        <w:tc>
          <w:tcPr>
            <w:tcW w:w="960" w:type="dxa"/>
            <w:noWrap/>
            <w:hideMark/>
          </w:tcPr>
          <w:p w:rsidR="007259BE" w:rsidRPr="00050B8C" w:rsidRDefault="007259BE" w:rsidP="00C87F5A">
            <w:pPr>
              <w:jc w:val="center"/>
              <w:cnfStyle w:val="000000100000"/>
              <w:rPr>
                <w:rFonts w:eastAsia="Times New Roman"/>
                <w:b/>
                <w:bCs/>
                <w:color w:val="000000"/>
              </w:rPr>
            </w:pPr>
            <w:r w:rsidRPr="00050B8C">
              <w:rPr>
                <w:rFonts w:eastAsia="Times New Roman"/>
                <w:b/>
                <w:bCs/>
                <w:color w:val="000000"/>
              </w:rPr>
              <w:t>5</w:t>
            </w:r>
          </w:p>
        </w:tc>
      </w:tr>
      <w:tr w:rsidR="007259BE" w:rsidRPr="00050B8C" w:rsidTr="00C87F5A">
        <w:trPr>
          <w:cnfStyle w:val="000000010000"/>
          <w:trHeight w:val="300"/>
        </w:trPr>
        <w:tc>
          <w:tcPr>
            <w:cnfStyle w:val="001000000000"/>
            <w:tcW w:w="1480" w:type="dxa"/>
            <w:noWrap/>
            <w:hideMark/>
          </w:tcPr>
          <w:p w:rsidR="007259BE" w:rsidRPr="00050B8C" w:rsidRDefault="007259BE" w:rsidP="00C87F5A">
            <w:pPr>
              <w:jc w:val="center"/>
              <w:rPr>
                <w:rFonts w:eastAsia="Times New Roman"/>
                <w:color w:val="000000"/>
              </w:rPr>
            </w:pPr>
            <w:r w:rsidRPr="00050B8C">
              <w:rPr>
                <w:rFonts w:eastAsia="Times New Roman"/>
                <w:color w:val="000000"/>
              </w:rPr>
              <w:t>Femer</w:t>
            </w:r>
          </w:p>
        </w:tc>
        <w:tc>
          <w:tcPr>
            <w:tcW w:w="960" w:type="dxa"/>
            <w:noWrap/>
            <w:hideMark/>
          </w:tcPr>
          <w:p w:rsidR="007259BE" w:rsidRPr="00050B8C" w:rsidRDefault="007259BE" w:rsidP="00C87F5A">
            <w:pPr>
              <w:jc w:val="center"/>
              <w:cnfStyle w:val="000000010000"/>
              <w:rPr>
                <w:rFonts w:eastAsia="Times New Roman"/>
                <w:b/>
                <w:bCs/>
                <w:color w:val="000000"/>
              </w:rPr>
            </w:pPr>
            <w:r w:rsidRPr="00050B8C">
              <w:rPr>
                <w:rFonts w:eastAsia="Times New Roman"/>
                <w:b/>
                <w:bCs/>
                <w:color w:val="000000"/>
              </w:rPr>
              <w:t>53</w:t>
            </w:r>
          </w:p>
        </w:tc>
        <w:tc>
          <w:tcPr>
            <w:tcW w:w="960" w:type="dxa"/>
            <w:noWrap/>
            <w:hideMark/>
          </w:tcPr>
          <w:p w:rsidR="007259BE" w:rsidRPr="00050B8C" w:rsidRDefault="007259BE" w:rsidP="00C87F5A">
            <w:pPr>
              <w:jc w:val="center"/>
              <w:cnfStyle w:val="000000010000"/>
              <w:rPr>
                <w:rFonts w:eastAsia="Times New Roman"/>
                <w:b/>
                <w:bCs/>
                <w:color w:val="000000"/>
              </w:rPr>
            </w:pPr>
            <w:r w:rsidRPr="00050B8C">
              <w:rPr>
                <w:rFonts w:eastAsia="Times New Roman"/>
                <w:b/>
                <w:bCs/>
                <w:color w:val="000000"/>
              </w:rPr>
              <w:t>4</w:t>
            </w:r>
          </w:p>
        </w:tc>
      </w:tr>
    </w:tbl>
    <w:p w:rsidR="007259BE" w:rsidRDefault="007259BE" w:rsidP="007259BE">
      <w:pPr>
        <w:tabs>
          <w:tab w:val="left" w:pos="2078"/>
        </w:tabs>
        <w:rPr>
          <w:rFonts w:ascii="Times New Roman" w:hAnsi="Times New Roman"/>
          <w:sz w:val="24"/>
          <w:szCs w:val="24"/>
          <w:lang w:eastAsia="ja-JP"/>
        </w:rPr>
      </w:pPr>
      <w:r>
        <w:rPr>
          <w:rFonts w:ascii="Times New Roman" w:hAnsi="Times New Roman"/>
          <w:noProof/>
          <w:sz w:val="24"/>
          <w:szCs w:val="24"/>
        </w:rPr>
        <w:drawing>
          <wp:anchor distT="0" distB="0" distL="114300" distR="114300" simplePos="0" relativeHeight="251973120" behindDoc="0" locked="0" layoutInCell="1" allowOverlap="1">
            <wp:simplePos x="0" y="0"/>
            <wp:positionH relativeFrom="column">
              <wp:posOffset>2658110</wp:posOffset>
            </wp:positionH>
            <wp:positionV relativeFrom="paragraph">
              <wp:posOffset>5080</wp:posOffset>
            </wp:positionV>
            <wp:extent cx="2413000" cy="1983740"/>
            <wp:effectExtent l="19050" t="0" r="25400" b="0"/>
            <wp:wrapSquare wrapText="bothSides"/>
            <wp:docPr id="97"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anchor>
        </w:drawing>
      </w:r>
      <w:r w:rsidR="00CD13F6">
        <w:rPr>
          <w:rFonts w:ascii="Times New Roman" w:hAnsi="Times New Roman"/>
          <w:noProof/>
          <w:sz w:val="24"/>
          <w:szCs w:val="24"/>
        </w:rPr>
        <w:pict>
          <v:shape id="_x0000_s1584" type="#_x0000_t202" style="position:absolute;margin-left:29.75pt;margin-top:5.9pt;width:94.2pt;height:18.6pt;z-index:251974144;mso-position-horizontal-relative:text;mso-position-vertical-relative:text;mso-width-relative:margin;mso-height-relative:margin" filled="f" stroked="f" strokecolor="white" strokeweight=".25pt">
            <v:shadow on="t" opacity=".5" offset="-6pt,6pt"/>
            <v:textbox style="mso-next-textbox:#_x0000_s1584">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3.15</w:t>
                  </w:r>
                </w:p>
              </w:txbxContent>
            </v:textbox>
          </v:shape>
        </w:pict>
      </w:r>
    </w:p>
    <w:p w:rsidR="007259BE" w:rsidRDefault="007259BE" w:rsidP="007259BE">
      <w:pPr>
        <w:tabs>
          <w:tab w:val="left" w:pos="1168"/>
        </w:tabs>
        <w:rPr>
          <w:rFonts w:ascii="Times New Roman" w:hAnsi="Times New Roman"/>
          <w:sz w:val="24"/>
          <w:szCs w:val="24"/>
          <w:lang w:eastAsia="ja-JP"/>
        </w:rPr>
      </w:pPr>
    </w:p>
    <w:p w:rsidR="007259BE" w:rsidRDefault="007259BE" w:rsidP="007259BE">
      <w:pPr>
        <w:tabs>
          <w:tab w:val="left" w:pos="1168"/>
        </w:tabs>
        <w:rPr>
          <w:rFonts w:ascii="Times New Roman" w:hAnsi="Times New Roman"/>
          <w:sz w:val="24"/>
          <w:szCs w:val="24"/>
          <w:lang w:eastAsia="ja-JP"/>
        </w:rPr>
      </w:pPr>
    </w:p>
    <w:p w:rsidR="007259BE" w:rsidRPr="00050B8C" w:rsidRDefault="007259BE" w:rsidP="007259BE">
      <w:pPr>
        <w:rPr>
          <w:rFonts w:ascii="Times New Roman" w:hAnsi="Times New Roman"/>
          <w:sz w:val="24"/>
          <w:szCs w:val="24"/>
          <w:lang w:eastAsia="ja-JP"/>
        </w:rPr>
      </w:pPr>
    </w:p>
    <w:p w:rsidR="007259BE" w:rsidRPr="00050B8C" w:rsidRDefault="007259BE" w:rsidP="007259BE">
      <w:pPr>
        <w:rPr>
          <w:rFonts w:ascii="Times New Roman" w:hAnsi="Times New Roman"/>
          <w:sz w:val="24"/>
          <w:szCs w:val="24"/>
          <w:lang w:eastAsia="ja-JP"/>
        </w:rPr>
      </w:pPr>
    </w:p>
    <w:p w:rsidR="007259BE" w:rsidRPr="00050B8C" w:rsidRDefault="007259BE" w:rsidP="007259BE">
      <w:pPr>
        <w:rPr>
          <w:rFonts w:ascii="Times New Roman" w:hAnsi="Times New Roman"/>
          <w:sz w:val="24"/>
          <w:szCs w:val="24"/>
          <w:lang w:eastAsia="ja-JP"/>
        </w:rPr>
      </w:pPr>
    </w:p>
    <w:p w:rsidR="007259BE" w:rsidRPr="00050B8C" w:rsidRDefault="00CD13F6" w:rsidP="007259BE">
      <w:pPr>
        <w:rPr>
          <w:rFonts w:ascii="Times New Roman" w:hAnsi="Times New Roman"/>
          <w:sz w:val="24"/>
          <w:szCs w:val="24"/>
          <w:lang w:eastAsia="ja-JP"/>
        </w:rPr>
      </w:pPr>
      <w:r>
        <w:rPr>
          <w:rFonts w:ascii="Times New Roman" w:hAnsi="Times New Roman"/>
          <w:noProof/>
          <w:sz w:val="24"/>
          <w:szCs w:val="24"/>
        </w:rPr>
        <w:pict>
          <v:shape id="_x0000_s1585" type="#_x0000_t202" style="position:absolute;margin-left:257.95pt;margin-top:6.2pt;width:94.2pt;height:18.6pt;z-index:251975168;mso-width-relative:margin;mso-height-relative:margin" filled="f" stroked="f" strokecolor="white" strokeweight=".25pt">
            <v:shadow on="t" opacity=".5" offset="-6pt,6pt"/>
            <v:textbox style="mso-next-textbox:#_x0000_s1585">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3.15</w:t>
                  </w:r>
                </w:p>
              </w:txbxContent>
            </v:textbox>
          </v:shape>
        </w:pict>
      </w:r>
    </w:p>
    <w:p w:rsidR="007259BE" w:rsidRDefault="007259BE" w:rsidP="007259BE">
      <w:pPr>
        <w:rPr>
          <w:rFonts w:ascii="Times New Roman" w:hAnsi="Times New Roman"/>
          <w:i/>
          <w:color w:val="000000" w:themeColor="text1"/>
        </w:rPr>
      </w:pPr>
      <w:r>
        <w:rPr>
          <w:rFonts w:ascii="Times New Roman" w:hAnsi="Times New Roman"/>
          <w:i/>
          <w:color w:val="000000" w:themeColor="text1"/>
        </w:rPr>
        <w:t>Tabela 4.15 A ndikon kultura në marrjen e vendimeve financiare sipas të intervistuarëve në Tiranë</w:t>
      </w:r>
    </w:p>
    <w:tbl>
      <w:tblPr>
        <w:tblStyle w:val="MediumShading1-Accent2"/>
        <w:tblW w:w="3400" w:type="dxa"/>
        <w:tblLook w:val="04A0"/>
      </w:tblPr>
      <w:tblGrid>
        <w:gridCol w:w="1480"/>
        <w:gridCol w:w="960"/>
        <w:gridCol w:w="960"/>
      </w:tblGrid>
      <w:tr w:rsidR="007259BE" w:rsidRPr="00050B8C" w:rsidTr="00C87F5A">
        <w:trPr>
          <w:cnfStyle w:val="100000000000"/>
          <w:trHeight w:val="300"/>
        </w:trPr>
        <w:tc>
          <w:tcPr>
            <w:cnfStyle w:val="001000000000"/>
            <w:tcW w:w="1480" w:type="dxa"/>
            <w:noWrap/>
            <w:hideMark/>
          </w:tcPr>
          <w:p w:rsidR="007259BE" w:rsidRPr="00050B8C" w:rsidRDefault="007259BE" w:rsidP="00C87F5A">
            <w:pPr>
              <w:jc w:val="center"/>
              <w:rPr>
                <w:rFonts w:eastAsia="Times New Roman"/>
                <w:color w:val="000000"/>
              </w:rPr>
            </w:pPr>
            <w:r w:rsidRPr="00050B8C">
              <w:rPr>
                <w:rFonts w:eastAsia="Times New Roman"/>
                <w:color w:val="000000"/>
              </w:rPr>
              <w:t xml:space="preserve">Alternativat </w:t>
            </w:r>
          </w:p>
        </w:tc>
        <w:tc>
          <w:tcPr>
            <w:tcW w:w="960" w:type="dxa"/>
            <w:noWrap/>
            <w:hideMark/>
          </w:tcPr>
          <w:p w:rsidR="007259BE" w:rsidRPr="00050B8C" w:rsidRDefault="007259BE" w:rsidP="00C87F5A">
            <w:pPr>
              <w:jc w:val="center"/>
              <w:cnfStyle w:val="100000000000"/>
              <w:rPr>
                <w:rFonts w:eastAsia="Times New Roman"/>
                <w:color w:val="000000"/>
              </w:rPr>
            </w:pPr>
            <w:r w:rsidRPr="00050B8C">
              <w:rPr>
                <w:rFonts w:eastAsia="Times New Roman"/>
                <w:color w:val="000000"/>
              </w:rPr>
              <w:t>Po</w:t>
            </w:r>
          </w:p>
        </w:tc>
        <w:tc>
          <w:tcPr>
            <w:tcW w:w="960" w:type="dxa"/>
            <w:noWrap/>
            <w:hideMark/>
          </w:tcPr>
          <w:p w:rsidR="007259BE" w:rsidRPr="00050B8C" w:rsidRDefault="007259BE" w:rsidP="00C87F5A">
            <w:pPr>
              <w:jc w:val="center"/>
              <w:cnfStyle w:val="100000000000"/>
              <w:rPr>
                <w:rFonts w:eastAsia="Times New Roman"/>
                <w:color w:val="000000"/>
              </w:rPr>
            </w:pPr>
            <w:r w:rsidRPr="00050B8C">
              <w:rPr>
                <w:rFonts w:eastAsia="Times New Roman"/>
                <w:color w:val="000000"/>
              </w:rPr>
              <w:t>Jo</w:t>
            </w:r>
          </w:p>
        </w:tc>
      </w:tr>
      <w:tr w:rsidR="007259BE" w:rsidRPr="00050B8C" w:rsidTr="00C87F5A">
        <w:trPr>
          <w:cnfStyle w:val="000000100000"/>
          <w:trHeight w:val="300"/>
        </w:trPr>
        <w:tc>
          <w:tcPr>
            <w:cnfStyle w:val="001000000000"/>
            <w:tcW w:w="1480" w:type="dxa"/>
            <w:noWrap/>
            <w:hideMark/>
          </w:tcPr>
          <w:p w:rsidR="007259BE" w:rsidRPr="00050B8C" w:rsidRDefault="007259BE" w:rsidP="00C87F5A">
            <w:pPr>
              <w:jc w:val="center"/>
              <w:rPr>
                <w:rFonts w:eastAsia="Times New Roman"/>
                <w:color w:val="000000"/>
              </w:rPr>
            </w:pPr>
            <w:r w:rsidRPr="00050B8C">
              <w:rPr>
                <w:rFonts w:eastAsia="Times New Roman"/>
                <w:color w:val="000000"/>
              </w:rPr>
              <w:t>Mashkull</w:t>
            </w:r>
          </w:p>
        </w:tc>
        <w:tc>
          <w:tcPr>
            <w:tcW w:w="960" w:type="dxa"/>
            <w:noWrap/>
            <w:hideMark/>
          </w:tcPr>
          <w:p w:rsidR="007259BE" w:rsidRPr="00050B8C" w:rsidRDefault="007259BE" w:rsidP="00C87F5A">
            <w:pPr>
              <w:jc w:val="center"/>
              <w:cnfStyle w:val="000000100000"/>
              <w:rPr>
                <w:rFonts w:eastAsia="Times New Roman"/>
                <w:b/>
                <w:bCs/>
                <w:color w:val="000000"/>
              </w:rPr>
            </w:pPr>
            <w:r w:rsidRPr="00050B8C">
              <w:rPr>
                <w:rFonts w:eastAsia="Times New Roman"/>
                <w:b/>
                <w:bCs/>
                <w:color w:val="000000"/>
              </w:rPr>
              <w:t>35</w:t>
            </w:r>
          </w:p>
        </w:tc>
        <w:tc>
          <w:tcPr>
            <w:tcW w:w="960" w:type="dxa"/>
            <w:noWrap/>
            <w:hideMark/>
          </w:tcPr>
          <w:p w:rsidR="007259BE" w:rsidRPr="00050B8C" w:rsidRDefault="007259BE" w:rsidP="00C87F5A">
            <w:pPr>
              <w:jc w:val="center"/>
              <w:cnfStyle w:val="000000100000"/>
              <w:rPr>
                <w:rFonts w:eastAsia="Times New Roman"/>
                <w:b/>
                <w:bCs/>
                <w:color w:val="000000"/>
              </w:rPr>
            </w:pPr>
            <w:r w:rsidRPr="00050B8C">
              <w:rPr>
                <w:rFonts w:eastAsia="Times New Roman"/>
                <w:b/>
                <w:bCs/>
                <w:color w:val="000000"/>
              </w:rPr>
              <w:t>9</w:t>
            </w:r>
          </w:p>
        </w:tc>
      </w:tr>
      <w:tr w:rsidR="007259BE" w:rsidRPr="00050B8C" w:rsidTr="00C87F5A">
        <w:trPr>
          <w:cnfStyle w:val="000000010000"/>
          <w:trHeight w:val="300"/>
        </w:trPr>
        <w:tc>
          <w:tcPr>
            <w:cnfStyle w:val="001000000000"/>
            <w:tcW w:w="1480" w:type="dxa"/>
            <w:noWrap/>
            <w:hideMark/>
          </w:tcPr>
          <w:p w:rsidR="007259BE" w:rsidRPr="00050B8C" w:rsidRDefault="007259BE" w:rsidP="00C87F5A">
            <w:pPr>
              <w:jc w:val="center"/>
              <w:rPr>
                <w:rFonts w:eastAsia="Times New Roman"/>
                <w:color w:val="000000"/>
              </w:rPr>
            </w:pPr>
            <w:r w:rsidRPr="00050B8C">
              <w:rPr>
                <w:rFonts w:eastAsia="Times New Roman"/>
                <w:color w:val="000000"/>
              </w:rPr>
              <w:t>Femer</w:t>
            </w:r>
          </w:p>
        </w:tc>
        <w:tc>
          <w:tcPr>
            <w:tcW w:w="960" w:type="dxa"/>
            <w:noWrap/>
            <w:hideMark/>
          </w:tcPr>
          <w:p w:rsidR="007259BE" w:rsidRPr="00050B8C" w:rsidRDefault="007259BE" w:rsidP="00C87F5A">
            <w:pPr>
              <w:jc w:val="center"/>
              <w:cnfStyle w:val="000000010000"/>
              <w:rPr>
                <w:rFonts w:eastAsia="Times New Roman"/>
                <w:b/>
                <w:bCs/>
                <w:color w:val="000000"/>
              </w:rPr>
            </w:pPr>
            <w:r w:rsidRPr="00050B8C">
              <w:rPr>
                <w:rFonts w:eastAsia="Times New Roman"/>
                <w:b/>
                <w:bCs/>
                <w:color w:val="000000"/>
              </w:rPr>
              <w:t>23</w:t>
            </w:r>
          </w:p>
        </w:tc>
        <w:tc>
          <w:tcPr>
            <w:tcW w:w="960" w:type="dxa"/>
            <w:noWrap/>
            <w:hideMark/>
          </w:tcPr>
          <w:p w:rsidR="007259BE" w:rsidRPr="00050B8C" w:rsidRDefault="007259BE" w:rsidP="00C87F5A">
            <w:pPr>
              <w:jc w:val="center"/>
              <w:cnfStyle w:val="000000010000"/>
              <w:rPr>
                <w:rFonts w:eastAsia="Times New Roman"/>
                <w:b/>
                <w:bCs/>
                <w:color w:val="000000"/>
              </w:rPr>
            </w:pPr>
            <w:r w:rsidRPr="00050B8C">
              <w:rPr>
                <w:rFonts w:eastAsia="Times New Roman"/>
                <w:b/>
                <w:bCs/>
                <w:color w:val="000000"/>
              </w:rPr>
              <w:t>3</w:t>
            </w:r>
          </w:p>
        </w:tc>
      </w:tr>
    </w:tbl>
    <w:p w:rsidR="007259BE" w:rsidRPr="00050B8C" w:rsidRDefault="007259BE" w:rsidP="007259BE">
      <w:pPr>
        <w:rPr>
          <w:rFonts w:ascii="Times New Roman" w:hAnsi="Times New Roman"/>
          <w:sz w:val="24"/>
          <w:szCs w:val="24"/>
          <w:lang w:eastAsia="ja-JP"/>
        </w:rPr>
      </w:pPr>
      <w:r>
        <w:rPr>
          <w:rFonts w:ascii="Times New Roman" w:hAnsi="Times New Roman"/>
          <w:noProof/>
          <w:sz w:val="24"/>
          <w:szCs w:val="24"/>
        </w:rPr>
        <w:drawing>
          <wp:anchor distT="0" distB="0" distL="114300" distR="114300" simplePos="0" relativeHeight="251976192" behindDoc="0" locked="0" layoutInCell="1" allowOverlap="1">
            <wp:simplePos x="0" y="0"/>
            <wp:positionH relativeFrom="column">
              <wp:posOffset>2752725</wp:posOffset>
            </wp:positionH>
            <wp:positionV relativeFrom="paragraph">
              <wp:posOffset>36830</wp:posOffset>
            </wp:positionV>
            <wp:extent cx="2381885" cy="1695450"/>
            <wp:effectExtent l="19050" t="0" r="18415" b="0"/>
            <wp:wrapSquare wrapText="bothSides"/>
            <wp:docPr id="98"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anchor>
        </w:drawing>
      </w:r>
      <w:r w:rsidR="00CD13F6">
        <w:rPr>
          <w:rFonts w:ascii="Times New Roman" w:hAnsi="Times New Roman"/>
          <w:noProof/>
          <w:sz w:val="24"/>
          <w:szCs w:val="24"/>
        </w:rPr>
        <w:pict>
          <v:shape id="_x0000_s1586" type="#_x0000_t202" style="position:absolute;margin-left:23.75pt;margin-top:7.95pt;width:94.2pt;height:18.6pt;z-index:251977216;mso-position-horizontal-relative:text;mso-position-vertical-relative:text;mso-width-relative:margin;mso-height-relative:margin" filled="f" stroked="f" strokecolor="white" strokeweight=".25pt">
            <v:shadow on="t" opacity=".5" offset="-6pt,6pt"/>
            <v:textbox style="mso-next-textbox:#_x0000_s1586">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4.15</w:t>
                  </w:r>
                </w:p>
              </w:txbxContent>
            </v:textbox>
          </v:shape>
        </w:pict>
      </w: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CD13F6" w:rsidP="007259BE">
      <w:pPr>
        <w:pStyle w:val="EndnoteText"/>
        <w:spacing w:line="276" w:lineRule="auto"/>
        <w:jc w:val="both"/>
        <w:rPr>
          <w:rFonts w:ascii="Times New Roman" w:hAnsi="Times New Roman"/>
          <w:b/>
          <w:i/>
          <w:sz w:val="24"/>
          <w:szCs w:val="24"/>
        </w:rPr>
      </w:pPr>
      <w:r w:rsidRPr="00CD13F6">
        <w:rPr>
          <w:rFonts w:ascii="Times New Roman" w:hAnsi="Times New Roman"/>
          <w:noProof/>
          <w:sz w:val="24"/>
          <w:szCs w:val="24"/>
        </w:rPr>
        <w:pict>
          <v:shape id="_x0000_s1587" type="#_x0000_t202" style="position:absolute;left:0;text-align:left;margin-left:257.95pt;margin-top:5.05pt;width:94.2pt;height:18.6pt;z-index:251978240;mso-width-relative:margin;mso-height-relative:margin" filled="f" stroked="f" strokecolor="white" strokeweight=".25pt">
            <v:shadow on="t" opacity=".5" offset="-6pt,6pt"/>
            <v:textbox style="mso-next-textbox:#_x0000_s1587">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4.15</w:t>
                  </w:r>
                </w:p>
              </w:txbxContent>
            </v:textbox>
          </v:shape>
        </w:pict>
      </w: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r>
        <w:rPr>
          <w:rFonts w:ascii="Times New Roman" w:hAnsi="Times New Roman"/>
          <w:b/>
          <w:i/>
          <w:sz w:val="24"/>
          <w:szCs w:val="24"/>
        </w:rPr>
        <w:t>Kultuara mund t</w:t>
      </w:r>
      <w:r w:rsidR="006250F5">
        <w:rPr>
          <w:rFonts w:ascii="Times New Roman" w:hAnsi="Times New Roman"/>
          <w:b/>
          <w:i/>
          <w:color w:val="000000" w:themeColor="text1"/>
          <w:sz w:val="24"/>
          <w:szCs w:val="24"/>
          <w:lang w:eastAsia="ja-JP"/>
        </w:rPr>
        <w:t>ë</w:t>
      </w:r>
      <w:r>
        <w:rPr>
          <w:rFonts w:ascii="Times New Roman" w:hAnsi="Times New Roman"/>
          <w:b/>
          <w:i/>
          <w:sz w:val="24"/>
          <w:szCs w:val="24"/>
        </w:rPr>
        <w:t xml:space="preserve"> jet</w:t>
      </w:r>
      <w:r w:rsidR="006250F5">
        <w:rPr>
          <w:rFonts w:ascii="Times New Roman" w:hAnsi="Times New Roman"/>
          <w:b/>
          <w:i/>
          <w:color w:val="000000" w:themeColor="text1"/>
          <w:sz w:val="24"/>
          <w:szCs w:val="24"/>
          <w:lang w:eastAsia="ja-JP"/>
        </w:rPr>
        <w:t>ë</w:t>
      </w:r>
      <w:r>
        <w:rPr>
          <w:rFonts w:ascii="Times New Roman" w:hAnsi="Times New Roman"/>
          <w:b/>
          <w:i/>
          <w:sz w:val="24"/>
          <w:szCs w:val="24"/>
        </w:rPr>
        <w:t xml:space="preserve"> nj</w:t>
      </w:r>
      <w:r w:rsidR="006250F5">
        <w:rPr>
          <w:rFonts w:ascii="Times New Roman" w:hAnsi="Times New Roman"/>
          <w:b/>
          <w:i/>
          <w:color w:val="000000" w:themeColor="text1"/>
          <w:sz w:val="24"/>
          <w:szCs w:val="24"/>
          <w:lang w:eastAsia="ja-JP"/>
        </w:rPr>
        <w:t>ë</w:t>
      </w:r>
      <w:r>
        <w:rPr>
          <w:rFonts w:ascii="Times New Roman" w:hAnsi="Times New Roman"/>
          <w:b/>
          <w:i/>
          <w:sz w:val="24"/>
          <w:szCs w:val="24"/>
        </w:rPr>
        <w:t xml:space="preserve"> variab</w:t>
      </w:r>
      <w:r w:rsidR="006250F5">
        <w:rPr>
          <w:rFonts w:ascii="Times New Roman" w:hAnsi="Times New Roman"/>
          <w:b/>
          <w:i/>
          <w:color w:val="000000" w:themeColor="text1"/>
          <w:sz w:val="24"/>
          <w:szCs w:val="24"/>
          <w:lang w:eastAsia="ja-JP"/>
        </w:rPr>
        <w:t>ë</w:t>
      </w:r>
      <w:r>
        <w:rPr>
          <w:rFonts w:ascii="Times New Roman" w:hAnsi="Times New Roman"/>
          <w:b/>
          <w:i/>
          <w:sz w:val="24"/>
          <w:szCs w:val="24"/>
        </w:rPr>
        <w:t>l q</w:t>
      </w:r>
      <w:r w:rsidR="006250F5">
        <w:rPr>
          <w:rFonts w:ascii="Times New Roman" w:hAnsi="Times New Roman"/>
          <w:b/>
          <w:i/>
          <w:color w:val="000000" w:themeColor="text1"/>
          <w:sz w:val="24"/>
          <w:szCs w:val="24"/>
          <w:lang w:eastAsia="ja-JP"/>
        </w:rPr>
        <w:t>ë</w:t>
      </w:r>
      <w:r>
        <w:rPr>
          <w:rFonts w:ascii="Times New Roman" w:hAnsi="Times New Roman"/>
          <w:b/>
          <w:i/>
          <w:sz w:val="24"/>
          <w:szCs w:val="24"/>
        </w:rPr>
        <w:t xml:space="preserve"> krijon diferenca </w:t>
      </w:r>
      <w:r w:rsidR="006250F5">
        <w:rPr>
          <w:rFonts w:ascii="Times New Roman" w:hAnsi="Times New Roman"/>
          <w:b/>
          <w:i/>
          <w:sz w:val="24"/>
          <w:szCs w:val="24"/>
        </w:rPr>
        <w:t xml:space="preserve">jo </w:t>
      </w:r>
      <w:r>
        <w:rPr>
          <w:rFonts w:ascii="Times New Roman" w:hAnsi="Times New Roman"/>
          <w:b/>
          <w:i/>
          <w:sz w:val="24"/>
          <w:szCs w:val="24"/>
        </w:rPr>
        <w:t>n</w:t>
      </w:r>
      <w:r w:rsidR="006250F5">
        <w:rPr>
          <w:rFonts w:ascii="Times New Roman" w:hAnsi="Times New Roman"/>
          <w:b/>
          <w:i/>
          <w:color w:val="000000" w:themeColor="text1"/>
          <w:sz w:val="24"/>
          <w:szCs w:val="24"/>
          <w:lang w:eastAsia="ja-JP"/>
        </w:rPr>
        <w:t>ë</w:t>
      </w:r>
      <w:r>
        <w:rPr>
          <w:rFonts w:ascii="Times New Roman" w:hAnsi="Times New Roman"/>
          <w:b/>
          <w:i/>
          <w:sz w:val="24"/>
          <w:szCs w:val="24"/>
        </w:rPr>
        <w:t xml:space="preserve"> terma a</w:t>
      </w:r>
      <w:r w:rsidR="006250F5">
        <w:rPr>
          <w:rFonts w:ascii="Times New Roman" w:hAnsi="Times New Roman"/>
          <w:b/>
          <w:i/>
          <w:sz w:val="24"/>
          <w:szCs w:val="24"/>
        </w:rPr>
        <w:t>b</w:t>
      </w:r>
      <w:r>
        <w:rPr>
          <w:rFonts w:ascii="Times New Roman" w:hAnsi="Times New Roman"/>
          <w:b/>
          <w:i/>
          <w:sz w:val="24"/>
          <w:szCs w:val="24"/>
        </w:rPr>
        <w:t>solut por n</w:t>
      </w:r>
      <w:r w:rsidR="006250F5">
        <w:rPr>
          <w:rFonts w:ascii="Times New Roman" w:hAnsi="Times New Roman"/>
          <w:b/>
          <w:i/>
          <w:color w:val="000000" w:themeColor="text1"/>
          <w:sz w:val="24"/>
          <w:szCs w:val="24"/>
          <w:lang w:eastAsia="ja-JP"/>
        </w:rPr>
        <w:t>ë</w:t>
      </w:r>
      <w:r>
        <w:rPr>
          <w:rFonts w:ascii="Times New Roman" w:hAnsi="Times New Roman"/>
          <w:b/>
          <w:i/>
          <w:sz w:val="24"/>
          <w:szCs w:val="24"/>
        </w:rPr>
        <w:t xml:space="preserve"> </w:t>
      </w:r>
      <w:r w:rsidR="006250F5">
        <w:rPr>
          <w:rFonts w:ascii="Times New Roman" w:hAnsi="Times New Roman"/>
          <w:b/>
          <w:i/>
          <w:sz w:val="24"/>
          <w:szCs w:val="24"/>
        </w:rPr>
        <w:t>relative. Në terma</w:t>
      </w:r>
      <w:r>
        <w:rPr>
          <w:rFonts w:ascii="Times New Roman" w:hAnsi="Times New Roman"/>
          <w:b/>
          <w:i/>
          <w:sz w:val="24"/>
          <w:szCs w:val="24"/>
        </w:rPr>
        <w:t xml:space="preserve"> n</w:t>
      </w:r>
      <w:r w:rsidR="006250F5">
        <w:rPr>
          <w:rFonts w:ascii="Times New Roman" w:hAnsi="Times New Roman"/>
          <w:b/>
          <w:i/>
          <w:color w:val="000000" w:themeColor="text1"/>
          <w:sz w:val="24"/>
          <w:szCs w:val="24"/>
          <w:lang w:eastAsia="ja-JP"/>
        </w:rPr>
        <w:t>ë</w:t>
      </w:r>
      <w:r>
        <w:rPr>
          <w:rFonts w:ascii="Times New Roman" w:hAnsi="Times New Roman"/>
          <w:b/>
          <w:i/>
          <w:sz w:val="24"/>
          <w:szCs w:val="24"/>
        </w:rPr>
        <w:t xml:space="preserve"> a</w:t>
      </w:r>
      <w:r w:rsidR="006250F5">
        <w:rPr>
          <w:rFonts w:ascii="Times New Roman" w:hAnsi="Times New Roman"/>
          <w:b/>
          <w:i/>
          <w:sz w:val="24"/>
          <w:szCs w:val="24"/>
        </w:rPr>
        <w:t>b</w:t>
      </w:r>
      <w:r>
        <w:rPr>
          <w:rFonts w:ascii="Times New Roman" w:hAnsi="Times New Roman"/>
          <w:b/>
          <w:i/>
          <w:sz w:val="24"/>
          <w:szCs w:val="24"/>
        </w:rPr>
        <w:t>solut kemi raporte t</w:t>
      </w:r>
      <w:r w:rsidR="006250F5">
        <w:rPr>
          <w:rFonts w:ascii="Times New Roman" w:hAnsi="Times New Roman"/>
          <w:b/>
          <w:i/>
          <w:color w:val="000000" w:themeColor="text1"/>
          <w:sz w:val="24"/>
          <w:szCs w:val="24"/>
          <w:lang w:eastAsia="ja-JP"/>
        </w:rPr>
        <w:t>ë</w:t>
      </w:r>
      <w:r>
        <w:rPr>
          <w:rFonts w:ascii="Times New Roman" w:hAnsi="Times New Roman"/>
          <w:b/>
          <w:i/>
          <w:sz w:val="24"/>
          <w:szCs w:val="24"/>
        </w:rPr>
        <w:t xml:space="preserve"> r</w:t>
      </w:r>
      <w:r w:rsidR="006250F5">
        <w:rPr>
          <w:rFonts w:ascii="Times New Roman" w:hAnsi="Times New Roman"/>
          <w:b/>
          <w:i/>
          <w:color w:val="000000" w:themeColor="text1"/>
          <w:sz w:val="24"/>
          <w:szCs w:val="24"/>
          <w:lang w:eastAsia="ja-JP"/>
        </w:rPr>
        <w:t>ë</w:t>
      </w:r>
      <w:r>
        <w:rPr>
          <w:rFonts w:ascii="Times New Roman" w:hAnsi="Times New Roman"/>
          <w:b/>
          <w:i/>
          <w:sz w:val="24"/>
          <w:szCs w:val="24"/>
        </w:rPr>
        <w:t>nd</w:t>
      </w:r>
      <w:r w:rsidR="006250F5">
        <w:rPr>
          <w:rFonts w:ascii="Times New Roman" w:hAnsi="Times New Roman"/>
          <w:b/>
          <w:i/>
          <w:color w:val="000000" w:themeColor="text1"/>
          <w:sz w:val="24"/>
          <w:szCs w:val="24"/>
          <w:lang w:eastAsia="ja-JP"/>
        </w:rPr>
        <w:t>ë</w:t>
      </w:r>
      <w:r>
        <w:rPr>
          <w:rFonts w:ascii="Times New Roman" w:hAnsi="Times New Roman"/>
          <w:b/>
          <w:i/>
          <w:sz w:val="24"/>
          <w:szCs w:val="24"/>
        </w:rPr>
        <w:t>shme dhe me mas</w:t>
      </w:r>
      <w:r w:rsidR="006250F5">
        <w:rPr>
          <w:rFonts w:ascii="Times New Roman" w:hAnsi="Times New Roman"/>
          <w:b/>
          <w:i/>
          <w:color w:val="000000" w:themeColor="text1"/>
          <w:sz w:val="24"/>
          <w:szCs w:val="24"/>
          <w:lang w:eastAsia="ja-JP"/>
        </w:rPr>
        <w:t>ë</w:t>
      </w:r>
      <w:r>
        <w:rPr>
          <w:rFonts w:ascii="Times New Roman" w:hAnsi="Times New Roman"/>
          <w:b/>
          <w:i/>
          <w:sz w:val="24"/>
          <w:szCs w:val="24"/>
        </w:rPr>
        <w:t xml:space="preserve"> t</w:t>
      </w:r>
      <w:r w:rsidR="006250F5">
        <w:rPr>
          <w:rFonts w:ascii="Times New Roman" w:hAnsi="Times New Roman"/>
          <w:b/>
          <w:i/>
          <w:color w:val="000000" w:themeColor="text1"/>
          <w:sz w:val="24"/>
          <w:szCs w:val="24"/>
          <w:lang w:eastAsia="ja-JP"/>
        </w:rPr>
        <w:t>ë</w:t>
      </w:r>
      <w:r>
        <w:rPr>
          <w:rFonts w:ascii="Times New Roman" w:hAnsi="Times New Roman"/>
          <w:b/>
          <w:i/>
          <w:sz w:val="24"/>
          <w:szCs w:val="24"/>
        </w:rPr>
        <w:t xml:space="preserve"> vog</w:t>
      </w:r>
      <w:r w:rsidR="006250F5">
        <w:rPr>
          <w:rFonts w:ascii="Times New Roman" w:hAnsi="Times New Roman"/>
          <w:b/>
          <w:i/>
          <w:color w:val="000000" w:themeColor="text1"/>
          <w:sz w:val="24"/>
          <w:szCs w:val="24"/>
          <w:lang w:eastAsia="ja-JP"/>
        </w:rPr>
        <w:t>ë</w:t>
      </w:r>
      <w:r>
        <w:rPr>
          <w:rFonts w:ascii="Times New Roman" w:hAnsi="Times New Roman"/>
          <w:b/>
          <w:i/>
          <w:sz w:val="24"/>
          <w:szCs w:val="24"/>
        </w:rPr>
        <w:t>l t</w:t>
      </w:r>
      <w:r w:rsidR="006250F5">
        <w:rPr>
          <w:rFonts w:ascii="Times New Roman" w:hAnsi="Times New Roman"/>
          <w:b/>
          <w:i/>
          <w:color w:val="000000" w:themeColor="text1"/>
          <w:sz w:val="24"/>
          <w:szCs w:val="24"/>
          <w:lang w:eastAsia="ja-JP"/>
        </w:rPr>
        <w:t>ë</w:t>
      </w:r>
      <w:r>
        <w:rPr>
          <w:rFonts w:ascii="Times New Roman" w:hAnsi="Times New Roman"/>
          <w:b/>
          <w:i/>
          <w:sz w:val="24"/>
          <w:szCs w:val="24"/>
        </w:rPr>
        <w:t xml:space="preserve"> ndikimit t</w:t>
      </w:r>
      <w:r w:rsidR="006250F5">
        <w:rPr>
          <w:rFonts w:ascii="Times New Roman" w:hAnsi="Times New Roman"/>
          <w:b/>
          <w:i/>
          <w:color w:val="000000" w:themeColor="text1"/>
          <w:sz w:val="24"/>
          <w:szCs w:val="24"/>
          <w:lang w:eastAsia="ja-JP"/>
        </w:rPr>
        <w:t>ë</w:t>
      </w:r>
      <w:r>
        <w:rPr>
          <w:rFonts w:ascii="Times New Roman" w:hAnsi="Times New Roman"/>
          <w:b/>
          <w:i/>
          <w:sz w:val="24"/>
          <w:szCs w:val="24"/>
        </w:rPr>
        <w:t xml:space="preserve"> kultur</w:t>
      </w:r>
      <w:r w:rsidR="006250F5">
        <w:rPr>
          <w:rFonts w:ascii="Times New Roman" w:hAnsi="Times New Roman"/>
          <w:b/>
          <w:i/>
          <w:color w:val="000000" w:themeColor="text1"/>
          <w:sz w:val="24"/>
          <w:szCs w:val="24"/>
          <w:lang w:eastAsia="ja-JP"/>
        </w:rPr>
        <w:t>ë</w:t>
      </w:r>
      <w:r>
        <w:rPr>
          <w:rFonts w:ascii="Times New Roman" w:hAnsi="Times New Roman"/>
          <w:b/>
          <w:i/>
          <w:sz w:val="24"/>
          <w:szCs w:val="24"/>
        </w:rPr>
        <w:t>s.</w:t>
      </w:r>
    </w:p>
    <w:p w:rsidR="007259BE" w:rsidRDefault="007259BE" w:rsidP="007259BE">
      <w:pPr>
        <w:pStyle w:val="EndnoteText"/>
        <w:spacing w:line="276" w:lineRule="auto"/>
        <w:jc w:val="both"/>
        <w:rPr>
          <w:rFonts w:ascii="Times New Roman" w:hAnsi="Times New Roman"/>
          <w:b/>
          <w:i/>
          <w:sz w:val="24"/>
          <w:szCs w:val="24"/>
        </w:rPr>
      </w:pPr>
    </w:p>
    <w:p w:rsidR="007259BE" w:rsidRPr="00AE6939" w:rsidRDefault="007259BE" w:rsidP="007259BE">
      <w:pPr>
        <w:pBdr>
          <w:top w:val="single" w:sz="4" w:space="1" w:color="auto"/>
          <w:left w:val="single" w:sz="4" w:space="4" w:color="auto"/>
          <w:bottom w:val="single" w:sz="4" w:space="1" w:color="auto"/>
          <w:right w:val="single" w:sz="4" w:space="4" w:color="auto"/>
        </w:pBdr>
        <w:rPr>
          <w:rFonts w:ascii="Times New Roman" w:hAnsi="Times New Roman"/>
          <w:b/>
          <w:sz w:val="28"/>
          <w:szCs w:val="28"/>
        </w:rPr>
      </w:pPr>
      <w:r w:rsidRPr="00AE6939">
        <w:rPr>
          <w:rFonts w:ascii="Times New Roman" w:hAnsi="Times New Roman"/>
          <w:b/>
          <w:i/>
          <w:sz w:val="24"/>
          <w:szCs w:val="24"/>
        </w:rPr>
        <w:lastRenderedPageBreak/>
        <w:t xml:space="preserve">                               </w:t>
      </w:r>
      <w:r w:rsidRPr="00AE6939">
        <w:rPr>
          <w:rFonts w:ascii="Times New Roman" w:hAnsi="Times New Roman"/>
          <w:b/>
          <w:sz w:val="28"/>
          <w:szCs w:val="28"/>
        </w:rPr>
        <w:t xml:space="preserve">Rezultatet e kërkimit në Shqipëri dhe Amerikë </w:t>
      </w: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rPr>
          <w:rFonts w:ascii="Times New Roman" w:hAnsi="Times New Roman"/>
          <w:i/>
          <w:color w:val="000000" w:themeColor="text1"/>
        </w:rPr>
      </w:pPr>
      <w:r>
        <w:rPr>
          <w:rFonts w:ascii="Times New Roman" w:hAnsi="Times New Roman"/>
          <w:i/>
          <w:color w:val="000000" w:themeColor="text1"/>
        </w:rPr>
        <w:t>Tabela 5.1 Gjinia e të intervistuarve në Shqipëri</w:t>
      </w:r>
    </w:p>
    <w:tbl>
      <w:tblPr>
        <w:tblStyle w:val="MediumShading1-Accent2"/>
        <w:tblW w:w="3860" w:type="dxa"/>
        <w:tblLook w:val="04A0"/>
      </w:tblPr>
      <w:tblGrid>
        <w:gridCol w:w="1780"/>
        <w:gridCol w:w="1120"/>
        <w:gridCol w:w="960"/>
      </w:tblGrid>
      <w:tr w:rsidR="007259BE" w:rsidRPr="00CF3DBA" w:rsidTr="00C87F5A">
        <w:trPr>
          <w:cnfStyle w:val="100000000000"/>
          <w:trHeight w:val="300"/>
        </w:trPr>
        <w:tc>
          <w:tcPr>
            <w:cnfStyle w:val="001000000000"/>
            <w:tcW w:w="1780" w:type="dxa"/>
            <w:noWrap/>
            <w:hideMark/>
          </w:tcPr>
          <w:p w:rsidR="007259BE" w:rsidRPr="00CF3DBA" w:rsidRDefault="007259BE" w:rsidP="00C87F5A">
            <w:pPr>
              <w:jc w:val="center"/>
              <w:rPr>
                <w:rFonts w:eastAsia="Times New Roman"/>
                <w:color w:val="000000"/>
              </w:rPr>
            </w:pPr>
            <w:r w:rsidRPr="00CF3DBA">
              <w:rPr>
                <w:rFonts w:eastAsia="Times New Roman"/>
                <w:color w:val="000000"/>
              </w:rPr>
              <w:t>Gjinia</w:t>
            </w:r>
          </w:p>
        </w:tc>
        <w:tc>
          <w:tcPr>
            <w:tcW w:w="1120" w:type="dxa"/>
            <w:noWrap/>
            <w:hideMark/>
          </w:tcPr>
          <w:p w:rsidR="007259BE" w:rsidRPr="00CF3DBA" w:rsidRDefault="007259BE" w:rsidP="00C87F5A">
            <w:pPr>
              <w:jc w:val="center"/>
              <w:cnfStyle w:val="100000000000"/>
              <w:rPr>
                <w:rFonts w:eastAsia="Times New Roman"/>
                <w:color w:val="000000"/>
              </w:rPr>
            </w:pPr>
            <w:r w:rsidRPr="00CF3DBA">
              <w:rPr>
                <w:rFonts w:eastAsia="Times New Roman"/>
                <w:color w:val="000000"/>
              </w:rPr>
              <w:t>Mashkull</w:t>
            </w:r>
          </w:p>
        </w:tc>
        <w:tc>
          <w:tcPr>
            <w:tcW w:w="960" w:type="dxa"/>
            <w:noWrap/>
            <w:hideMark/>
          </w:tcPr>
          <w:p w:rsidR="007259BE" w:rsidRPr="00CF3DBA" w:rsidRDefault="007259BE" w:rsidP="00C87F5A">
            <w:pPr>
              <w:jc w:val="center"/>
              <w:cnfStyle w:val="100000000000"/>
              <w:rPr>
                <w:rFonts w:eastAsia="Times New Roman"/>
                <w:color w:val="000000"/>
              </w:rPr>
            </w:pPr>
            <w:r w:rsidRPr="00CF3DBA">
              <w:rPr>
                <w:rFonts w:eastAsia="Times New Roman"/>
                <w:color w:val="000000"/>
              </w:rPr>
              <w:t>Femer</w:t>
            </w:r>
          </w:p>
        </w:tc>
      </w:tr>
      <w:tr w:rsidR="007259BE" w:rsidRPr="00CF3DBA" w:rsidTr="00C87F5A">
        <w:trPr>
          <w:cnfStyle w:val="000000100000"/>
          <w:trHeight w:val="300"/>
        </w:trPr>
        <w:tc>
          <w:tcPr>
            <w:cnfStyle w:val="001000000000"/>
            <w:tcW w:w="1780" w:type="dxa"/>
            <w:noWrap/>
            <w:hideMark/>
          </w:tcPr>
          <w:p w:rsidR="007259BE" w:rsidRPr="00CF3DBA" w:rsidRDefault="007259BE" w:rsidP="00C87F5A">
            <w:pPr>
              <w:jc w:val="center"/>
              <w:rPr>
                <w:rFonts w:eastAsia="Times New Roman"/>
                <w:color w:val="000000"/>
              </w:rPr>
            </w:pPr>
            <w:r w:rsidRPr="00CF3DBA">
              <w:rPr>
                <w:rFonts w:eastAsia="Times New Roman"/>
                <w:color w:val="000000"/>
              </w:rPr>
              <w:t>Nr Individeve</w:t>
            </w:r>
          </w:p>
        </w:tc>
        <w:tc>
          <w:tcPr>
            <w:tcW w:w="1120" w:type="dxa"/>
            <w:noWrap/>
            <w:hideMark/>
          </w:tcPr>
          <w:p w:rsidR="007259BE" w:rsidRPr="00CF3DBA" w:rsidRDefault="007259BE" w:rsidP="00C87F5A">
            <w:pPr>
              <w:jc w:val="center"/>
              <w:cnfStyle w:val="000000100000"/>
              <w:rPr>
                <w:rFonts w:eastAsia="Times New Roman"/>
                <w:b/>
                <w:bCs/>
                <w:color w:val="000000"/>
              </w:rPr>
            </w:pPr>
            <w:r w:rsidRPr="00CF3DBA">
              <w:rPr>
                <w:rFonts w:eastAsia="Times New Roman"/>
                <w:b/>
                <w:bCs/>
                <w:color w:val="000000"/>
              </w:rPr>
              <w:t>85</w:t>
            </w:r>
          </w:p>
        </w:tc>
        <w:tc>
          <w:tcPr>
            <w:tcW w:w="960" w:type="dxa"/>
            <w:noWrap/>
            <w:hideMark/>
          </w:tcPr>
          <w:p w:rsidR="007259BE" w:rsidRPr="00CF3DBA" w:rsidRDefault="007259BE" w:rsidP="00C87F5A">
            <w:pPr>
              <w:jc w:val="center"/>
              <w:cnfStyle w:val="000000100000"/>
              <w:rPr>
                <w:rFonts w:eastAsia="Times New Roman"/>
                <w:b/>
                <w:bCs/>
                <w:color w:val="000000"/>
              </w:rPr>
            </w:pPr>
            <w:r w:rsidRPr="00CF3DBA">
              <w:rPr>
                <w:rFonts w:eastAsia="Times New Roman"/>
                <w:b/>
                <w:bCs/>
                <w:color w:val="000000"/>
              </w:rPr>
              <w:t>83</w:t>
            </w:r>
          </w:p>
        </w:tc>
      </w:tr>
    </w:tbl>
    <w:p w:rsidR="007259BE" w:rsidRPr="00704238" w:rsidRDefault="007259BE" w:rsidP="007259BE">
      <w:pPr>
        <w:rPr>
          <w:rFonts w:ascii="Times New Roman" w:hAnsi="Times New Roman"/>
          <w:i/>
          <w:color w:val="000000" w:themeColor="text1"/>
        </w:rPr>
      </w:pPr>
      <w:r>
        <w:rPr>
          <w:rFonts w:ascii="Times New Roman" w:hAnsi="Times New Roman"/>
          <w:i/>
          <w:noProof/>
          <w:color w:val="000000" w:themeColor="text1"/>
        </w:rPr>
        <w:drawing>
          <wp:anchor distT="0" distB="0" distL="114300" distR="114300" simplePos="0" relativeHeight="251986432" behindDoc="0" locked="0" layoutInCell="1" allowOverlap="1">
            <wp:simplePos x="0" y="0"/>
            <wp:positionH relativeFrom="column">
              <wp:posOffset>2876550</wp:posOffset>
            </wp:positionH>
            <wp:positionV relativeFrom="paragraph">
              <wp:posOffset>76835</wp:posOffset>
            </wp:positionV>
            <wp:extent cx="2276475" cy="1914525"/>
            <wp:effectExtent l="19050" t="0" r="9525" b="0"/>
            <wp:wrapSquare wrapText="bothSides"/>
            <wp:docPr id="111"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anchor>
        </w:drawing>
      </w:r>
      <w:r w:rsidR="00CD13F6">
        <w:rPr>
          <w:rFonts w:ascii="Times New Roman" w:hAnsi="Times New Roman"/>
          <w:i/>
          <w:noProof/>
          <w:color w:val="000000" w:themeColor="text1"/>
        </w:rPr>
        <w:pict>
          <v:shape id="_x0000_s1647" type="#_x0000_t202" style="position:absolute;margin-left:47.9pt;margin-top:12.05pt;width:94.2pt;height:18.6pt;z-index:252073472;mso-position-horizontal-relative:text;mso-position-vertical-relative:text;mso-width-relative:margin;mso-height-relative:margin" filled="f" stroked="f" strokecolor="white" strokeweight=".25pt">
            <v:shadow on="t" opacity=".5" offset="-6pt,6pt"/>
            <v:textbox style="mso-next-textbox:#_x0000_s1647">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5.1</w:t>
                  </w:r>
                  <w:r w:rsidRPr="00AF0018">
                    <w:rPr>
                      <w:rFonts w:eastAsia="Times New Roman"/>
                      <w:sz w:val="20"/>
                      <w:szCs w:val="20"/>
                    </w:rPr>
                    <w:t xml:space="preserve"> </w:t>
                  </w:r>
                </w:p>
              </w:txbxContent>
            </v:textbox>
          </v:shape>
        </w:pict>
      </w: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CD13F6" w:rsidP="007259BE">
      <w:pPr>
        <w:pStyle w:val="EndnoteText"/>
        <w:spacing w:line="276" w:lineRule="auto"/>
        <w:jc w:val="both"/>
        <w:rPr>
          <w:rFonts w:ascii="Times New Roman" w:hAnsi="Times New Roman"/>
          <w:b/>
          <w:i/>
          <w:sz w:val="24"/>
          <w:szCs w:val="24"/>
        </w:rPr>
      </w:pPr>
      <w:r>
        <w:rPr>
          <w:rFonts w:ascii="Times New Roman" w:hAnsi="Times New Roman"/>
          <w:b/>
          <w:i/>
          <w:noProof/>
          <w:sz w:val="24"/>
          <w:szCs w:val="24"/>
        </w:rPr>
        <w:pict>
          <v:shape id="_x0000_s1588" type="#_x0000_t202" style="position:absolute;left:0;text-align:left;margin-left:272.15pt;margin-top:13.6pt;width:94.2pt;height:18.6pt;z-index:252013056;mso-width-relative:margin;mso-height-relative:margin" filled="f" stroked="f" strokecolor="white" strokeweight=".25pt">
            <v:shadow on="t" opacity=".5" offset="-6pt,6pt"/>
            <v:textbox style="mso-next-textbox:#_x0000_s1588">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5</w:t>
                  </w:r>
                  <w:r w:rsidRPr="00AF0018">
                    <w:rPr>
                      <w:rFonts w:ascii="Times New Roman" w:eastAsia="Times New Roman" w:hAnsi="Times New Roman"/>
                      <w:b/>
                      <w:sz w:val="20"/>
                      <w:szCs w:val="20"/>
                    </w:rPr>
                    <w:t>.1</w:t>
                  </w:r>
                  <w:r w:rsidRPr="00AF0018">
                    <w:rPr>
                      <w:rFonts w:eastAsia="Times New Roman"/>
                      <w:sz w:val="20"/>
                      <w:szCs w:val="20"/>
                    </w:rPr>
                    <w:t xml:space="preserve"> </w:t>
                  </w:r>
                </w:p>
              </w:txbxContent>
            </v:textbox>
          </v:shape>
        </w:pict>
      </w: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rPr>
          <w:rFonts w:ascii="Times New Roman" w:hAnsi="Times New Roman"/>
          <w:i/>
          <w:color w:val="000000" w:themeColor="text1"/>
        </w:rPr>
      </w:pPr>
      <w:r>
        <w:rPr>
          <w:rFonts w:ascii="Times New Roman" w:hAnsi="Times New Roman"/>
          <w:i/>
          <w:color w:val="000000" w:themeColor="text1"/>
        </w:rPr>
        <w:t xml:space="preserve">Tabela 6.1 Gjinia e të intervistuarve në </w:t>
      </w:r>
      <w:r w:rsidR="004843D2" w:rsidRPr="007C5616">
        <w:rPr>
          <w:rFonts w:ascii="Times New Roman" w:hAnsi="Times New Roman"/>
          <w:i/>
          <w:color w:val="000000" w:themeColor="text1"/>
        </w:rPr>
        <w:t>SHBA Connecticut</w:t>
      </w:r>
    </w:p>
    <w:tbl>
      <w:tblPr>
        <w:tblStyle w:val="MediumShading1-Accent2"/>
        <w:tblW w:w="3860" w:type="dxa"/>
        <w:tblLook w:val="04A0"/>
      </w:tblPr>
      <w:tblGrid>
        <w:gridCol w:w="1780"/>
        <w:gridCol w:w="1120"/>
        <w:gridCol w:w="960"/>
      </w:tblGrid>
      <w:tr w:rsidR="007259BE" w:rsidRPr="00CF3DBA" w:rsidTr="00C87F5A">
        <w:trPr>
          <w:cnfStyle w:val="100000000000"/>
          <w:trHeight w:val="300"/>
        </w:trPr>
        <w:tc>
          <w:tcPr>
            <w:cnfStyle w:val="001000000000"/>
            <w:tcW w:w="1780" w:type="dxa"/>
            <w:noWrap/>
            <w:hideMark/>
          </w:tcPr>
          <w:p w:rsidR="007259BE" w:rsidRPr="00CF3DBA" w:rsidRDefault="007259BE" w:rsidP="00C87F5A">
            <w:pPr>
              <w:jc w:val="center"/>
              <w:rPr>
                <w:rFonts w:eastAsia="Times New Roman"/>
                <w:color w:val="000000"/>
              </w:rPr>
            </w:pPr>
            <w:r w:rsidRPr="00CF3DBA">
              <w:rPr>
                <w:rFonts w:eastAsia="Times New Roman"/>
                <w:color w:val="000000"/>
              </w:rPr>
              <w:t>Gjinia</w:t>
            </w:r>
          </w:p>
        </w:tc>
        <w:tc>
          <w:tcPr>
            <w:tcW w:w="1120" w:type="dxa"/>
            <w:noWrap/>
            <w:hideMark/>
          </w:tcPr>
          <w:p w:rsidR="007259BE" w:rsidRPr="00CF3DBA" w:rsidRDefault="007259BE" w:rsidP="00C87F5A">
            <w:pPr>
              <w:jc w:val="center"/>
              <w:cnfStyle w:val="100000000000"/>
              <w:rPr>
                <w:rFonts w:eastAsia="Times New Roman"/>
                <w:color w:val="000000"/>
              </w:rPr>
            </w:pPr>
            <w:r w:rsidRPr="00CF3DBA">
              <w:rPr>
                <w:rFonts w:eastAsia="Times New Roman"/>
                <w:color w:val="000000"/>
              </w:rPr>
              <w:t>Mashkull</w:t>
            </w:r>
          </w:p>
        </w:tc>
        <w:tc>
          <w:tcPr>
            <w:tcW w:w="960" w:type="dxa"/>
            <w:noWrap/>
            <w:hideMark/>
          </w:tcPr>
          <w:p w:rsidR="007259BE" w:rsidRPr="00CF3DBA" w:rsidRDefault="007259BE" w:rsidP="00C87F5A">
            <w:pPr>
              <w:jc w:val="center"/>
              <w:cnfStyle w:val="100000000000"/>
              <w:rPr>
                <w:rFonts w:eastAsia="Times New Roman"/>
                <w:color w:val="000000"/>
              </w:rPr>
            </w:pPr>
            <w:r w:rsidRPr="00CF3DBA">
              <w:rPr>
                <w:rFonts w:eastAsia="Times New Roman"/>
                <w:color w:val="000000"/>
              </w:rPr>
              <w:t>Femer</w:t>
            </w:r>
          </w:p>
        </w:tc>
      </w:tr>
      <w:tr w:rsidR="007259BE" w:rsidRPr="00CF3DBA" w:rsidTr="00C87F5A">
        <w:trPr>
          <w:cnfStyle w:val="000000100000"/>
          <w:trHeight w:val="300"/>
        </w:trPr>
        <w:tc>
          <w:tcPr>
            <w:cnfStyle w:val="001000000000"/>
            <w:tcW w:w="1780" w:type="dxa"/>
            <w:noWrap/>
            <w:hideMark/>
          </w:tcPr>
          <w:p w:rsidR="007259BE" w:rsidRPr="00CF3DBA" w:rsidRDefault="007259BE" w:rsidP="00C87F5A">
            <w:pPr>
              <w:jc w:val="center"/>
              <w:rPr>
                <w:rFonts w:eastAsia="Times New Roman"/>
                <w:color w:val="000000"/>
              </w:rPr>
            </w:pPr>
            <w:r w:rsidRPr="00CF3DBA">
              <w:rPr>
                <w:rFonts w:eastAsia="Times New Roman"/>
                <w:color w:val="000000"/>
              </w:rPr>
              <w:t>Nr Individeve</w:t>
            </w:r>
          </w:p>
        </w:tc>
        <w:tc>
          <w:tcPr>
            <w:tcW w:w="1120" w:type="dxa"/>
            <w:noWrap/>
            <w:hideMark/>
          </w:tcPr>
          <w:p w:rsidR="007259BE" w:rsidRPr="00CF3DBA" w:rsidRDefault="007259BE" w:rsidP="00C87F5A">
            <w:pPr>
              <w:jc w:val="center"/>
              <w:cnfStyle w:val="000000100000"/>
              <w:rPr>
                <w:rFonts w:eastAsia="Times New Roman"/>
                <w:b/>
                <w:bCs/>
                <w:color w:val="000000"/>
              </w:rPr>
            </w:pPr>
            <w:r w:rsidRPr="00CF3DBA">
              <w:rPr>
                <w:rFonts w:eastAsia="Times New Roman"/>
                <w:b/>
                <w:bCs/>
                <w:color w:val="000000"/>
              </w:rPr>
              <w:t>58</w:t>
            </w:r>
          </w:p>
        </w:tc>
        <w:tc>
          <w:tcPr>
            <w:tcW w:w="960" w:type="dxa"/>
            <w:noWrap/>
            <w:hideMark/>
          </w:tcPr>
          <w:p w:rsidR="007259BE" w:rsidRPr="00CF3DBA" w:rsidRDefault="007259BE" w:rsidP="00C87F5A">
            <w:pPr>
              <w:jc w:val="center"/>
              <w:cnfStyle w:val="000000100000"/>
              <w:rPr>
                <w:rFonts w:eastAsia="Times New Roman"/>
                <w:b/>
                <w:bCs/>
                <w:color w:val="000000"/>
              </w:rPr>
            </w:pPr>
            <w:r w:rsidRPr="00CF3DBA">
              <w:rPr>
                <w:rFonts w:eastAsia="Times New Roman"/>
                <w:b/>
                <w:bCs/>
                <w:color w:val="000000"/>
              </w:rPr>
              <w:t>42</w:t>
            </w:r>
          </w:p>
        </w:tc>
      </w:tr>
    </w:tbl>
    <w:p w:rsidR="007259BE" w:rsidRDefault="007259BE" w:rsidP="007259BE">
      <w:pPr>
        <w:rPr>
          <w:rFonts w:ascii="Times New Roman" w:hAnsi="Times New Roman"/>
          <w:i/>
          <w:color w:val="000000" w:themeColor="text1"/>
        </w:rPr>
      </w:pPr>
      <w:r>
        <w:rPr>
          <w:rFonts w:ascii="Times New Roman" w:hAnsi="Times New Roman"/>
          <w:b/>
          <w:i/>
          <w:noProof/>
          <w:sz w:val="24"/>
          <w:szCs w:val="24"/>
        </w:rPr>
        <w:drawing>
          <wp:anchor distT="0" distB="0" distL="114300" distR="114300" simplePos="0" relativeHeight="251987456" behindDoc="0" locked="0" layoutInCell="1" allowOverlap="1">
            <wp:simplePos x="0" y="0"/>
            <wp:positionH relativeFrom="column">
              <wp:posOffset>2876550</wp:posOffset>
            </wp:positionH>
            <wp:positionV relativeFrom="paragraph">
              <wp:posOffset>286385</wp:posOffset>
            </wp:positionV>
            <wp:extent cx="2276475" cy="1905000"/>
            <wp:effectExtent l="19050" t="0" r="9525" b="0"/>
            <wp:wrapSquare wrapText="bothSides"/>
            <wp:docPr id="112"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anchor>
        </w:drawing>
      </w:r>
      <w:r w:rsidR="00CD13F6" w:rsidRPr="00CD13F6">
        <w:rPr>
          <w:rFonts w:ascii="Times New Roman" w:hAnsi="Times New Roman"/>
          <w:b/>
          <w:i/>
          <w:noProof/>
          <w:sz w:val="24"/>
          <w:szCs w:val="24"/>
        </w:rPr>
        <w:pict>
          <v:shape id="_x0000_s1646" type="#_x0000_t202" style="position:absolute;margin-left:38.15pt;margin-top:18.05pt;width:94.2pt;height:18.6pt;z-index:252072448;mso-position-horizontal-relative:text;mso-position-vertical-relative:text;mso-width-relative:margin;mso-height-relative:margin" filled="f" stroked="f" strokecolor="white" strokeweight=".25pt">
            <v:shadow on="t" opacity=".5" offset="-6pt,6pt"/>
            <v:textbox style="mso-next-textbox:#_x0000_s1646">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6.1</w:t>
                  </w:r>
                  <w:r w:rsidRPr="00AF0018">
                    <w:rPr>
                      <w:rFonts w:eastAsia="Times New Roman"/>
                      <w:sz w:val="20"/>
                      <w:szCs w:val="20"/>
                    </w:rPr>
                    <w:t xml:space="preserve"> </w:t>
                  </w:r>
                </w:p>
              </w:txbxContent>
            </v:textbox>
          </v:shape>
        </w:pict>
      </w: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CD13F6" w:rsidP="007259BE">
      <w:pPr>
        <w:pStyle w:val="EndnoteText"/>
        <w:spacing w:line="276" w:lineRule="auto"/>
        <w:jc w:val="both"/>
        <w:rPr>
          <w:rFonts w:ascii="Times New Roman" w:hAnsi="Times New Roman"/>
          <w:b/>
          <w:i/>
          <w:sz w:val="24"/>
          <w:szCs w:val="24"/>
        </w:rPr>
      </w:pPr>
      <w:r>
        <w:rPr>
          <w:rFonts w:ascii="Times New Roman" w:hAnsi="Times New Roman"/>
          <w:b/>
          <w:i/>
          <w:noProof/>
          <w:sz w:val="24"/>
          <w:szCs w:val="24"/>
        </w:rPr>
        <w:pict>
          <v:shape id="_x0000_s1589" type="#_x0000_t202" style="position:absolute;left:0;text-align:left;margin-left:272.15pt;margin-top:11.2pt;width:94.2pt;height:18.6pt;z-index:252014080;mso-width-relative:margin;mso-height-relative:margin" filled="f" stroked="f" strokecolor="white" strokeweight=".25pt">
            <v:shadow on="t" opacity=".5" offset="-6pt,6pt"/>
            <v:textbox style="mso-next-textbox:#_x0000_s1589">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6</w:t>
                  </w:r>
                  <w:r w:rsidRPr="00AF0018">
                    <w:rPr>
                      <w:rFonts w:ascii="Times New Roman" w:eastAsia="Times New Roman" w:hAnsi="Times New Roman"/>
                      <w:b/>
                      <w:sz w:val="20"/>
                      <w:szCs w:val="20"/>
                    </w:rPr>
                    <w:t>.1</w:t>
                  </w:r>
                  <w:r w:rsidRPr="00AF0018">
                    <w:rPr>
                      <w:rFonts w:eastAsia="Times New Roman"/>
                      <w:sz w:val="20"/>
                      <w:szCs w:val="20"/>
                    </w:rPr>
                    <w:t xml:space="preserve"> </w:t>
                  </w:r>
                </w:p>
              </w:txbxContent>
            </v:textbox>
          </v:shape>
        </w:pict>
      </w: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r>
        <w:rPr>
          <w:rFonts w:ascii="Times New Roman" w:hAnsi="Times New Roman"/>
          <w:b/>
          <w:i/>
          <w:sz w:val="24"/>
          <w:szCs w:val="24"/>
        </w:rPr>
        <w:t>Në kërkimin e kryer në Shqipëri dhe Amerikë meshkujt zënë përqindjen më të mëdha të intervistave.</w:t>
      </w:r>
    </w:p>
    <w:p w:rsidR="006250F5" w:rsidRDefault="006250F5" w:rsidP="007259BE">
      <w:pPr>
        <w:pStyle w:val="EndnoteText"/>
        <w:spacing w:line="276" w:lineRule="auto"/>
        <w:jc w:val="both"/>
        <w:rPr>
          <w:rFonts w:ascii="Times New Roman" w:hAnsi="Times New Roman"/>
          <w:b/>
          <w:i/>
          <w:sz w:val="24"/>
          <w:szCs w:val="24"/>
        </w:rPr>
      </w:pPr>
    </w:p>
    <w:p w:rsidR="007259BE" w:rsidRDefault="007259BE" w:rsidP="007259BE">
      <w:pPr>
        <w:rPr>
          <w:rFonts w:ascii="Times New Roman" w:hAnsi="Times New Roman"/>
          <w:i/>
          <w:color w:val="000000" w:themeColor="text1"/>
        </w:rPr>
      </w:pPr>
      <w:r>
        <w:rPr>
          <w:rFonts w:ascii="Times New Roman" w:hAnsi="Times New Roman"/>
          <w:i/>
          <w:color w:val="000000" w:themeColor="text1"/>
        </w:rPr>
        <w:lastRenderedPageBreak/>
        <w:t>Tabela 5.2 Mosha e të intervistuarve në Shqipëri</w:t>
      </w:r>
    </w:p>
    <w:tbl>
      <w:tblPr>
        <w:tblStyle w:val="MediumShading1-Accent2"/>
        <w:tblW w:w="5341" w:type="dxa"/>
        <w:tblLook w:val="04A0"/>
      </w:tblPr>
      <w:tblGrid>
        <w:gridCol w:w="1315"/>
        <w:gridCol w:w="671"/>
        <w:gridCol w:w="671"/>
        <w:gridCol w:w="671"/>
        <w:gridCol w:w="671"/>
        <w:gridCol w:w="671"/>
        <w:gridCol w:w="671"/>
      </w:tblGrid>
      <w:tr w:rsidR="007259BE" w:rsidRPr="00CF3DBA" w:rsidTr="00C87F5A">
        <w:trPr>
          <w:cnfStyle w:val="100000000000"/>
          <w:trHeight w:val="333"/>
        </w:trPr>
        <w:tc>
          <w:tcPr>
            <w:cnfStyle w:val="001000000000"/>
            <w:tcW w:w="1315" w:type="dxa"/>
            <w:noWrap/>
            <w:hideMark/>
          </w:tcPr>
          <w:p w:rsidR="007259BE" w:rsidRPr="00CF3DBA" w:rsidRDefault="007259BE" w:rsidP="00C87F5A">
            <w:pPr>
              <w:jc w:val="center"/>
              <w:rPr>
                <w:rFonts w:eastAsia="Times New Roman"/>
                <w:color w:val="000000"/>
              </w:rPr>
            </w:pPr>
            <w:r w:rsidRPr="00CF3DBA">
              <w:rPr>
                <w:rFonts w:eastAsia="Times New Roman"/>
                <w:color w:val="000000"/>
              </w:rPr>
              <w:t>Alternativat</w:t>
            </w:r>
          </w:p>
        </w:tc>
        <w:tc>
          <w:tcPr>
            <w:tcW w:w="671" w:type="dxa"/>
            <w:noWrap/>
            <w:hideMark/>
          </w:tcPr>
          <w:p w:rsidR="007259BE" w:rsidRPr="00CF3DBA" w:rsidRDefault="007259BE" w:rsidP="00C87F5A">
            <w:pPr>
              <w:jc w:val="center"/>
              <w:cnfStyle w:val="100000000000"/>
              <w:rPr>
                <w:rFonts w:eastAsia="Times New Roman"/>
                <w:color w:val="000000"/>
              </w:rPr>
            </w:pPr>
            <w:r w:rsidRPr="00CF3DBA">
              <w:rPr>
                <w:rFonts w:eastAsia="Times New Roman"/>
                <w:color w:val="000000"/>
              </w:rPr>
              <w:t>a</w:t>
            </w:r>
            <w:r>
              <w:rPr>
                <w:rStyle w:val="FootnoteReference"/>
                <w:rFonts w:eastAsia="Times New Roman"/>
                <w:color w:val="000000"/>
              </w:rPr>
              <w:footnoteReference w:id="99"/>
            </w:r>
          </w:p>
        </w:tc>
        <w:tc>
          <w:tcPr>
            <w:tcW w:w="671" w:type="dxa"/>
            <w:noWrap/>
            <w:hideMark/>
          </w:tcPr>
          <w:p w:rsidR="007259BE" w:rsidRPr="00CF3DBA" w:rsidRDefault="007259BE" w:rsidP="00C87F5A">
            <w:pPr>
              <w:jc w:val="center"/>
              <w:cnfStyle w:val="100000000000"/>
              <w:rPr>
                <w:rFonts w:eastAsia="Times New Roman"/>
                <w:color w:val="000000"/>
              </w:rPr>
            </w:pPr>
            <w:r w:rsidRPr="00CF3DBA">
              <w:rPr>
                <w:rFonts w:eastAsia="Times New Roman"/>
                <w:color w:val="000000"/>
              </w:rPr>
              <w:t>b</w:t>
            </w:r>
            <w:r>
              <w:rPr>
                <w:rStyle w:val="FootnoteReference"/>
                <w:rFonts w:eastAsia="Times New Roman"/>
                <w:color w:val="000000"/>
              </w:rPr>
              <w:footnoteReference w:id="100"/>
            </w:r>
          </w:p>
        </w:tc>
        <w:tc>
          <w:tcPr>
            <w:tcW w:w="671" w:type="dxa"/>
            <w:noWrap/>
            <w:hideMark/>
          </w:tcPr>
          <w:p w:rsidR="007259BE" w:rsidRPr="00CF3DBA" w:rsidRDefault="007259BE" w:rsidP="00C87F5A">
            <w:pPr>
              <w:jc w:val="center"/>
              <w:cnfStyle w:val="100000000000"/>
              <w:rPr>
                <w:rFonts w:eastAsia="Times New Roman"/>
                <w:color w:val="000000"/>
              </w:rPr>
            </w:pPr>
            <w:r w:rsidRPr="00CF3DBA">
              <w:rPr>
                <w:rFonts w:eastAsia="Times New Roman"/>
                <w:color w:val="000000"/>
              </w:rPr>
              <w:t>c</w:t>
            </w:r>
            <w:r>
              <w:rPr>
                <w:rStyle w:val="FootnoteReference"/>
                <w:rFonts w:eastAsia="Times New Roman"/>
                <w:color w:val="000000"/>
              </w:rPr>
              <w:footnoteReference w:id="101"/>
            </w:r>
          </w:p>
        </w:tc>
        <w:tc>
          <w:tcPr>
            <w:tcW w:w="671" w:type="dxa"/>
            <w:noWrap/>
            <w:hideMark/>
          </w:tcPr>
          <w:p w:rsidR="007259BE" w:rsidRPr="00CF3DBA" w:rsidRDefault="007259BE" w:rsidP="00C87F5A">
            <w:pPr>
              <w:jc w:val="center"/>
              <w:cnfStyle w:val="100000000000"/>
              <w:rPr>
                <w:rFonts w:eastAsia="Times New Roman"/>
                <w:color w:val="000000"/>
              </w:rPr>
            </w:pPr>
            <w:r w:rsidRPr="00CF3DBA">
              <w:rPr>
                <w:rFonts w:eastAsia="Times New Roman"/>
                <w:color w:val="000000"/>
              </w:rPr>
              <w:t>d</w:t>
            </w:r>
            <w:r>
              <w:rPr>
                <w:rStyle w:val="FootnoteReference"/>
                <w:rFonts w:eastAsia="Times New Roman"/>
                <w:color w:val="000000"/>
              </w:rPr>
              <w:footnoteReference w:id="102"/>
            </w:r>
          </w:p>
        </w:tc>
        <w:tc>
          <w:tcPr>
            <w:tcW w:w="671" w:type="dxa"/>
            <w:noWrap/>
            <w:hideMark/>
          </w:tcPr>
          <w:p w:rsidR="007259BE" w:rsidRPr="00CF3DBA" w:rsidRDefault="007259BE" w:rsidP="00C87F5A">
            <w:pPr>
              <w:jc w:val="center"/>
              <w:cnfStyle w:val="100000000000"/>
              <w:rPr>
                <w:rFonts w:eastAsia="Times New Roman"/>
                <w:color w:val="000000"/>
              </w:rPr>
            </w:pPr>
            <w:r w:rsidRPr="00CF3DBA">
              <w:rPr>
                <w:rFonts w:eastAsia="Times New Roman"/>
                <w:color w:val="000000"/>
              </w:rPr>
              <w:t>e</w:t>
            </w:r>
            <w:r>
              <w:rPr>
                <w:rStyle w:val="FootnoteReference"/>
                <w:rFonts w:eastAsia="Times New Roman"/>
                <w:color w:val="000000"/>
              </w:rPr>
              <w:footnoteReference w:id="103"/>
            </w:r>
          </w:p>
        </w:tc>
        <w:tc>
          <w:tcPr>
            <w:tcW w:w="671" w:type="dxa"/>
            <w:noWrap/>
            <w:hideMark/>
          </w:tcPr>
          <w:p w:rsidR="007259BE" w:rsidRPr="00CF3DBA" w:rsidRDefault="007259BE" w:rsidP="00C87F5A">
            <w:pPr>
              <w:jc w:val="center"/>
              <w:cnfStyle w:val="100000000000"/>
              <w:rPr>
                <w:rFonts w:eastAsia="Times New Roman"/>
                <w:color w:val="000000"/>
              </w:rPr>
            </w:pPr>
            <w:r w:rsidRPr="00CF3DBA">
              <w:rPr>
                <w:rFonts w:eastAsia="Times New Roman"/>
                <w:color w:val="000000"/>
              </w:rPr>
              <w:t>f</w:t>
            </w:r>
            <w:r>
              <w:rPr>
                <w:rStyle w:val="FootnoteReference"/>
                <w:rFonts w:eastAsia="Times New Roman"/>
                <w:color w:val="000000"/>
              </w:rPr>
              <w:footnoteReference w:id="104"/>
            </w:r>
          </w:p>
        </w:tc>
      </w:tr>
      <w:tr w:rsidR="007259BE" w:rsidRPr="00CF3DBA" w:rsidTr="00C87F5A">
        <w:trPr>
          <w:cnfStyle w:val="000000100000"/>
          <w:trHeight w:val="333"/>
        </w:trPr>
        <w:tc>
          <w:tcPr>
            <w:cnfStyle w:val="001000000000"/>
            <w:tcW w:w="1315" w:type="dxa"/>
            <w:noWrap/>
            <w:hideMark/>
          </w:tcPr>
          <w:p w:rsidR="007259BE" w:rsidRPr="00CF3DBA" w:rsidRDefault="007259BE" w:rsidP="00C87F5A">
            <w:pPr>
              <w:jc w:val="center"/>
              <w:rPr>
                <w:rFonts w:eastAsia="Times New Roman"/>
                <w:color w:val="000000"/>
              </w:rPr>
            </w:pPr>
            <w:r w:rsidRPr="00CF3DBA">
              <w:rPr>
                <w:rFonts w:eastAsia="Times New Roman"/>
                <w:color w:val="000000"/>
              </w:rPr>
              <w:t>Mashkull</w:t>
            </w:r>
          </w:p>
        </w:tc>
        <w:tc>
          <w:tcPr>
            <w:tcW w:w="671" w:type="dxa"/>
            <w:noWrap/>
            <w:hideMark/>
          </w:tcPr>
          <w:p w:rsidR="007259BE" w:rsidRPr="00CF3DBA" w:rsidRDefault="007259BE" w:rsidP="00C87F5A">
            <w:pPr>
              <w:jc w:val="center"/>
              <w:cnfStyle w:val="000000100000"/>
              <w:rPr>
                <w:rFonts w:eastAsia="Times New Roman"/>
                <w:b/>
                <w:bCs/>
                <w:color w:val="000000"/>
              </w:rPr>
            </w:pPr>
            <w:r w:rsidRPr="00CF3DBA">
              <w:rPr>
                <w:rFonts w:eastAsia="Times New Roman"/>
                <w:b/>
                <w:bCs/>
                <w:color w:val="000000"/>
              </w:rPr>
              <w:t>50</w:t>
            </w:r>
          </w:p>
        </w:tc>
        <w:tc>
          <w:tcPr>
            <w:tcW w:w="671" w:type="dxa"/>
            <w:noWrap/>
            <w:hideMark/>
          </w:tcPr>
          <w:p w:rsidR="007259BE" w:rsidRPr="00CF3DBA" w:rsidRDefault="007259BE" w:rsidP="00C87F5A">
            <w:pPr>
              <w:jc w:val="center"/>
              <w:cnfStyle w:val="000000100000"/>
              <w:rPr>
                <w:rFonts w:eastAsia="Times New Roman"/>
                <w:b/>
                <w:bCs/>
                <w:color w:val="000000"/>
              </w:rPr>
            </w:pPr>
            <w:r w:rsidRPr="00CF3DBA">
              <w:rPr>
                <w:rFonts w:eastAsia="Times New Roman"/>
                <w:b/>
                <w:bCs/>
                <w:color w:val="000000"/>
              </w:rPr>
              <w:t>11</w:t>
            </w:r>
          </w:p>
        </w:tc>
        <w:tc>
          <w:tcPr>
            <w:tcW w:w="671" w:type="dxa"/>
            <w:noWrap/>
            <w:hideMark/>
          </w:tcPr>
          <w:p w:rsidR="007259BE" w:rsidRPr="00CF3DBA" w:rsidRDefault="007259BE" w:rsidP="00C87F5A">
            <w:pPr>
              <w:jc w:val="center"/>
              <w:cnfStyle w:val="000000100000"/>
              <w:rPr>
                <w:rFonts w:eastAsia="Times New Roman"/>
                <w:b/>
                <w:bCs/>
                <w:color w:val="000000"/>
              </w:rPr>
            </w:pPr>
            <w:r w:rsidRPr="00CF3DBA">
              <w:rPr>
                <w:rFonts w:eastAsia="Times New Roman"/>
                <w:b/>
                <w:bCs/>
                <w:color w:val="000000"/>
              </w:rPr>
              <w:t>8</w:t>
            </w:r>
          </w:p>
        </w:tc>
        <w:tc>
          <w:tcPr>
            <w:tcW w:w="671" w:type="dxa"/>
            <w:noWrap/>
            <w:hideMark/>
          </w:tcPr>
          <w:p w:rsidR="007259BE" w:rsidRPr="00CF3DBA" w:rsidRDefault="007259BE" w:rsidP="00C87F5A">
            <w:pPr>
              <w:jc w:val="center"/>
              <w:cnfStyle w:val="000000100000"/>
              <w:rPr>
                <w:rFonts w:eastAsia="Times New Roman"/>
                <w:b/>
                <w:bCs/>
                <w:color w:val="000000"/>
              </w:rPr>
            </w:pPr>
            <w:r w:rsidRPr="00CF3DBA">
              <w:rPr>
                <w:rFonts w:eastAsia="Times New Roman"/>
                <w:b/>
                <w:bCs/>
                <w:color w:val="000000"/>
              </w:rPr>
              <w:t>12</w:t>
            </w:r>
          </w:p>
        </w:tc>
        <w:tc>
          <w:tcPr>
            <w:tcW w:w="671" w:type="dxa"/>
            <w:noWrap/>
            <w:hideMark/>
          </w:tcPr>
          <w:p w:rsidR="007259BE" w:rsidRPr="00CF3DBA" w:rsidRDefault="007259BE" w:rsidP="00C87F5A">
            <w:pPr>
              <w:jc w:val="center"/>
              <w:cnfStyle w:val="000000100000"/>
              <w:rPr>
                <w:rFonts w:eastAsia="Times New Roman"/>
                <w:b/>
                <w:bCs/>
                <w:color w:val="000000"/>
              </w:rPr>
            </w:pPr>
            <w:r w:rsidRPr="00CF3DBA">
              <w:rPr>
                <w:rFonts w:eastAsia="Times New Roman"/>
                <w:b/>
                <w:bCs/>
                <w:color w:val="000000"/>
              </w:rPr>
              <w:t>1</w:t>
            </w:r>
          </w:p>
        </w:tc>
        <w:tc>
          <w:tcPr>
            <w:tcW w:w="671" w:type="dxa"/>
            <w:noWrap/>
            <w:hideMark/>
          </w:tcPr>
          <w:p w:rsidR="007259BE" w:rsidRPr="00CF3DBA" w:rsidRDefault="007259BE" w:rsidP="00C87F5A">
            <w:pPr>
              <w:jc w:val="center"/>
              <w:cnfStyle w:val="000000100000"/>
              <w:rPr>
                <w:rFonts w:eastAsia="Times New Roman"/>
                <w:b/>
                <w:bCs/>
                <w:color w:val="000000"/>
              </w:rPr>
            </w:pPr>
            <w:r w:rsidRPr="00CF3DBA">
              <w:rPr>
                <w:rFonts w:eastAsia="Times New Roman"/>
                <w:b/>
                <w:bCs/>
                <w:color w:val="000000"/>
              </w:rPr>
              <w:t>3</w:t>
            </w:r>
          </w:p>
        </w:tc>
      </w:tr>
      <w:tr w:rsidR="007259BE" w:rsidRPr="00CF3DBA" w:rsidTr="00C87F5A">
        <w:trPr>
          <w:cnfStyle w:val="000000010000"/>
          <w:trHeight w:val="333"/>
        </w:trPr>
        <w:tc>
          <w:tcPr>
            <w:cnfStyle w:val="001000000000"/>
            <w:tcW w:w="1315" w:type="dxa"/>
            <w:noWrap/>
            <w:hideMark/>
          </w:tcPr>
          <w:p w:rsidR="007259BE" w:rsidRPr="00CF3DBA" w:rsidRDefault="007259BE" w:rsidP="00C87F5A">
            <w:pPr>
              <w:jc w:val="center"/>
              <w:rPr>
                <w:rFonts w:eastAsia="Times New Roman"/>
                <w:color w:val="000000"/>
              </w:rPr>
            </w:pPr>
            <w:r w:rsidRPr="00CF3DBA">
              <w:rPr>
                <w:rFonts w:eastAsia="Times New Roman"/>
                <w:color w:val="000000"/>
              </w:rPr>
              <w:t>Femer</w:t>
            </w:r>
          </w:p>
        </w:tc>
        <w:tc>
          <w:tcPr>
            <w:tcW w:w="671" w:type="dxa"/>
            <w:noWrap/>
            <w:hideMark/>
          </w:tcPr>
          <w:p w:rsidR="007259BE" w:rsidRPr="00CF3DBA" w:rsidRDefault="007259BE" w:rsidP="00C87F5A">
            <w:pPr>
              <w:jc w:val="center"/>
              <w:cnfStyle w:val="000000010000"/>
              <w:rPr>
                <w:rFonts w:eastAsia="Times New Roman"/>
                <w:b/>
                <w:bCs/>
                <w:color w:val="000000"/>
              </w:rPr>
            </w:pPr>
            <w:r w:rsidRPr="00CF3DBA">
              <w:rPr>
                <w:rFonts w:eastAsia="Times New Roman"/>
                <w:b/>
                <w:bCs/>
                <w:color w:val="000000"/>
              </w:rPr>
              <w:t>45</w:t>
            </w:r>
          </w:p>
        </w:tc>
        <w:tc>
          <w:tcPr>
            <w:tcW w:w="671" w:type="dxa"/>
            <w:noWrap/>
            <w:hideMark/>
          </w:tcPr>
          <w:p w:rsidR="007259BE" w:rsidRPr="00CF3DBA" w:rsidRDefault="007259BE" w:rsidP="00C87F5A">
            <w:pPr>
              <w:jc w:val="center"/>
              <w:cnfStyle w:val="000000010000"/>
              <w:rPr>
                <w:rFonts w:eastAsia="Times New Roman"/>
                <w:b/>
                <w:bCs/>
                <w:color w:val="000000"/>
              </w:rPr>
            </w:pPr>
            <w:r w:rsidRPr="00CF3DBA">
              <w:rPr>
                <w:rFonts w:eastAsia="Times New Roman"/>
                <w:b/>
                <w:bCs/>
                <w:color w:val="000000"/>
              </w:rPr>
              <w:t>12</w:t>
            </w:r>
          </w:p>
        </w:tc>
        <w:tc>
          <w:tcPr>
            <w:tcW w:w="671" w:type="dxa"/>
            <w:noWrap/>
            <w:hideMark/>
          </w:tcPr>
          <w:p w:rsidR="007259BE" w:rsidRPr="00CF3DBA" w:rsidRDefault="007259BE" w:rsidP="00C87F5A">
            <w:pPr>
              <w:jc w:val="center"/>
              <w:cnfStyle w:val="000000010000"/>
              <w:rPr>
                <w:rFonts w:eastAsia="Times New Roman"/>
                <w:b/>
                <w:bCs/>
                <w:color w:val="000000"/>
              </w:rPr>
            </w:pPr>
            <w:r w:rsidRPr="00CF3DBA">
              <w:rPr>
                <w:rFonts w:eastAsia="Times New Roman"/>
                <w:b/>
                <w:bCs/>
                <w:color w:val="000000"/>
              </w:rPr>
              <w:t>14</w:t>
            </w:r>
          </w:p>
        </w:tc>
        <w:tc>
          <w:tcPr>
            <w:tcW w:w="671" w:type="dxa"/>
            <w:noWrap/>
            <w:hideMark/>
          </w:tcPr>
          <w:p w:rsidR="007259BE" w:rsidRPr="00CF3DBA" w:rsidRDefault="007259BE" w:rsidP="00C87F5A">
            <w:pPr>
              <w:jc w:val="center"/>
              <w:cnfStyle w:val="000000010000"/>
              <w:rPr>
                <w:rFonts w:eastAsia="Times New Roman"/>
                <w:b/>
                <w:bCs/>
                <w:color w:val="000000"/>
              </w:rPr>
            </w:pPr>
            <w:r w:rsidRPr="00CF3DBA">
              <w:rPr>
                <w:rFonts w:eastAsia="Times New Roman"/>
                <w:b/>
                <w:bCs/>
                <w:color w:val="000000"/>
              </w:rPr>
              <w:t>9</w:t>
            </w:r>
          </w:p>
        </w:tc>
        <w:tc>
          <w:tcPr>
            <w:tcW w:w="671" w:type="dxa"/>
            <w:noWrap/>
            <w:hideMark/>
          </w:tcPr>
          <w:p w:rsidR="007259BE" w:rsidRPr="00CF3DBA" w:rsidRDefault="007259BE" w:rsidP="00C87F5A">
            <w:pPr>
              <w:jc w:val="center"/>
              <w:cnfStyle w:val="000000010000"/>
              <w:rPr>
                <w:rFonts w:eastAsia="Times New Roman"/>
                <w:b/>
                <w:bCs/>
                <w:color w:val="000000"/>
              </w:rPr>
            </w:pPr>
            <w:r w:rsidRPr="00CF3DBA">
              <w:rPr>
                <w:rFonts w:eastAsia="Times New Roman"/>
                <w:b/>
                <w:bCs/>
                <w:color w:val="000000"/>
              </w:rPr>
              <w:t>1</w:t>
            </w:r>
          </w:p>
        </w:tc>
        <w:tc>
          <w:tcPr>
            <w:tcW w:w="671" w:type="dxa"/>
            <w:noWrap/>
            <w:hideMark/>
          </w:tcPr>
          <w:p w:rsidR="007259BE" w:rsidRPr="00CF3DBA" w:rsidRDefault="007259BE" w:rsidP="00C87F5A">
            <w:pPr>
              <w:jc w:val="center"/>
              <w:cnfStyle w:val="000000010000"/>
              <w:rPr>
                <w:rFonts w:eastAsia="Times New Roman"/>
                <w:b/>
                <w:bCs/>
                <w:color w:val="000000"/>
              </w:rPr>
            </w:pPr>
            <w:r w:rsidRPr="00CF3DBA">
              <w:rPr>
                <w:rFonts w:eastAsia="Times New Roman"/>
                <w:b/>
                <w:bCs/>
                <w:color w:val="000000"/>
              </w:rPr>
              <w:t>2</w:t>
            </w:r>
          </w:p>
        </w:tc>
      </w:tr>
    </w:tbl>
    <w:p w:rsidR="007259BE" w:rsidRPr="00704238" w:rsidRDefault="007259BE" w:rsidP="007259BE">
      <w:pPr>
        <w:rPr>
          <w:rFonts w:ascii="Times New Roman" w:hAnsi="Times New Roman"/>
          <w:i/>
          <w:color w:val="000000" w:themeColor="text1"/>
        </w:rPr>
      </w:pPr>
      <w:r>
        <w:rPr>
          <w:rFonts w:ascii="Times New Roman" w:hAnsi="Times New Roman"/>
          <w:b/>
          <w:i/>
          <w:noProof/>
          <w:sz w:val="24"/>
          <w:szCs w:val="24"/>
        </w:rPr>
        <w:drawing>
          <wp:anchor distT="0" distB="0" distL="114300" distR="114300" simplePos="0" relativeHeight="251988480" behindDoc="0" locked="0" layoutInCell="1" allowOverlap="1">
            <wp:simplePos x="0" y="0"/>
            <wp:positionH relativeFrom="column">
              <wp:posOffset>3228975</wp:posOffset>
            </wp:positionH>
            <wp:positionV relativeFrom="paragraph">
              <wp:posOffset>114300</wp:posOffset>
            </wp:positionV>
            <wp:extent cx="2266950" cy="1724025"/>
            <wp:effectExtent l="19050" t="0" r="19050" b="0"/>
            <wp:wrapSquare wrapText="bothSides"/>
            <wp:docPr id="113"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anchor>
        </w:drawing>
      </w:r>
      <w:r w:rsidR="00CD13F6" w:rsidRPr="00CD13F6">
        <w:rPr>
          <w:rFonts w:ascii="Times New Roman" w:hAnsi="Times New Roman"/>
          <w:b/>
          <w:i/>
          <w:noProof/>
          <w:sz w:val="24"/>
          <w:szCs w:val="24"/>
        </w:rPr>
        <w:pict>
          <v:shape id="_x0000_s1645" type="#_x0000_t202" style="position:absolute;margin-left:65.9pt;margin-top:6.9pt;width:94.2pt;height:18.6pt;z-index:252071424;mso-position-horizontal-relative:text;mso-position-vertical-relative:text;mso-width-relative:margin;mso-height-relative:margin" filled="f" stroked="f" strokecolor="white" strokeweight=".25pt">
            <v:shadow on="t" opacity=".5" offset="-6pt,6pt"/>
            <v:textbox style="mso-next-textbox:#_x0000_s1645">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5.2</w:t>
                  </w:r>
                  <w:r w:rsidRPr="00AF0018">
                    <w:rPr>
                      <w:rFonts w:eastAsia="Times New Roman"/>
                      <w:sz w:val="20"/>
                      <w:szCs w:val="20"/>
                    </w:rPr>
                    <w:t xml:space="preserve"> </w:t>
                  </w:r>
                </w:p>
              </w:txbxContent>
            </v:textbox>
          </v:shape>
        </w:pict>
      </w: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CD13F6" w:rsidP="007259BE">
      <w:pPr>
        <w:pStyle w:val="EndnoteText"/>
        <w:spacing w:line="276" w:lineRule="auto"/>
        <w:jc w:val="both"/>
        <w:rPr>
          <w:rFonts w:ascii="Times New Roman" w:hAnsi="Times New Roman"/>
          <w:b/>
          <w:i/>
          <w:sz w:val="24"/>
          <w:szCs w:val="24"/>
        </w:rPr>
      </w:pPr>
      <w:r>
        <w:rPr>
          <w:rFonts w:ascii="Times New Roman" w:hAnsi="Times New Roman"/>
          <w:b/>
          <w:i/>
          <w:noProof/>
          <w:sz w:val="24"/>
          <w:szCs w:val="24"/>
        </w:rPr>
        <w:pict>
          <v:shape id="_x0000_s1590" type="#_x0000_t202" style="position:absolute;left:0;text-align:left;margin-left:294.65pt;margin-top:15.25pt;width:94.2pt;height:18.6pt;z-index:252015104;mso-width-relative:margin;mso-height-relative:margin" filled="f" stroked="f" strokecolor="white" strokeweight=".25pt">
            <v:shadow on="t" opacity=".5" offset="-6pt,6pt"/>
            <v:textbox style="mso-next-textbox:#_x0000_s1590">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5.2</w:t>
                  </w:r>
                  <w:r w:rsidRPr="00AF0018">
                    <w:rPr>
                      <w:rFonts w:eastAsia="Times New Roman"/>
                      <w:sz w:val="20"/>
                      <w:szCs w:val="20"/>
                    </w:rPr>
                    <w:t xml:space="preserve"> </w:t>
                  </w:r>
                </w:p>
              </w:txbxContent>
            </v:textbox>
          </v:shape>
        </w:pict>
      </w: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rPr>
          <w:rFonts w:ascii="Times New Roman" w:hAnsi="Times New Roman"/>
          <w:i/>
          <w:color w:val="000000" w:themeColor="text1"/>
        </w:rPr>
      </w:pPr>
      <w:r>
        <w:rPr>
          <w:rFonts w:ascii="Times New Roman" w:hAnsi="Times New Roman"/>
          <w:i/>
          <w:color w:val="000000" w:themeColor="text1"/>
        </w:rPr>
        <w:t xml:space="preserve">Tabela 6.2 Mosha e të intervistuarve në </w:t>
      </w:r>
      <w:r w:rsidR="00166D96" w:rsidRPr="007C5616">
        <w:rPr>
          <w:rFonts w:ascii="Times New Roman" w:hAnsi="Times New Roman"/>
          <w:i/>
          <w:color w:val="000000" w:themeColor="text1"/>
        </w:rPr>
        <w:t>SHBA Connecticut</w:t>
      </w:r>
    </w:p>
    <w:tbl>
      <w:tblPr>
        <w:tblStyle w:val="MediumShading1-Accent2"/>
        <w:tblW w:w="5373" w:type="dxa"/>
        <w:tblLook w:val="04A0"/>
      </w:tblPr>
      <w:tblGrid>
        <w:gridCol w:w="1215"/>
        <w:gridCol w:w="729"/>
        <w:gridCol w:w="729"/>
        <w:gridCol w:w="729"/>
        <w:gridCol w:w="729"/>
        <w:gridCol w:w="729"/>
        <w:gridCol w:w="729"/>
      </w:tblGrid>
      <w:tr w:rsidR="007259BE" w:rsidRPr="00CF3DBA" w:rsidTr="00C87F5A">
        <w:trPr>
          <w:cnfStyle w:val="100000000000"/>
          <w:trHeight w:val="310"/>
        </w:trPr>
        <w:tc>
          <w:tcPr>
            <w:cnfStyle w:val="001000000000"/>
            <w:tcW w:w="999" w:type="dxa"/>
            <w:noWrap/>
            <w:hideMark/>
          </w:tcPr>
          <w:p w:rsidR="007259BE" w:rsidRPr="00CF3DBA" w:rsidRDefault="007259BE" w:rsidP="00C87F5A">
            <w:pPr>
              <w:jc w:val="center"/>
              <w:rPr>
                <w:rFonts w:eastAsia="Times New Roman"/>
                <w:color w:val="000000"/>
              </w:rPr>
            </w:pPr>
            <w:r w:rsidRPr="00CF3DBA">
              <w:rPr>
                <w:rFonts w:eastAsia="Times New Roman"/>
                <w:color w:val="000000"/>
              </w:rPr>
              <w:t>Alternativat</w:t>
            </w:r>
          </w:p>
        </w:tc>
        <w:tc>
          <w:tcPr>
            <w:tcW w:w="729" w:type="dxa"/>
            <w:noWrap/>
            <w:hideMark/>
          </w:tcPr>
          <w:p w:rsidR="007259BE" w:rsidRPr="00CF3DBA" w:rsidRDefault="007259BE" w:rsidP="00C87F5A">
            <w:pPr>
              <w:jc w:val="center"/>
              <w:cnfStyle w:val="100000000000"/>
              <w:rPr>
                <w:rFonts w:eastAsia="Times New Roman"/>
                <w:color w:val="000000"/>
              </w:rPr>
            </w:pPr>
            <w:r w:rsidRPr="00CF3DBA">
              <w:rPr>
                <w:rFonts w:eastAsia="Times New Roman"/>
                <w:color w:val="000000"/>
              </w:rPr>
              <w:t>a</w:t>
            </w:r>
          </w:p>
        </w:tc>
        <w:tc>
          <w:tcPr>
            <w:tcW w:w="729" w:type="dxa"/>
            <w:noWrap/>
            <w:hideMark/>
          </w:tcPr>
          <w:p w:rsidR="007259BE" w:rsidRPr="00CF3DBA" w:rsidRDefault="007259BE" w:rsidP="00C87F5A">
            <w:pPr>
              <w:jc w:val="center"/>
              <w:cnfStyle w:val="100000000000"/>
              <w:rPr>
                <w:rFonts w:eastAsia="Times New Roman"/>
                <w:color w:val="000000"/>
              </w:rPr>
            </w:pPr>
            <w:r w:rsidRPr="00CF3DBA">
              <w:rPr>
                <w:rFonts w:eastAsia="Times New Roman"/>
                <w:color w:val="000000"/>
              </w:rPr>
              <w:t>b</w:t>
            </w:r>
          </w:p>
        </w:tc>
        <w:tc>
          <w:tcPr>
            <w:tcW w:w="729" w:type="dxa"/>
            <w:noWrap/>
            <w:hideMark/>
          </w:tcPr>
          <w:p w:rsidR="007259BE" w:rsidRPr="00CF3DBA" w:rsidRDefault="007259BE" w:rsidP="00C87F5A">
            <w:pPr>
              <w:jc w:val="center"/>
              <w:cnfStyle w:val="100000000000"/>
              <w:rPr>
                <w:rFonts w:eastAsia="Times New Roman"/>
                <w:color w:val="000000"/>
              </w:rPr>
            </w:pPr>
            <w:r w:rsidRPr="00CF3DBA">
              <w:rPr>
                <w:rFonts w:eastAsia="Times New Roman"/>
                <w:color w:val="000000"/>
              </w:rPr>
              <w:t>c</w:t>
            </w:r>
          </w:p>
        </w:tc>
        <w:tc>
          <w:tcPr>
            <w:tcW w:w="729" w:type="dxa"/>
            <w:noWrap/>
            <w:hideMark/>
          </w:tcPr>
          <w:p w:rsidR="007259BE" w:rsidRPr="00CF3DBA" w:rsidRDefault="007259BE" w:rsidP="00C87F5A">
            <w:pPr>
              <w:jc w:val="center"/>
              <w:cnfStyle w:val="100000000000"/>
              <w:rPr>
                <w:rFonts w:eastAsia="Times New Roman"/>
                <w:color w:val="000000"/>
              </w:rPr>
            </w:pPr>
            <w:r w:rsidRPr="00CF3DBA">
              <w:rPr>
                <w:rFonts w:eastAsia="Times New Roman"/>
                <w:color w:val="000000"/>
              </w:rPr>
              <w:t>d</w:t>
            </w:r>
          </w:p>
        </w:tc>
        <w:tc>
          <w:tcPr>
            <w:tcW w:w="729" w:type="dxa"/>
            <w:noWrap/>
            <w:hideMark/>
          </w:tcPr>
          <w:p w:rsidR="007259BE" w:rsidRPr="00CF3DBA" w:rsidRDefault="007259BE" w:rsidP="00C87F5A">
            <w:pPr>
              <w:jc w:val="center"/>
              <w:cnfStyle w:val="100000000000"/>
              <w:rPr>
                <w:rFonts w:eastAsia="Times New Roman"/>
                <w:color w:val="000000"/>
              </w:rPr>
            </w:pPr>
            <w:r w:rsidRPr="00CF3DBA">
              <w:rPr>
                <w:rFonts w:eastAsia="Times New Roman"/>
                <w:color w:val="000000"/>
              </w:rPr>
              <w:t>e</w:t>
            </w:r>
          </w:p>
        </w:tc>
        <w:tc>
          <w:tcPr>
            <w:tcW w:w="729" w:type="dxa"/>
            <w:noWrap/>
            <w:hideMark/>
          </w:tcPr>
          <w:p w:rsidR="007259BE" w:rsidRPr="00CF3DBA" w:rsidRDefault="007259BE" w:rsidP="00C87F5A">
            <w:pPr>
              <w:jc w:val="center"/>
              <w:cnfStyle w:val="100000000000"/>
              <w:rPr>
                <w:rFonts w:eastAsia="Times New Roman"/>
                <w:color w:val="000000"/>
              </w:rPr>
            </w:pPr>
            <w:r w:rsidRPr="00CF3DBA">
              <w:rPr>
                <w:rFonts w:eastAsia="Times New Roman"/>
                <w:color w:val="000000"/>
              </w:rPr>
              <w:t>f</w:t>
            </w:r>
          </w:p>
        </w:tc>
      </w:tr>
      <w:tr w:rsidR="007259BE" w:rsidRPr="00CF3DBA" w:rsidTr="00C87F5A">
        <w:trPr>
          <w:cnfStyle w:val="000000100000"/>
          <w:trHeight w:val="310"/>
        </w:trPr>
        <w:tc>
          <w:tcPr>
            <w:cnfStyle w:val="001000000000"/>
            <w:tcW w:w="999" w:type="dxa"/>
            <w:noWrap/>
            <w:hideMark/>
          </w:tcPr>
          <w:p w:rsidR="007259BE" w:rsidRPr="00CF3DBA" w:rsidRDefault="007259BE" w:rsidP="00C87F5A">
            <w:pPr>
              <w:jc w:val="center"/>
              <w:rPr>
                <w:rFonts w:eastAsia="Times New Roman"/>
                <w:color w:val="000000"/>
              </w:rPr>
            </w:pPr>
            <w:r w:rsidRPr="00CF3DBA">
              <w:rPr>
                <w:rFonts w:eastAsia="Times New Roman"/>
                <w:color w:val="000000"/>
              </w:rPr>
              <w:t>Mashkull</w:t>
            </w:r>
          </w:p>
        </w:tc>
        <w:tc>
          <w:tcPr>
            <w:tcW w:w="729" w:type="dxa"/>
            <w:noWrap/>
            <w:hideMark/>
          </w:tcPr>
          <w:p w:rsidR="007259BE" w:rsidRPr="00CF3DBA" w:rsidRDefault="007259BE" w:rsidP="00C87F5A">
            <w:pPr>
              <w:jc w:val="center"/>
              <w:cnfStyle w:val="000000100000"/>
              <w:rPr>
                <w:rFonts w:eastAsia="Times New Roman"/>
                <w:b/>
                <w:bCs/>
                <w:color w:val="000000"/>
              </w:rPr>
            </w:pPr>
            <w:r w:rsidRPr="00CF3DBA">
              <w:rPr>
                <w:rFonts w:eastAsia="Times New Roman"/>
                <w:b/>
                <w:bCs/>
                <w:color w:val="000000"/>
              </w:rPr>
              <w:t>21</w:t>
            </w:r>
          </w:p>
        </w:tc>
        <w:tc>
          <w:tcPr>
            <w:tcW w:w="729" w:type="dxa"/>
            <w:noWrap/>
            <w:hideMark/>
          </w:tcPr>
          <w:p w:rsidR="007259BE" w:rsidRPr="00CF3DBA" w:rsidRDefault="007259BE" w:rsidP="00C87F5A">
            <w:pPr>
              <w:jc w:val="center"/>
              <w:cnfStyle w:val="000000100000"/>
              <w:rPr>
                <w:rFonts w:eastAsia="Times New Roman"/>
                <w:b/>
                <w:bCs/>
                <w:color w:val="000000"/>
              </w:rPr>
            </w:pPr>
            <w:r w:rsidRPr="00CF3DBA">
              <w:rPr>
                <w:rFonts w:eastAsia="Times New Roman"/>
                <w:b/>
                <w:bCs/>
                <w:color w:val="000000"/>
              </w:rPr>
              <w:t>26</w:t>
            </w:r>
          </w:p>
        </w:tc>
        <w:tc>
          <w:tcPr>
            <w:tcW w:w="729" w:type="dxa"/>
            <w:noWrap/>
            <w:hideMark/>
          </w:tcPr>
          <w:p w:rsidR="007259BE" w:rsidRPr="00CF3DBA" w:rsidRDefault="007259BE" w:rsidP="00C87F5A">
            <w:pPr>
              <w:jc w:val="center"/>
              <w:cnfStyle w:val="000000100000"/>
              <w:rPr>
                <w:rFonts w:eastAsia="Times New Roman"/>
                <w:b/>
                <w:bCs/>
                <w:color w:val="000000"/>
              </w:rPr>
            </w:pPr>
            <w:r w:rsidRPr="00CF3DBA">
              <w:rPr>
                <w:rFonts w:eastAsia="Times New Roman"/>
                <w:b/>
                <w:bCs/>
                <w:color w:val="000000"/>
              </w:rPr>
              <w:t>0</w:t>
            </w:r>
          </w:p>
        </w:tc>
        <w:tc>
          <w:tcPr>
            <w:tcW w:w="729" w:type="dxa"/>
            <w:noWrap/>
            <w:hideMark/>
          </w:tcPr>
          <w:p w:rsidR="007259BE" w:rsidRPr="00CF3DBA" w:rsidRDefault="007259BE" w:rsidP="00C87F5A">
            <w:pPr>
              <w:jc w:val="center"/>
              <w:cnfStyle w:val="000000100000"/>
              <w:rPr>
                <w:rFonts w:eastAsia="Times New Roman"/>
                <w:b/>
                <w:bCs/>
                <w:color w:val="000000"/>
              </w:rPr>
            </w:pPr>
            <w:r w:rsidRPr="00CF3DBA">
              <w:rPr>
                <w:rFonts w:eastAsia="Times New Roman"/>
                <w:b/>
                <w:bCs/>
                <w:color w:val="000000"/>
              </w:rPr>
              <w:t>11</w:t>
            </w:r>
          </w:p>
        </w:tc>
        <w:tc>
          <w:tcPr>
            <w:tcW w:w="729" w:type="dxa"/>
            <w:noWrap/>
            <w:hideMark/>
          </w:tcPr>
          <w:p w:rsidR="007259BE" w:rsidRPr="00CF3DBA" w:rsidRDefault="007259BE" w:rsidP="00C87F5A">
            <w:pPr>
              <w:jc w:val="center"/>
              <w:cnfStyle w:val="000000100000"/>
              <w:rPr>
                <w:rFonts w:eastAsia="Times New Roman"/>
                <w:b/>
                <w:bCs/>
                <w:color w:val="000000"/>
              </w:rPr>
            </w:pPr>
            <w:r w:rsidRPr="00CF3DBA">
              <w:rPr>
                <w:rFonts w:eastAsia="Times New Roman"/>
                <w:b/>
                <w:bCs/>
                <w:color w:val="000000"/>
              </w:rPr>
              <w:t>0</w:t>
            </w:r>
          </w:p>
        </w:tc>
        <w:tc>
          <w:tcPr>
            <w:tcW w:w="729" w:type="dxa"/>
            <w:noWrap/>
            <w:hideMark/>
          </w:tcPr>
          <w:p w:rsidR="007259BE" w:rsidRPr="00CF3DBA" w:rsidRDefault="007259BE" w:rsidP="00C87F5A">
            <w:pPr>
              <w:jc w:val="center"/>
              <w:cnfStyle w:val="000000100000"/>
              <w:rPr>
                <w:rFonts w:eastAsia="Times New Roman"/>
                <w:b/>
                <w:bCs/>
                <w:color w:val="000000"/>
              </w:rPr>
            </w:pPr>
            <w:r w:rsidRPr="00CF3DBA">
              <w:rPr>
                <w:rFonts w:eastAsia="Times New Roman"/>
                <w:b/>
                <w:bCs/>
                <w:color w:val="000000"/>
              </w:rPr>
              <w:t>0</w:t>
            </w:r>
          </w:p>
        </w:tc>
      </w:tr>
      <w:tr w:rsidR="007259BE" w:rsidRPr="00CF3DBA" w:rsidTr="00C87F5A">
        <w:trPr>
          <w:cnfStyle w:val="000000010000"/>
          <w:trHeight w:val="310"/>
        </w:trPr>
        <w:tc>
          <w:tcPr>
            <w:cnfStyle w:val="001000000000"/>
            <w:tcW w:w="999" w:type="dxa"/>
            <w:noWrap/>
            <w:hideMark/>
          </w:tcPr>
          <w:p w:rsidR="007259BE" w:rsidRPr="00CF3DBA" w:rsidRDefault="007259BE" w:rsidP="00C87F5A">
            <w:pPr>
              <w:jc w:val="center"/>
              <w:rPr>
                <w:rFonts w:eastAsia="Times New Roman"/>
                <w:color w:val="000000"/>
              </w:rPr>
            </w:pPr>
            <w:r w:rsidRPr="00CF3DBA">
              <w:rPr>
                <w:rFonts w:eastAsia="Times New Roman"/>
                <w:color w:val="000000"/>
              </w:rPr>
              <w:t>Femer</w:t>
            </w:r>
          </w:p>
        </w:tc>
        <w:tc>
          <w:tcPr>
            <w:tcW w:w="729" w:type="dxa"/>
            <w:noWrap/>
            <w:hideMark/>
          </w:tcPr>
          <w:p w:rsidR="007259BE" w:rsidRPr="00CF3DBA" w:rsidRDefault="007259BE" w:rsidP="00C87F5A">
            <w:pPr>
              <w:jc w:val="center"/>
              <w:cnfStyle w:val="000000010000"/>
              <w:rPr>
                <w:rFonts w:eastAsia="Times New Roman"/>
                <w:b/>
                <w:bCs/>
                <w:color w:val="000000"/>
              </w:rPr>
            </w:pPr>
            <w:r w:rsidRPr="00CF3DBA">
              <w:rPr>
                <w:rFonts w:eastAsia="Times New Roman"/>
                <w:b/>
                <w:bCs/>
                <w:color w:val="000000"/>
              </w:rPr>
              <w:t>29</w:t>
            </w:r>
          </w:p>
        </w:tc>
        <w:tc>
          <w:tcPr>
            <w:tcW w:w="729" w:type="dxa"/>
            <w:noWrap/>
            <w:hideMark/>
          </w:tcPr>
          <w:p w:rsidR="007259BE" w:rsidRPr="00CF3DBA" w:rsidRDefault="007259BE" w:rsidP="00C87F5A">
            <w:pPr>
              <w:jc w:val="center"/>
              <w:cnfStyle w:val="000000010000"/>
              <w:rPr>
                <w:rFonts w:eastAsia="Times New Roman"/>
                <w:b/>
                <w:bCs/>
                <w:color w:val="000000"/>
              </w:rPr>
            </w:pPr>
            <w:r w:rsidRPr="00CF3DBA">
              <w:rPr>
                <w:rFonts w:eastAsia="Times New Roman"/>
                <w:b/>
                <w:bCs/>
                <w:color w:val="000000"/>
              </w:rPr>
              <w:t>13</w:t>
            </w:r>
          </w:p>
        </w:tc>
        <w:tc>
          <w:tcPr>
            <w:tcW w:w="729" w:type="dxa"/>
            <w:noWrap/>
            <w:hideMark/>
          </w:tcPr>
          <w:p w:rsidR="007259BE" w:rsidRPr="00CF3DBA" w:rsidRDefault="007259BE" w:rsidP="00C87F5A">
            <w:pPr>
              <w:jc w:val="center"/>
              <w:cnfStyle w:val="000000010000"/>
              <w:rPr>
                <w:rFonts w:eastAsia="Times New Roman"/>
                <w:b/>
                <w:bCs/>
                <w:color w:val="000000"/>
              </w:rPr>
            </w:pPr>
            <w:r w:rsidRPr="00CF3DBA">
              <w:rPr>
                <w:rFonts w:eastAsia="Times New Roman"/>
                <w:b/>
                <w:bCs/>
                <w:color w:val="000000"/>
              </w:rPr>
              <w:t>0</w:t>
            </w:r>
          </w:p>
        </w:tc>
        <w:tc>
          <w:tcPr>
            <w:tcW w:w="729" w:type="dxa"/>
            <w:noWrap/>
            <w:hideMark/>
          </w:tcPr>
          <w:p w:rsidR="007259BE" w:rsidRPr="00CF3DBA" w:rsidRDefault="007259BE" w:rsidP="00C87F5A">
            <w:pPr>
              <w:jc w:val="center"/>
              <w:cnfStyle w:val="000000010000"/>
              <w:rPr>
                <w:rFonts w:eastAsia="Times New Roman"/>
                <w:b/>
                <w:bCs/>
                <w:color w:val="000000"/>
              </w:rPr>
            </w:pPr>
            <w:r w:rsidRPr="00CF3DBA">
              <w:rPr>
                <w:rFonts w:eastAsia="Times New Roman"/>
                <w:b/>
                <w:bCs/>
                <w:color w:val="000000"/>
              </w:rPr>
              <w:t>0</w:t>
            </w:r>
          </w:p>
        </w:tc>
        <w:tc>
          <w:tcPr>
            <w:tcW w:w="729" w:type="dxa"/>
            <w:noWrap/>
            <w:hideMark/>
          </w:tcPr>
          <w:p w:rsidR="007259BE" w:rsidRPr="00CF3DBA" w:rsidRDefault="007259BE" w:rsidP="00C87F5A">
            <w:pPr>
              <w:jc w:val="center"/>
              <w:cnfStyle w:val="000000010000"/>
              <w:rPr>
                <w:rFonts w:eastAsia="Times New Roman"/>
                <w:b/>
                <w:bCs/>
                <w:color w:val="000000"/>
              </w:rPr>
            </w:pPr>
            <w:r w:rsidRPr="00CF3DBA">
              <w:rPr>
                <w:rFonts w:eastAsia="Times New Roman"/>
                <w:b/>
                <w:bCs/>
                <w:color w:val="000000"/>
              </w:rPr>
              <w:t>0</w:t>
            </w:r>
          </w:p>
        </w:tc>
        <w:tc>
          <w:tcPr>
            <w:tcW w:w="729" w:type="dxa"/>
            <w:noWrap/>
            <w:hideMark/>
          </w:tcPr>
          <w:p w:rsidR="007259BE" w:rsidRPr="00CF3DBA" w:rsidRDefault="007259BE" w:rsidP="00C87F5A">
            <w:pPr>
              <w:jc w:val="center"/>
              <w:cnfStyle w:val="000000010000"/>
              <w:rPr>
                <w:rFonts w:eastAsia="Times New Roman"/>
                <w:b/>
                <w:bCs/>
                <w:color w:val="000000"/>
              </w:rPr>
            </w:pPr>
            <w:r w:rsidRPr="00CF3DBA">
              <w:rPr>
                <w:rFonts w:eastAsia="Times New Roman"/>
                <w:b/>
                <w:bCs/>
                <w:color w:val="000000"/>
              </w:rPr>
              <w:t>0</w:t>
            </w:r>
          </w:p>
        </w:tc>
      </w:tr>
    </w:tbl>
    <w:p w:rsidR="007259BE" w:rsidRDefault="007259BE" w:rsidP="007259BE">
      <w:pPr>
        <w:rPr>
          <w:rFonts w:ascii="Times New Roman" w:hAnsi="Times New Roman"/>
          <w:i/>
          <w:color w:val="000000" w:themeColor="text1"/>
        </w:rPr>
      </w:pPr>
      <w:r>
        <w:rPr>
          <w:rFonts w:ascii="Times New Roman" w:hAnsi="Times New Roman"/>
          <w:b/>
          <w:i/>
          <w:noProof/>
          <w:sz w:val="24"/>
          <w:szCs w:val="24"/>
        </w:rPr>
        <w:drawing>
          <wp:anchor distT="0" distB="0" distL="114300" distR="114300" simplePos="0" relativeHeight="251989504" behindDoc="0" locked="0" layoutInCell="1" allowOverlap="1">
            <wp:simplePos x="0" y="0"/>
            <wp:positionH relativeFrom="column">
              <wp:posOffset>3409950</wp:posOffset>
            </wp:positionH>
            <wp:positionV relativeFrom="paragraph">
              <wp:posOffset>55245</wp:posOffset>
            </wp:positionV>
            <wp:extent cx="2247900" cy="1733550"/>
            <wp:effectExtent l="19050" t="0" r="19050" b="0"/>
            <wp:wrapSquare wrapText="bothSides"/>
            <wp:docPr id="114"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anchor>
        </w:drawing>
      </w:r>
      <w:r w:rsidR="00CD13F6" w:rsidRPr="00CD13F6">
        <w:rPr>
          <w:rFonts w:ascii="Times New Roman" w:hAnsi="Times New Roman"/>
          <w:b/>
          <w:i/>
          <w:noProof/>
          <w:sz w:val="24"/>
          <w:szCs w:val="24"/>
        </w:rPr>
        <w:pict>
          <v:shape id="_x0000_s1644" type="#_x0000_t202" style="position:absolute;margin-left:71.9pt;margin-top:13.25pt;width:94.2pt;height:18.6pt;z-index:252070400;mso-position-horizontal-relative:text;mso-position-vertical-relative:text;mso-width-relative:margin;mso-height-relative:margin" filled="f" stroked="f" strokecolor="white" strokeweight=".25pt">
            <v:shadow on="t" opacity=".5" offset="-6pt,6pt"/>
            <v:textbox style="mso-next-textbox:#_x0000_s1644">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6.2</w:t>
                  </w:r>
                  <w:r w:rsidRPr="00AF0018">
                    <w:rPr>
                      <w:rFonts w:eastAsia="Times New Roman"/>
                      <w:sz w:val="20"/>
                      <w:szCs w:val="20"/>
                    </w:rPr>
                    <w:t xml:space="preserve"> </w:t>
                  </w:r>
                </w:p>
              </w:txbxContent>
            </v:textbox>
          </v:shape>
        </w:pict>
      </w: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CD13F6" w:rsidP="007259BE">
      <w:pPr>
        <w:pStyle w:val="EndnoteText"/>
        <w:spacing w:line="276" w:lineRule="auto"/>
        <w:jc w:val="both"/>
        <w:rPr>
          <w:rFonts w:ascii="Times New Roman" w:hAnsi="Times New Roman"/>
          <w:b/>
          <w:i/>
          <w:sz w:val="24"/>
          <w:szCs w:val="24"/>
        </w:rPr>
      </w:pPr>
      <w:r>
        <w:rPr>
          <w:rFonts w:ascii="Times New Roman" w:hAnsi="Times New Roman"/>
          <w:b/>
          <w:i/>
          <w:noProof/>
          <w:sz w:val="24"/>
          <w:szCs w:val="24"/>
        </w:rPr>
        <w:pict>
          <v:shape id="_x0000_s1591" type="#_x0000_t202" style="position:absolute;left:0;text-align:left;margin-left:304.8pt;margin-top:12pt;width:94.2pt;height:18.6pt;z-index:252016128;mso-width-relative:margin;mso-height-relative:margin" filled="f" stroked="f" strokecolor="white" strokeweight=".25pt">
            <v:shadow on="t" opacity=".5" offset="-6pt,6pt"/>
            <v:textbox style="mso-next-textbox:#_x0000_s1591">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6.2</w:t>
                  </w:r>
                  <w:r w:rsidRPr="00AF0018">
                    <w:rPr>
                      <w:rFonts w:eastAsia="Times New Roman"/>
                      <w:sz w:val="20"/>
                      <w:szCs w:val="20"/>
                    </w:rPr>
                    <w:t xml:space="preserve"> </w:t>
                  </w:r>
                </w:p>
              </w:txbxContent>
            </v:textbox>
          </v:shape>
        </w:pict>
      </w:r>
    </w:p>
    <w:p w:rsidR="00F60B97" w:rsidRDefault="00F60B97"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r>
        <w:rPr>
          <w:rFonts w:ascii="Times New Roman" w:hAnsi="Times New Roman"/>
          <w:b/>
          <w:i/>
          <w:sz w:val="24"/>
          <w:szCs w:val="24"/>
        </w:rPr>
        <w:t>Mosha dominuese  e të intervistuarve në Shqipëri dhe Amerikë është 20-29 vjeç.</w:t>
      </w: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rPr>
          <w:rFonts w:ascii="Times New Roman" w:hAnsi="Times New Roman"/>
          <w:i/>
          <w:color w:val="000000" w:themeColor="text1"/>
        </w:rPr>
      </w:pPr>
      <w:r>
        <w:rPr>
          <w:rFonts w:ascii="Times New Roman" w:hAnsi="Times New Roman"/>
          <w:i/>
          <w:color w:val="000000" w:themeColor="text1"/>
        </w:rPr>
        <w:t>Tabela 5.3 Gjëndja familjare e të intervistuarve në Shqipëri</w:t>
      </w:r>
    </w:p>
    <w:tbl>
      <w:tblPr>
        <w:tblStyle w:val="MediumShading1-Accent2"/>
        <w:tblW w:w="5256" w:type="dxa"/>
        <w:tblLook w:val="04A0"/>
      </w:tblPr>
      <w:tblGrid>
        <w:gridCol w:w="1948"/>
        <w:gridCol w:w="827"/>
        <w:gridCol w:w="827"/>
        <w:gridCol w:w="827"/>
        <w:gridCol w:w="827"/>
      </w:tblGrid>
      <w:tr w:rsidR="007259BE" w:rsidRPr="005E0C33" w:rsidTr="00C87F5A">
        <w:trPr>
          <w:cnfStyle w:val="100000000000"/>
          <w:trHeight w:val="276"/>
        </w:trPr>
        <w:tc>
          <w:tcPr>
            <w:cnfStyle w:val="001000000000"/>
            <w:tcW w:w="1948" w:type="dxa"/>
            <w:noWrap/>
            <w:hideMark/>
          </w:tcPr>
          <w:p w:rsidR="007259BE" w:rsidRPr="005E0C33" w:rsidRDefault="007259BE" w:rsidP="00C87F5A">
            <w:pPr>
              <w:jc w:val="center"/>
              <w:rPr>
                <w:rFonts w:eastAsia="Times New Roman"/>
                <w:color w:val="000000"/>
              </w:rPr>
            </w:pPr>
            <w:r w:rsidRPr="005E0C33">
              <w:rPr>
                <w:rFonts w:eastAsia="Times New Roman"/>
                <w:color w:val="000000"/>
              </w:rPr>
              <w:t>Alternativat</w:t>
            </w:r>
          </w:p>
        </w:tc>
        <w:tc>
          <w:tcPr>
            <w:tcW w:w="827" w:type="dxa"/>
            <w:noWrap/>
            <w:hideMark/>
          </w:tcPr>
          <w:p w:rsidR="007259BE" w:rsidRPr="005E0C33" w:rsidRDefault="007259BE" w:rsidP="00C87F5A">
            <w:pPr>
              <w:jc w:val="center"/>
              <w:cnfStyle w:val="100000000000"/>
              <w:rPr>
                <w:rFonts w:eastAsia="Times New Roman"/>
                <w:color w:val="000000"/>
              </w:rPr>
            </w:pPr>
            <w:r w:rsidRPr="005E0C33">
              <w:rPr>
                <w:rFonts w:eastAsia="Times New Roman"/>
                <w:color w:val="000000"/>
              </w:rPr>
              <w:t>a</w:t>
            </w:r>
            <w:r>
              <w:rPr>
                <w:rStyle w:val="FootnoteReference"/>
                <w:rFonts w:eastAsia="Times New Roman"/>
                <w:color w:val="000000"/>
              </w:rPr>
              <w:footnoteReference w:id="105"/>
            </w:r>
          </w:p>
        </w:tc>
        <w:tc>
          <w:tcPr>
            <w:tcW w:w="827" w:type="dxa"/>
            <w:noWrap/>
            <w:hideMark/>
          </w:tcPr>
          <w:p w:rsidR="007259BE" w:rsidRPr="005E0C33" w:rsidRDefault="007259BE" w:rsidP="00C87F5A">
            <w:pPr>
              <w:jc w:val="center"/>
              <w:cnfStyle w:val="100000000000"/>
              <w:rPr>
                <w:rFonts w:eastAsia="Times New Roman"/>
                <w:color w:val="000000"/>
              </w:rPr>
            </w:pPr>
            <w:r w:rsidRPr="005E0C33">
              <w:rPr>
                <w:rFonts w:eastAsia="Times New Roman"/>
                <w:color w:val="000000"/>
              </w:rPr>
              <w:t>b</w:t>
            </w:r>
            <w:r>
              <w:rPr>
                <w:rStyle w:val="FootnoteReference"/>
                <w:rFonts w:eastAsia="Times New Roman"/>
                <w:color w:val="000000"/>
              </w:rPr>
              <w:footnoteReference w:id="106"/>
            </w:r>
          </w:p>
        </w:tc>
        <w:tc>
          <w:tcPr>
            <w:tcW w:w="827" w:type="dxa"/>
            <w:noWrap/>
            <w:hideMark/>
          </w:tcPr>
          <w:p w:rsidR="007259BE" w:rsidRPr="005E0C33" w:rsidRDefault="007259BE" w:rsidP="00C87F5A">
            <w:pPr>
              <w:jc w:val="center"/>
              <w:cnfStyle w:val="100000000000"/>
              <w:rPr>
                <w:rFonts w:eastAsia="Times New Roman"/>
                <w:color w:val="000000"/>
              </w:rPr>
            </w:pPr>
            <w:r w:rsidRPr="005E0C33">
              <w:rPr>
                <w:rFonts w:eastAsia="Times New Roman"/>
                <w:color w:val="000000"/>
              </w:rPr>
              <w:t>c</w:t>
            </w:r>
            <w:r>
              <w:rPr>
                <w:rStyle w:val="FootnoteReference"/>
                <w:rFonts w:eastAsia="Times New Roman"/>
                <w:color w:val="000000"/>
              </w:rPr>
              <w:footnoteReference w:id="107"/>
            </w:r>
          </w:p>
        </w:tc>
        <w:tc>
          <w:tcPr>
            <w:tcW w:w="827" w:type="dxa"/>
            <w:noWrap/>
            <w:hideMark/>
          </w:tcPr>
          <w:p w:rsidR="007259BE" w:rsidRPr="005E0C33" w:rsidRDefault="007259BE" w:rsidP="00C87F5A">
            <w:pPr>
              <w:jc w:val="center"/>
              <w:cnfStyle w:val="100000000000"/>
              <w:rPr>
                <w:rFonts w:eastAsia="Times New Roman"/>
                <w:color w:val="000000"/>
              </w:rPr>
            </w:pPr>
            <w:r w:rsidRPr="005E0C33">
              <w:rPr>
                <w:rFonts w:eastAsia="Times New Roman"/>
                <w:color w:val="000000"/>
              </w:rPr>
              <w:t>d</w:t>
            </w:r>
            <w:r>
              <w:rPr>
                <w:rStyle w:val="FootnoteReference"/>
                <w:rFonts w:eastAsia="Times New Roman"/>
                <w:color w:val="000000"/>
              </w:rPr>
              <w:footnoteReference w:id="108"/>
            </w:r>
          </w:p>
        </w:tc>
      </w:tr>
      <w:tr w:rsidR="007259BE" w:rsidRPr="005E0C33" w:rsidTr="00C87F5A">
        <w:trPr>
          <w:cnfStyle w:val="000000100000"/>
          <w:trHeight w:val="276"/>
        </w:trPr>
        <w:tc>
          <w:tcPr>
            <w:cnfStyle w:val="001000000000"/>
            <w:tcW w:w="1948" w:type="dxa"/>
            <w:noWrap/>
            <w:hideMark/>
          </w:tcPr>
          <w:p w:rsidR="007259BE" w:rsidRPr="005E0C33" w:rsidRDefault="007259BE" w:rsidP="00C87F5A">
            <w:pPr>
              <w:jc w:val="center"/>
              <w:rPr>
                <w:rFonts w:eastAsia="Times New Roman"/>
                <w:color w:val="000000"/>
              </w:rPr>
            </w:pPr>
            <w:r w:rsidRPr="005E0C33">
              <w:rPr>
                <w:rFonts w:eastAsia="Times New Roman"/>
                <w:color w:val="000000"/>
              </w:rPr>
              <w:t>Mashkull</w:t>
            </w:r>
          </w:p>
        </w:tc>
        <w:tc>
          <w:tcPr>
            <w:tcW w:w="827" w:type="dxa"/>
            <w:noWrap/>
            <w:hideMark/>
          </w:tcPr>
          <w:p w:rsidR="007259BE" w:rsidRPr="005E0C33" w:rsidRDefault="007259BE" w:rsidP="00C87F5A">
            <w:pPr>
              <w:jc w:val="center"/>
              <w:cnfStyle w:val="000000100000"/>
              <w:rPr>
                <w:rFonts w:eastAsia="Times New Roman"/>
                <w:b/>
                <w:bCs/>
                <w:color w:val="000000"/>
              </w:rPr>
            </w:pPr>
            <w:r w:rsidRPr="005E0C33">
              <w:rPr>
                <w:rFonts w:eastAsia="Times New Roman"/>
                <w:b/>
                <w:bCs/>
                <w:color w:val="000000"/>
              </w:rPr>
              <w:t>26</w:t>
            </w:r>
          </w:p>
        </w:tc>
        <w:tc>
          <w:tcPr>
            <w:tcW w:w="827" w:type="dxa"/>
            <w:noWrap/>
            <w:hideMark/>
          </w:tcPr>
          <w:p w:rsidR="007259BE" w:rsidRPr="005E0C33" w:rsidRDefault="007259BE" w:rsidP="00C87F5A">
            <w:pPr>
              <w:jc w:val="center"/>
              <w:cnfStyle w:val="000000100000"/>
              <w:rPr>
                <w:rFonts w:eastAsia="Times New Roman"/>
                <w:b/>
                <w:bCs/>
                <w:color w:val="000000"/>
              </w:rPr>
            </w:pPr>
            <w:r w:rsidRPr="005E0C33">
              <w:rPr>
                <w:rFonts w:eastAsia="Times New Roman"/>
                <w:b/>
                <w:bCs/>
                <w:color w:val="000000"/>
              </w:rPr>
              <w:t>7</w:t>
            </w:r>
          </w:p>
        </w:tc>
        <w:tc>
          <w:tcPr>
            <w:tcW w:w="827" w:type="dxa"/>
            <w:noWrap/>
            <w:hideMark/>
          </w:tcPr>
          <w:p w:rsidR="007259BE" w:rsidRPr="005E0C33" w:rsidRDefault="007259BE" w:rsidP="00C87F5A">
            <w:pPr>
              <w:jc w:val="center"/>
              <w:cnfStyle w:val="000000100000"/>
              <w:rPr>
                <w:rFonts w:eastAsia="Times New Roman"/>
                <w:b/>
                <w:bCs/>
                <w:color w:val="000000"/>
              </w:rPr>
            </w:pPr>
            <w:r w:rsidRPr="005E0C33">
              <w:rPr>
                <w:rFonts w:eastAsia="Times New Roman"/>
                <w:b/>
                <w:bCs/>
                <w:color w:val="000000"/>
              </w:rPr>
              <w:t>5</w:t>
            </w:r>
          </w:p>
        </w:tc>
        <w:tc>
          <w:tcPr>
            <w:tcW w:w="827" w:type="dxa"/>
            <w:noWrap/>
            <w:hideMark/>
          </w:tcPr>
          <w:p w:rsidR="007259BE" w:rsidRPr="005E0C33" w:rsidRDefault="007259BE" w:rsidP="00C87F5A">
            <w:pPr>
              <w:jc w:val="center"/>
              <w:cnfStyle w:val="000000100000"/>
              <w:rPr>
                <w:rFonts w:eastAsia="Times New Roman"/>
                <w:b/>
                <w:bCs/>
                <w:color w:val="000000"/>
              </w:rPr>
            </w:pPr>
            <w:r w:rsidRPr="005E0C33">
              <w:rPr>
                <w:rFonts w:eastAsia="Times New Roman"/>
                <w:b/>
                <w:bCs/>
                <w:color w:val="000000"/>
              </w:rPr>
              <w:t>47</w:t>
            </w:r>
          </w:p>
        </w:tc>
      </w:tr>
      <w:tr w:rsidR="007259BE" w:rsidRPr="005E0C33" w:rsidTr="00C87F5A">
        <w:trPr>
          <w:cnfStyle w:val="000000010000"/>
          <w:trHeight w:val="276"/>
        </w:trPr>
        <w:tc>
          <w:tcPr>
            <w:cnfStyle w:val="001000000000"/>
            <w:tcW w:w="1948" w:type="dxa"/>
            <w:noWrap/>
            <w:hideMark/>
          </w:tcPr>
          <w:p w:rsidR="007259BE" w:rsidRPr="005E0C33" w:rsidRDefault="007259BE" w:rsidP="00C87F5A">
            <w:pPr>
              <w:jc w:val="center"/>
              <w:rPr>
                <w:rFonts w:eastAsia="Times New Roman"/>
                <w:color w:val="000000"/>
              </w:rPr>
            </w:pPr>
            <w:r w:rsidRPr="005E0C33">
              <w:rPr>
                <w:rFonts w:eastAsia="Times New Roman"/>
                <w:color w:val="000000"/>
              </w:rPr>
              <w:t>Femer</w:t>
            </w:r>
          </w:p>
        </w:tc>
        <w:tc>
          <w:tcPr>
            <w:tcW w:w="827" w:type="dxa"/>
            <w:noWrap/>
            <w:hideMark/>
          </w:tcPr>
          <w:p w:rsidR="007259BE" w:rsidRPr="005E0C33" w:rsidRDefault="007259BE" w:rsidP="00C87F5A">
            <w:pPr>
              <w:jc w:val="center"/>
              <w:cnfStyle w:val="000000010000"/>
              <w:rPr>
                <w:rFonts w:eastAsia="Times New Roman"/>
                <w:b/>
                <w:bCs/>
                <w:color w:val="000000"/>
              </w:rPr>
            </w:pPr>
            <w:r w:rsidRPr="005E0C33">
              <w:rPr>
                <w:rFonts w:eastAsia="Times New Roman"/>
                <w:b/>
                <w:bCs/>
                <w:color w:val="000000"/>
              </w:rPr>
              <w:t>32</w:t>
            </w:r>
          </w:p>
        </w:tc>
        <w:tc>
          <w:tcPr>
            <w:tcW w:w="827" w:type="dxa"/>
            <w:noWrap/>
            <w:hideMark/>
          </w:tcPr>
          <w:p w:rsidR="007259BE" w:rsidRPr="005E0C33" w:rsidRDefault="007259BE" w:rsidP="00C87F5A">
            <w:pPr>
              <w:jc w:val="center"/>
              <w:cnfStyle w:val="000000010000"/>
              <w:rPr>
                <w:rFonts w:eastAsia="Times New Roman"/>
                <w:b/>
                <w:bCs/>
                <w:color w:val="000000"/>
              </w:rPr>
            </w:pPr>
            <w:r w:rsidRPr="005E0C33">
              <w:rPr>
                <w:rFonts w:eastAsia="Times New Roman"/>
                <w:b/>
                <w:bCs/>
                <w:color w:val="000000"/>
              </w:rPr>
              <w:t>9</w:t>
            </w:r>
          </w:p>
        </w:tc>
        <w:tc>
          <w:tcPr>
            <w:tcW w:w="827" w:type="dxa"/>
            <w:noWrap/>
            <w:hideMark/>
          </w:tcPr>
          <w:p w:rsidR="007259BE" w:rsidRPr="005E0C33" w:rsidRDefault="007259BE" w:rsidP="00C87F5A">
            <w:pPr>
              <w:jc w:val="center"/>
              <w:cnfStyle w:val="000000010000"/>
              <w:rPr>
                <w:rFonts w:eastAsia="Times New Roman"/>
                <w:b/>
                <w:bCs/>
                <w:color w:val="000000"/>
              </w:rPr>
            </w:pPr>
            <w:r w:rsidRPr="005E0C33">
              <w:rPr>
                <w:rFonts w:eastAsia="Times New Roman"/>
                <w:b/>
                <w:bCs/>
                <w:color w:val="000000"/>
              </w:rPr>
              <w:t>1</w:t>
            </w:r>
          </w:p>
        </w:tc>
        <w:tc>
          <w:tcPr>
            <w:tcW w:w="827" w:type="dxa"/>
            <w:noWrap/>
            <w:hideMark/>
          </w:tcPr>
          <w:p w:rsidR="007259BE" w:rsidRPr="005E0C33" w:rsidRDefault="007259BE" w:rsidP="00C87F5A">
            <w:pPr>
              <w:jc w:val="center"/>
              <w:cnfStyle w:val="000000010000"/>
              <w:rPr>
                <w:rFonts w:eastAsia="Times New Roman"/>
                <w:b/>
                <w:bCs/>
                <w:color w:val="000000"/>
              </w:rPr>
            </w:pPr>
            <w:r w:rsidRPr="005E0C33">
              <w:rPr>
                <w:rFonts w:eastAsia="Times New Roman"/>
                <w:b/>
                <w:bCs/>
                <w:color w:val="000000"/>
              </w:rPr>
              <w:t>41</w:t>
            </w:r>
          </w:p>
        </w:tc>
      </w:tr>
    </w:tbl>
    <w:p w:rsidR="007259BE" w:rsidRPr="005C7C80" w:rsidRDefault="007259BE" w:rsidP="007259BE">
      <w:pPr>
        <w:rPr>
          <w:rFonts w:ascii="Times New Roman" w:hAnsi="Times New Roman"/>
          <w:sz w:val="24"/>
          <w:szCs w:val="24"/>
          <w:lang w:eastAsia="ja-JP"/>
        </w:rPr>
      </w:pPr>
      <w:r>
        <w:rPr>
          <w:rFonts w:ascii="Times New Roman" w:hAnsi="Times New Roman"/>
          <w:b/>
          <w:i/>
          <w:noProof/>
          <w:sz w:val="24"/>
          <w:szCs w:val="24"/>
        </w:rPr>
        <w:drawing>
          <wp:anchor distT="0" distB="0" distL="114300" distR="114300" simplePos="0" relativeHeight="251990528" behindDoc="0" locked="0" layoutInCell="1" allowOverlap="1">
            <wp:simplePos x="0" y="0"/>
            <wp:positionH relativeFrom="column">
              <wp:posOffset>3200400</wp:posOffset>
            </wp:positionH>
            <wp:positionV relativeFrom="paragraph">
              <wp:posOffset>205740</wp:posOffset>
            </wp:positionV>
            <wp:extent cx="2200275" cy="1762125"/>
            <wp:effectExtent l="19050" t="0" r="9525" b="0"/>
            <wp:wrapSquare wrapText="bothSides"/>
            <wp:docPr id="116"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anchor>
        </w:drawing>
      </w:r>
      <w:r w:rsidR="00CD13F6" w:rsidRPr="00CD13F6">
        <w:rPr>
          <w:rFonts w:ascii="Times New Roman" w:hAnsi="Times New Roman"/>
          <w:b/>
          <w:i/>
          <w:noProof/>
          <w:sz w:val="24"/>
          <w:szCs w:val="24"/>
        </w:rPr>
        <w:pict>
          <v:shape id="_x0000_s1643" type="#_x0000_t202" style="position:absolute;margin-left:56.9pt;margin-top:5.85pt;width:94.2pt;height:18.6pt;z-index:252069376;mso-position-horizontal-relative:text;mso-position-vertical-relative:text;mso-width-relative:margin;mso-height-relative:margin" filled="f" stroked="f" strokecolor="white" strokeweight=".25pt">
            <v:shadow on="t" opacity=".5" offset="-6pt,6pt"/>
            <v:textbox style="mso-next-textbox:#_x0000_s1643">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5.3</w:t>
                  </w:r>
                  <w:r w:rsidRPr="00AF0018">
                    <w:rPr>
                      <w:rFonts w:eastAsia="Times New Roman"/>
                      <w:sz w:val="20"/>
                      <w:szCs w:val="20"/>
                    </w:rPr>
                    <w:t xml:space="preserve"> </w:t>
                  </w:r>
                </w:p>
              </w:txbxContent>
            </v:textbox>
          </v:shape>
        </w:pict>
      </w: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CD13F6" w:rsidP="007259BE">
      <w:pPr>
        <w:pStyle w:val="EndnoteText"/>
        <w:spacing w:line="276" w:lineRule="auto"/>
        <w:jc w:val="both"/>
        <w:rPr>
          <w:rFonts w:ascii="Times New Roman" w:hAnsi="Times New Roman"/>
          <w:b/>
          <w:i/>
          <w:sz w:val="24"/>
          <w:szCs w:val="24"/>
        </w:rPr>
      </w:pPr>
      <w:r>
        <w:rPr>
          <w:rFonts w:ascii="Times New Roman" w:hAnsi="Times New Roman"/>
          <w:b/>
          <w:i/>
          <w:noProof/>
          <w:sz w:val="24"/>
          <w:szCs w:val="24"/>
        </w:rPr>
        <w:pict>
          <v:shape id="_x0000_s1592" type="#_x0000_t202" style="position:absolute;left:0;text-align:left;margin-left:286.4pt;margin-top:9.6pt;width:94.2pt;height:18.6pt;z-index:252017152;mso-width-relative:margin;mso-height-relative:margin" filled="f" stroked="f" strokecolor="white" strokeweight=".25pt">
            <v:shadow on="t" opacity=".5" offset="-6pt,6pt"/>
            <v:textbox style="mso-next-textbox:#_x0000_s1592">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5.3</w:t>
                  </w:r>
                  <w:r w:rsidRPr="00AF0018">
                    <w:rPr>
                      <w:rFonts w:eastAsia="Times New Roman"/>
                      <w:sz w:val="20"/>
                      <w:szCs w:val="20"/>
                    </w:rPr>
                    <w:t xml:space="preserve"> </w:t>
                  </w:r>
                </w:p>
              </w:txbxContent>
            </v:textbox>
          </v:shape>
        </w:pict>
      </w: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rPr>
          <w:rFonts w:ascii="Times New Roman" w:hAnsi="Times New Roman"/>
          <w:i/>
          <w:color w:val="000000" w:themeColor="text1"/>
        </w:rPr>
      </w:pPr>
      <w:r>
        <w:rPr>
          <w:rFonts w:ascii="Times New Roman" w:hAnsi="Times New Roman"/>
          <w:i/>
          <w:color w:val="000000" w:themeColor="text1"/>
        </w:rPr>
        <w:t xml:space="preserve">Tabela 6.3 Gjëndja familjare e të intervistuarve në </w:t>
      </w:r>
      <w:r w:rsidR="00166D96" w:rsidRPr="007C5616">
        <w:rPr>
          <w:rFonts w:ascii="Times New Roman" w:hAnsi="Times New Roman"/>
          <w:i/>
          <w:color w:val="000000" w:themeColor="text1"/>
        </w:rPr>
        <w:t>SHBA Connecticut</w:t>
      </w:r>
    </w:p>
    <w:tbl>
      <w:tblPr>
        <w:tblStyle w:val="MediumShading1-Accent2"/>
        <w:tblW w:w="4925" w:type="dxa"/>
        <w:tblLook w:val="04A0"/>
      </w:tblPr>
      <w:tblGrid>
        <w:gridCol w:w="1825"/>
        <w:gridCol w:w="775"/>
        <w:gridCol w:w="775"/>
        <w:gridCol w:w="775"/>
        <w:gridCol w:w="775"/>
      </w:tblGrid>
      <w:tr w:rsidR="007259BE" w:rsidRPr="006F22D4" w:rsidTr="00C87F5A">
        <w:trPr>
          <w:cnfStyle w:val="100000000000"/>
          <w:trHeight w:val="305"/>
        </w:trPr>
        <w:tc>
          <w:tcPr>
            <w:cnfStyle w:val="001000000000"/>
            <w:tcW w:w="1825" w:type="dxa"/>
            <w:noWrap/>
            <w:hideMark/>
          </w:tcPr>
          <w:p w:rsidR="007259BE" w:rsidRPr="006F22D4" w:rsidRDefault="007259BE" w:rsidP="00C87F5A">
            <w:pPr>
              <w:jc w:val="center"/>
              <w:rPr>
                <w:rFonts w:eastAsia="Times New Roman"/>
                <w:color w:val="000000"/>
              </w:rPr>
            </w:pPr>
            <w:r w:rsidRPr="006F22D4">
              <w:rPr>
                <w:rFonts w:eastAsia="Times New Roman"/>
                <w:color w:val="000000"/>
              </w:rPr>
              <w:t>Alternativat</w:t>
            </w:r>
          </w:p>
        </w:tc>
        <w:tc>
          <w:tcPr>
            <w:tcW w:w="775" w:type="dxa"/>
            <w:noWrap/>
            <w:hideMark/>
          </w:tcPr>
          <w:p w:rsidR="007259BE" w:rsidRPr="006F22D4" w:rsidRDefault="007259BE" w:rsidP="00C87F5A">
            <w:pPr>
              <w:jc w:val="center"/>
              <w:cnfStyle w:val="100000000000"/>
              <w:rPr>
                <w:rFonts w:eastAsia="Times New Roman"/>
                <w:color w:val="000000"/>
              </w:rPr>
            </w:pPr>
            <w:r w:rsidRPr="006F22D4">
              <w:rPr>
                <w:rFonts w:eastAsia="Times New Roman"/>
                <w:color w:val="000000"/>
              </w:rPr>
              <w:t>a</w:t>
            </w:r>
          </w:p>
        </w:tc>
        <w:tc>
          <w:tcPr>
            <w:tcW w:w="775" w:type="dxa"/>
            <w:noWrap/>
            <w:hideMark/>
          </w:tcPr>
          <w:p w:rsidR="007259BE" w:rsidRPr="006F22D4" w:rsidRDefault="007259BE" w:rsidP="00C87F5A">
            <w:pPr>
              <w:jc w:val="center"/>
              <w:cnfStyle w:val="100000000000"/>
              <w:rPr>
                <w:rFonts w:eastAsia="Times New Roman"/>
                <w:color w:val="000000"/>
              </w:rPr>
            </w:pPr>
            <w:r w:rsidRPr="006F22D4">
              <w:rPr>
                <w:rFonts w:eastAsia="Times New Roman"/>
                <w:color w:val="000000"/>
              </w:rPr>
              <w:t>b</w:t>
            </w:r>
          </w:p>
        </w:tc>
        <w:tc>
          <w:tcPr>
            <w:tcW w:w="775" w:type="dxa"/>
            <w:noWrap/>
            <w:hideMark/>
          </w:tcPr>
          <w:p w:rsidR="007259BE" w:rsidRPr="006F22D4" w:rsidRDefault="007259BE" w:rsidP="00C87F5A">
            <w:pPr>
              <w:jc w:val="center"/>
              <w:cnfStyle w:val="100000000000"/>
              <w:rPr>
                <w:rFonts w:eastAsia="Times New Roman"/>
                <w:color w:val="000000"/>
              </w:rPr>
            </w:pPr>
            <w:r w:rsidRPr="006F22D4">
              <w:rPr>
                <w:rFonts w:eastAsia="Times New Roman"/>
                <w:color w:val="000000"/>
              </w:rPr>
              <w:t>c</w:t>
            </w:r>
          </w:p>
        </w:tc>
        <w:tc>
          <w:tcPr>
            <w:tcW w:w="775" w:type="dxa"/>
            <w:noWrap/>
            <w:hideMark/>
          </w:tcPr>
          <w:p w:rsidR="007259BE" w:rsidRPr="006F22D4" w:rsidRDefault="007259BE" w:rsidP="00C87F5A">
            <w:pPr>
              <w:jc w:val="center"/>
              <w:cnfStyle w:val="100000000000"/>
              <w:rPr>
                <w:rFonts w:eastAsia="Times New Roman"/>
                <w:color w:val="000000"/>
              </w:rPr>
            </w:pPr>
            <w:r w:rsidRPr="006F22D4">
              <w:rPr>
                <w:rFonts w:eastAsia="Times New Roman"/>
                <w:color w:val="000000"/>
              </w:rPr>
              <w:t>d</w:t>
            </w:r>
          </w:p>
        </w:tc>
      </w:tr>
      <w:tr w:rsidR="007259BE" w:rsidRPr="006F22D4" w:rsidTr="00C87F5A">
        <w:trPr>
          <w:cnfStyle w:val="000000100000"/>
          <w:trHeight w:val="305"/>
        </w:trPr>
        <w:tc>
          <w:tcPr>
            <w:cnfStyle w:val="001000000000"/>
            <w:tcW w:w="1825" w:type="dxa"/>
            <w:noWrap/>
            <w:hideMark/>
          </w:tcPr>
          <w:p w:rsidR="007259BE" w:rsidRPr="006F22D4" w:rsidRDefault="007259BE" w:rsidP="00C87F5A">
            <w:pPr>
              <w:jc w:val="center"/>
              <w:rPr>
                <w:rFonts w:eastAsia="Times New Roman"/>
                <w:color w:val="000000"/>
              </w:rPr>
            </w:pPr>
            <w:r w:rsidRPr="006F22D4">
              <w:rPr>
                <w:rFonts w:eastAsia="Times New Roman"/>
                <w:color w:val="000000"/>
              </w:rPr>
              <w:t>Mashkull</w:t>
            </w:r>
          </w:p>
        </w:tc>
        <w:tc>
          <w:tcPr>
            <w:tcW w:w="775" w:type="dxa"/>
            <w:noWrap/>
            <w:hideMark/>
          </w:tcPr>
          <w:p w:rsidR="007259BE" w:rsidRPr="006F22D4" w:rsidRDefault="007259BE" w:rsidP="00C87F5A">
            <w:pPr>
              <w:jc w:val="center"/>
              <w:cnfStyle w:val="000000100000"/>
              <w:rPr>
                <w:rFonts w:eastAsia="Times New Roman"/>
                <w:b/>
                <w:bCs/>
                <w:color w:val="000000"/>
              </w:rPr>
            </w:pPr>
            <w:r w:rsidRPr="006F22D4">
              <w:rPr>
                <w:rFonts w:eastAsia="Times New Roman"/>
                <w:b/>
                <w:bCs/>
                <w:color w:val="000000"/>
              </w:rPr>
              <w:t>26</w:t>
            </w:r>
          </w:p>
        </w:tc>
        <w:tc>
          <w:tcPr>
            <w:tcW w:w="775" w:type="dxa"/>
            <w:noWrap/>
            <w:hideMark/>
          </w:tcPr>
          <w:p w:rsidR="007259BE" w:rsidRPr="006F22D4" w:rsidRDefault="007259BE" w:rsidP="00C87F5A">
            <w:pPr>
              <w:jc w:val="center"/>
              <w:cnfStyle w:val="000000100000"/>
              <w:rPr>
                <w:rFonts w:eastAsia="Times New Roman"/>
                <w:b/>
                <w:bCs/>
                <w:color w:val="000000"/>
              </w:rPr>
            </w:pPr>
            <w:r w:rsidRPr="006F22D4">
              <w:rPr>
                <w:rFonts w:eastAsia="Times New Roman"/>
                <w:b/>
                <w:bCs/>
                <w:color w:val="000000"/>
              </w:rPr>
              <w:t>11</w:t>
            </w:r>
          </w:p>
        </w:tc>
        <w:tc>
          <w:tcPr>
            <w:tcW w:w="775" w:type="dxa"/>
            <w:noWrap/>
            <w:hideMark/>
          </w:tcPr>
          <w:p w:rsidR="007259BE" w:rsidRPr="006F22D4" w:rsidRDefault="007259BE" w:rsidP="00C87F5A">
            <w:pPr>
              <w:jc w:val="center"/>
              <w:cnfStyle w:val="000000100000"/>
              <w:rPr>
                <w:rFonts w:eastAsia="Times New Roman"/>
                <w:b/>
                <w:bCs/>
                <w:color w:val="000000"/>
              </w:rPr>
            </w:pPr>
            <w:r w:rsidRPr="006F22D4">
              <w:rPr>
                <w:rFonts w:eastAsia="Times New Roman"/>
                <w:b/>
                <w:bCs/>
                <w:color w:val="000000"/>
              </w:rPr>
              <w:t>11</w:t>
            </w:r>
          </w:p>
        </w:tc>
        <w:tc>
          <w:tcPr>
            <w:tcW w:w="775" w:type="dxa"/>
            <w:noWrap/>
            <w:hideMark/>
          </w:tcPr>
          <w:p w:rsidR="007259BE" w:rsidRPr="006F22D4" w:rsidRDefault="007259BE" w:rsidP="00C87F5A">
            <w:pPr>
              <w:jc w:val="center"/>
              <w:cnfStyle w:val="000000100000"/>
              <w:rPr>
                <w:rFonts w:eastAsia="Times New Roman"/>
                <w:b/>
                <w:bCs/>
                <w:color w:val="000000"/>
              </w:rPr>
            </w:pPr>
            <w:r w:rsidRPr="006F22D4">
              <w:rPr>
                <w:rFonts w:eastAsia="Times New Roman"/>
                <w:b/>
                <w:bCs/>
                <w:color w:val="000000"/>
              </w:rPr>
              <w:t>10</w:t>
            </w:r>
          </w:p>
        </w:tc>
      </w:tr>
      <w:tr w:rsidR="007259BE" w:rsidRPr="006F22D4" w:rsidTr="00C87F5A">
        <w:trPr>
          <w:cnfStyle w:val="000000010000"/>
          <w:trHeight w:val="305"/>
        </w:trPr>
        <w:tc>
          <w:tcPr>
            <w:cnfStyle w:val="001000000000"/>
            <w:tcW w:w="1825" w:type="dxa"/>
            <w:noWrap/>
            <w:hideMark/>
          </w:tcPr>
          <w:p w:rsidR="007259BE" w:rsidRPr="006F22D4" w:rsidRDefault="007259BE" w:rsidP="00C87F5A">
            <w:pPr>
              <w:jc w:val="center"/>
              <w:rPr>
                <w:rFonts w:eastAsia="Times New Roman"/>
                <w:color w:val="000000"/>
              </w:rPr>
            </w:pPr>
            <w:r w:rsidRPr="006F22D4">
              <w:rPr>
                <w:rFonts w:eastAsia="Times New Roman"/>
                <w:color w:val="000000"/>
              </w:rPr>
              <w:t>Femer</w:t>
            </w:r>
          </w:p>
        </w:tc>
        <w:tc>
          <w:tcPr>
            <w:tcW w:w="775" w:type="dxa"/>
            <w:noWrap/>
            <w:hideMark/>
          </w:tcPr>
          <w:p w:rsidR="007259BE" w:rsidRPr="006F22D4" w:rsidRDefault="007259BE" w:rsidP="00C87F5A">
            <w:pPr>
              <w:jc w:val="center"/>
              <w:cnfStyle w:val="000000010000"/>
              <w:rPr>
                <w:rFonts w:eastAsia="Times New Roman"/>
                <w:b/>
                <w:bCs/>
                <w:color w:val="000000"/>
              </w:rPr>
            </w:pPr>
            <w:r w:rsidRPr="006F22D4">
              <w:rPr>
                <w:rFonts w:eastAsia="Times New Roman"/>
                <w:b/>
                <w:bCs/>
                <w:color w:val="000000"/>
              </w:rPr>
              <w:t>15</w:t>
            </w:r>
          </w:p>
        </w:tc>
        <w:tc>
          <w:tcPr>
            <w:tcW w:w="775" w:type="dxa"/>
            <w:noWrap/>
            <w:hideMark/>
          </w:tcPr>
          <w:p w:rsidR="007259BE" w:rsidRPr="006F22D4" w:rsidRDefault="007259BE" w:rsidP="00C87F5A">
            <w:pPr>
              <w:jc w:val="center"/>
              <w:cnfStyle w:val="000000010000"/>
              <w:rPr>
                <w:rFonts w:eastAsia="Times New Roman"/>
                <w:b/>
                <w:bCs/>
                <w:color w:val="000000"/>
              </w:rPr>
            </w:pPr>
            <w:r w:rsidRPr="006F22D4">
              <w:rPr>
                <w:rFonts w:eastAsia="Times New Roman"/>
                <w:b/>
                <w:bCs/>
                <w:color w:val="000000"/>
              </w:rPr>
              <w:t>0</w:t>
            </w:r>
          </w:p>
        </w:tc>
        <w:tc>
          <w:tcPr>
            <w:tcW w:w="775" w:type="dxa"/>
            <w:noWrap/>
            <w:hideMark/>
          </w:tcPr>
          <w:p w:rsidR="007259BE" w:rsidRPr="006F22D4" w:rsidRDefault="007259BE" w:rsidP="00C87F5A">
            <w:pPr>
              <w:jc w:val="center"/>
              <w:cnfStyle w:val="000000010000"/>
              <w:rPr>
                <w:rFonts w:eastAsia="Times New Roman"/>
                <w:b/>
                <w:bCs/>
                <w:color w:val="000000"/>
              </w:rPr>
            </w:pPr>
            <w:r w:rsidRPr="006F22D4">
              <w:rPr>
                <w:rFonts w:eastAsia="Times New Roman"/>
                <w:b/>
                <w:bCs/>
                <w:color w:val="000000"/>
              </w:rPr>
              <w:t>1</w:t>
            </w:r>
          </w:p>
        </w:tc>
        <w:tc>
          <w:tcPr>
            <w:tcW w:w="775" w:type="dxa"/>
            <w:noWrap/>
            <w:hideMark/>
          </w:tcPr>
          <w:p w:rsidR="007259BE" w:rsidRPr="006F22D4" w:rsidRDefault="007259BE" w:rsidP="00C87F5A">
            <w:pPr>
              <w:jc w:val="center"/>
              <w:cnfStyle w:val="000000010000"/>
              <w:rPr>
                <w:rFonts w:eastAsia="Times New Roman"/>
                <w:b/>
                <w:bCs/>
                <w:color w:val="000000"/>
              </w:rPr>
            </w:pPr>
            <w:r w:rsidRPr="006F22D4">
              <w:rPr>
                <w:rFonts w:eastAsia="Times New Roman"/>
                <w:b/>
                <w:bCs/>
                <w:color w:val="000000"/>
              </w:rPr>
              <w:t>26</w:t>
            </w:r>
          </w:p>
        </w:tc>
      </w:tr>
    </w:tbl>
    <w:p w:rsidR="007259BE" w:rsidRDefault="007259BE" w:rsidP="007259BE">
      <w:pPr>
        <w:rPr>
          <w:rFonts w:ascii="Times New Roman" w:hAnsi="Times New Roman"/>
          <w:i/>
          <w:color w:val="000000" w:themeColor="text1"/>
        </w:rPr>
      </w:pPr>
      <w:r>
        <w:rPr>
          <w:rFonts w:ascii="Times New Roman" w:hAnsi="Times New Roman"/>
          <w:b/>
          <w:i/>
          <w:noProof/>
          <w:sz w:val="24"/>
          <w:szCs w:val="24"/>
        </w:rPr>
        <w:drawing>
          <wp:anchor distT="0" distB="0" distL="114300" distR="114300" simplePos="0" relativeHeight="251991552" behindDoc="0" locked="0" layoutInCell="1" allowOverlap="1">
            <wp:simplePos x="0" y="0"/>
            <wp:positionH relativeFrom="column">
              <wp:posOffset>3324225</wp:posOffset>
            </wp:positionH>
            <wp:positionV relativeFrom="paragraph">
              <wp:posOffset>106045</wp:posOffset>
            </wp:positionV>
            <wp:extent cx="2190750" cy="1695450"/>
            <wp:effectExtent l="19050" t="0" r="19050" b="0"/>
            <wp:wrapSquare wrapText="bothSides"/>
            <wp:docPr id="117"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anchor>
        </w:drawing>
      </w:r>
      <w:r w:rsidR="00CD13F6" w:rsidRPr="00CD13F6">
        <w:rPr>
          <w:rFonts w:ascii="Times New Roman" w:hAnsi="Times New Roman"/>
          <w:b/>
          <w:i/>
          <w:noProof/>
          <w:sz w:val="24"/>
          <w:szCs w:val="24"/>
        </w:rPr>
        <w:pict>
          <v:shape id="_x0000_s1642" type="#_x0000_t202" style="position:absolute;margin-left:56.9pt;margin-top:9.85pt;width:94.2pt;height:18.6pt;z-index:252068352;mso-position-horizontal-relative:text;mso-position-vertical-relative:text;mso-width-relative:margin;mso-height-relative:margin" filled="f" stroked="f" strokecolor="white" strokeweight=".25pt">
            <v:shadow on="t" opacity=".5" offset="-6pt,6pt"/>
            <v:textbox style="mso-next-textbox:#_x0000_s1642">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6.3</w:t>
                  </w:r>
                  <w:r w:rsidRPr="00AF0018">
                    <w:rPr>
                      <w:rFonts w:eastAsia="Times New Roman"/>
                      <w:sz w:val="20"/>
                      <w:szCs w:val="20"/>
                    </w:rPr>
                    <w:t xml:space="preserve"> </w:t>
                  </w:r>
                </w:p>
              </w:txbxContent>
            </v:textbox>
          </v:shape>
        </w:pict>
      </w: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CD13F6" w:rsidP="007259BE">
      <w:pPr>
        <w:pStyle w:val="EndnoteText"/>
        <w:spacing w:line="276" w:lineRule="auto"/>
        <w:jc w:val="both"/>
        <w:rPr>
          <w:rFonts w:ascii="Times New Roman" w:hAnsi="Times New Roman"/>
          <w:b/>
          <w:i/>
          <w:sz w:val="24"/>
          <w:szCs w:val="24"/>
        </w:rPr>
      </w:pPr>
      <w:r>
        <w:rPr>
          <w:rFonts w:ascii="Times New Roman" w:hAnsi="Times New Roman"/>
          <w:b/>
          <w:i/>
          <w:noProof/>
          <w:sz w:val="24"/>
          <w:szCs w:val="24"/>
        </w:rPr>
        <w:pict>
          <v:shape id="_x0000_s1593" type="#_x0000_t202" style="position:absolute;left:0;text-align:left;margin-left:298.8pt;margin-top:8.45pt;width:94.2pt;height:18.6pt;z-index:252018176;mso-width-relative:margin;mso-height-relative:margin" filled="f" stroked="f" strokecolor="white" strokeweight=".25pt">
            <v:shadow on="t" opacity=".5" offset="-6pt,6pt"/>
            <v:textbox style="mso-next-textbox:#_x0000_s1593">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6.3</w:t>
                  </w:r>
                  <w:r w:rsidRPr="00AF0018">
                    <w:rPr>
                      <w:rFonts w:eastAsia="Times New Roman"/>
                      <w:sz w:val="20"/>
                      <w:szCs w:val="20"/>
                    </w:rPr>
                    <w:t xml:space="preserve"> </w:t>
                  </w:r>
                </w:p>
              </w:txbxContent>
            </v:textbox>
          </v:shape>
        </w:pict>
      </w: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r>
        <w:rPr>
          <w:rFonts w:ascii="Times New Roman" w:hAnsi="Times New Roman"/>
          <w:b/>
          <w:i/>
          <w:sz w:val="24"/>
          <w:szCs w:val="24"/>
        </w:rPr>
        <w:t>Gjatë kërkimit në Shqipëri përqindjen më të madhe e zënë të intervistuarit beqar, ndërsa në Amerikë përqindjen më të madhe e zënë të intervistuarit e martuar.</w:t>
      </w: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tabs>
          <w:tab w:val="left" w:pos="4850"/>
        </w:tabs>
        <w:rPr>
          <w:rFonts w:ascii="Times New Roman" w:hAnsi="Times New Roman"/>
          <w:i/>
          <w:color w:val="000000" w:themeColor="text1"/>
        </w:rPr>
      </w:pPr>
      <w:r>
        <w:rPr>
          <w:rFonts w:ascii="Times New Roman" w:hAnsi="Times New Roman"/>
          <w:i/>
          <w:color w:val="000000" w:themeColor="text1"/>
        </w:rPr>
        <w:t>Tabela 5.4 Vendbanimi i të intervistuarve në Shqipëri</w:t>
      </w:r>
    </w:p>
    <w:tbl>
      <w:tblPr>
        <w:tblStyle w:val="MediumShading1-Accent2"/>
        <w:tblW w:w="4960" w:type="dxa"/>
        <w:tblLook w:val="04A0"/>
      </w:tblPr>
      <w:tblGrid>
        <w:gridCol w:w="2080"/>
        <w:gridCol w:w="960"/>
        <w:gridCol w:w="960"/>
        <w:gridCol w:w="960"/>
      </w:tblGrid>
      <w:tr w:rsidR="007259BE" w:rsidRPr="00174323" w:rsidTr="00C87F5A">
        <w:trPr>
          <w:cnfStyle w:val="100000000000"/>
          <w:trHeight w:val="300"/>
        </w:trPr>
        <w:tc>
          <w:tcPr>
            <w:cnfStyle w:val="001000000000"/>
            <w:tcW w:w="2080" w:type="dxa"/>
            <w:noWrap/>
            <w:hideMark/>
          </w:tcPr>
          <w:p w:rsidR="007259BE" w:rsidRPr="00174323" w:rsidRDefault="007259BE" w:rsidP="00C87F5A">
            <w:pPr>
              <w:jc w:val="center"/>
              <w:rPr>
                <w:rFonts w:eastAsia="Times New Roman"/>
                <w:color w:val="000000"/>
              </w:rPr>
            </w:pPr>
            <w:r w:rsidRPr="00174323">
              <w:rPr>
                <w:rFonts w:eastAsia="Times New Roman"/>
                <w:color w:val="000000"/>
              </w:rPr>
              <w:t>Alternativat</w:t>
            </w:r>
          </w:p>
        </w:tc>
        <w:tc>
          <w:tcPr>
            <w:tcW w:w="960" w:type="dxa"/>
            <w:noWrap/>
            <w:hideMark/>
          </w:tcPr>
          <w:p w:rsidR="007259BE" w:rsidRPr="00174323" w:rsidRDefault="007259BE" w:rsidP="00C87F5A">
            <w:pPr>
              <w:jc w:val="center"/>
              <w:cnfStyle w:val="100000000000"/>
              <w:rPr>
                <w:rFonts w:eastAsia="Times New Roman"/>
                <w:color w:val="000000"/>
              </w:rPr>
            </w:pPr>
            <w:r w:rsidRPr="00174323">
              <w:rPr>
                <w:rFonts w:eastAsia="Times New Roman"/>
                <w:color w:val="000000"/>
              </w:rPr>
              <w:t>a</w:t>
            </w:r>
            <w:r>
              <w:rPr>
                <w:rStyle w:val="FootnoteReference"/>
                <w:rFonts w:eastAsia="Times New Roman"/>
                <w:color w:val="000000"/>
              </w:rPr>
              <w:footnoteReference w:id="109"/>
            </w:r>
          </w:p>
        </w:tc>
        <w:tc>
          <w:tcPr>
            <w:tcW w:w="960" w:type="dxa"/>
            <w:noWrap/>
            <w:hideMark/>
          </w:tcPr>
          <w:p w:rsidR="007259BE" w:rsidRPr="00174323" w:rsidRDefault="007259BE" w:rsidP="00C87F5A">
            <w:pPr>
              <w:jc w:val="center"/>
              <w:cnfStyle w:val="100000000000"/>
              <w:rPr>
                <w:rFonts w:eastAsia="Times New Roman"/>
                <w:color w:val="000000"/>
              </w:rPr>
            </w:pPr>
            <w:r w:rsidRPr="00174323">
              <w:rPr>
                <w:rFonts w:eastAsia="Times New Roman"/>
                <w:color w:val="000000"/>
              </w:rPr>
              <w:t>b</w:t>
            </w:r>
            <w:r>
              <w:rPr>
                <w:rStyle w:val="FootnoteReference"/>
                <w:rFonts w:eastAsia="Times New Roman"/>
                <w:color w:val="000000"/>
              </w:rPr>
              <w:footnoteReference w:id="110"/>
            </w:r>
          </w:p>
        </w:tc>
        <w:tc>
          <w:tcPr>
            <w:tcW w:w="960" w:type="dxa"/>
            <w:noWrap/>
            <w:hideMark/>
          </w:tcPr>
          <w:p w:rsidR="007259BE" w:rsidRPr="00174323" w:rsidRDefault="007259BE" w:rsidP="00C87F5A">
            <w:pPr>
              <w:jc w:val="center"/>
              <w:cnfStyle w:val="100000000000"/>
              <w:rPr>
                <w:rFonts w:eastAsia="Times New Roman"/>
                <w:color w:val="000000"/>
              </w:rPr>
            </w:pPr>
            <w:r w:rsidRPr="00174323">
              <w:rPr>
                <w:rFonts w:eastAsia="Times New Roman"/>
                <w:color w:val="000000"/>
              </w:rPr>
              <w:t>c</w:t>
            </w:r>
            <w:r>
              <w:rPr>
                <w:rStyle w:val="FootnoteReference"/>
                <w:rFonts w:eastAsia="Times New Roman"/>
                <w:color w:val="000000"/>
              </w:rPr>
              <w:footnoteReference w:id="111"/>
            </w:r>
          </w:p>
        </w:tc>
      </w:tr>
      <w:tr w:rsidR="007259BE" w:rsidRPr="00174323" w:rsidTr="00C87F5A">
        <w:trPr>
          <w:cnfStyle w:val="000000100000"/>
          <w:trHeight w:val="300"/>
        </w:trPr>
        <w:tc>
          <w:tcPr>
            <w:cnfStyle w:val="001000000000"/>
            <w:tcW w:w="2080" w:type="dxa"/>
            <w:noWrap/>
            <w:hideMark/>
          </w:tcPr>
          <w:p w:rsidR="007259BE" w:rsidRPr="00174323" w:rsidRDefault="007259BE" w:rsidP="00C87F5A">
            <w:pPr>
              <w:jc w:val="center"/>
              <w:rPr>
                <w:rFonts w:eastAsia="Times New Roman"/>
                <w:color w:val="000000"/>
              </w:rPr>
            </w:pPr>
            <w:r w:rsidRPr="00174323">
              <w:rPr>
                <w:rFonts w:eastAsia="Times New Roman"/>
                <w:color w:val="000000"/>
              </w:rPr>
              <w:t>Mashkull</w:t>
            </w:r>
          </w:p>
        </w:tc>
        <w:tc>
          <w:tcPr>
            <w:tcW w:w="960" w:type="dxa"/>
            <w:noWrap/>
            <w:hideMark/>
          </w:tcPr>
          <w:p w:rsidR="007259BE" w:rsidRPr="00174323" w:rsidRDefault="007259BE" w:rsidP="00C87F5A">
            <w:pPr>
              <w:jc w:val="center"/>
              <w:cnfStyle w:val="000000100000"/>
              <w:rPr>
                <w:rFonts w:eastAsia="Times New Roman"/>
                <w:b/>
                <w:bCs/>
                <w:color w:val="000000"/>
              </w:rPr>
            </w:pPr>
            <w:r w:rsidRPr="00174323">
              <w:rPr>
                <w:rFonts w:eastAsia="Times New Roman"/>
                <w:b/>
                <w:bCs/>
                <w:color w:val="000000"/>
              </w:rPr>
              <w:t>5</w:t>
            </w:r>
          </w:p>
        </w:tc>
        <w:tc>
          <w:tcPr>
            <w:tcW w:w="960" w:type="dxa"/>
            <w:noWrap/>
            <w:hideMark/>
          </w:tcPr>
          <w:p w:rsidR="007259BE" w:rsidRPr="00174323" w:rsidRDefault="007259BE" w:rsidP="00C87F5A">
            <w:pPr>
              <w:jc w:val="center"/>
              <w:cnfStyle w:val="000000100000"/>
              <w:rPr>
                <w:rFonts w:eastAsia="Times New Roman"/>
                <w:b/>
                <w:bCs/>
                <w:color w:val="000000"/>
              </w:rPr>
            </w:pPr>
            <w:r w:rsidRPr="00174323">
              <w:rPr>
                <w:rFonts w:eastAsia="Times New Roman"/>
                <w:b/>
                <w:bCs/>
                <w:color w:val="000000"/>
              </w:rPr>
              <w:t>73</w:t>
            </w:r>
          </w:p>
        </w:tc>
        <w:tc>
          <w:tcPr>
            <w:tcW w:w="960" w:type="dxa"/>
            <w:noWrap/>
            <w:hideMark/>
          </w:tcPr>
          <w:p w:rsidR="007259BE" w:rsidRPr="00174323" w:rsidRDefault="007259BE" w:rsidP="00C87F5A">
            <w:pPr>
              <w:jc w:val="center"/>
              <w:cnfStyle w:val="000000100000"/>
              <w:rPr>
                <w:rFonts w:eastAsia="Times New Roman"/>
                <w:b/>
                <w:bCs/>
                <w:color w:val="000000"/>
              </w:rPr>
            </w:pPr>
            <w:r w:rsidRPr="00174323">
              <w:rPr>
                <w:rFonts w:eastAsia="Times New Roman"/>
                <w:b/>
                <w:bCs/>
                <w:color w:val="000000"/>
              </w:rPr>
              <w:t>7</w:t>
            </w:r>
          </w:p>
        </w:tc>
      </w:tr>
      <w:tr w:rsidR="007259BE" w:rsidRPr="00174323" w:rsidTr="00C87F5A">
        <w:trPr>
          <w:cnfStyle w:val="000000010000"/>
          <w:trHeight w:val="300"/>
        </w:trPr>
        <w:tc>
          <w:tcPr>
            <w:cnfStyle w:val="001000000000"/>
            <w:tcW w:w="2080" w:type="dxa"/>
            <w:noWrap/>
            <w:hideMark/>
          </w:tcPr>
          <w:p w:rsidR="007259BE" w:rsidRPr="00174323" w:rsidRDefault="007259BE" w:rsidP="00C87F5A">
            <w:pPr>
              <w:jc w:val="center"/>
              <w:rPr>
                <w:rFonts w:eastAsia="Times New Roman"/>
                <w:color w:val="000000"/>
              </w:rPr>
            </w:pPr>
            <w:r w:rsidRPr="00174323">
              <w:rPr>
                <w:rFonts w:eastAsia="Times New Roman"/>
                <w:color w:val="000000"/>
              </w:rPr>
              <w:t>Femer</w:t>
            </w:r>
          </w:p>
        </w:tc>
        <w:tc>
          <w:tcPr>
            <w:tcW w:w="960" w:type="dxa"/>
            <w:noWrap/>
            <w:hideMark/>
          </w:tcPr>
          <w:p w:rsidR="007259BE" w:rsidRPr="00174323" w:rsidRDefault="007259BE" w:rsidP="00C87F5A">
            <w:pPr>
              <w:jc w:val="center"/>
              <w:cnfStyle w:val="000000010000"/>
              <w:rPr>
                <w:rFonts w:eastAsia="Times New Roman"/>
                <w:b/>
                <w:bCs/>
                <w:color w:val="000000"/>
              </w:rPr>
            </w:pPr>
            <w:r w:rsidRPr="00174323">
              <w:rPr>
                <w:rFonts w:eastAsia="Times New Roman"/>
                <w:b/>
                <w:bCs/>
                <w:color w:val="000000"/>
              </w:rPr>
              <w:t>2</w:t>
            </w:r>
          </w:p>
        </w:tc>
        <w:tc>
          <w:tcPr>
            <w:tcW w:w="960" w:type="dxa"/>
            <w:noWrap/>
            <w:hideMark/>
          </w:tcPr>
          <w:p w:rsidR="007259BE" w:rsidRPr="00174323" w:rsidRDefault="007259BE" w:rsidP="00C87F5A">
            <w:pPr>
              <w:jc w:val="center"/>
              <w:cnfStyle w:val="000000010000"/>
              <w:rPr>
                <w:rFonts w:eastAsia="Times New Roman"/>
                <w:b/>
                <w:bCs/>
                <w:color w:val="000000"/>
              </w:rPr>
            </w:pPr>
            <w:r w:rsidRPr="00174323">
              <w:rPr>
                <w:rFonts w:eastAsia="Times New Roman"/>
                <w:b/>
                <w:bCs/>
                <w:color w:val="000000"/>
              </w:rPr>
              <w:t>76</w:t>
            </w:r>
          </w:p>
        </w:tc>
        <w:tc>
          <w:tcPr>
            <w:tcW w:w="960" w:type="dxa"/>
            <w:noWrap/>
            <w:hideMark/>
          </w:tcPr>
          <w:p w:rsidR="007259BE" w:rsidRPr="00174323" w:rsidRDefault="007259BE" w:rsidP="00C87F5A">
            <w:pPr>
              <w:jc w:val="center"/>
              <w:cnfStyle w:val="000000010000"/>
              <w:rPr>
                <w:rFonts w:eastAsia="Times New Roman"/>
                <w:b/>
                <w:bCs/>
                <w:color w:val="000000"/>
              </w:rPr>
            </w:pPr>
            <w:r w:rsidRPr="00174323">
              <w:rPr>
                <w:rFonts w:eastAsia="Times New Roman"/>
                <w:b/>
                <w:bCs/>
                <w:color w:val="000000"/>
              </w:rPr>
              <w:t>5</w:t>
            </w:r>
          </w:p>
        </w:tc>
      </w:tr>
    </w:tbl>
    <w:p w:rsidR="007259BE" w:rsidRDefault="00CD13F6" w:rsidP="007259BE">
      <w:pPr>
        <w:tabs>
          <w:tab w:val="left" w:pos="4850"/>
        </w:tabs>
        <w:rPr>
          <w:rFonts w:ascii="Times New Roman" w:hAnsi="Times New Roman"/>
          <w:sz w:val="24"/>
          <w:szCs w:val="24"/>
          <w:lang w:eastAsia="ja-JP"/>
        </w:rPr>
      </w:pPr>
      <w:r w:rsidRPr="00CD13F6">
        <w:rPr>
          <w:rFonts w:ascii="Times New Roman" w:hAnsi="Times New Roman"/>
          <w:b/>
          <w:i/>
          <w:noProof/>
          <w:sz w:val="24"/>
          <w:szCs w:val="24"/>
        </w:rPr>
        <w:pict>
          <v:shape id="_x0000_s1641" type="#_x0000_t202" style="position:absolute;margin-left:71.15pt;margin-top:12.6pt;width:94.2pt;height:18.6pt;z-index:252067328;mso-position-horizontal-relative:text;mso-position-vertical-relative:text;mso-width-relative:margin;mso-height-relative:margin" filled="f" stroked="f" strokecolor="white" strokeweight=".25pt">
            <v:shadow on="t" opacity=".5" offset="-6pt,6pt"/>
            <v:textbox style="mso-next-textbox:#_x0000_s1641">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5.4</w:t>
                  </w:r>
                  <w:r w:rsidRPr="00AF0018">
                    <w:rPr>
                      <w:rFonts w:eastAsia="Times New Roman"/>
                      <w:sz w:val="20"/>
                      <w:szCs w:val="20"/>
                    </w:rPr>
                    <w:t xml:space="preserve"> </w:t>
                  </w:r>
                </w:p>
              </w:txbxContent>
            </v:textbox>
          </v:shape>
        </w:pict>
      </w:r>
      <w:r w:rsidR="007259BE">
        <w:rPr>
          <w:rFonts w:ascii="Times New Roman" w:hAnsi="Times New Roman"/>
          <w:noProof/>
          <w:sz w:val="24"/>
          <w:szCs w:val="24"/>
        </w:rPr>
        <w:drawing>
          <wp:anchor distT="0" distB="0" distL="114300" distR="114300" simplePos="0" relativeHeight="251992576" behindDoc="0" locked="0" layoutInCell="1" allowOverlap="1">
            <wp:simplePos x="0" y="0"/>
            <wp:positionH relativeFrom="column">
              <wp:posOffset>3314700</wp:posOffset>
            </wp:positionH>
            <wp:positionV relativeFrom="paragraph">
              <wp:posOffset>45720</wp:posOffset>
            </wp:positionV>
            <wp:extent cx="2209800" cy="1895475"/>
            <wp:effectExtent l="19050" t="0" r="19050" b="0"/>
            <wp:wrapSquare wrapText="bothSides"/>
            <wp:docPr id="119"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anchor>
        </w:drawing>
      </w: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Pr="00166D96" w:rsidRDefault="007259BE" w:rsidP="007259BE">
      <w:pPr>
        <w:pStyle w:val="EndnoteText"/>
        <w:spacing w:line="276" w:lineRule="auto"/>
        <w:jc w:val="both"/>
        <w:rPr>
          <w:rFonts w:ascii="Times New Roman" w:hAnsi="Times New Roman"/>
          <w:b/>
          <w:i/>
          <w:sz w:val="22"/>
          <w:szCs w:val="22"/>
        </w:rPr>
      </w:pPr>
    </w:p>
    <w:p w:rsidR="007259BE" w:rsidRPr="00166D96" w:rsidRDefault="00CD13F6" w:rsidP="00F60B97">
      <w:pPr>
        <w:pStyle w:val="EndnoteText"/>
        <w:spacing w:line="276" w:lineRule="auto"/>
        <w:jc w:val="both"/>
        <w:rPr>
          <w:rFonts w:ascii="Times New Roman" w:hAnsi="Times New Roman"/>
          <w:i/>
          <w:color w:val="000000" w:themeColor="text1"/>
          <w:sz w:val="22"/>
          <w:szCs w:val="22"/>
        </w:rPr>
      </w:pPr>
      <w:r>
        <w:rPr>
          <w:rFonts w:ascii="Times New Roman" w:hAnsi="Times New Roman"/>
          <w:i/>
          <w:noProof/>
          <w:color w:val="000000" w:themeColor="text1"/>
          <w:sz w:val="22"/>
          <w:szCs w:val="22"/>
        </w:rPr>
        <w:pict>
          <v:shape id="_x0000_s1594" type="#_x0000_t202" style="position:absolute;left:0;text-align:left;margin-left:299.9pt;margin-top:7.5pt;width:94.2pt;height:18.6pt;z-index:252019200;mso-width-relative:margin;mso-height-relative:margin" filled="f" stroked="f" strokecolor="white" strokeweight=".25pt">
            <v:shadow on="t" opacity=".5" offset="-6pt,6pt"/>
            <v:textbox style="mso-next-textbox:#_x0000_s1594">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5.4</w:t>
                  </w:r>
                  <w:r w:rsidRPr="00AF0018">
                    <w:rPr>
                      <w:rFonts w:eastAsia="Times New Roman"/>
                      <w:sz w:val="20"/>
                      <w:szCs w:val="20"/>
                    </w:rPr>
                    <w:t xml:space="preserve"> </w:t>
                  </w:r>
                </w:p>
              </w:txbxContent>
            </v:textbox>
          </v:shape>
        </w:pict>
      </w:r>
      <w:r w:rsidR="007259BE" w:rsidRPr="00166D96">
        <w:rPr>
          <w:rFonts w:ascii="Times New Roman" w:hAnsi="Times New Roman"/>
          <w:i/>
          <w:color w:val="000000" w:themeColor="text1"/>
          <w:sz w:val="22"/>
          <w:szCs w:val="22"/>
        </w:rPr>
        <w:t xml:space="preserve">Tabela 6.4 Vendbanimi i të intervistuarve në </w:t>
      </w:r>
      <w:r w:rsidR="00166D96" w:rsidRPr="00166D96">
        <w:rPr>
          <w:rFonts w:ascii="Times New Roman" w:hAnsi="Times New Roman"/>
          <w:i/>
          <w:color w:val="000000" w:themeColor="text1"/>
          <w:sz w:val="22"/>
          <w:szCs w:val="22"/>
        </w:rPr>
        <w:t>SHBA Connecticut</w:t>
      </w:r>
    </w:p>
    <w:tbl>
      <w:tblPr>
        <w:tblStyle w:val="MediumShading1-Accent2"/>
        <w:tblW w:w="4960" w:type="dxa"/>
        <w:tblLook w:val="04A0"/>
      </w:tblPr>
      <w:tblGrid>
        <w:gridCol w:w="2080"/>
        <w:gridCol w:w="960"/>
        <w:gridCol w:w="960"/>
        <w:gridCol w:w="960"/>
      </w:tblGrid>
      <w:tr w:rsidR="007259BE" w:rsidRPr="00142947" w:rsidTr="00C87F5A">
        <w:trPr>
          <w:cnfStyle w:val="100000000000"/>
          <w:trHeight w:val="300"/>
        </w:trPr>
        <w:tc>
          <w:tcPr>
            <w:cnfStyle w:val="001000000000"/>
            <w:tcW w:w="2080" w:type="dxa"/>
            <w:noWrap/>
            <w:hideMark/>
          </w:tcPr>
          <w:p w:rsidR="007259BE" w:rsidRPr="00142947" w:rsidRDefault="007259BE" w:rsidP="00C87F5A">
            <w:pPr>
              <w:jc w:val="center"/>
              <w:rPr>
                <w:rFonts w:eastAsia="Times New Roman"/>
                <w:color w:val="000000"/>
              </w:rPr>
            </w:pPr>
            <w:r w:rsidRPr="00142947">
              <w:rPr>
                <w:rFonts w:eastAsia="Times New Roman"/>
                <w:color w:val="000000"/>
              </w:rPr>
              <w:t>Alternativat</w:t>
            </w:r>
          </w:p>
        </w:tc>
        <w:tc>
          <w:tcPr>
            <w:tcW w:w="960" w:type="dxa"/>
            <w:noWrap/>
            <w:hideMark/>
          </w:tcPr>
          <w:p w:rsidR="007259BE" w:rsidRPr="00142947" w:rsidRDefault="007259BE" w:rsidP="00C87F5A">
            <w:pPr>
              <w:jc w:val="center"/>
              <w:cnfStyle w:val="100000000000"/>
              <w:rPr>
                <w:rFonts w:eastAsia="Times New Roman"/>
                <w:color w:val="000000"/>
              </w:rPr>
            </w:pPr>
            <w:r w:rsidRPr="00142947">
              <w:rPr>
                <w:rFonts w:eastAsia="Times New Roman"/>
                <w:color w:val="000000"/>
              </w:rPr>
              <w:t>a</w:t>
            </w:r>
          </w:p>
        </w:tc>
        <w:tc>
          <w:tcPr>
            <w:tcW w:w="960" w:type="dxa"/>
            <w:noWrap/>
            <w:hideMark/>
          </w:tcPr>
          <w:p w:rsidR="007259BE" w:rsidRPr="00142947" w:rsidRDefault="007259BE" w:rsidP="00C87F5A">
            <w:pPr>
              <w:jc w:val="center"/>
              <w:cnfStyle w:val="100000000000"/>
              <w:rPr>
                <w:rFonts w:eastAsia="Times New Roman"/>
                <w:color w:val="000000"/>
              </w:rPr>
            </w:pPr>
            <w:r w:rsidRPr="00142947">
              <w:rPr>
                <w:rFonts w:eastAsia="Times New Roman"/>
                <w:color w:val="000000"/>
              </w:rPr>
              <w:t>b</w:t>
            </w:r>
          </w:p>
        </w:tc>
        <w:tc>
          <w:tcPr>
            <w:tcW w:w="960" w:type="dxa"/>
            <w:noWrap/>
            <w:hideMark/>
          </w:tcPr>
          <w:p w:rsidR="007259BE" w:rsidRPr="00142947" w:rsidRDefault="007259BE" w:rsidP="00C87F5A">
            <w:pPr>
              <w:jc w:val="center"/>
              <w:cnfStyle w:val="100000000000"/>
              <w:rPr>
                <w:rFonts w:eastAsia="Times New Roman"/>
                <w:color w:val="000000"/>
              </w:rPr>
            </w:pPr>
            <w:r w:rsidRPr="00142947">
              <w:rPr>
                <w:rFonts w:eastAsia="Times New Roman"/>
                <w:color w:val="000000"/>
              </w:rPr>
              <w:t>c</w:t>
            </w:r>
          </w:p>
        </w:tc>
      </w:tr>
      <w:tr w:rsidR="007259BE" w:rsidRPr="00142947" w:rsidTr="00C87F5A">
        <w:trPr>
          <w:cnfStyle w:val="000000100000"/>
          <w:trHeight w:val="300"/>
        </w:trPr>
        <w:tc>
          <w:tcPr>
            <w:cnfStyle w:val="001000000000"/>
            <w:tcW w:w="2080" w:type="dxa"/>
            <w:noWrap/>
            <w:hideMark/>
          </w:tcPr>
          <w:p w:rsidR="007259BE" w:rsidRPr="00142947" w:rsidRDefault="007259BE" w:rsidP="00C87F5A">
            <w:pPr>
              <w:jc w:val="center"/>
              <w:rPr>
                <w:rFonts w:eastAsia="Times New Roman"/>
                <w:color w:val="000000"/>
              </w:rPr>
            </w:pPr>
            <w:r w:rsidRPr="00142947">
              <w:rPr>
                <w:rFonts w:eastAsia="Times New Roman"/>
                <w:color w:val="000000"/>
              </w:rPr>
              <w:t>Mashkull</w:t>
            </w:r>
          </w:p>
        </w:tc>
        <w:tc>
          <w:tcPr>
            <w:tcW w:w="960" w:type="dxa"/>
            <w:noWrap/>
            <w:hideMark/>
          </w:tcPr>
          <w:p w:rsidR="007259BE" w:rsidRPr="00142947" w:rsidRDefault="007259BE" w:rsidP="00C87F5A">
            <w:pPr>
              <w:jc w:val="center"/>
              <w:cnfStyle w:val="000000100000"/>
              <w:rPr>
                <w:rFonts w:eastAsia="Times New Roman"/>
                <w:b/>
                <w:bCs/>
                <w:color w:val="000000"/>
              </w:rPr>
            </w:pPr>
            <w:r w:rsidRPr="00142947">
              <w:rPr>
                <w:rFonts w:eastAsia="Times New Roman"/>
                <w:b/>
                <w:bCs/>
                <w:color w:val="000000"/>
              </w:rPr>
              <w:t>0</w:t>
            </w:r>
          </w:p>
        </w:tc>
        <w:tc>
          <w:tcPr>
            <w:tcW w:w="960" w:type="dxa"/>
            <w:noWrap/>
            <w:hideMark/>
          </w:tcPr>
          <w:p w:rsidR="007259BE" w:rsidRPr="00142947" w:rsidRDefault="007259BE" w:rsidP="00C87F5A">
            <w:pPr>
              <w:jc w:val="center"/>
              <w:cnfStyle w:val="000000100000"/>
              <w:rPr>
                <w:rFonts w:eastAsia="Times New Roman"/>
                <w:b/>
                <w:bCs/>
                <w:color w:val="000000"/>
              </w:rPr>
            </w:pPr>
            <w:r w:rsidRPr="00142947">
              <w:rPr>
                <w:rFonts w:eastAsia="Times New Roman"/>
                <w:b/>
                <w:bCs/>
                <w:color w:val="000000"/>
              </w:rPr>
              <w:t>40</w:t>
            </w:r>
          </w:p>
        </w:tc>
        <w:tc>
          <w:tcPr>
            <w:tcW w:w="960" w:type="dxa"/>
            <w:noWrap/>
            <w:hideMark/>
          </w:tcPr>
          <w:p w:rsidR="007259BE" w:rsidRPr="00142947" w:rsidRDefault="007259BE" w:rsidP="00C87F5A">
            <w:pPr>
              <w:jc w:val="center"/>
              <w:cnfStyle w:val="000000100000"/>
              <w:rPr>
                <w:rFonts w:eastAsia="Times New Roman"/>
                <w:b/>
                <w:bCs/>
                <w:color w:val="000000"/>
              </w:rPr>
            </w:pPr>
            <w:r w:rsidRPr="00142947">
              <w:rPr>
                <w:rFonts w:eastAsia="Times New Roman"/>
                <w:b/>
                <w:bCs/>
                <w:color w:val="000000"/>
              </w:rPr>
              <w:t>18</w:t>
            </w:r>
          </w:p>
        </w:tc>
      </w:tr>
      <w:tr w:rsidR="007259BE" w:rsidRPr="00142947" w:rsidTr="00C87F5A">
        <w:trPr>
          <w:cnfStyle w:val="000000010000"/>
          <w:trHeight w:val="300"/>
        </w:trPr>
        <w:tc>
          <w:tcPr>
            <w:cnfStyle w:val="001000000000"/>
            <w:tcW w:w="2080" w:type="dxa"/>
            <w:noWrap/>
            <w:hideMark/>
          </w:tcPr>
          <w:p w:rsidR="007259BE" w:rsidRPr="00142947" w:rsidRDefault="007259BE" w:rsidP="00C87F5A">
            <w:pPr>
              <w:jc w:val="center"/>
              <w:rPr>
                <w:rFonts w:eastAsia="Times New Roman"/>
                <w:color w:val="000000"/>
              </w:rPr>
            </w:pPr>
            <w:r w:rsidRPr="00142947">
              <w:rPr>
                <w:rFonts w:eastAsia="Times New Roman"/>
                <w:color w:val="000000"/>
              </w:rPr>
              <w:t>Femer</w:t>
            </w:r>
          </w:p>
        </w:tc>
        <w:tc>
          <w:tcPr>
            <w:tcW w:w="960" w:type="dxa"/>
            <w:noWrap/>
            <w:hideMark/>
          </w:tcPr>
          <w:p w:rsidR="007259BE" w:rsidRPr="00142947" w:rsidRDefault="007259BE" w:rsidP="00C87F5A">
            <w:pPr>
              <w:jc w:val="center"/>
              <w:cnfStyle w:val="000000010000"/>
              <w:rPr>
                <w:rFonts w:eastAsia="Times New Roman"/>
                <w:b/>
                <w:bCs/>
                <w:color w:val="000000"/>
              </w:rPr>
            </w:pPr>
            <w:r w:rsidRPr="00142947">
              <w:rPr>
                <w:rFonts w:eastAsia="Times New Roman"/>
                <w:b/>
                <w:bCs/>
                <w:color w:val="000000"/>
              </w:rPr>
              <w:t>0</w:t>
            </w:r>
          </w:p>
        </w:tc>
        <w:tc>
          <w:tcPr>
            <w:tcW w:w="960" w:type="dxa"/>
            <w:noWrap/>
            <w:hideMark/>
          </w:tcPr>
          <w:p w:rsidR="007259BE" w:rsidRPr="00142947" w:rsidRDefault="007259BE" w:rsidP="00C87F5A">
            <w:pPr>
              <w:jc w:val="center"/>
              <w:cnfStyle w:val="000000010000"/>
              <w:rPr>
                <w:rFonts w:eastAsia="Times New Roman"/>
                <w:b/>
                <w:bCs/>
                <w:color w:val="000000"/>
              </w:rPr>
            </w:pPr>
            <w:r w:rsidRPr="00142947">
              <w:rPr>
                <w:rFonts w:eastAsia="Times New Roman"/>
                <w:b/>
                <w:bCs/>
                <w:color w:val="000000"/>
              </w:rPr>
              <w:t>18</w:t>
            </w:r>
          </w:p>
        </w:tc>
        <w:tc>
          <w:tcPr>
            <w:tcW w:w="960" w:type="dxa"/>
            <w:noWrap/>
            <w:hideMark/>
          </w:tcPr>
          <w:p w:rsidR="007259BE" w:rsidRPr="00142947" w:rsidRDefault="007259BE" w:rsidP="00C87F5A">
            <w:pPr>
              <w:jc w:val="center"/>
              <w:cnfStyle w:val="000000010000"/>
              <w:rPr>
                <w:rFonts w:eastAsia="Times New Roman"/>
                <w:b/>
                <w:bCs/>
                <w:color w:val="000000"/>
              </w:rPr>
            </w:pPr>
            <w:r w:rsidRPr="00142947">
              <w:rPr>
                <w:rFonts w:eastAsia="Times New Roman"/>
                <w:b/>
                <w:bCs/>
                <w:color w:val="000000"/>
              </w:rPr>
              <w:t>24</w:t>
            </w:r>
          </w:p>
        </w:tc>
      </w:tr>
    </w:tbl>
    <w:p w:rsidR="007259BE" w:rsidRDefault="007259BE" w:rsidP="007259BE">
      <w:pPr>
        <w:pStyle w:val="EndnoteText"/>
        <w:spacing w:line="276" w:lineRule="auto"/>
        <w:jc w:val="both"/>
        <w:rPr>
          <w:rFonts w:ascii="Times New Roman" w:hAnsi="Times New Roman"/>
          <w:b/>
          <w:i/>
          <w:sz w:val="24"/>
          <w:szCs w:val="24"/>
        </w:rPr>
      </w:pPr>
      <w:r>
        <w:rPr>
          <w:rFonts w:ascii="Times New Roman" w:hAnsi="Times New Roman"/>
          <w:b/>
          <w:i/>
          <w:noProof/>
          <w:sz w:val="24"/>
          <w:szCs w:val="24"/>
        </w:rPr>
        <w:drawing>
          <wp:anchor distT="0" distB="0" distL="114300" distR="114300" simplePos="0" relativeHeight="251993600" behindDoc="0" locked="0" layoutInCell="1" allowOverlap="1">
            <wp:simplePos x="0" y="0"/>
            <wp:positionH relativeFrom="column">
              <wp:posOffset>3390900</wp:posOffset>
            </wp:positionH>
            <wp:positionV relativeFrom="paragraph">
              <wp:posOffset>63500</wp:posOffset>
            </wp:positionV>
            <wp:extent cx="2209800" cy="1981200"/>
            <wp:effectExtent l="19050" t="0" r="19050" b="0"/>
            <wp:wrapSquare wrapText="bothSides"/>
            <wp:docPr id="120"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anchor>
        </w:drawing>
      </w:r>
      <w:r w:rsidR="00CD13F6">
        <w:rPr>
          <w:rFonts w:ascii="Times New Roman" w:hAnsi="Times New Roman"/>
          <w:b/>
          <w:i/>
          <w:noProof/>
          <w:sz w:val="24"/>
          <w:szCs w:val="24"/>
        </w:rPr>
        <w:pict>
          <v:shape id="_x0000_s1640" type="#_x0000_t202" style="position:absolute;left:0;text-align:left;margin-left:53.15pt;margin-top:14.1pt;width:94.2pt;height:18.6pt;z-index:252066304;mso-position-horizontal-relative:text;mso-position-vertical-relative:text;mso-width-relative:margin;mso-height-relative:margin" filled="f" stroked="f" strokecolor="white" strokeweight=".25pt">
            <v:shadow on="t" opacity=".5" offset="-6pt,6pt"/>
            <v:textbox style="mso-next-textbox:#_x0000_s1640">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6.4</w:t>
                  </w:r>
                </w:p>
              </w:txbxContent>
            </v:textbox>
          </v:shape>
        </w:pict>
      </w: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CD13F6" w:rsidP="007259BE">
      <w:pPr>
        <w:pStyle w:val="EndnoteText"/>
        <w:spacing w:line="276" w:lineRule="auto"/>
        <w:jc w:val="both"/>
        <w:rPr>
          <w:rFonts w:ascii="Times New Roman" w:hAnsi="Times New Roman"/>
          <w:b/>
          <w:i/>
          <w:sz w:val="24"/>
          <w:szCs w:val="24"/>
        </w:rPr>
      </w:pPr>
      <w:r>
        <w:rPr>
          <w:rFonts w:ascii="Times New Roman" w:hAnsi="Times New Roman"/>
          <w:b/>
          <w:i/>
          <w:noProof/>
          <w:sz w:val="24"/>
          <w:szCs w:val="24"/>
        </w:rPr>
        <w:pict>
          <v:shape id="_x0000_s1595" type="#_x0000_t202" style="position:absolute;left:0;text-align:left;margin-left:299.9pt;margin-top:23.7pt;width:94.2pt;height:18.6pt;z-index:252020224;mso-width-relative:margin;mso-height-relative:margin" filled="f" stroked="f" strokecolor="white" strokeweight=".25pt">
            <v:shadow on="t" opacity=".5" offset="-6pt,6pt"/>
            <v:textbox style="mso-next-textbox:#_x0000_s1595">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6.4</w:t>
                  </w:r>
                  <w:r w:rsidRPr="00AF0018">
                    <w:rPr>
                      <w:rFonts w:eastAsia="Times New Roman"/>
                      <w:sz w:val="20"/>
                      <w:szCs w:val="20"/>
                    </w:rPr>
                    <w:t xml:space="preserve"> </w:t>
                  </w:r>
                </w:p>
              </w:txbxContent>
            </v:textbox>
          </v:shape>
        </w:pict>
      </w: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r>
        <w:rPr>
          <w:rFonts w:ascii="Times New Roman" w:hAnsi="Times New Roman"/>
          <w:b/>
          <w:i/>
          <w:sz w:val="24"/>
          <w:szCs w:val="24"/>
        </w:rPr>
        <w:t>Një pjesë e konsiderueshme e të intervistuarit në Shqipëri dhe në Amerikë siç e shohim dhe nga grafiku jetojnë në zona urbane dhe një  pakicë në zona gjysëm-urbane. Por në Shqipëri janë intervistuar dhe individ që jetojnë në zonat rurale edhe pse zënë një përqindje të vogël.</w:t>
      </w:r>
    </w:p>
    <w:p w:rsidR="007259BE" w:rsidRDefault="007259BE" w:rsidP="007259BE">
      <w:pPr>
        <w:tabs>
          <w:tab w:val="left" w:pos="4850"/>
        </w:tabs>
        <w:rPr>
          <w:rFonts w:ascii="Times New Roman" w:hAnsi="Times New Roman"/>
          <w:i/>
          <w:color w:val="000000" w:themeColor="text1"/>
        </w:rPr>
      </w:pPr>
      <w:r>
        <w:rPr>
          <w:rFonts w:ascii="Times New Roman" w:hAnsi="Times New Roman"/>
          <w:i/>
          <w:color w:val="000000" w:themeColor="text1"/>
        </w:rPr>
        <w:t>Tabela 5.5 Arsimi i të intervistuarve në Shqipëri</w:t>
      </w:r>
    </w:p>
    <w:tbl>
      <w:tblPr>
        <w:tblStyle w:val="MediumShading1-Accent2"/>
        <w:tblW w:w="4501" w:type="dxa"/>
        <w:tblLook w:val="04A0"/>
      </w:tblPr>
      <w:tblGrid>
        <w:gridCol w:w="1277"/>
        <w:gridCol w:w="806"/>
        <w:gridCol w:w="806"/>
        <w:gridCol w:w="806"/>
        <w:gridCol w:w="806"/>
      </w:tblGrid>
      <w:tr w:rsidR="007259BE" w:rsidRPr="00947EE7" w:rsidTr="00C87F5A">
        <w:trPr>
          <w:cnfStyle w:val="100000000000"/>
          <w:trHeight w:val="320"/>
        </w:trPr>
        <w:tc>
          <w:tcPr>
            <w:cnfStyle w:val="001000000000"/>
            <w:tcW w:w="1277" w:type="dxa"/>
            <w:noWrap/>
            <w:hideMark/>
          </w:tcPr>
          <w:p w:rsidR="007259BE" w:rsidRPr="00947EE7" w:rsidRDefault="007259BE" w:rsidP="00C87F5A">
            <w:pPr>
              <w:jc w:val="center"/>
              <w:rPr>
                <w:rFonts w:eastAsia="Times New Roman"/>
                <w:color w:val="000000"/>
              </w:rPr>
            </w:pPr>
            <w:r w:rsidRPr="00947EE7">
              <w:rPr>
                <w:rFonts w:eastAsia="Times New Roman"/>
                <w:color w:val="000000"/>
              </w:rPr>
              <w:t>Alternativat</w:t>
            </w:r>
          </w:p>
        </w:tc>
        <w:tc>
          <w:tcPr>
            <w:tcW w:w="806" w:type="dxa"/>
            <w:noWrap/>
            <w:hideMark/>
          </w:tcPr>
          <w:p w:rsidR="007259BE" w:rsidRPr="00947EE7" w:rsidRDefault="007259BE" w:rsidP="00C87F5A">
            <w:pPr>
              <w:jc w:val="center"/>
              <w:cnfStyle w:val="100000000000"/>
              <w:rPr>
                <w:rFonts w:eastAsia="Times New Roman"/>
                <w:color w:val="000000"/>
              </w:rPr>
            </w:pPr>
            <w:r w:rsidRPr="00947EE7">
              <w:rPr>
                <w:rFonts w:eastAsia="Times New Roman"/>
                <w:color w:val="000000"/>
              </w:rPr>
              <w:t>a</w:t>
            </w:r>
            <w:r>
              <w:rPr>
                <w:rStyle w:val="FootnoteReference"/>
                <w:rFonts w:eastAsia="Times New Roman"/>
                <w:color w:val="000000"/>
              </w:rPr>
              <w:footnoteReference w:id="112"/>
            </w:r>
          </w:p>
        </w:tc>
        <w:tc>
          <w:tcPr>
            <w:tcW w:w="806" w:type="dxa"/>
            <w:noWrap/>
            <w:hideMark/>
          </w:tcPr>
          <w:p w:rsidR="007259BE" w:rsidRPr="00947EE7" w:rsidRDefault="007259BE" w:rsidP="00C87F5A">
            <w:pPr>
              <w:jc w:val="center"/>
              <w:cnfStyle w:val="100000000000"/>
              <w:rPr>
                <w:rFonts w:eastAsia="Times New Roman"/>
                <w:color w:val="000000"/>
              </w:rPr>
            </w:pPr>
            <w:r w:rsidRPr="00947EE7">
              <w:rPr>
                <w:rFonts w:eastAsia="Times New Roman"/>
                <w:color w:val="000000"/>
              </w:rPr>
              <w:t>b</w:t>
            </w:r>
            <w:r>
              <w:rPr>
                <w:rStyle w:val="FootnoteReference"/>
                <w:rFonts w:eastAsia="Times New Roman"/>
                <w:color w:val="000000"/>
              </w:rPr>
              <w:footnoteReference w:id="113"/>
            </w:r>
          </w:p>
        </w:tc>
        <w:tc>
          <w:tcPr>
            <w:tcW w:w="806" w:type="dxa"/>
            <w:noWrap/>
            <w:hideMark/>
          </w:tcPr>
          <w:p w:rsidR="007259BE" w:rsidRPr="00947EE7" w:rsidRDefault="007259BE" w:rsidP="00C87F5A">
            <w:pPr>
              <w:jc w:val="center"/>
              <w:cnfStyle w:val="100000000000"/>
              <w:rPr>
                <w:rFonts w:eastAsia="Times New Roman"/>
                <w:color w:val="000000"/>
              </w:rPr>
            </w:pPr>
            <w:r w:rsidRPr="00947EE7">
              <w:rPr>
                <w:rFonts w:eastAsia="Times New Roman"/>
                <w:color w:val="000000"/>
              </w:rPr>
              <w:t>c</w:t>
            </w:r>
            <w:r>
              <w:rPr>
                <w:rStyle w:val="FootnoteReference"/>
                <w:rFonts w:eastAsia="Times New Roman"/>
                <w:color w:val="000000"/>
              </w:rPr>
              <w:footnoteReference w:id="114"/>
            </w:r>
          </w:p>
        </w:tc>
        <w:tc>
          <w:tcPr>
            <w:tcW w:w="806" w:type="dxa"/>
            <w:noWrap/>
            <w:hideMark/>
          </w:tcPr>
          <w:p w:rsidR="007259BE" w:rsidRPr="00947EE7" w:rsidRDefault="007259BE" w:rsidP="00C87F5A">
            <w:pPr>
              <w:jc w:val="center"/>
              <w:cnfStyle w:val="100000000000"/>
              <w:rPr>
                <w:rFonts w:eastAsia="Times New Roman"/>
                <w:color w:val="000000"/>
              </w:rPr>
            </w:pPr>
            <w:r w:rsidRPr="00947EE7">
              <w:rPr>
                <w:rFonts w:eastAsia="Times New Roman"/>
                <w:color w:val="000000"/>
              </w:rPr>
              <w:t>d</w:t>
            </w:r>
            <w:r>
              <w:rPr>
                <w:rStyle w:val="FootnoteReference"/>
                <w:rFonts w:eastAsia="Times New Roman"/>
                <w:color w:val="000000"/>
              </w:rPr>
              <w:footnoteReference w:id="115"/>
            </w:r>
          </w:p>
        </w:tc>
      </w:tr>
      <w:tr w:rsidR="007259BE" w:rsidRPr="00947EE7" w:rsidTr="00C87F5A">
        <w:trPr>
          <w:cnfStyle w:val="000000100000"/>
          <w:trHeight w:val="320"/>
        </w:trPr>
        <w:tc>
          <w:tcPr>
            <w:cnfStyle w:val="001000000000"/>
            <w:tcW w:w="1277" w:type="dxa"/>
            <w:noWrap/>
            <w:hideMark/>
          </w:tcPr>
          <w:p w:rsidR="007259BE" w:rsidRPr="00947EE7" w:rsidRDefault="007259BE" w:rsidP="00C87F5A">
            <w:pPr>
              <w:jc w:val="center"/>
              <w:rPr>
                <w:rFonts w:eastAsia="Times New Roman"/>
                <w:color w:val="000000"/>
              </w:rPr>
            </w:pPr>
            <w:r w:rsidRPr="00947EE7">
              <w:rPr>
                <w:rFonts w:eastAsia="Times New Roman"/>
                <w:color w:val="000000"/>
              </w:rPr>
              <w:t>Mashkull</w:t>
            </w:r>
          </w:p>
        </w:tc>
        <w:tc>
          <w:tcPr>
            <w:tcW w:w="806" w:type="dxa"/>
            <w:noWrap/>
            <w:hideMark/>
          </w:tcPr>
          <w:p w:rsidR="007259BE" w:rsidRPr="00947EE7" w:rsidRDefault="007259BE" w:rsidP="00C87F5A">
            <w:pPr>
              <w:jc w:val="center"/>
              <w:cnfStyle w:val="000000100000"/>
              <w:rPr>
                <w:rFonts w:eastAsia="Times New Roman"/>
                <w:b/>
                <w:bCs/>
                <w:color w:val="000000"/>
              </w:rPr>
            </w:pPr>
            <w:r w:rsidRPr="00947EE7">
              <w:rPr>
                <w:rFonts w:eastAsia="Times New Roman"/>
                <w:b/>
                <w:bCs/>
                <w:color w:val="000000"/>
              </w:rPr>
              <w:t>3</w:t>
            </w:r>
          </w:p>
        </w:tc>
        <w:tc>
          <w:tcPr>
            <w:tcW w:w="806" w:type="dxa"/>
            <w:noWrap/>
            <w:hideMark/>
          </w:tcPr>
          <w:p w:rsidR="007259BE" w:rsidRPr="00947EE7" w:rsidRDefault="007259BE" w:rsidP="00C87F5A">
            <w:pPr>
              <w:jc w:val="center"/>
              <w:cnfStyle w:val="000000100000"/>
              <w:rPr>
                <w:rFonts w:eastAsia="Times New Roman"/>
                <w:b/>
                <w:bCs/>
                <w:color w:val="000000"/>
              </w:rPr>
            </w:pPr>
            <w:r w:rsidRPr="00947EE7">
              <w:rPr>
                <w:rFonts w:eastAsia="Times New Roman"/>
                <w:b/>
                <w:bCs/>
                <w:color w:val="000000"/>
              </w:rPr>
              <w:t>9</w:t>
            </w:r>
          </w:p>
        </w:tc>
        <w:tc>
          <w:tcPr>
            <w:tcW w:w="806" w:type="dxa"/>
            <w:noWrap/>
            <w:hideMark/>
          </w:tcPr>
          <w:p w:rsidR="007259BE" w:rsidRPr="00947EE7" w:rsidRDefault="007259BE" w:rsidP="00C87F5A">
            <w:pPr>
              <w:jc w:val="center"/>
              <w:cnfStyle w:val="000000100000"/>
              <w:rPr>
                <w:rFonts w:eastAsia="Times New Roman"/>
                <w:b/>
                <w:bCs/>
                <w:color w:val="000000"/>
              </w:rPr>
            </w:pPr>
            <w:r w:rsidRPr="00947EE7">
              <w:rPr>
                <w:rFonts w:eastAsia="Times New Roman"/>
                <w:b/>
                <w:bCs/>
                <w:color w:val="000000"/>
              </w:rPr>
              <w:t>66</w:t>
            </w:r>
          </w:p>
        </w:tc>
        <w:tc>
          <w:tcPr>
            <w:tcW w:w="806" w:type="dxa"/>
            <w:noWrap/>
            <w:hideMark/>
          </w:tcPr>
          <w:p w:rsidR="007259BE" w:rsidRPr="00947EE7" w:rsidRDefault="007259BE" w:rsidP="00C87F5A">
            <w:pPr>
              <w:jc w:val="center"/>
              <w:cnfStyle w:val="000000100000"/>
              <w:rPr>
                <w:rFonts w:eastAsia="Times New Roman"/>
                <w:b/>
                <w:bCs/>
                <w:color w:val="000000"/>
              </w:rPr>
            </w:pPr>
            <w:r w:rsidRPr="00947EE7">
              <w:rPr>
                <w:rFonts w:eastAsia="Times New Roman"/>
                <w:b/>
                <w:bCs/>
                <w:color w:val="000000"/>
              </w:rPr>
              <w:t>7</w:t>
            </w:r>
          </w:p>
        </w:tc>
      </w:tr>
      <w:tr w:rsidR="007259BE" w:rsidRPr="00947EE7" w:rsidTr="00C87F5A">
        <w:trPr>
          <w:cnfStyle w:val="000000010000"/>
          <w:trHeight w:val="320"/>
        </w:trPr>
        <w:tc>
          <w:tcPr>
            <w:cnfStyle w:val="001000000000"/>
            <w:tcW w:w="1277" w:type="dxa"/>
            <w:noWrap/>
            <w:hideMark/>
          </w:tcPr>
          <w:p w:rsidR="007259BE" w:rsidRPr="00947EE7" w:rsidRDefault="007259BE" w:rsidP="00C87F5A">
            <w:pPr>
              <w:jc w:val="center"/>
              <w:rPr>
                <w:rFonts w:eastAsia="Times New Roman"/>
                <w:color w:val="000000"/>
              </w:rPr>
            </w:pPr>
            <w:r w:rsidRPr="00947EE7">
              <w:rPr>
                <w:rFonts w:eastAsia="Times New Roman"/>
                <w:color w:val="000000"/>
              </w:rPr>
              <w:t>Femer</w:t>
            </w:r>
          </w:p>
        </w:tc>
        <w:tc>
          <w:tcPr>
            <w:tcW w:w="806" w:type="dxa"/>
            <w:noWrap/>
            <w:hideMark/>
          </w:tcPr>
          <w:p w:rsidR="007259BE" w:rsidRPr="00947EE7" w:rsidRDefault="007259BE" w:rsidP="00C87F5A">
            <w:pPr>
              <w:jc w:val="center"/>
              <w:cnfStyle w:val="000000010000"/>
              <w:rPr>
                <w:rFonts w:eastAsia="Times New Roman"/>
                <w:b/>
                <w:bCs/>
                <w:color w:val="000000"/>
              </w:rPr>
            </w:pPr>
            <w:r w:rsidRPr="00947EE7">
              <w:rPr>
                <w:rFonts w:eastAsia="Times New Roman"/>
                <w:b/>
                <w:bCs/>
                <w:color w:val="000000"/>
              </w:rPr>
              <w:t>2</w:t>
            </w:r>
          </w:p>
        </w:tc>
        <w:tc>
          <w:tcPr>
            <w:tcW w:w="806" w:type="dxa"/>
            <w:noWrap/>
            <w:hideMark/>
          </w:tcPr>
          <w:p w:rsidR="007259BE" w:rsidRPr="00947EE7" w:rsidRDefault="007259BE" w:rsidP="00C87F5A">
            <w:pPr>
              <w:jc w:val="center"/>
              <w:cnfStyle w:val="000000010000"/>
              <w:rPr>
                <w:rFonts w:eastAsia="Times New Roman"/>
                <w:b/>
                <w:bCs/>
                <w:color w:val="000000"/>
              </w:rPr>
            </w:pPr>
            <w:r w:rsidRPr="00947EE7">
              <w:rPr>
                <w:rFonts w:eastAsia="Times New Roman"/>
                <w:b/>
                <w:bCs/>
                <w:color w:val="000000"/>
              </w:rPr>
              <w:t>11</w:t>
            </w:r>
          </w:p>
        </w:tc>
        <w:tc>
          <w:tcPr>
            <w:tcW w:w="806" w:type="dxa"/>
            <w:noWrap/>
            <w:hideMark/>
          </w:tcPr>
          <w:p w:rsidR="007259BE" w:rsidRPr="00947EE7" w:rsidRDefault="007259BE" w:rsidP="00C87F5A">
            <w:pPr>
              <w:jc w:val="center"/>
              <w:cnfStyle w:val="000000010000"/>
              <w:rPr>
                <w:rFonts w:eastAsia="Times New Roman"/>
                <w:b/>
                <w:bCs/>
                <w:color w:val="000000"/>
              </w:rPr>
            </w:pPr>
            <w:r w:rsidRPr="00947EE7">
              <w:rPr>
                <w:rFonts w:eastAsia="Times New Roman"/>
                <w:b/>
                <w:bCs/>
                <w:color w:val="000000"/>
              </w:rPr>
              <w:t>57</w:t>
            </w:r>
          </w:p>
        </w:tc>
        <w:tc>
          <w:tcPr>
            <w:tcW w:w="806" w:type="dxa"/>
            <w:noWrap/>
            <w:hideMark/>
          </w:tcPr>
          <w:p w:rsidR="007259BE" w:rsidRPr="00947EE7" w:rsidRDefault="007259BE" w:rsidP="00C87F5A">
            <w:pPr>
              <w:jc w:val="center"/>
              <w:cnfStyle w:val="000000010000"/>
              <w:rPr>
                <w:rFonts w:eastAsia="Times New Roman"/>
                <w:b/>
                <w:bCs/>
                <w:color w:val="000000"/>
              </w:rPr>
            </w:pPr>
            <w:r w:rsidRPr="00947EE7">
              <w:rPr>
                <w:rFonts w:eastAsia="Times New Roman"/>
                <w:b/>
                <w:bCs/>
                <w:color w:val="000000"/>
              </w:rPr>
              <w:t>13</w:t>
            </w:r>
          </w:p>
        </w:tc>
      </w:tr>
    </w:tbl>
    <w:p w:rsidR="007259BE" w:rsidRDefault="007259BE" w:rsidP="007259BE">
      <w:pPr>
        <w:tabs>
          <w:tab w:val="left" w:pos="4850"/>
        </w:tabs>
        <w:rPr>
          <w:rFonts w:ascii="Times New Roman" w:hAnsi="Times New Roman"/>
          <w:sz w:val="24"/>
          <w:szCs w:val="24"/>
          <w:lang w:eastAsia="ja-JP"/>
        </w:rPr>
      </w:pPr>
      <w:r>
        <w:rPr>
          <w:rFonts w:ascii="Times New Roman" w:hAnsi="Times New Roman"/>
          <w:b/>
          <w:i/>
          <w:noProof/>
          <w:sz w:val="24"/>
          <w:szCs w:val="24"/>
        </w:rPr>
        <w:drawing>
          <wp:anchor distT="0" distB="0" distL="114300" distR="114300" simplePos="0" relativeHeight="251994624" behindDoc="0" locked="0" layoutInCell="1" allowOverlap="1">
            <wp:simplePos x="0" y="0"/>
            <wp:positionH relativeFrom="column">
              <wp:posOffset>3448050</wp:posOffset>
            </wp:positionH>
            <wp:positionV relativeFrom="paragraph">
              <wp:posOffset>20320</wp:posOffset>
            </wp:positionV>
            <wp:extent cx="2238375" cy="1790700"/>
            <wp:effectExtent l="19050" t="0" r="9525" b="0"/>
            <wp:wrapSquare wrapText="bothSides"/>
            <wp:docPr id="121"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anchor>
        </w:drawing>
      </w:r>
      <w:r w:rsidR="00CD13F6" w:rsidRPr="00CD13F6">
        <w:rPr>
          <w:rFonts w:ascii="Times New Roman" w:hAnsi="Times New Roman"/>
          <w:b/>
          <w:i/>
          <w:noProof/>
          <w:sz w:val="24"/>
          <w:szCs w:val="24"/>
        </w:rPr>
        <w:pict>
          <v:shape id="_x0000_s1639" type="#_x0000_t202" style="position:absolute;margin-left:56.9pt;margin-top:11.95pt;width:94.2pt;height:18.6pt;z-index:252065280;mso-position-horizontal-relative:text;mso-position-vertical-relative:text;mso-width-relative:margin;mso-height-relative:margin" filled="f" stroked="f" strokecolor="white" strokeweight=".25pt">
            <v:shadow on="t" opacity=".5" offset="-6pt,6pt"/>
            <v:textbox style="mso-next-textbox:#_x0000_s1639">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5.5</w:t>
                  </w:r>
                  <w:r w:rsidRPr="00AF0018">
                    <w:rPr>
                      <w:rFonts w:eastAsia="Times New Roman"/>
                      <w:sz w:val="20"/>
                      <w:szCs w:val="20"/>
                    </w:rPr>
                    <w:t xml:space="preserve"> </w:t>
                  </w:r>
                </w:p>
              </w:txbxContent>
            </v:textbox>
          </v:shape>
        </w:pict>
      </w: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Pr="00166D96" w:rsidRDefault="00CD13F6" w:rsidP="00F60B97">
      <w:pPr>
        <w:pStyle w:val="EndnoteText"/>
        <w:spacing w:line="276" w:lineRule="auto"/>
        <w:jc w:val="both"/>
        <w:rPr>
          <w:rFonts w:ascii="Times New Roman" w:hAnsi="Times New Roman"/>
          <w:i/>
          <w:color w:val="000000" w:themeColor="text1"/>
          <w:sz w:val="22"/>
          <w:szCs w:val="22"/>
        </w:rPr>
      </w:pPr>
      <w:r w:rsidRPr="00CD13F6">
        <w:rPr>
          <w:rFonts w:ascii="Times New Roman" w:hAnsi="Times New Roman"/>
          <w:noProof/>
          <w:sz w:val="22"/>
          <w:szCs w:val="22"/>
        </w:rPr>
        <w:pict>
          <v:shape id="_x0000_s1596" type="#_x0000_t202" style="position:absolute;left:0;text-align:left;margin-left:305.15pt;margin-top:10.15pt;width:94.2pt;height:18.6pt;z-index:252021248;mso-width-relative:margin;mso-height-relative:margin" filled="f" stroked="f" strokecolor="white" strokeweight=".25pt">
            <v:shadow on="t" opacity=".5" offset="-6pt,6pt"/>
            <v:textbox style="mso-next-textbox:#_x0000_s1596">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5</w:t>
                  </w:r>
                  <w:r w:rsidRPr="00AF0018">
                    <w:rPr>
                      <w:rFonts w:ascii="Times New Roman" w:eastAsia="Times New Roman" w:hAnsi="Times New Roman"/>
                      <w:b/>
                      <w:sz w:val="20"/>
                      <w:szCs w:val="20"/>
                    </w:rPr>
                    <w:t>.</w:t>
                  </w:r>
                  <w:r>
                    <w:rPr>
                      <w:rFonts w:ascii="Times New Roman" w:eastAsia="Times New Roman" w:hAnsi="Times New Roman"/>
                      <w:b/>
                      <w:sz w:val="20"/>
                      <w:szCs w:val="20"/>
                    </w:rPr>
                    <w:t>5</w:t>
                  </w:r>
                  <w:r w:rsidRPr="00AF0018">
                    <w:rPr>
                      <w:rFonts w:eastAsia="Times New Roman"/>
                      <w:sz w:val="20"/>
                      <w:szCs w:val="20"/>
                    </w:rPr>
                    <w:t xml:space="preserve"> </w:t>
                  </w:r>
                </w:p>
              </w:txbxContent>
            </v:textbox>
          </v:shape>
        </w:pict>
      </w:r>
      <w:r w:rsidR="007259BE" w:rsidRPr="00166D96">
        <w:rPr>
          <w:rFonts w:ascii="Times New Roman" w:hAnsi="Times New Roman"/>
          <w:i/>
          <w:color w:val="000000" w:themeColor="text1"/>
          <w:sz w:val="22"/>
          <w:szCs w:val="22"/>
        </w:rPr>
        <w:t xml:space="preserve">Tabela 6.5 Arsimi i të intervistuarve në </w:t>
      </w:r>
      <w:r w:rsidR="00166D96" w:rsidRPr="00166D96">
        <w:rPr>
          <w:rFonts w:ascii="Times New Roman" w:hAnsi="Times New Roman"/>
          <w:i/>
          <w:color w:val="000000" w:themeColor="text1"/>
          <w:sz w:val="22"/>
          <w:szCs w:val="22"/>
        </w:rPr>
        <w:t>SHBA Connecticut</w:t>
      </w:r>
    </w:p>
    <w:tbl>
      <w:tblPr>
        <w:tblStyle w:val="MediumShading1-Accent2"/>
        <w:tblW w:w="4607" w:type="dxa"/>
        <w:tblLook w:val="04A0"/>
      </w:tblPr>
      <w:tblGrid>
        <w:gridCol w:w="1307"/>
        <w:gridCol w:w="825"/>
        <w:gridCol w:w="825"/>
        <w:gridCol w:w="825"/>
        <w:gridCol w:w="825"/>
      </w:tblGrid>
      <w:tr w:rsidR="007259BE" w:rsidRPr="00947EE7" w:rsidTr="00C87F5A">
        <w:trPr>
          <w:cnfStyle w:val="100000000000"/>
          <w:trHeight w:val="310"/>
        </w:trPr>
        <w:tc>
          <w:tcPr>
            <w:cnfStyle w:val="001000000000"/>
            <w:tcW w:w="1307" w:type="dxa"/>
            <w:noWrap/>
            <w:hideMark/>
          </w:tcPr>
          <w:p w:rsidR="007259BE" w:rsidRPr="00947EE7" w:rsidRDefault="007259BE" w:rsidP="00C87F5A">
            <w:pPr>
              <w:jc w:val="center"/>
              <w:rPr>
                <w:rFonts w:eastAsia="Times New Roman"/>
                <w:color w:val="000000"/>
              </w:rPr>
            </w:pPr>
            <w:r w:rsidRPr="00947EE7">
              <w:rPr>
                <w:rFonts w:eastAsia="Times New Roman"/>
                <w:color w:val="000000"/>
              </w:rPr>
              <w:t>Alternativat</w:t>
            </w:r>
          </w:p>
        </w:tc>
        <w:tc>
          <w:tcPr>
            <w:tcW w:w="825" w:type="dxa"/>
            <w:noWrap/>
            <w:hideMark/>
          </w:tcPr>
          <w:p w:rsidR="007259BE" w:rsidRPr="00947EE7" w:rsidRDefault="007259BE" w:rsidP="00C87F5A">
            <w:pPr>
              <w:jc w:val="center"/>
              <w:cnfStyle w:val="100000000000"/>
              <w:rPr>
                <w:rFonts w:eastAsia="Times New Roman"/>
                <w:color w:val="000000"/>
              </w:rPr>
            </w:pPr>
            <w:r w:rsidRPr="00947EE7">
              <w:rPr>
                <w:rFonts w:eastAsia="Times New Roman"/>
                <w:color w:val="000000"/>
              </w:rPr>
              <w:t>a</w:t>
            </w:r>
          </w:p>
        </w:tc>
        <w:tc>
          <w:tcPr>
            <w:tcW w:w="825" w:type="dxa"/>
            <w:noWrap/>
            <w:hideMark/>
          </w:tcPr>
          <w:p w:rsidR="007259BE" w:rsidRPr="00947EE7" w:rsidRDefault="007259BE" w:rsidP="00C87F5A">
            <w:pPr>
              <w:jc w:val="center"/>
              <w:cnfStyle w:val="100000000000"/>
              <w:rPr>
                <w:rFonts w:eastAsia="Times New Roman"/>
                <w:color w:val="000000"/>
              </w:rPr>
            </w:pPr>
            <w:r w:rsidRPr="00947EE7">
              <w:rPr>
                <w:rFonts w:eastAsia="Times New Roman"/>
                <w:color w:val="000000"/>
              </w:rPr>
              <w:t>b</w:t>
            </w:r>
          </w:p>
        </w:tc>
        <w:tc>
          <w:tcPr>
            <w:tcW w:w="825" w:type="dxa"/>
            <w:noWrap/>
            <w:hideMark/>
          </w:tcPr>
          <w:p w:rsidR="007259BE" w:rsidRPr="00947EE7" w:rsidRDefault="007259BE" w:rsidP="00C87F5A">
            <w:pPr>
              <w:jc w:val="center"/>
              <w:cnfStyle w:val="100000000000"/>
              <w:rPr>
                <w:rFonts w:eastAsia="Times New Roman"/>
                <w:color w:val="000000"/>
              </w:rPr>
            </w:pPr>
            <w:r w:rsidRPr="00947EE7">
              <w:rPr>
                <w:rFonts w:eastAsia="Times New Roman"/>
                <w:color w:val="000000"/>
              </w:rPr>
              <w:t>c</w:t>
            </w:r>
          </w:p>
        </w:tc>
        <w:tc>
          <w:tcPr>
            <w:tcW w:w="825" w:type="dxa"/>
            <w:noWrap/>
            <w:hideMark/>
          </w:tcPr>
          <w:p w:rsidR="007259BE" w:rsidRPr="00947EE7" w:rsidRDefault="007259BE" w:rsidP="00C87F5A">
            <w:pPr>
              <w:jc w:val="center"/>
              <w:cnfStyle w:val="100000000000"/>
              <w:rPr>
                <w:rFonts w:eastAsia="Times New Roman"/>
                <w:color w:val="000000"/>
              </w:rPr>
            </w:pPr>
            <w:r w:rsidRPr="00947EE7">
              <w:rPr>
                <w:rFonts w:eastAsia="Times New Roman"/>
                <w:color w:val="000000"/>
              </w:rPr>
              <w:t>d</w:t>
            </w:r>
          </w:p>
        </w:tc>
      </w:tr>
      <w:tr w:rsidR="007259BE" w:rsidRPr="00947EE7" w:rsidTr="00C87F5A">
        <w:trPr>
          <w:cnfStyle w:val="000000100000"/>
          <w:trHeight w:val="310"/>
        </w:trPr>
        <w:tc>
          <w:tcPr>
            <w:cnfStyle w:val="001000000000"/>
            <w:tcW w:w="1307" w:type="dxa"/>
            <w:noWrap/>
            <w:hideMark/>
          </w:tcPr>
          <w:p w:rsidR="007259BE" w:rsidRPr="00947EE7" w:rsidRDefault="007259BE" w:rsidP="00C87F5A">
            <w:pPr>
              <w:jc w:val="center"/>
              <w:rPr>
                <w:rFonts w:eastAsia="Times New Roman"/>
                <w:color w:val="000000"/>
              </w:rPr>
            </w:pPr>
            <w:r w:rsidRPr="00947EE7">
              <w:rPr>
                <w:rFonts w:eastAsia="Times New Roman"/>
                <w:color w:val="000000"/>
              </w:rPr>
              <w:t>Mashkull</w:t>
            </w:r>
          </w:p>
        </w:tc>
        <w:tc>
          <w:tcPr>
            <w:tcW w:w="825" w:type="dxa"/>
            <w:noWrap/>
            <w:hideMark/>
          </w:tcPr>
          <w:p w:rsidR="007259BE" w:rsidRPr="00947EE7" w:rsidRDefault="007259BE" w:rsidP="00C87F5A">
            <w:pPr>
              <w:jc w:val="center"/>
              <w:cnfStyle w:val="000000100000"/>
              <w:rPr>
                <w:rFonts w:eastAsia="Times New Roman"/>
                <w:b/>
                <w:bCs/>
                <w:color w:val="000000"/>
              </w:rPr>
            </w:pPr>
            <w:r w:rsidRPr="00947EE7">
              <w:rPr>
                <w:rFonts w:eastAsia="Times New Roman"/>
                <w:b/>
                <w:bCs/>
                <w:color w:val="000000"/>
              </w:rPr>
              <w:t>0</w:t>
            </w:r>
          </w:p>
        </w:tc>
        <w:tc>
          <w:tcPr>
            <w:tcW w:w="825" w:type="dxa"/>
            <w:noWrap/>
            <w:hideMark/>
          </w:tcPr>
          <w:p w:rsidR="007259BE" w:rsidRPr="00947EE7" w:rsidRDefault="007259BE" w:rsidP="00C87F5A">
            <w:pPr>
              <w:jc w:val="center"/>
              <w:cnfStyle w:val="000000100000"/>
              <w:rPr>
                <w:rFonts w:eastAsia="Times New Roman"/>
                <w:b/>
                <w:bCs/>
                <w:color w:val="000000"/>
              </w:rPr>
            </w:pPr>
            <w:r>
              <w:rPr>
                <w:rFonts w:eastAsia="Times New Roman"/>
                <w:b/>
                <w:bCs/>
                <w:color w:val="000000"/>
              </w:rPr>
              <w:t>10</w:t>
            </w:r>
          </w:p>
        </w:tc>
        <w:tc>
          <w:tcPr>
            <w:tcW w:w="825" w:type="dxa"/>
            <w:noWrap/>
            <w:hideMark/>
          </w:tcPr>
          <w:p w:rsidR="007259BE" w:rsidRPr="00947EE7" w:rsidRDefault="007259BE" w:rsidP="00C87F5A">
            <w:pPr>
              <w:jc w:val="center"/>
              <w:cnfStyle w:val="000000100000"/>
              <w:rPr>
                <w:rFonts w:eastAsia="Times New Roman"/>
                <w:b/>
                <w:bCs/>
                <w:color w:val="000000"/>
              </w:rPr>
            </w:pPr>
            <w:r>
              <w:rPr>
                <w:rFonts w:eastAsia="Times New Roman"/>
                <w:b/>
                <w:bCs/>
                <w:color w:val="000000"/>
              </w:rPr>
              <w:t>40</w:t>
            </w:r>
          </w:p>
        </w:tc>
        <w:tc>
          <w:tcPr>
            <w:tcW w:w="825" w:type="dxa"/>
            <w:noWrap/>
            <w:hideMark/>
          </w:tcPr>
          <w:p w:rsidR="007259BE" w:rsidRPr="00947EE7" w:rsidRDefault="007259BE" w:rsidP="00C87F5A">
            <w:pPr>
              <w:jc w:val="center"/>
              <w:cnfStyle w:val="000000100000"/>
              <w:rPr>
                <w:rFonts w:eastAsia="Times New Roman"/>
                <w:b/>
                <w:bCs/>
                <w:color w:val="000000"/>
              </w:rPr>
            </w:pPr>
            <w:r>
              <w:rPr>
                <w:rFonts w:eastAsia="Times New Roman"/>
                <w:b/>
                <w:bCs/>
                <w:color w:val="000000"/>
              </w:rPr>
              <w:t>8</w:t>
            </w:r>
          </w:p>
        </w:tc>
      </w:tr>
      <w:tr w:rsidR="007259BE" w:rsidRPr="00947EE7" w:rsidTr="00C87F5A">
        <w:trPr>
          <w:cnfStyle w:val="000000010000"/>
          <w:trHeight w:val="310"/>
        </w:trPr>
        <w:tc>
          <w:tcPr>
            <w:cnfStyle w:val="001000000000"/>
            <w:tcW w:w="1307" w:type="dxa"/>
            <w:noWrap/>
            <w:hideMark/>
          </w:tcPr>
          <w:p w:rsidR="007259BE" w:rsidRPr="00947EE7" w:rsidRDefault="007259BE" w:rsidP="00C87F5A">
            <w:pPr>
              <w:jc w:val="center"/>
              <w:rPr>
                <w:rFonts w:eastAsia="Times New Roman"/>
                <w:color w:val="000000"/>
              </w:rPr>
            </w:pPr>
            <w:r w:rsidRPr="00947EE7">
              <w:rPr>
                <w:rFonts w:eastAsia="Times New Roman"/>
                <w:color w:val="000000"/>
              </w:rPr>
              <w:t>Femer</w:t>
            </w:r>
          </w:p>
        </w:tc>
        <w:tc>
          <w:tcPr>
            <w:tcW w:w="825" w:type="dxa"/>
            <w:noWrap/>
            <w:hideMark/>
          </w:tcPr>
          <w:p w:rsidR="007259BE" w:rsidRPr="00947EE7" w:rsidRDefault="007259BE" w:rsidP="00C87F5A">
            <w:pPr>
              <w:jc w:val="center"/>
              <w:cnfStyle w:val="000000010000"/>
              <w:rPr>
                <w:rFonts w:eastAsia="Times New Roman"/>
                <w:b/>
                <w:bCs/>
                <w:color w:val="000000"/>
              </w:rPr>
            </w:pPr>
            <w:r w:rsidRPr="00947EE7">
              <w:rPr>
                <w:rFonts w:eastAsia="Times New Roman"/>
                <w:b/>
                <w:bCs/>
                <w:color w:val="000000"/>
              </w:rPr>
              <w:t>0</w:t>
            </w:r>
          </w:p>
        </w:tc>
        <w:tc>
          <w:tcPr>
            <w:tcW w:w="825" w:type="dxa"/>
            <w:noWrap/>
            <w:hideMark/>
          </w:tcPr>
          <w:p w:rsidR="007259BE" w:rsidRPr="00947EE7" w:rsidRDefault="007259BE" w:rsidP="00C87F5A">
            <w:pPr>
              <w:jc w:val="center"/>
              <w:cnfStyle w:val="000000010000"/>
              <w:rPr>
                <w:rFonts w:eastAsia="Times New Roman"/>
                <w:b/>
                <w:bCs/>
                <w:color w:val="000000"/>
              </w:rPr>
            </w:pPr>
            <w:r w:rsidRPr="00947EE7">
              <w:rPr>
                <w:rFonts w:eastAsia="Times New Roman"/>
                <w:b/>
                <w:bCs/>
                <w:color w:val="000000"/>
              </w:rPr>
              <w:t>17</w:t>
            </w:r>
          </w:p>
        </w:tc>
        <w:tc>
          <w:tcPr>
            <w:tcW w:w="825" w:type="dxa"/>
            <w:noWrap/>
            <w:hideMark/>
          </w:tcPr>
          <w:p w:rsidR="007259BE" w:rsidRPr="00947EE7" w:rsidRDefault="007259BE" w:rsidP="00C87F5A">
            <w:pPr>
              <w:jc w:val="center"/>
              <w:cnfStyle w:val="000000010000"/>
              <w:rPr>
                <w:rFonts w:eastAsia="Times New Roman"/>
                <w:b/>
                <w:bCs/>
                <w:color w:val="000000"/>
              </w:rPr>
            </w:pPr>
            <w:r>
              <w:rPr>
                <w:rFonts w:eastAsia="Times New Roman"/>
                <w:b/>
                <w:bCs/>
                <w:color w:val="000000"/>
              </w:rPr>
              <w:t>12</w:t>
            </w:r>
          </w:p>
        </w:tc>
        <w:tc>
          <w:tcPr>
            <w:tcW w:w="825" w:type="dxa"/>
            <w:noWrap/>
            <w:hideMark/>
          </w:tcPr>
          <w:p w:rsidR="007259BE" w:rsidRPr="00947EE7" w:rsidRDefault="007259BE" w:rsidP="00C87F5A">
            <w:pPr>
              <w:jc w:val="center"/>
              <w:cnfStyle w:val="000000010000"/>
              <w:rPr>
                <w:rFonts w:eastAsia="Times New Roman"/>
                <w:b/>
                <w:bCs/>
                <w:color w:val="000000"/>
              </w:rPr>
            </w:pPr>
            <w:r>
              <w:rPr>
                <w:rFonts w:eastAsia="Times New Roman"/>
                <w:b/>
                <w:bCs/>
                <w:color w:val="000000"/>
              </w:rPr>
              <w:t>13</w:t>
            </w:r>
          </w:p>
        </w:tc>
      </w:tr>
    </w:tbl>
    <w:p w:rsidR="007259BE" w:rsidRDefault="007259BE" w:rsidP="007259BE">
      <w:pPr>
        <w:tabs>
          <w:tab w:val="left" w:pos="4850"/>
        </w:tabs>
        <w:rPr>
          <w:rFonts w:ascii="Times New Roman" w:hAnsi="Times New Roman"/>
          <w:i/>
          <w:color w:val="000000" w:themeColor="text1"/>
        </w:rPr>
      </w:pPr>
      <w:r>
        <w:rPr>
          <w:rFonts w:ascii="Times New Roman" w:hAnsi="Times New Roman"/>
          <w:b/>
          <w:i/>
          <w:noProof/>
          <w:sz w:val="24"/>
          <w:szCs w:val="24"/>
        </w:rPr>
        <w:drawing>
          <wp:anchor distT="0" distB="0" distL="114300" distR="114300" simplePos="0" relativeHeight="252074496" behindDoc="0" locked="0" layoutInCell="1" allowOverlap="1">
            <wp:simplePos x="0" y="0"/>
            <wp:positionH relativeFrom="column">
              <wp:posOffset>3448050</wp:posOffset>
            </wp:positionH>
            <wp:positionV relativeFrom="paragraph">
              <wp:posOffset>69215</wp:posOffset>
            </wp:positionV>
            <wp:extent cx="2181225" cy="1685925"/>
            <wp:effectExtent l="19050" t="0" r="9525" b="0"/>
            <wp:wrapSquare wrapText="bothSides"/>
            <wp:docPr id="1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anchor>
        </w:drawing>
      </w:r>
      <w:r w:rsidR="00CD13F6" w:rsidRPr="00CD13F6">
        <w:rPr>
          <w:rFonts w:ascii="Times New Roman" w:hAnsi="Times New Roman"/>
          <w:b/>
          <w:i/>
          <w:noProof/>
          <w:sz w:val="24"/>
          <w:szCs w:val="24"/>
        </w:rPr>
        <w:pict>
          <v:shape id="_x0000_s1638" type="#_x0000_t202" style="position:absolute;margin-left:56.9pt;margin-top:14.75pt;width:94.2pt;height:18.6pt;z-index:252064256;mso-position-horizontal-relative:text;mso-position-vertical-relative:text;mso-width-relative:margin;mso-height-relative:margin" filled="f" stroked="f" strokecolor="white" strokeweight=".25pt">
            <v:shadow on="t" opacity=".5" offset="-6pt,6pt"/>
            <v:textbox style="mso-next-textbox:#_x0000_s1638">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6.5</w:t>
                  </w:r>
                </w:p>
              </w:txbxContent>
            </v:textbox>
          </v:shape>
        </w:pict>
      </w: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CD13F6" w:rsidP="007259BE">
      <w:pPr>
        <w:pStyle w:val="EndnoteText"/>
        <w:spacing w:line="276" w:lineRule="auto"/>
        <w:jc w:val="both"/>
        <w:rPr>
          <w:rFonts w:ascii="Times New Roman" w:hAnsi="Times New Roman"/>
          <w:b/>
          <w:i/>
          <w:sz w:val="24"/>
          <w:szCs w:val="24"/>
        </w:rPr>
      </w:pPr>
      <w:r>
        <w:rPr>
          <w:rFonts w:ascii="Times New Roman" w:hAnsi="Times New Roman"/>
          <w:b/>
          <w:i/>
          <w:noProof/>
          <w:sz w:val="24"/>
          <w:szCs w:val="24"/>
        </w:rPr>
        <w:pict>
          <v:shape id="_x0000_s1597" type="#_x0000_t202" style="position:absolute;left:0;text-align:left;margin-left:295.4pt;margin-top:8.7pt;width:94.2pt;height:18.6pt;z-index:252022272;mso-width-relative:margin;mso-height-relative:margin" filled="f" stroked="f" strokecolor="white" strokeweight=".25pt">
            <v:shadow on="t" opacity=".5" offset="-6pt,6pt"/>
            <v:textbox style="mso-next-textbox:#_x0000_s1597">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6.5</w:t>
                  </w:r>
                  <w:r w:rsidRPr="00AF0018">
                    <w:rPr>
                      <w:rFonts w:eastAsia="Times New Roman"/>
                      <w:sz w:val="20"/>
                      <w:szCs w:val="20"/>
                    </w:rPr>
                    <w:t xml:space="preserve"> </w:t>
                  </w:r>
                </w:p>
              </w:txbxContent>
            </v:textbox>
          </v:shape>
        </w:pict>
      </w: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r>
        <w:rPr>
          <w:rFonts w:ascii="Times New Roman" w:hAnsi="Times New Roman"/>
          <w:b/>
          <w:i/>
          <w:sz w:val="24"/>
          <w:szCs w:val="24"/>
        </w:rPr>
        <w:lastRenderedPageBreak/>
        <w:t>Në Shqipëri të intervistuarit kanë qënë me arsim 9 vjeçar, të mesëm, universitar, pas universitar, por dominojnë të intervistuarit me arsim Universitar. Në Amerikë zënë një përqindje të madhe të intervistuar me arsim Universitar, të intervistuarit me arsim 9-vjeçar zënë 0%.</w:t>
      </w:r>
    </w:p>
    <w:p w:rsidR="007259BE" w:rsidRDefault="007259BE" w:rsidP="007259BE">
      <w:pPr>
        <w:tabs>
          <w:tab w:val="left" w:pos="4850"/>
        </w:tabs>
        <w:rPr>
          <w:rFonts w:ascii="Times New Roman" w:hAnsi="Times New Roman"/>
          <w:i/>
          <w:color w:val="000000" w:themeColor="text1"/>
        </w:rPr>
      </w:pPr>
      <w:r>
        <w:rPr>
          <w:rFonts w:ascii="Times New Roman" w:hAnsi="Times New Roman"/>
          <w:i/>
          <w:color w:val="000000" w:themeColor="text1"/>
        </w:rPr>
        <w:t>Tabela 5.6 Tipi i personalitetit i të intervistuarve në Shqipëri</w:t>
      </w:r>
    </w:p>
    <w:tbl>
      <w:tblPr>
        <w:tblStyle w:val="MediumShading1-Accent2"/>
        <w:tblW w:w="3235" w:type="dxa"/>
        <w:tblLook w:val="04A0"/>
      </w:tblPr>
      <w:tblGrid>
        <w:gridCol w:w="1315"/>
        <w:gridCol w:w="960"/>
        <w:gridCol w:w="960"/>
      </w:tblGrid>
      <w:tr w:rsidR="007259BE" w:rsidRPr="0097488D" w:rsidTr="00C87F5A">
        <w:trPr>
          <w:cnfStyle w:val="100000000000"/>
          <w:trHeight w:val="300"/>
        </w:trPr>
        <w:tc>
          <w:tcPr>
            <w:cnfStyle w:val="001000000000"/>
            <w:tcW w:w="1315" w:type="dxa"/>
            <w:noWrap/>
            <w:hideMark/>
          </w:tcPr>
          <w:p w:rsidR="007259BE" w:rsidRPr="0097488D" w:rsidRDefault="007259BE" w:rsidP="00C87F5A">
            <w:pPr>
              <w:jc w:val="center"/>
              <w:rPr>
                <w:rFonts w:eastAsia="Times New Roman"/>
                <w:color w:val="000000"/>
              </w:rPr>
            </w:pPr>
            <w:r w:rsidRPr="0097488D">
              <w:rPr>
                <w:rFonts w:eastAsia="Times New Roman"/>
                <w:color w:val="000000"/>
              </w:rPr>
              <w:t xml:space="preserve">Alternativat </w:t>
            </w:r>
          </w:p>
        </w:tc>
        <w:tc>
          <w:tcPr>
            <w:tcW w:w="960" w:type="dxa"/>
            <w:noWrap/>
            <w:hideMark/>
          </w:tcPr>
          <w:p w:rsidR="007259BE" w:rsidRPr="0097488D" w:rsidRDefault="007259BE" w:rsidP="00C87F5A">
            <w:pPr>
              <w:jc w:val="center"/>
              <w:cnfStyle w:val="100000000000"/>
              <w:rPr>
                <w:rFonts w:eastAsia="Times New Roman"/>
                <w:color w:val="000000"/>
              </w:rPr>
            </w:pPr>
            <w:r w:rsidRPr="0097488D">
              <w:rPr>
                <w:rFonts w:eastAsia="Times New Roman"/>
                <w:color w:val="000000"/>
              </w:rPr>
              <w:t>a</w:t>
            </w:r>
            <w:r>
              <w:rPr>
                <w:rStyle w:val="FootnoteReference"/>
                <w:rFonts w:eastAsia="Times New Roman"/>
                <w:color w:val="000000"/>
              </w:rPr>
              <w:footnoteReference w:id="116"/>
            </w:r>
          </w:p>
        </w:tc>
        <w:tc>
          <w:tcPr>
            <w:tcW w:w="960" w:type="dxa"/>
            <w:noWrap/>
            <w:hideMark/>
          </w:tcPr>
          <w:p w:rsidR="007259BE" w:rsidRPr="0097488D" w:rsidRDefault="007259BE" w:rsidP="00C87F5A">
            <w:pPr>
              <w:jc w:val="center"/>
              <w:cnfStyle w:val="100000000000"/>
              <w:rPr>
                <w:rFonts w:eastAsia="Times New Roman"/>
                <w:color w:val="000000"/>
              </w:rPr>
            </w:pPr>
            <w:r w:rsidRPr="0097488D">
              <w:rPr>
                <w:rFonts w:eastAsia="Times New Roman"/>
                <w:color w:val="000000"/>
              </w:rPr>
              <w:t>b</w:t>
            </w:r>
            <w:r>
              <w:rPr>
                <w:rStyle w:val="FootnoteReference"/>
                <w:rFonts w:eastAsia="Times New Roman"/>
                <w:color w:val="000000"/>
              </w:rPr>
              <w:footnoteReference w:id="117"/>
            </w:r>
          </w:p>
        </w:tc>
      </w:tr>
      <w:tr w:rsidR="007259BE" w:rsidRPr="0097488D" w:rsidTr="00C87F5A">
        <w:trPr>
          <w:cnfStyle w:val="000000100000"/>
          <w:trHeight w:val="300"/>
        </w:trPr>
        <w:tc>
          <w:tcPr>
            <w:cnfStyle w:val="001000000000"/>
            <w:tcW w:w="1315" w:type="dxa"/>
            <w:noWrap/>
            <w:hideMark/>
          </w:tcPr>
          <w:p w:rsidR="007259BE" w:rsidRPr="0097488D" w:rsidRDefault="007259BE" w:rsidP="00C87F5A">
            <w:pPr>
              <w:jc w:val="center"/>
              <w:rPr>
                <w:rFonts w:eastAsia="Times New Roman"/>
                <w:color w:val="000000"/>
              </w:rPr>
            </w:pPr>
            <w:r w:rsidRPr="0097488D">
              <w:rPr>
                <w:rFonts w:eastAsia="Times New Roman"/>
                <w:color w:val="000000"/>
              </w:rPr>
              <w:t>Mashkull</w:t>
            </w:r>
          </w:p>
        </w:tc>
        <w:tc>
          <w:tcPr>
            <w:tcW w:w="960" w:type="dxa"/>
            <w:noWrap/>
            <w:hideMark/>
          </w:tcPr>
          <w:p w:rsidR="007259BE" w:rsidRPr="0097488D" w:rsidRDefault="007259BE" w:rsidP="00C87F5A">
            <w:pPr>
              <w:jc w:val="center"/>
              <w:cnfStyle w:val="000000100000"/>
              <w:rPr>
                <w:rFonts w:eastAsia="Times New Roman"/>
                <w:b/>
                <w:bCs/>
                <w:color w:val="000000"/>
              </w:rPr>
            </w:pPr>
            <w:r>
              <w:rPr>
                <w:rFonts w:eastAsia="Times New Roman"/>
                <w:b/>
                <w:bCs/>
                <w:color w:val="000000"/>
              </w:rPr>
              <w:t>20</w:t>
            </w:r>
          </w:p>
        </w:tc>
        <w:tc>
          <w:tcPr>
            <w:tcW w:w="960" w:type="dxa"/>
            <w:noWrap/>
            <w:hideMark/>
          </w:tcPr>
          <w:p w:rsidR="007259BE" w:rsidRPr="0097488D" w:rsidRDefault="007259BE" w:rsidP="00C87F5A">
            <w:pPr>
              <w:jc w:val="center"/>
              <w:cnfStyle w:val="000000100000"/>
              <w:rPr>
                <w:rFonts w:eastAsia="Times New Roman"/>
                <w:b/>
                <w:bCs/>
                <w:color w:val="000000"/>
              </w:rPr>
            </w:pPr>
            <w:r>
              <w:rPr>
                <w:rFonts w:eastAsia="Times New Roman"/>
                <w:b/>
                <w:bCs/>
                <w:color w:val="000000"/>
              </w:rPr>
              <w:t>65</w:t>
            </w:r>
          </w:p>
        </w:tc>
      </w:tr>
      <w:tr w:rsidR="007259BE" w:rsidRPr="0097488D" w:rsidTr="00C87F5A">
        <w:trPr>
          <w:cnfStyle w:val="000000010000"/>
          <w:trHeight w:val="300"/>
        </w:trPr>
        <w:tc>
          <w:tcPr>
            <w:cnfStyle w:val="001000000000"/>
            <w:tcW w:w="1315" w:type="dxa"/>
            <w:noWrap/>
            <w:hideMark/>
          </w:tcPr>
          <w:p w:rsidR="007259BE" w:rsidRPr="0097488D" w:rsidRDefault="007259BE" w:rsidP="00C87F5A">
            <w:pPr>
              <w:jc w:val="center"/>
              <w:rPr>
                <w:rFonts w:eastAsia="Times New Roman"/>
                <w:color w:val="000000"/>
              </w:rPr>
            </w:pPr>
            <w:r w:rsidRPr="0097488D">
              <w:rPr>
                <w:rFonts w:eastAsia="Times New Roman"/>
                <w:color w:val="000000"/>
              </w:rPr>
              <w:t>Femer</w:t>
            </w:r>
          </w:p>
        </w:tc>
        <w:tc>
          <w:tcPr>
            <w:tcW w:w="960" w:type="dxa"/>
            <w:noWrap/>
            <w:hideMark/>
          </w:tcPr>
          <w:p w:rsidR="007259BE" w:rsidRPr="0097488D" w:rsidRDefault="007259BE" w:rsidP="00C87F5A">
            <w:pPr>
              <w:jc w:val="center"/>
              <w:cnfStyle w:val="000000010000"/>
              <w:rPr>
                <w:rFonts w:eastAsia="Times New Roman"/>
                <w:b/>
                <w:bCs/>
                <w:color w:val="000000"/>
              </w:rPr>
            </w:pPr>
            <w:r>
              <w:rPr>
                <w:rFonts w:eastAsia="Times New Roman"/>
                <w:b/>
                <w:bCs/>
                <w:color w:val="000000"/>
              </w:rPr>
              <w:t>55</w:t>
            </w:r>
          </w:p>
        </w:tc>
        <w:tc>
          <w:tcPr>
            <w:tcW w:w="960" w:type="dxa"/>
            <w:noWrap/>
            <w:hideMark/>
          </w:tcPr>
          <w:p w:rsidR="007259BE" w:rsidRPr="0097488D" w:rsidRDefault="007259BE" w:rsidP="00C87F5A">
            <w:pPr>
              <w:jc w:val="center"/>
              <w:cnfStyle w:val="000000010000"/>
              <w:rPr>
                <w:rFonts w:eastAsia="Times New Roman"/>
                <w:b/>
                <w:bCs/>
                <w:color w:val="000000"/>
              </w:rPr>
            </w:pPr>
            <w:r>
              <w:rPr>
                <w:rFonts w:eastAsia="Times New Roman"/>
                <w:b/>
                <w:bCs/>
                <w:color w:val="000000"/>
              </w:rPr>
              <w:t>28</w:t>
            </w:r>
          </w:p>
        </w:tc>
      </w:tr>
    </w:tbl>
    <w:p w:rsidR="007259BE" w:rsidRDefault="007259BE" w:rsidP="007259BE">
      <w:pPr>
        <w:tabs>
          <w:tab w:val="left" w:pos="4850"/>
        </w:tabs>
        <w:rPr>
          <w:rFonts w:ascii="Times New Roman" w:hAnsi="Times New Roman"/>
          <w:sz w:val="24"/>
          <w:szCs w:val="24"/>
          <w:lang w:eastAsia="ja-JP"/>
        </w:rPr>
      </w:pPr>
      <w:r>
        <w:rPr>
          <w:rFonts w:ascii="Times New Roman" w:hAnsi="Times New Roman"/>
          <w:b/>
          <w:i/>
          <w:noProof/>
          <w:sz w:val="24"/>
          <w:szCs w:val="24"/>
        </w:rPr>
        <w:drawing>
          <wp:anchor distT="0" distB="0" distL="114300" distR="114300" simplePos="0" relativeHeight="252075520" behindDoc="0" locked="0" layoutInCell="1" allowOverlap="1">
            <wp:simplePos x="0" y="0"/>
            <wp:positionH relativeFrom="column">
              <wp:posOffset>3067050</wp:posOffset>
            </wp:positionH>
            <wp:positionV relativeFrom="paragraph">
              <wp:posOffset>37465</wp:posOffset>
            </wp:positionV>
            <wp:extent cx="2143125" cy="1771650"/>
            <wp:effectExtent l="19050" t="0" r="9525" b="0"/>
            <wp:wrapSquare wrapText="bothSides"/>
            <wp:docPr id="2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anchor>
        </w:drawing>
      </w:r>
      <w:r w:rsidR="00CD13F6" w:rsidRPr="00CD13F6">
        <w:rPr>
          <w:rFonts w:ascii="Times New Roman" w:hAnsi="Times New Roman"/>
          <w:b/>
          <w:i/>
          <w:noProof/>
          <w:sz w:val="24"/>
          <w:szCs w:val="24"/>
        </w:rPr>
        <w:pict>
          <v:shape id="_x0000_s1637" type="#_x0000_t202" style="position:absolute;margin-left:20.9pt;margin-top:13.95pt;width:94.2pt;height:18.6pt;z-index:252063232;mso-position-horizontal-relative:text;mso-position-vertical-relative:text;mso-width-relative:margin;mso-height-relative:margin" filled="f" stroked="f" strokecolor="white" strokeweight=".25pt">
            <v:shadow on="t" opacity=".5" offset="-6pt,6pt"/>
            <v:textbox style="mso-next-textbox:#_x0000_s1637">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5.6</w:t>
                  </w:r>
                  <w:r w:rsidRPr="00AF0018">
                    <w:rPr>
                      <w:rFonts w:eastAsia="Times New Roman"/>
                      <w:sz w:val="20"/>
                      <w:szCs w:val="20"/>
                    </w:rPr>
                    <w:t xml:space="preserve"> </w:t>
                  </w:r>
                </w:p>
              </w:txbxContent>
            </v:textbox>
          </v:shape>
        </w:pict>
      </w:r>
    </w:p>
    <w:p w:rsidR="007259BE" w:rsidRDefault="007259BE" w:rsidP="007259BE">
      <w:pPr>
        <w:tabs>
          <w:tab w:val="left" w:pos="4850"/>
        </w:tabs>
        <w:rPr>
          <w:rFonts w:ascii="Times New Roman" w:hAnsi="Times New Roman"/>
          <w:sz w:val="24"/>
          <w:szCs w:val="24"/>
          <w:lang w:eastAsia="ja-JP"/>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CD13F6" w:rsidP="007259BE">
      <w:pPr>
        <w:tabs>
          <w:tab w:val="left" w:pos="4850"/>
        </w:tabs>
        <w:rPr>
          <w:rFonts w:ascii="Times New Roman" w:hAnsi="Times New Roman"/>
          <w:i/>
          <w:color w:val="000000" w:themeColor="text1"/>
        </w:rPr>
      </w:pPr>
      <w:r w:rsidRPr="00CD13F6">
        <w:rPr>
          <w:rFonts w:ascii="Times New Roman" w:hAnsi="Times New Roman"/>
          <w:b/>
          <w:i/>
          <w:noProof/>
          <w:sz w:val="24"/>
          <w:szCs w:val="24"/>
        </w:rPr>
        <w:pict>
          <v:shape id="_x0000_s1598" type="#_x0000_t202" style="position:absolute;margin-left:318.65pt;margin-top:-.6pt;width:94.2pt;height:18.6pt;z-index:252023296;mso-width-relative:margin;mso-height-relative:margin" filled="f" stroked="f" strokecolor="white" strokeweight=".25pt">
            <v:shadow on="t" opacity=".5" offset="-6pt,6pt"/>
            <v:textbox style="mso-next-textbox:#_x0000_s1598">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5</w:t>
                  </w:r>
                  <w:r w:rsidRPr="00AF0018">
                    <w:rPr>
                      <w:rFonts w:ascii="Times New Roman" w:eastAsia="Times New Roman" w:hAnsi="Times New Roman"/>
                      <w:b/>
                      <w:sz w:val="20"/>
                      <w:szCs w:val="20"/>
                    </w:rPr>
                    <w:t>.</w:t>
                  </w:r>
                  <w:r>
                    <w:rPr>
                      <w:rFonts w:ascii="Times New Roman" w:eastAsia="Times New Roman" w:hAnsi="Times New Roman"/>
                      <w:b/>
                      <w:sz w:val="20"/>
                      <w:szCs w:val="20"/>
                    </w:rPr>
                    <w:t>6</w:t>
                  </w:r>
                </w:p>
              </w:txbxContent>
            </v:textbox>
          </v:shape>
        </w:pict>
      </w:r>
      <w:r w:rsidR="007259BE">
        <w:rPr>
          <w:rFonts w:ascii="Times New Roman" w:hAnsi="Times New Roman"/>
          <w:i/>
          <w:color w:val="000000" w:themeColor="text1"/>
        </w:rPr>
        <w:t xml:space="preserve">Tabela 6.6 Tipi i personalitetit i të intervistuarve në </w:t>
      </w:r>
      <w:r w:rsidR="00166D96" w:rsidRPr="007C5616">
        <w:rPr>
          <w:rFonts w:ascii="Times New Roman" w:hAnsi="Times New Roman"/>
          <w:i/>
          <w:color w:val="000000" w:themeColor="text1"/>
        </w:rPr>
        <w:t>SHBA Connecticut</w:t>
      </w:r>
    </w:p>
    <w:tbl>
      <w:tblPr>
        <w:tblStyle w:val="MediumShading1-Accent2"/>
        <w:tblW w:w="3140" w:type="dxa"/>
        <w:tblLook w:val="04A0"/>
      </w:tblPr>
      <w:tblGrid>
        <w:gridCol w:w="1220"/>
        <w:gridCol w:w="960"/>
        <w:gridCol w:w="960"/>
      </w:tblGrid>
      <w:tr w:rsidR="007259BE" w:rsidRPr="0097488D" w:rsidTr="00C87F5A">
        <w:trPr>
          <w:cnfStyle w:val="100000000000"/>
          <w:trHeight w:val="300"/>
        </w:trPr>
        <w:tc>
          <w:tcPr>
            <w:cnfStyle w:val="001000000000"/>
            <w:tcW w:w="1220" w:type="dxa"/>
            <w:noWrap/>
            <w:hideMark/>
          </w:tcPr>
          <w:p w:rsidR="007259BE" w:rsidRPr="0097488D" w:rsidRDefault="007259BE" w:rsidP="00C87F5A">
            <w:pPr>
              <w:jc w:val="center"/>
              <w:rPr>
                <w:rFonts w:eastAsia="Times New Roman"/>
                <w:color w:val="000000"/>
              </w:rPr>
            </w:pPr>
            <w:r w:rsidRPr="0097488D">
              <w:rPr>
                <w:rFonts w:eastAsia="Times New Roman"/>
                <w:color w:val="000000"/>
              </w:rPr>
              <w:t xml:space="preserve">Alternativat </w:t>
            </w:r>
          </w:p>
        </w:tc>
        <w:tc>
          <w:tcPr>
            <w:tcW w:w="960" w:type="dxa"/>
            <w:noWrap/>
            <w:hideMark/>
          </w:tcPr>
          <w:p w:rsidR="007259BE" w:rsidRPr="0097488D" w:rsidRDefault="007259BE" w:rsidP="00C87F5A">
            <w:pPr>
              <w:jc w:val="center"/>
              <w:cnfStyle w:val="100000000000"/>
              <w:rPr>
                <w:rFonts w:eastAsia="Times New Roman"/>
                <w:color w:val="000000"/>
              </w:rPr>
            </w:pPr>
            <w:r w:rsidRPr="0097488D">
              <w:rPr>
                <w:rFonts w:eastAsia="Times New Roman"/>
                <w:color w:val="000000"/>
              </w:rPr>
              <w:t>a</w:t>
            </w:r>
          </w:p>
        </w:tc>
        <w:tc>
          <w:tcPr>
            <w:tcW w:w="960" w:type="dxa"/>
            <w:noWrap/>
            <w:hideMark/>
          </w:tcPr>
          <w:p w:rsidR="007259BE" w:rsidRPr="0097488D" w:rsidRDefault="007259BE" w:rsidP="00C87F5A">
            <w:pPr>
              <w:jc w:val="center"/>
              <w:cnfStyle w:val="100000000000"/>
              <w:rPr>
                <w:rFonts w:eastAsia="Times New Roman"/>
                <w:color w:val="000000"/>
              </w:rPr>
            </w:pPr>
            <w:r w:rsidRPr="0097488D">
              <w:rPr>
                <w:rFonts w:eastAsia="Times New Roman"/>
                <w:color w:val="000000"/>
              </w:rPr>
              <w:t>b</w:t>
            </w:r>
          </w:p>
        </w:tc>
      </w:tr>
      <w:tr w:rsidR="007259BE" w:rsidRPr="0097488D" w:rsidTr="00C87F5A">
        <w:trPr>
          <w:cnfStyle w:val="000000100000"/>
          <w:trHeight w:val="300"/>
        </w:trPr>
        <w:tc>
          <w:tcPr>
            <w:cnfStyle w:val="001000000000"/>
            <w:tcW w:w="1220" w:type="dxa"/>
            <w:noWrap/>
            <w:hideMark/>
          </w:tcPr>
          <w:p w:rsidR="007259BE" w:rsidRPr="0097488D" w:rsidRDefault="007259BE" w:rsidP="00C87F5A">
            <w:pPr>
              <w:jc w:val="center"/>
              <w:rPr>
                <w:rFonts w:eastAsia="Times New Roman"/>
                <w:color w:val="000000"/>
              </w:rPr>
            </w:pPr>
            <w:r w:rsidRPr="0097488D">
              <w:rPr>
                <w:rFonts w:eastAsia="Times New Roman"/>
                <w:color w:val="000000"/>
              </w:rPr>
              <w:t>Mashkull</w:t>
            </w:r>
          </w:p>
        </w:tc>
        <w:tc>
          <w:tcPr>
            <w:tcW w:w="960" w:type="dxa"/>
            <w:noWrap/>
            <w:hideMark/>
          </w:tcPr>
          <w:p w:rsidR="007259BE" w:rsidRPr="0097488D" w:rsidRDefault="007259BE" w:rsidP="00C87F5A">
            <w:pPr>
              <w:jc w:val="center"/>
              <w:cnfStyle w:val="000000100000"/>
              <w:rPr>
                <w:rFonts w:eastAsia="Times New Roman"/>
                <w:b/>
                <w:bCs/>
                <w:color w:val="000000"/>
              </w:rPr>
            </w:pPr>
            <w:r>
              <w:rPr>
                <w:rFonts w:eastAsia="Times New Roman"/>
                <w:b/>
                <w:bCs/>
                <w:color w:val="000000"/>
              </w:rPr>
              <w:t>20</w:t>
            </w:r>
          </w:p>
        </w:tc>
        <w:tc>
          <w:tcPr>
            <w:tcW w:w="960" w:type="dxa"/>
            <w:noWrap/>
            <w:hideMark/>
          </w:tcPr>
          <w:p w:rsidR="007259BE" w:rsidRPr="0097488D" w:rsidRDefault="007259BE" w:rsidP="00C87F5A">
            <w:pPr>
              <w:jc w:val="center"/>
              <w:cnfStyle w:val="000000100000"/>
              <w:rPr>
                <w:rFonts w:eastAsia="Times New Roman"/>
                <w:b/>
                <w:bCs/>
                <w:color w:val="000000"/>
              </w:rPr>
            </w:pPr>
            <w:r>
              <w:rPr>
                <w:rFonts w:eastAsia="Times New Roman"/>
                <w:b/>
                <w:bCs/>
                <w:color w:val="000000"/>
              </w:rPr>
              <w:t>38</w:t>
            </w:r>
          </w:p>
        </w:tc>
      </w:tr>
      <w:tr w:rsidR="007259BE" w:rsidRPr="0097488D" w:rsidTr="00C87F5A">
        <w:trPr>
          <w:cnfStyle w:val="000000010000"/>
          <w:trHeight w:val="300"/>
        </w:trPr>
        <w:tc>
          <w:tcPr>
            <w:cnfStyle w:val="001000000000"/>
            <w:tcW w:w="1220" w:type="dxa"/>
            <w:noWrap/>
            <w:hideMark/>
          </w:tcPr>
          <w:p w:rsidR="007259BE" w:rsidRPr="0097488D" w:rsidRDefault="007259BE" w:rsidP="00C87F5A">
            <w:pPr>
              <w:jc w:val="center"/>
              <w:rPr>
                <w:rFonts w:eastAsia="Times New Roman"/>
                <w:color w:val="000000"/>
              </w:rPr>
            </w:pPr>
            <w:r w:rsidRPr="0097488D">
              <w:rPr>
                <w:rFonts w:eastAsia="Times New Roman"/>
                <w:color w:val="000000"/>
              </w:rPr>
              <w:t>Femer</w:t>
            </w:r>
          </w:p>
        </w:tc>
        <w:tc>
          <w:tcPr>
            <w:tcW w:w="960" w:type="dxa"/>
            <w:noWrap/>
            <w:hideMark/>
          </w:tcPr>
          <w:p w:rsidR="007259BE" w:rsidRPr="0097488D" w:rsidRDefault="007259BE" w:rsidP="00C87F5A">
            <w:pPr>
              <w:jc w:val="center"/>
              <w:cnfStyle w:val="000000010000"/>
              <w:rPr>
                <w:rFonts w:eastAsia="Times New Roman"/>
                <w:b/>
                <w:bCs/>
                <w:color w:val="000000"/>
              </w:rPr>
            </w:pPr>
            <w:r>
              <w:rPr>
                <w:rFonts w:eastAsia="Times New Roman"/>
                <w:b/>
                <w:bCs/>
                <w:color w:val="000000"/>
              </w:rPr>
              <w:t>34</w:t>
            </w:r>
          </w:p>
        </w:tc>
        <w:tc>
          <w:tcPr>
            <w:tcW w:w="960" w:type="dxa"/>
            <w:noWrap/>
            <w:hideMark/>
          </w:tcPr>
          <w:p w:rsidR="007259BE" w:rsidRPr="0097488D" w:rsidRDefault="007259BE" w:rsidP="00C87F5A">
            <w:pPr>
              <w:jc w:val="center"/>
              <w:cnfStyle w:val="000000010000"/>
              <w:rPr>
                <w:rFonts w:eastAsia="Times New Roman"/>
                <w:b/>
                <w:bCs/>
                <w:color w:val="000000"/>
              </w:rPr>
            </w:pPr>
            <w:r>
              <w:rPr>
                <w:rFonts w:eastAsia="Times New Roman"/>
                <w:b/>
                <w:bCs/>
                <w:color w:val="000000"/>
              </w:rPr>
              <w:t>8</w:t>
            </w:r>
          </w:p>
        </w:tc>
      </w:tr>
    </w:tbl>
    <w:p w:rsidR="007259BE" w:rsidRDefault="007259BE" w:rsidP="007259BE">
      <w:pPr>
        <w:pStyle w:val="EndnoteText"/>
        <w:spacing w:line="276" w:lineRule="auto"/>
        <w:jc w:val="both"/>
        <w:rPr>
          <w:rFonts w:ascii="Times New Roman" w:hAnsi="Times New Roman"/>
          <w:b/>
          <w:i/>
          <w:sz w:val="24"/>
          <w:szCs w:val="24"/>
        </w:rPr>
      </w:pPr>
      <w:r>
        <w:rPr>
          <w:rFonts w:ascii="Times New Roman" w:hAnsi="Times New Roman"/>
          <w:b/>
          <w:i/>
          <w:noProof/>
          <w:sz w:val="24"/>
          <w:szCs w:val="24"/>
        </w:rPr>
        <w:drawing>
          <wp:anchor distT="0" distB="0" distL="114300" distR="114300" simplePos="0" relativeHeight="252077568" behindDoc="0" locked="0" layoutInCell="1" allowOverlap="1">
            <wp:simplePos x="0" y="0"/>
            <wp:positionH relativeFrom="column">
              <wp:posOffset>3067050</wp:posOffset>
            </wp:positionH>
            <wp:positionV relativeFrom="paragraph">
              <wp:posOffset>160020</wp:posOffset>
            </wp:positionV>
            <wp:extent cx="2247900" cy="1819275"/>
            <wp:effectExtent l="19050" t="0" r="19050" b="0"/>
            <wp:wrapSquare wrapText="bothSides"/>
            <wp:docPr id="3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anchor>
        </w:drawing>
      </w:r>
    </w:p>
    <w:p w:rsidR="007259BE" w:rsidRDefault="00CD13F6" w:rsidP="007259BE">
      <w:pPr>
        <w:pStyle w:val="EndnoteText"/>
        <w:spacing w:line="276" w:lineRule="auto"/>
        <w:jc w:val="both"/>
        <w:rPr>
          <w:rFonts w:ascii="Times New Roman" w:hAnsi="Times New Roman"/>
          <w:b/>
          <w:i/>
          <w:sz w:val="24"/>
          <w:szCs w:val="24"/>
        </w:rPr>
      </w:pPr>
      <w:r>
        <w:rPr>
          <w:rFonts w:ascii="Times New Roman" w:hAnsi="Times New Roman"/>
          <w:b/>
          <w:i/>
          <w:noProof/>
          <w:sz w:val="24"/>
          <w:szCs w:val="24"/>
        </w:rPr>
        <w:pict>
          <v:shape id="_x0000_s1636" type="#_x0000_t202" style="position:absolute;left:0;text-align:left;margin-left:27.65pt;margin-top:5.3pt;width:94.2pt;height:18.6pt;z-index:252062208;mso-width-relative:margin;mso-height-relative:margin" filled="f" stroked="f" strokecolor="white" strokeweight=".25pt">
            <v:shadow on="t" opacity=".5" offset="-6pt,6pt"/>
            <v:textbox style="mso-next-textbox:#_x0000_s1636">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6.6</w:t>
                  </w:r>
                  <w:r w:rsidRPr="00AF0018">
                    <w:rPr>
                      <w:rFonts w:eastAsia="Times New Roman"/>
                      <w:sz w:val="20"/>
                      <w:szCs w:val="20"/>
                    </w:rPr>
                    <w:t xml:space="preserve"> </w:t>
                  </w:r>
                </w:p>
              </w:txbxContent>
            </v:textbox>
          </v:shape>
        </w:pict>
      </w: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CD13F6" w:rsidP="007259BE">
      <w:pPr>
        <w:pStyle w:val="EndnoteText"/>
        <w:spacing w:line="276" w:lineRule="auto"/>
        <w:jc w:val="both"/>
        <w:rPr>
          <w:rFonts w:ascii="Times New Roman" w:hAnsi="Times New Roman"/>
          <w:b/>
          <w:i/>
          <w:sz w:val="24"/>
          <w:szCs w:val="24"/>
        </w:rPr>
      </w:pPr>
      <w:r>
        <w:rPr>
          <w:rFonts w:ascii="Times New Roman" w:hAnsi="Times New Roman"/>
          <w:b/>
          <w:i/>
          <w:noProof/>
          <w:sz w:val="24"/>
          <w:szCs w:val="24"/>
        </w:rPr>
        <w:pict>
          <v:shape id="_x0000_s1599" type="#_x0000_t202" style="position:absolute;left:0;text-align:left;margin-left:284.15pt;margin-top:7.65pt;width:94.2pt;height:18.6pt;z-index:252024320;mso-width-relative:margin;mso-height-relative:margin" filled="f" stroked="f" strokecolor="white" strokeweight=".25pt">
            <v:shadow on="t" opacity=".5" offset="-6pt,6pt"/>
            <v:textbox style="mso-next-textbox:#_x0000_s1599">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6.6</w:t>
                  </w:r>
                  <w:r w:rsidRPr="00AF0018">
                    <w:rPr>
                      <w:rFonts w:eastAsia="Times New Roman"/>
                      <w:sz w:val="20"/>
                      <w:szCs w:val="20"/>
                    </w:rPr>
                    <w:t xml:space="preserve"> </w:t>
                  </w:r>
                </w:p>
              </w:txbxContent>
            </v:textbox>
          </v:shape>
        </w:pict>
      </w: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r>
        <w:rPr>
          <w:rFonts w:ascii="Times New Roman" w:hAnsi="Times New Roman"/>
          <w:b/>
          <w:i/>
          <w:sz w:val="24"/>
          <w:szCs w:val="24"/>
        </w:rPr>
        <w:t>Siç mund të shikohet nga dy grafiqet e mësipërme shumica e femrave mbartin personalitet të Tipit A, ndërsa shumica e meshkujt mbartin personalitet të tipit B. I njëjti përfundim vlen për të dy vendet. Kjo tregon qartë se femrat janë më tepër kundërshtare të rriskut.</w:t>
      </w:r>
    </w:p>
    <w:p w:rsidR="007259BE" w:rsidRDefault="007259BE" w:rsidP="007259BE">
      <w:pPr>
        <w:tabs>
          <w:tab w:val="left" w:pos="4850"/>
        </w:tabs>
        <w:rPr>
          <w:rFonts w:ascii="Times New Roman" w:hAnsi="Times New Roman"/>
          <w:i/>
          <w:color w:val="000000" w:themeColor="text1"/>
        </w:rPr>
      </w:pPr>
      <w:r>
        <w:rPr>
          <w:rFonts w:ascii="Times New Roman" w:hAnsi="Times New Roman"/>
          <w:i/>
          <w:color w:val="000000" w:themeColor="text1"/>
        </w:rPr>
        <w:t>Tabela 5.7 Sigurimi i të ardhurave i të intervistuarve në Shqipëri</w:t>
      </w:r>
    </w:p>
    <w:tbl>
      <w:tblPr>
        <w:tblStyle w:val="MediumShading1-Accent2"/>
        <w:tblW w:w="5049" w:type="dxa"/>
        <w:tblLook w:val="04A0"/>
      </w:tblPr>
      <w:tblGrid>
        <w:gridCol w:w="1274"/>
        <w:gridCol w:w="755"/>
        <w:gridCol w:w="755"/>
        <w:gridCol w:w="755"/>
        <w:gridCol w:w="755"/>
        <w:gridCol w:w="755"/>
      </w:tblGrid>
      <w:tr w:rsidR="007259BE" w:rsidRPr="00FC668C" w:rsidTr="00C87F5A">
        <w:trPr>
          <w:cnfStyle w:val="100000000000"/>
          <w:trHeight w:val="271"/>
        </w:trPr>
        <w:tc>
          <w:tcPr>
            <w:cnfStyle w:val="001000000000"/>
            <w:tcW w:w="1274" w:type="dxa"/>
            <w:noWrap/>
            <w:hideMark/>
          </w:tcPr>
          <w:p w:rsidR="007259BE" w:rsidRPr="00FC668C" w:rsidRDefault="007259BE" w:rsidP="00C87F5A">
            <w:pPr>
              <w:jc w:val="center"/>
              <w:rPr>
                <w:rFonts w:eastAsia="Times New Roman"/>
                <w:color w:val="000000"/>
              </w:rPr>
            </w:pPr>
            <w:r w:rsidRPr="00FC668C">
              <w:rPr>
                <w:rFonts w:eastAsia="Times New Roman"/>
                <w:color w:val="000000"/>
              </w:rPr>
              <w:t>Alternativat</w:t>
            </w:r>
          </w:p>
        </w:tc>
        <w:tc>
          <w:tcPr>
            <w:tcW w:w="755" w:type="dxa"/>
            <w:noWrap/>
            <w:hideMark/>
          </w:tcPr>
          <w:p w:rsidR="007259BE" w:rsidRPr="00FC668C" w:rsidRDefault="007259BE" w:rsidP="00C87F5A">
            <w:pPr>
              <w:jc w:val="center"/>
              <w:cnfStyle w:val="100000000000"/>
              <w:rPr>
                <w:rFonts w:eastAsia="Times New Roman"/>
                <w:color w:val="000000"/>
              </w:rPr>
            </w:pPr>
            <w:r w:rsidRPr="00FC668C">
              <w:rPr>
                <w:rFonts w:eastAsia="Times New Roman"/>
                <w:color w:val="000000"/>
              </w:rPr>
              <w:t>a</w:t>
            </w:r>
            <w:r>
              <w:rPr>
                <w:rStyle w:val="FootnoteReference"/>
                <w:rFonts w:eastAsia="Times New Roman"/>
                <w:color w:val="000000"/>
              </w:rPr>
              <w:footnoteReference w:id="118"/>
            </w:r>
          </w:p>
        </w:tc>
        <w:tc>
          <w:tcPr>
            <w:tcW w:w="755" w:type="dxa"/>
            <w:noWrap/>
            <w:hideMark/>
          </w:tcPr>
          <w:p w:rsidR="007259BE" w:rsidRPr="00FC668C" w:rsidRDefault="007259BE" w:rsidP="00C87F5A">
            <w:pPr>
              <w:jc w:val="center"/>
              <w:cnfStyle w:val="100000000000"/>
              <w:rPr>
                <w:rFonts w:eastAsia="Times New Roman"/>
                <w:color w:val="000000"/>
              </w:rPr>
            </w:pPr>
            <w:r w:rsidRPr="00FC668C">
              <w:rPr>
                <w:rFonts w:eastAsia="Times New Roman"/>
                <w:color w:val="000000"/>
              </w:rPr>
              <w:t>b</w:t>
            </w:r>
            <w:r>
              <w:rPr>
                <w:rStyle w:val="FootnoteReference"/>
                <w:rFonts w:eastAsia="Times New Roman"/>
                <w:color w:val="000000"/>
              </w:rPr>
              <w:footnoteReference w:id="119"/>
            </w:r>
          </w:p>
        </w:tc>
        <w:tc>
          <w:tcPr>
            <w:tcW w:w="755" w:type="dxa"/>
            <w:noWrap/>
            <w:hideMark/>
          </w:tcPr>
          <w:p w:rsidR="007259BE" w:rsidRPr="00FC668C" w:rsidRDefault="007259BE" w:rsidP="00C87F5A">
            <w:pPr>
              <w:jc w:val="center"/>
              <w:cnfStyle w:val="100000000000"/>
              <w:rPr>
                <w:rFonts w:eastAsia="Times New Roman"/>
                <w:color w:val="000000"/>
              </w:rPr>
            </w:pPr>
            <w:r w:rsidRPr="00FC668C">
              <w:rPr>
                <w:rFonts w:eastAsia="Times New Roman"/>
                <w:color w:val="000000"/>
              </w:rPr>
              <w:t>c</w:t>
            </w:r>
            <w:r>
              <w:rPr>
                <w:rStyle w:val="FootnoteReference"/>
                <w:rFonts w:eastAsia="Times New Roman"/>
                <w:color w:val="000000"/>
              </w:rPr>
              <w:footnoteReference w:id="120"/>
            </w:r>
          </w:p>
        </w:tc>
        <w:tc>
          <w:tcPr>
            <w:tcW w:w="755" w:type="dxa"/>
            <w:noWrap/>
            <w:hideMark/>
          </w:tcPr>
          <w:p w:rsidR="007259BE" w:rsidRPr="00FC668C" w:rsidRDefault="007259BE" w:rsidP="00C87F5A">
            <w:pPr>
              <w:jc w:val="center"/>
              <w:cnfStyle w:val="100000000000"/>
              <w:rPr>
                <w:rFonts w:eastAsia="Times New Roman"/>
                <w:color w:val="000000"/>
              </w:rPr>
            </w:pPr>
            <w:r w:rsidRPr="00FC668C">
              <w:rPr>
                <w:rFonts w:eastAsia="Times New Roman"/>
                <w:color w:val="000000"/>
              </w:rPr>
              <w:t>d</w:t>
            </w:r>
            <w:r>
              <w:rPr>
                <w:rStyle w:val="FootnoteReference"/>
                <w:rFonts w:eastAsia="Times New Roman"/>
                <w:color w:val="000000"/>
              </w:rPr>
              <w:footnoteReference w:id="121"/>
            </w:r>
          </w:p>
        </w:tc>
        <w:tc>
          <w:tcPr>
            <w:tcW w:w="755" w:type="dxa"/>
            <w:noWrap/>
            <w:hideMark/>
          </w:tcPr>
          <w:p w:rsidR="007259BE" w:rsidRPr="00FC668C" w:rsidRDefault="007259BE" w:rsidP="00C87F5A">
            <w:pPr>
              <w:jc w:val="center"/>
              <w:cnfStyle w:val="100000000000"/>
              <w:rPr>
                <w:rFonts w:eastAsia="Times New Roman"/>
                <w:color w:val="000000"/>
              </w:rPr>
            </w:pPr>
            <w:r w:rsidRPr="00FC668C">
              <w:rPr>
                <w:rFonts w:eastAsia="Times New Roman"/>
                <w:color w:val="000000"/>
              </w:rPr>
              <w:t>e</w:t>
            </w:r>
            <w:r>
              <w:rPr>
                <w:rStyle w:val="FootnoteReference"/>
                <w:rFonts w:eastAsia="Times New Roman"/>
                <w:color w:val="000000"/>
              </w:rPr>
              <w:footnoteReference w:id="122"/>
            </w:r>
          </w:p>
        </w:tc>
      </w:tr>
      <w:tr w:rsidR="007259BE" w:rsidRPr="00FC668C" w:rsidTr="00C87F5A">
        <w:trPr>
          <w:cnfStyle w:val="000000100000"/>
          <w:trHeight w:val="271"/>
        </w:trPr>
        <w:tc>
          <w:tcPr>
            <w:cnfStyle w:val="001000000000"/>
            <w:tcW w:w="1274" w:type="dxa"/>
            <w:noWrap/>
            <w:hideMark/>
          </w:tcPr>
          <w:p w:rsidR="007259BE" w:rsidRPr="00FC668C" w:rsidRDefault="007259BE" w:rsidP="00C87F5A">
            <w:pPr>
              <w:jc w:val="center"/>
              <w:rPr>
                <w:rFonts w:eastAsia="Times New Roman"/>
                <w:color w:val="000000"/>
              </w:rPr>
            </w:pPr>
            <w:r w:rsidRPr="00FC668C">
              <w:rPr>
                <w:rFonts w:eastAsia="Times New Roman"/>
                <w:color w:val="000000"/>
              </w:rPr>
              <w:t>Mashkull</w:t>
            </w:r>
          </w:p>
        </w:tc>
        <w:tc>
          <w:tcPr>
            <w:tcW w:w="755" w:type="dxa"/>
            <w:noWrap/>
            <w:hideMark/>
          </w:tcPr>
          <w:p w:rsidR="007259BE" w:rsidRPr="00FC668C" w:rsidRDefault="007259BE" w:rsidP="00C87F5A">
            <w:pPr>
              <w:jc w:val="center"/>
              <w:cnfStyle w:val="000000100000"/>
              <w:rPr>
                <w:rFonts w:eastAsia="Times New Roman"/>
                <w:b/>
                <w:bCs/>
                <w:color w:val="000000"/>
              </w:rPr>
            </w:pPr>
            <w:r w:rsidRPr="00FC668C">
              <w:rPr>
                <w:rFonts w:eastAsia="Times New Roman"/>
                <w:b/>
                <w:bCs/>
                <w:color w:val="000000"/>
              </w:rPr>
              <w:t>36</w:t>
            </w:r>
          </w:p>
        </w:tc>
        <w:tc>
          <w:tcPr>
            <w:tcW w:w="755" w:type="dxa"/>
            <w:noWrap/>
            <w:hideMark/>
          </w:tcPr>
          <w:p w:rsidR="007259BE" w:rsidRPr="00FC668C" w:rsidRDefault="007259BE" w:rsidP="00C87F5A">
            <w:pPr>
              <w:jc w:val="center"/>
              <w:cnfStyle w:val="000000100000"/>
              <w:rPr>
                <w:rFonts w:eastAsia="Times New Roman"/>
                <w:b/>
                <w:bCs/>
                <w:color w:val="000000"/>
              </w:rPr>
            </w:pPr>
            <w:r w:rsidRPr="00FC668C">
              <w:rPr>
                <w:rFonts w:eastAsia="Times New Roman"/>
                <w:b/>
                <w:bCs/>
                <w:color w:val="000000"/>
              </w:rPr>
              <w:t>28</w:t>
            </w:r>
          </w:p>
        </w:tc>
        <w:tc>
          <w:tcPr>
            <w:tcW w:w="755" w:type="dxa"/>
            <w:noWrap/>
            <w:hideMark/>
          </w:tcPr>
          <w:p w:rsidR="007259BE" w:rsidRPr="00FC668C" w:rsidRDefault="007259BE" w:rsidP="00C87F5A">
            <w:pPr>
              <w:jc w:val="center"/>
              <w:cnfStyle w:val="000000100000"/>
              <w:rPr>
                <w:rFonts w:eastAsia="Times New Roman"/>
                <w:b/>
                <w:bCs/>
                <w:color w:val="000000"/>
              </w:rPr>
            </w:pPr>
            <w:r w:rsidRPr="00FC668C">
              <w:rPr>
                <w:rFonts w:eastAsia="Times New Roman"/>
                <w:b/>
                <w:bCs/>
                <w:color w:val="000000"/>
              </w:rPr>
              <w:t>8</w:t>
            </w:r>
          </w:p>
        </w:tc>
        <w:tc>
          <w:tcPr>
            <w:tcW w:w="755" w:type="dxa"/>
            <w:noWrap/>
            <w:hideMark/>
          </w:tcPr>
          <w:p w:rsidR="007259BE" w:rsidRPr="00FC668C" w:rsidRDefault="007259BE" w:rsidP="00C87F5A">
            <w:pPr>
              <w:jc w:val="center"/>
              <w:cnfStyle w:val="000000100000"/>
              <w:rPr>
                <w:rFonts w:eastAsia="Times New Roman"/>
                <w:b/>
                <w:bCs/>
                <w:color w:val="000000"/>
              </w:rPr>
            </w:pPr>
            <w:r w:rsidRPr="00FC668C">
              <w:rPr>
                <w:rFonts w:eastAsia="Times New Roman"/>
                <w:b/>
                <w:bCs/>
                <w:color w:val="000000"/>
              </w:rPr>
              <w:t>7</w:t>
            </w:r>
          </w:p>
        </w:tc>
        <w:tc>
          <w:tcPr>
            <w:tcW w:w="755" w:type="dxa"/>
            <w:noWrap/>
            <w:hideMark/>
          </w:tcPr>
          <w:p w:rsidR="007259BE" w:rsidRPr="00FC668C" w:rsidRDefault="007259BE" w:rsidP="00C87F5A">
            <w:pPr>
              <w:jc w:val="center"/>
              <w:cnfStyle w:val="000000100000"/>
              <w:rPr>
                <w:rFonts w:eastAsia="Times New Roman"/>
                <w:b/>
                <w:bCs/>
                <w:color w:val="000000"/>
              </w:rPr>
            </w:pPr>
            <w:r w:rsidRPr="00FC668C">
              <w:rPr>
                <w:rFonts w:eastAsia="Times New Roman"/>
                <w:b/>
                <w:bCs/>
                <w:color w:val="000000"/>
              </w:rPr>
              <w:t>6</w:t>
            </w:r>
          </w:p>
        </w:tc>
      </w:tr>
      <w:tr w:rsidR="007259BE" w:rsidRPr="00FC668C" w:rsidTr="00C87F5A">
        <w:trPr>
          <w:cnfStyle w:val="000000010000"/>
          <w:trHeight w:val="271"/>
        </w:trPr>
        <w:tc>
          <w:tcPr>
            <w:cnfStyle w:val="001000000000"/>
            <w:tcW w:w="1274" w:type="dxa"/>
            <w:noWrap/>
            <w:hideMark/>
          </w:tcPr>
          <w:p w:rsidR="007259BE" w:rsidRPr="00FC668C" w:rsidRDefault="007259BE" w:rsidP="00C87F5A">
            <w:pPr>
              <w:jc w:val="center"/>
              <w:rPr>
                <w:rFonts w:eastAsia="Times New Roman"/>
                <w:color w:val="000000"/>
              </w:rPr>
            </w:pPr>
            <w:r w:rsidRPr="00FC668C">
              <w:rPr>
                <w:rFonts w:eastAsia="Times New Roman"/>
                <w:color w:val="000000"/>
              </w:rPr>
              <w:t>Femer</w:t>
            </w:r>
          </w:p>
        </w:tc>
        <w:tc>
          <w:tcPr>
            <w:tcW w:w="755" w:type="dxa"/>
            <w:noWrap/>
            <w:hideMark/>
          </w:tcPr>
          <w:p w:rsidR="007259BE" w:rsidRPr="00FC668C" w:rsidRDefault="007259BE" w:rsidP="00C87F5A">
            <w:pPr>
              <w:jc w:val="center"/>
              <w:cnfStyle w:val="000000010000"/>
              <w:rPr>
                <w:rFonts w:eastAsia="Times New Roman"/>
                <w:b/>
                <w:bCs/>
                <w:color w:val="000000"/>
              </w:rPr>
            </w:pPr>
            <w:r w:rsidRPr="00FC668C">
              <w:rPr>
                <w:rFonts w:eastAsia="Times New Roman"/>
                <w:b/>
                <w:bCs/>
                <w:color w:val="000000"/>
              </w:rPr>
              <w:t>27</w:t>
            </w:r>
          </w:p>
        </w:tc>
        <w:tc>
          <w:tcPr>
            <w:tcW w:w="755" w:type="dxa"/>
            <w:noWrap/>
            <w:hideMark/>
          </w:tcPr>
          <w:p w:rsidR="007259BE" w:rsidRPr="00FC668C" w:rsidRDefault="007259BE" w:rsidP="00C87F5A">
            <w:pPr>
              <w:jc w:val="center"/>
              <w:cnfStyle w:val="000000010000"/>
              <w:rPr>
                <w:rFonts w:eastAsia="Times New Roman"/>
                <w:b/>
                <w:bCs/>
                <w:color w:val="000000"/>
              </w:rPr>
            </w:pPr>
            <w:r w:rsidRPr="00FC668C">
              <w:rPr>
                <w:rFonts w:eastAsia="Times New Roman"/>
                <w:b/>
                <w:bCs/>
                <w:color w:val="000000"/>
              </w:rPr>
              <w:t>32</w:t>
            </w:r>
          </w:p>
        </w:tc>
        <w:tc>
          <w:tcPr>
            <w:tcW w:w="755" w:type="dxa"/>
            <w:noWrap/>
            <w:hideMark/>
          </w:tcPr>
          <w:p w:rsidR="007259BE" w:rsidRPr="00FC668C" w:rsidRDefault="007259BE" w:rsidP="00C87F5A">
            <w:pPr>
              <w:jc w:val="center"/>
              <w:cnfStyle w:val="000000010000"/>
              <w:rPr>
                <w:rFonts w:eastAsia="Times New Roman"/>
                <w:b/>
                <w:bCs/>
                <w:color w:val="000000"/>
              </w:rPr>
            </w:pPr>
            <w:r w:rsidRPr="00FC668C">
              <w:rPr>
                <w:rFonts w:eastAsia="Times New Roman"/>
                <w:b/>
                <w:bCs/>
                <w:color w:val="000000"/>
              </w:rPr>
              <w:t>4</w:t>
            </w:r>
          </w:p>
        </w:tc>
        <w:tc>
          <w:tcPr>
            <w:tcW w:w="755" w:type="dxa"/>
            <w:noWrap/>
            <w:hideMark/>
          </w:tcPr>
          <w:p w:rsidR="007259BE" w:rsidRPr="00FC668C" w:rsidRDefault="007259BE" w:rsidP="00C87F5A">
            <w:pPr>
              <w:jc w:val="center"/>
              <w:cnfStyle w:val="000000010000"/>
              <w:rPr>
                <w:rFonts w:eastAsia="Times New Roman"/>
                <w:b/>
                <w:bCs/>
                <w:color w:val="000000"/>
              </w:rPr>
            </w:pPr>
            <w:r w:rsidRPr="00FC668C">
              <w:rPr>
                <w:rFonts w:eastAsia="Times New Roman"/>
                <w:b/>
                <w:bCs/>
                <w:color w:val="000000"/>
              </w:rPr>
              <w:t>15</w:t>
            </w:r>
          </w:p>
        </w:tc>
        <w:tc>
          <w:tcPr>
            <w:tcW w:w="755" w:type="dxa"/>
            <w:noWrap/>
            <w:hideMark/>
          </w:tcPr>
          <w:p w:rsidR="007259BE" w:rsidRPr="00FC668C" w:rsidRDefault="007259BE" w:rsidP="00C87F5A">
            <w:pPr>
              <w:jc w:val="center"/>
              <w:cnfStyle w:val="000000010000"/>
              <w:rPr>
                <w:rFonts w:eastAsia="Times New Roman"/>
                <w:b/>
                <w:bCs/>
                <w:color w:val="000000"/>
              </w:rPr>
            </w:pPr>
            <w:r w:rsidRPr="00FC668C">
              <w:rPr>
                <w:rFonts w:eastAsia="Times New Roman"/>
                <w:b/>
                <w:bCs/>
                <w:color w:val="000000"/>
              </w:rPr>
              <w:t>5</w:t>
            </w:r>
          </w:p>
        </w:tc>
      </w:tr>
    </w:tbl>
    <w:p w:rsidR="007259BE" w:rsidRDefault="00CD13F6" w:rsidP="007259BE">
      <w:pPr>
        <w:tabs>
          <w:tab w:val="left" w:pos="4850"/>
        </w:tabs>
        <w:rPr>
          <w:rFonts w:ascii="Times New Roman" w:hAnsi="Times New Roman"/>
          <w:sz w:val="24"/>
          <w:szCs w:val="24"/>
          <w:lang w:eastAsia="ja-JP"/>
        </w:rPr>
      </w:pPr>
      <w:r w:rsidRPr="00CD13F6">
        <w:rPr>
          <w:rFonts w:ascii="Times New Roman" w:hAnsi="Times New Roman"/>
          <w:b/>
          <w:i/>
          <w:noProof/>
          <w:sz w:val="24"/>
          <w:szCs w:val="24"/>
        </w:rPr>
        <w:pict>
          <v:shape id="_x0000_s1635" type="#_x0000_t202" style="position:absolute;margin-left:70.4pt;margin-top:9.55pt;width:94.2pt;height:18.6pt;z-index:252061184;mso-position-horizontal-relative:text;mso-position-vertical-relative:text;mso-width-relative:margin;mso-height-relative:margin" filled="f" stroked="f" strokecolor="white" strokeweight=".25pt">
            <v:shadow on="t" opacity=".5" offset="-6pt,6pt"/>
            <v:textbox style="mso-next-textbox:#_x0000_s1635">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5.7</w:t>
                  </w:r>
                  <w:r w:rsidRPr="00AF0018">
                    <w:rPr>
                      <w:rFonts w:eastAsia="Times New Roman"/>
                      <w:sz w:val="20"/>
                      <w:szCs w:val="20"/>
                    </w:rPr>
                    <w:t xml:space="preserve"> </w:t>
                  </w:r>
                </w:p>
              </w:txbxContent>
            </v:textbox>
          </v:shape>
        </w:pict>
      </w:r>
      <w:r w:rsidR="007259BE">
        <w:rPr>
          <w:rFonts w:ascii="Times New Roman" w:hAnsi="Times New Roman"/>
          <w:b/>
          <w:i/>
          <w:noProof/>
          <w:sz w:val="24"/>
          <w:szCs w:val="24"/>
        </w:rPr>
        <w:drawing>
          <wp:anchor distT="0" distB="0" distL="114300" distR="114300" simplePos="0" relativeHeight="251995648" behindDoc="0" locked="0" layoutInCell="1" allowOverlap="1">
            <wp:simplePos x="0" y="0"/>
            <wp:positionH relativeFrom="column">
              <wp:posOffset>3390900</wp:posOffset>
            </wp:positionH>
            <wp:positionV relativeFrom="paragraph">
              <wp:posOffset>111760</wp:posOffset>
            </wp:positionV>
            <wp:extent cx="2295525" cy="1704975"/>
            <wp:effectExtent l="19050" t="0" r="9525" b="0"/>
            <wp:wrapSquare wrapText="bothSides"/>
            <wp:docPr id="125"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anchor>
        </w:drawing>
      </w: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CD13F6" w:rsidP="007259BE">
      <w:pPr>
        <w:pStyle w:val="EndnoteText"/>
        <w:spacing w:line="276" w:lineRule="auto"/>
        <w:jc w:val="both"/>
        <w:rPr>
          <w:rFonts w:ascii="Times New Roman" w:hAnsi="Times New Roman"/>
          <w:b/>
          <w:i/>
          <w:sz w:val="24"/>
          <w:szCs w:val="24"/>
        </w:rPr>
      </w:pPr>
      <w:r>
        <w:rPr>
          <w:rFonts w:ascii="Times New Roman" w:hAnsi="Times New Roman"/>
          <w:b/>
          <w:i/>
          <w:noProof/>
          <w:sz w:val="24"/>
          <w:szCs w:val="24"/>
        </w:rPr>
        <w:pict>
          <v:shape id="_x0000_s1600" type="#_x0000_t202" style="position:absolute;left:0;text-align:left;margin-left:323.25pt;margin-top:15.1pt;width:94.2pt;height:18.6pt;z-index:252025344;mso-width-relative:margin;mso-height-relative:margin" filled="f" stroked="f" strokecolor="white" strokeweight=".25pt">
            <v:shadow on="t" opacity=".5" offset="-6pt,6pt"/>
            <v:textbox style="mso-next-textbox:#_x0000_s1600">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5.7</w:t>
                  </w:r>
                  <w:r w:rsidRPr="00AF0018">
                    <w:rPr>
                      <w:rFonts w:eastAsia="Times New Roman"/>
                      <w:sz w:val="20"/>
                      <w:szCs w:val="20"/>
                    </w:rPr>
                    <w:t xml:space="preserve"> </w:t>
                  </w:r>
                </w:p>
              </w:txbxContent>
            </v:textbox>
          </v:shape>
        </w:pict>
      </w:r>
    </w:p>
    <w:p w:rsidR="007259BE" w:rsidRDefault="007259BE" w:rsidP="007259BE">
      <w:pPr>
        <w:tabs>
          <w:tab w:val="left" w:pos="4850"/>
        </w:tabs>
        <w:rPr>
          <w:rFonts w:ascii="Times New Roman" w:hAnsi="Times New Roman"/>
          <w:i/>
          <w:color w:val="000000" w:themeColor="text1"/>
        </w:rPr>
      </w:pPr>
      <w:r>
        <w:rPr>
          <w:rFonts w:ascii="Times New Roman" w:hAnsi="Times New Roman"/>
          <w:i/>
          <w:color w:val="000000" w:themeColor="text1"/>
        </w:rPr>
        <w:t xml:space="preserve">Tabela 6.7 Sigurimi i të ardhurave i të intervistuarve në </w:t>
      </w:r>
      <w:r w:rsidR="00166D96" w:rsidRPr="007C5616">
        <w:rPr>
          <w:rFonts w:ascii="Times New Roman" w:hAnsi="Times New Roman"/>
          <w:i/>
          <w:color w:val="000000" w:themeColor="text1"/>
        </w:rPr>
        <w:t>SHBA Connecticut</w:t>
      </w:r>
    </w:p>
    <w:tbl>
      <w:tblPr>
        <w:tblStyle w:val="MediumShading1-Accent2"/>
        <w:tblW w:w="5470" w:type="dxa"/>
        <w:tblLook w:val="04A0"/>
      </w:tblPr>
      <w:tblGrid>
        <w:gridCol w:w="1380"/>
        <w:gridCol w:w="818"/>
        <w:gridCol w:w="818"/>
        <w:gridCol w:w="818"/>
        <w:gridCol w:w="818"/>
        <w:gridCol w:w="818"/>
      </w:tblGrid>
      <w:tr w:rsidR="007259BE" w:rsidRPr="00FC668C" w:rsidTr="00C87F5A">
        <w:trPr>
          <w:cnfStyle w:val="100000000000"/>
          <w:trHeight w:val="290"/>
        </w:trPr>
        <w:tc>
          <w:tcPr>
            <w:cnfStyle w:val="001000000000"/>
            <w:tcW w:w="1380" w:type="dxa"/>
            <w:noWrap/>
            <w:hideMark/>
          </w:tcPr>
          <w:p w:rsidR="007259BE" w:rsidRPr="00FC668C" w:rsidRDefault="007259BE" w:rsidP="00C87F5A">
            <w:pPr>
              <w:jc w:val="center"/>
              <w:rPr>
                <w:rFonts w:eastAsia="Times New Roman"/>
                <w:color w:val="000000"/>
              </w:rPr>
            </w:pPr>
            <w:r w:rsidRPr="00FC668C">
              <w:rPr>
                <w:rFonts w:eastAsia="Times New Roman"/>
                <w:color w:val="000000"/>
              </w:rPr>
              <w:t>Alternativat</w:t>
            </w:r>
          </w:p>
        </w:tc>
        <w:tc>
          <w:tcPr>
            <w:tcW w:w="818" w:type="dxa"/>
            <w:noWrap/>
            <w:hideMark/>
          </w:tcPr>
          <w:p w:rsidR="007259BE" w:rsidRPr="00FC668C" w:rsidRDefault="007259BE" w:rsidP="00C87F5A">
            <w:pPr>
              <w:jc w:val="center"/>
              <w:cnfStyle w:val="100000000000"/>
              <w:rPr>
                <w:rFonts w:eastAsia="Times New Roman"/>
                <w:color w:val="000000"/>
              </w:rPr>
            </w:pPr>
            <w:r w:rsidRPr="00FC668C">
              <w:rPr>
                <w:rFonts w:eastAsia="Times New Roman"/>
                <w:color w:val="000000"/>
              </w:rPr>
              <w:t>a</w:t>
            </w:r>
          </w:p>
        </w:tc>
        <w:tc>
          <w:tcPr>
            <w:tcW w:w="818" w:type="dxa"/>
            <w:noWrap/>
            <w:hideMark/>
          </w:tcPr>
          <w:p w:rsidR="007259BE" w:rsidRPr="00FC668C" w:rsidRDefault="007259BE" w:rsidP="00C87F5A">
            <w:pPr>
              <w:jc w:val="center"/>
              <w:cnfStyle w:val="100000000000"/>
              <w:rPr>
                <w:rFonts w:eastAsia="Times New Roman"/>
                <w:color w:val="000000"/>
              </w:rPr>
            </w:pPr>
            <w:r w:rsidRPr="00FC668C">
              <w:rPr>
                <w:rFonts w:eastAsia="Times New Roman"/>
                <w:color w:val="000000"/>
              </w:rPr>
              <w:t>b</w:t>
            </w:r>
          </w:p>
        </w:tc>
        <w:tc>
          <w:tcPr>
            <w:tcW w:w="818" w:type="dxa"/>
            <w:noWrap/>
            <w:hideMark/>
          </w:tcPr>
          <w:p w:rsidR="007259BE" w:rsidRPr="00FC668C" w:rsidRDefault="007259BE" w:rsidP="00C87F5A">
            <w:pPr>
              <w:jc w:val="center"/>
              <w:cnfStyle w:val="100000000000"/>
              <w:rPr>
                <w:rFonts w:eastAsia="Times New Roman"/>
                <w:color w:val="000000"/>
              </w:rPr>
            </w:pPr>
            <w:r w:rsidRPr="00FC668C">
              <w:rPr>
                <w:rFonts w:eastAsia="Times New Roman"/>
                <w:color w:val="000000"/>
              </w:rPr>
              <w:t>c</w:t>
            </w:r>
          </w:p>
        </w:tc>
        <w:tc>
          <w:tcPr>
            <w:tcW w:w="818" w:type="dxa"/>
            <w:noWrap/>
            <w:hideMark/>
          </w:tcPr>
          <w:p w:rsidR="007259BE" w:rsidRPr="00FC668C" w:rsidRDefault="007259BE" w:rsidP="00C87F5A">
            <w:pPr>
              <w:jc w:val="center"/>
              <w:cnfStyle w:val="100000000000"/>
              <w:rPr>
                <w:rFonts w:eastAsia="Times New Roman"/>
                <w:color w:val="000000"/>
              </w:rPr>
            </w:pPr>
            <w:r w:rsidRPr="00FC668C">
              <w:rPr>
                <w:rFonts w:eastAsia="Times New Roman"/>
                <w:color w:val="000000"/>
              </w:rPr>
              <w:t>d</w:t>
            </w:r>
          </w:p>
        </w:tc>
        <w:tc>
          <w:tcPr>
            <w:tcW w:w="818" w:type="dxa"/>
            <w:noWrap/>
            <w:hideMark/>
          </w:tcPr>
          <w:p w:rsidR="007259BE" w:rsidRPr="00FC668C" w:rsidRDefault="007259BE" w:rsidP="00C87F5A">
            <w:pPr>
              <w:jc w:val="center"/>
              <w:cnfStyle w:val="100000000000"/>
              <w:rPr>
                <w:rFonts w:eastAsia="Times New Roman"/>
                <w:color w:val="000000"/>
              </w:rPr>
            </w:pPr>
            <w:r w:rsidRPr="00FC668C">
              <w:rPr>
                <w:rFonts w:eastAsia="Times New Roman"/>
                <w:color w:val="000000"/>
              </w:rPr>
              <w:t>e</w:t>
            </w:r>
          </w:p>
        </w:tc>
      </w:tr>
      <w:tr w:rsidR="007259BE" w:rsidRPr="00FC668C" w:rsidTr="00C87F5A">
        <w:trPr>
          <w:cnfStyle w:val="000000100000"/>
          <w:trHeight w:val="290"/>
        </w:trPr>
        <w:tc>
          <w:tcPr>
            <w:cnfStyle w:val="001000000000"/>
            <w:tcW w:w="1380" w:type="dxa"/>
            <w:noWrap/>
            <w:hideMark/>
          </w:tcPr>
          <w:p w:rsidR="007259BE" w:rsidRPr="00FC668C" w:rsidRDefault="007259BE" w:rsidP="00C87F5A">
            <w:pPr>
              <w:jc w:val="center"/>
              <w:rPr>
                <w:rFonts w:eastAsia="Times New Roman"/>
                <w:color w:val="000000"/>
              </w:rPr>
            </w:pPr>
            <w:r w:rsidRPr="00FC668C">
              <w:rPr>
                <w:rFonts w:eastAsia="Times New Roman"/>
                <w:color w:val="000000"/>
              </w:rPr>
              <w:t>Mashkull</w:t>
            </w:r>
          </w:p>
        </w:tc>
        <w:tc>
          <w:tcPr>
            <w:tcW w:w="818" w:type="dxa"/>
            <w:noWrap/>
            <w:hideMark/>
          </w:tcPr>
          <w:p w:rsidR="007259BE" w:rsidRPr="00FC668C" w:rsidRDefault="007259BE" w:rsidP="00C87F5A">
            <w:pPr>
              <w:jc w:val="center"/>
              <w:cnfStyle w:val="000000100000"/>
              <w:rPr>
                <w:rFonts w:eastAsia="Times New Roman"/>
                <w:b/>
                <w:bCs/>
                <w:color w:val="000000"/>
              </w:rPr>
            </w:pPr>
            <w:r w:rsidRPr="00FC668C">
              <w:rPr>
                <w:rFonts w:eastAsia="Times New Roman"/>
                <w:b/>
                <w:bCs/>
                <w:color w:val="000000"/>
              </w:rPr>
              <w:t>2</w:t>
            </w:r>
          </w:p>
        </w:tc>
        <w:tc>
          <w:tcPr>
            <w:tcW w:w="818" w:type="dxa"/>
            <w:noWrap/>
            <w:hideMark/>
          </w:tcPr>
          <w:p w:rsidR="007259BE" w:rsidRPr="00FC668C" w:rsidRDefault="007259BE" w:rsidP="00C87F5A">
            <w:pPr>
              <w:jc w:val="center"/>
              <w:cnfStyle w:val="000000100000"/>
              <w:rPr>
                <w:rFonts w:eastAsia="Times New Roman"/>
                <w:b/>
                <w:bCs/>
                <w:color w:val="000000"/>
              </w:rPr>
            </w:pPr>
            <w:r w:rsidRPr="00FC668C">
              <w:rPr>
                <w:rFonts w:eastAsia="Times New Roman"/>
                <w:b/>
                <w:bCs/>
                <w:color w:val="000000"/>
              </w:rPr>
              <w:t>41</w:t>
            </w:r>
          </w:p>
        </w:tc>
        <w:tc>
          <w:tcPr>
            <w:tcW w:w="818" w:type="dxa"/>
            <w:noWrap/>
            <w:hideMark/>
          </w:tcPr>
          <w:p w:rsidR="007259BE" w:rsidRPr="00FC668C" w:rsidRDefault="007259BE" w:rsidP="00C87F5A">
            <w:pPr>
              <w:jc w:val="center"/>
              <w:cnfStyle w:val="000000100000"/>
              <w:rPr>
                <w:rFonts w:eastAsia="Times New Roman"/>
                <w:b/>
                <w:bCs/>
                <w:color w:val="000000"/>
              </w:rPr>
            </w:pPr>
            <w:r w:rsidRPr="00FC668C">
              <w:rPr>
                <w:rFonts w:eastAsia="Times New Roman"/>
                <w:b/>
                <w:bCs/>
                <w:color w:val="000000"/>
              </w:rPr>
              <w:t>0</w:t>
            </w:r>
          </w:p>
        </w:tc>
        <w:tc>
          <w:tcPr>
            <w:tcW w:w="818" w:type="dxa"/>
            <w:noWrap/>
            <w:hideMark/>
          </w:tcPr>
          <w:p w:rsidR="007259BE" w:rsidRPr="00FC668C" w:rsidRDefault="007259BE" w:rsidP="00C87F5A">
            <w:pPr>
              <w:jc w:val="center"/>
              <w:cnfStyle w:val="000000100000"/>
              <w:rPr>
                <w:rFonts w:eastAsia="Times New Roman"/>
                <w:b/>
                <w:bCs/>
                <w:color w:val="000000"/>
              </w:rPr>
            </w:pPr>
            <w:r w:rsidRPr="00FC668C">
              <w:rPr>
                <w:rFonts w:eastAsia="Times New Roman"/>
                <w:b/>
                <w:bCs/>
                <w:color w:val="000000"/>
              </w:rPr>
              <w:t>2</w:t>
            </w:r>
          </w:p>
        </w:tc>
        <w:tc>
          <w:tcPr>
            <w:tcW w:w="818" w:type="dxa"/>
            <w:noWrap/>
            <w:hideMark/>
          </w:tcPr>
          <w:p w:rsidR="007259BE" w:rsidRPr="00FC668C" w:rsidRDefault="007259BE" w:rsidP="00C87F5A">
            <w:pPr>
              <w:jc w:val="center"/>
              <w:cnfStyle w:val="000000100000"/>
              <w:rPr>
                <w:rFonts w:eastAsia="Times New Roman"/>
                <w:b/>
                <w:bCs/>
                <w:color w:val="000000"/>
              </w:rPr>
            </w:pPr>
            <w:r w:rsidRPr="00FC668C">
              <w:rPr>
                <w:rFonts w:eastAsia="Times New Roman"/>
                <w:b/>
                <w:bCs/>
                <w:color w:val="000000"/>
              </w:rPr>
              <w:t>13</w:t>
            </w:r>
          </w:p>
        </w:tc>
      </w:tr>
      <w:tr w:rsidR="007259BE" w:rsidRPr="00FC668C" w:rsidTr="00C87F5A">
        <w:trPr>
          <w:cnfStyle w:val="000000010000"/>
          <w:trHeight w:val="290"/>
        </w:trPr>
        <w:tc>
          <w:tcPr>
            <w:cnfStyle w:val="001000000000"/>
            <w:tcW w:w="1380" w:type="dxa"/>
            <w:noWrap/>
            <w:hideMark/>
          </w:tcPr>
          <w:p w:rsidR="007259BE" w:rsidRPr="00FC668C" w:rsidRDefault="007259BE" w:rsidP="00C87F5A">
            <w:pPr>
              <w:jc w:val="center"/>
              <w:rPr>
                <w:rFonts w:eastAsia="Times New Roman"/>
                <w:color w:val="000000"/>
              </w:rPr>
            </w:pPr>
            <w:r w:rsidRPr="00FC668C">
              <w:rPr>
                <w:rFonts w:eastAsia="Times New Roman"/>
                <w:color w:val="000000"/>
              </w:rPr>
              <w:t>Femer</w:t>
            </w:r>
          </w:p>
        </w:tc>
        <w:tc>
          <w:tcPr>
            <w:tcW w:w="818" w:type="dxa"/>
            <w:noWrap/>
            <w:hideMark/>
          </w:tcPr>
          <w:p w:rsidR="007259BE" w:rsidRPr="00FC668C" w:rsidRDefault="007259BE" w:rsidP="00C87F5A">
            <w:pPr>
              <w:jc w:val="center"/>
              <w:cnfStyle w:val="000000010000"/>
              <w:rPr>
                <w:rFonts w:eastAsia="Times New Roman"/>
                <w:b/>
                <w:bCs/>
                <w:color w:val="000000"/>
              </w:rPr>
            </w:pPr>
            <w:r w:rsidRPr="00FC668C">
              <w:rPr>
                <w:rFonts w:eastAsia="Times New Roman"/>
                <w:b/>
                <w:bCs/>
                <w:color w:val="000000"/>
              </w:rPr>
              <w:t>0</w:t>
            </w:r>
          </w:p>
        </w:tc>
        <w:tc>
          <w:tcPr>
            <w:tcW w:w="818" w:type="dxa"/>
            <w:noWrap/>
            <w:hideMark/>
          </w:tcPr>
          <w:p w:rsidR="007259BE" w:rsidRPr="00FC668C" w:rsidRDefault="007259BE" w:rsidP="00C87F5A">
            <w:pPr>
              <w:jc w:val="center"/>
              <w:cnfStyle w:val="000000010000"/>
              <w:rPr>
                <w:rFonts w:eastAsia="Times New Roman"/>
                <w:b/>
                <w:bCs/>
                <w:color w:val="000000"/>
              </w:rPr>
            </w:pPr>
            <w:r w:rsidRPr="00FC668C">
              <w:rPr>
                <w:rFonts w:eastAsia="Times New Roman"/>
                <w:b/>
                <w:bCs/>
                <w:color w:val="000000"/>
              </w:rPr>
              <w:t>34</w:t>
            </w:r>
          </w:p>
        </w:tc>
        <w:tc>
          <w:tcPr>
            <w:tcW w:w="818" w:type="dxa"/>
            <w:noWrap/>
            <w:hideMark/>
          </w:tcPr>
          <w:p w:rsidR="007259BE" w:rsidRPr="00FC668C" w:rsidRDefault="007259BE" w:rsidP="00C87F5A">
            <w:pPr>
              <w:jc w:val="center"/>
              <w:cnfStyle w:val="000000010000"/>
              <w:rPr>
                <w:rFonts w:eastAsia="Times New Roman"/>
                <w:b/>
                <w:bCs/>
                <w:color w:val="000000"/>
              </w:rPr>
            </w:pPr>
            <w:r w:rsidRPr="00FC668C">
              <w:rPr>
                <w:rFonts w:eastAsia="Times New Roman"/>
                <w:b/>
                <w:bCs/>
                <w:color w:val="000000"/>
              </w:rPr>
              <w:t>0</w:t>
            </w:r>
          </w:p>
        </w:tc>
        <w:tc>
          <w:tcPr>
            <w:tcW w:w="818" w:type="dxa"/>
            <w:noWrap/>
            <w:hideMark/>
          </w:tcPr>
          <w:p w:rsidR="007259BE" w:rsidRPr="00FC668C" w:rsidRDefault="007259BE" w:rsidP="00C87F5A">
            <w:pPr>
              <w:jc w:val="center"/>
              <w:cnfStyle w:val="000000010000"/>
              <w:rPr>
                <w:rFonts w:eastAsia="Times New Roman"/>
                <w:b/>
                <w:bCs/>
                <w:color w:val="000000"/>
              </w:rPr>
            </w:pPr>
            <w:r w:rsidRPr="00FC668C">
              <w:rPr>
                <w:rFonts w:eastAsia="Times New Roman"/>
                <w:b/>
                <w:bCs/>
                <w:color w:val="000000"/>
              </w:rPr>
              <w:t>0</w:t>
            </w:r>
          </w:p>
        </w:tc>
        <w:tc>
          <w:tcPr>
            <w:tcW w:w="818" w:type="dxa"/>
            <w:noWrap/>
            <w:hideMark/>
          </w:tcPr>
          <w:p w:rsidR="007259BE" w:rsidRPr="00FC668C" w:rsidRDefault="007259BE" w:rsidP="00C87F5A">
            <w:pPr>
              <w:jc w:val="center"/>
              <w:cnfStyle w:val="000000010000"/>
              <w:rPr>
                <w:rFonts w:eastAsia="Times New Roman"/>
                <w:b/>
                <w:bCs/>
                <w:color w:val="000000"/>
              </w:rPr>
            </w:pPr>
            <w:r w:rsidRPr="00FC668C">
              <w:rPr>
                <w:rFonts w:eastAsia="Times New Roman"/>
                <w:b/>
                <w:bCs/>
                <w:color w:val="000000"/>
              </w:rPr>
              <w:t>8</w:t>
            </w:r>
          </w:p>
        </w:tc>
      </w:tr>
    </w:tbl>
    <w:p w:rsidR="007259BE" w:rsidRDefault="00F60B97" w:rsidP="007259BE">
      <w:pPr>
        <w:tabs>
          <w:tab w:val="left" w:pos="4850"/>
        </w:tabs>
        <w:rPr>
          <w:rFonts w:ascii="Times New Roman" w:hAnsi="Times New Roman"/>
          <w:i/>
          <w:color w:val="000000" w:themeColor="text1"/>
        </w:rPr>
      </w:pPr>
      <w:r>
        <w:rPr>
          <w:rFonts w:ascii="Times New Roman" w:hAnsi="Times New Roman"/>
          <w:i/>
          <w:noProof/>
          <w:color w:val="000000" w:themeColor="text1"/>
        </w:rPr>
        <w:drawing>
          <wp:anchor distT="0" distB="0" distL="114300" distR="114300" simplePos="0" relativeHeight="251996672" behindDoc="0" locked="0" layoutInCell="1" allowOverlap="1">
            <wp:simplePos x="0" y="0"/>
            <wp:positionH relativeFrom="column">
              <wp:posOffset>3524250</wp:posOffset>
            </wp:positionH>
            <wp:positionV relativeFrom="paragraph">
              <wp:posOffset>116205</wp:posOffset>
            </wp:positionV>
            <wp:extent cx="2247900" cy="1514475"/>
            <wp:effectExtent l="19050" t="0" r="19050" b="0"/>
            <wp:wrapSquare wrapText="bothSides"/>
            <wp:docPr id="126"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anchor>
        </w:drawing>
      </w:r>
      <w:r w:rsidR="00CD13F6">
        <w:rPr>
          <w:rFonts w:ascii="Times New Roman" w:hAnsi="Times New Roman"/>
          <w:i/>
          <w:noProof/>
          <w:color w:val="000000" w:themeColor="text1"/>
        </w:rPr>
        <w:pict>
          <v:shape id="_x0000_s1634" type="#_x0000_t202" style="position:absolute;margin-left:79.4pt;margin-top:9.15pt;width:94.2pt;height:18.6pt;z-index:252060160;mso-position-horizontal-relative:text;mso-position-vertical-relative:text;mso-width-relative:margin;mso-height-relative:margin" filled="f" stroked="f" strokecolor="white" strokeweight=".25pt">
            <v:shadow on="t" opacity=".5" offset="-6pt,6pt"/>
            <v:textbox style="mso-next-textbox:#_x0000_s1634">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6.7</w:t>
                  </w:r>
                  <w:r w:rsidRPr="00AF0018">
                    <w:rPr>
                      <w:rFonts w:eastAsia="Times New Roman"/>
                      <w:sz w:val="20"/>
                      <w:szCs w:val="20"/>
                    </w:rPr>
                    <w:t xml:space="preserve"> </w:t>
                  </w:r>
                </w:p>
              </w:txbxContent>
            </v:textbox>
          </v:shape>
        </w:pict>
      </w:r>
    </w:p>
    <w:p w:rsidR="007259BE" w:rsidRDefault="007259BE" w:rsidP="007259BE">
      <w:pPr>
        <w:tabs>
          <w:tab w:val="left" w:pos="4850"/>
        </w:tabs>
        <w:rPr>
          <w:rFonts w:ascii="Times New Roman" w:hAnsi="Times New Roman"/>
          <w:i/>
          <w:color w:val="000000" w:themeColor="text1"/>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CD13F6" w:rsidP="007259BE">
      <w:pPr>
        <w:pStyle w:val="EndnoteText"/>
        <w:spacing w:line="276" w:lineRule="auto"/>
        <w:jc w:val="both"/>
        <w:rPr>
          <w:rFonts w:ascii="Times New Roman" w:hAnsi="Times New Roman"/>
          <w:b/>
          <w:i/>
          <w:sz w:val="24"/>
          <w:szCs w:val="24"/>
        </w:rPr>
      </w:pPr>
      <w:r>
        <w:rPr>
          <w:rFonts w:ascii="Times New Roman" w:hAnsi="Times New Roman"/>
          <w:b/>
          <w:i/>
          <w:noProof/>
          <w:sz w:val="24"/>
          <w:szCs w:val="24"/>
        </w:rPr>
        <w:pict>
          <v:shape id="_x0000_s1601" type="#_x0000_t202" style="position:absolute;left:0;text-align:left;margin-left:318pt;margin-top:10.45pt;width:112.85pt;height:18.6pt;z-index:252026368;mso-width-relative:margin;mso-height-relative:margin" filled="f" stroked="f" strokecolor="white" strokeweight=".25pt">
            <v:shadow on="t" opacity=".5" offset="-6pt,6pt"/>
            <v:textbox style="mso-next-textbox:#_x0000_s1601">
              <w:txbxContent>
                <w:p w:rsidR="0021054B" w:rsidRPr="009D76F6" w:rsidRDefault="0021054B" w:rsidP="007259BE">
                  <w:pPr>
                    <w:jc w:val="center"/>
                    <w:rPr>
                      <w:rFonts w:ascii="Times New Roman" w:eastAsia="Times New Roman" w:hAnsi="Times New Roman"/>
                      <w:b/>
                      <w:sz w:val="20"/>
                      <w:szCs w:val="20"/>
                    </w:rPr>
                  </w:pPr>
                  <w:r w:rsidRPr="009D76F6">
                    <w:rPr>
                      <w:rFonts w:ascii="Times New Roman" w:eastAsia="Times New Roman" w:hAnsi="Times New Roman"/>
                      <w:b/>
                      <w:sz w:val="20"/>
                      <w:szCs w:val="20"/>
                    </w:rPr>
                    <w:t>Grafiku 6.7</w:t>
                  </w:r>
                </w:p>
              </w:txbxContent>
            </v:textbox>
          </v:shape>
        </w:pict>
      </w:r>
    </w:p>
    <w:p w:rsidR="007259BE" w:rsidRPr="003A110A" w:rsidRDefault="007259BE" w:rsidP="007259BE">
      <w:pPr>
        <w:pStyle w:val="EndnoteText"/>
        <w:spacing w:line="276" w:lineRule="auto"/>
        <w:jc w:val="both"/>
        <w:rPr>
          <w:rFonts w:ascii="Times New Roman" w:hAnsi="Times New Roman"/>
          <w:b/>
          <w:i/>
          <w:sz w:val="24"/>
          <w:szCs w:val="24"/>
          <w:lang w:eastAsia="ja-JP"/>
        </w:rPr>
      </w:pPr>
      <w:r w:rsidRPr="003A110A">
        <w:rPr>
          <w:rFonts w:ascii="Times New Roman" w:hAnsi="Times New Roman"/>
          <w:b/>
          <w:i/>
          <w:sz w:val="24"/>
          <w:szCs w:val="24"/>
        </w:rPr>
        <w:t xml:space="preserve">Në Shqipëri të intervistuarit i sigurojnë më shumë të ardhurat e </w:t>
      </w:r>
      <w:r>
        <w:rPr>
          <w:rFonts w:ascii="Times New Roman" w:hAnsi="Times New Roman"/>
          <w:b/>
          <w:i/>
          <w:sz w:val="24"/>
          <w:szCs w:val="24"/>
        </w:rPr>
        <w:t>tyre nga puna në sektorin publik dhe</w:t>
      </w:r>
      <w:r w:rsidRPr="003A110A">
        <w:rPr>
          <w:rFonts w:ascii="Times New Roman" w:hAnsi="Times New Roman"/>
          <w:b/>
          <w:i/>
          <w:sz w:val="24"/>
          <w:szCs w:val="24"/>
        </w:rPr>
        <w:t xml:space="preserve"> </w:t>
      </w:r>
      <w:r>
        <w:rPr>
          <w:rFonts w:ascii="Times New Roman" w:hAnsi="Times New Roman"/>
          <w:b/>
          <w:i/>
          <w:sz w:val="24"/>
          <w:szCs w:val="24"/>
        </w:rPr>
        <w:t>atë privat</w:t>
      </w:r>
      <w:r w:rsidRPr="003A110A">
        <w:rPr>
          <w:rFonts w:ascii="Times New Roman" w:hAnsi="Times New Roman"/>
          <w:b/>
          <w:i/>
          <w:sz w:val="24"/>
          <w:szCs w:val="24"/>
        </w:rPr>
        <w:t xml:space="preserve">. Në dallim nga vendi ynë të intervistuarit </w:t>
      </w:r>
      <w:r>
        <w:rPr>
          <w:rFonts w:ascii="Times New Roman" w:hAnsi="Times New Roman"/>
          <w:b/>
          <w:i/>
          <w:sz w:val="24"/>
          <w:szCs w:val="24"/>
        </w:rPr>
        <w:t xml:space="preserve">në Amerikë </w:t>
      </w:r>
      <w:r w:rsidRPr="003A110A">
        <w:rPr>
          <w:rFonts w:ascii="Times New Roman" w:hAnsi="Times New Roman"/>
          <w:b/>
          <w:i/>
          <w:sz w:val="24"/>
          <w:szCs w:val="24"/>
        </w:rPr>
        <w:t>që</w:t>
      </w:r>
      <w:r>
        <w:rPr>
          <w:rFonts w:ascii="Times New Roman" w:hAnsi="Times New Roman"/>
          <w:b/>
          <w:i/>
          <w:sz w:val="24"/>
          <w:szCs w:val="24"/>
        </w:rPr>
        <w:t xml:space="preserve"> i</w:t>
      </w:r>
      <w:r w:rsidRPr="003A110A">
        <w:rPr>
          <w:rFonts w:ascii="Times New Roman" w:hAnsi="Times New Roman"/>
          <w:b/>
          <w:i/>
          <w:sz w:val="24"/>
          <w:szCs w:val="24"/>
        </w:rPr>
        <w:t xml:space="preserve"> sigurojn</w:t>
      </w:r>
      <w:r>
        <w:rPr>
          <w:rFonts w:ascii="Times New Roman" w:hAnsi="Times New Roman"/>
          <w:b/>
          <w:i/>
          <w:sz w:val="24"/>
          <w:szCs w:val="24"/>
        </w:rPr>
        <w:t>ë të ardhurat nga sektori publik</w:t>
      </w:r>
      <w:r w:rsidRPr="003A110A">
        <w:rPr>
          <w:rFonts w:ascii="Times New Roman" w:hAnsi="Times New Roman"/>
          <w:b/>
          <w:i/>
          <w:sz w:val="24"/>
          <w:szCs w:val="24"/>
        </w:rPr>
        <w:t xml:space="preserve"> zë një përqindje sh</w:t>
      </w:r>
      <w:r>
        <w:rPr>
          <w:rFonts w:ascii="Times New Roman" w:hAnsi="Times New Roman"/>
          <w:b/>
          <w:i/>
          <w:sz w:val="24"/>
          <w:szCs w:val="24"/>
        </w:rPr>
        <w:t>um ëmë</w:t>
      </w:r>
      <w:r w:rsidRPr="003A110A">
        <w:rPr>
          <w:rFonts w:ascii="Times New Roman" w:hAnsi="Times New Roman"/>
          <w:b/>
          <w:i/>
          <w:sz w:val="24"/>
          <w:szCs w:val="24"/>
        </w:rPr>
        <w:t xml:space="preserve"> t</w:t>
      </w:r>
      <w:r>
        <w:rPr>
          <w:rFonts w:ascii="Times New Roman" w:hAnsi="Times New Roman"/>
          <w:b/>
          <w:i/>
          <w:sz w:val="24"/>
          <w:szCs w:val="24"/>
        </w:rPr>
        <w:t>ë vogë</w:t>
      </w:r>
      <w:r w:rsidRPr="003A110A">
        <w:rPr>
          <w:rFonts w:ascii="Times New Roman" w:hAnsi="Times New Roman"/>
          <w:b/>
          <w:i/>
          <w:sz w:val="24"/>
          <w:szCs w:val="24"/>
        </w:rPr>
        <w:t>l, gjithashtu mund të themi q</w:t>
      </w:r>
      <w:r w:rsidRPr="003A110A">
        <w:rPr>
          <w:rFonts w:ascii="Times New Roman" w:hAnsi="Times New Roman"/>
          <w:b/>
          <w:i/>
          <w:sz w:val="24"/>
          <w:szCs w:val="24"/>
          <w:lang w:eastAsia="ja-JP"/>
        </w:rPr>
        <w:t>ë Shqipëria një pjesë të konsiderueshmetë të</w:t>
      </w:r>
      <w:r>
        <w:rPr>
          <w:rFonts w:ascii="Times New Roman" w:hAnsi="Times New Roman"/>
          <w:b/>
          <w:i/>
          <w:sz w:val="24"/>
          <w:szCs w:val="24"/>
          <w:lang w:eastAsia="ja-JP"/>
        </w:rPr>
        <w:t xml:space="preserve"> të</w:t>
      </w:r>
      <w:r w:rsidRPr="003A110A">
        <w:rPr>
          <w:rFonts w:ascii="Times New Roman" w:hAnsi="Times New Roman"/>
          <w:b/>
          <w:i/>
          <w:sz w:val="24"/>
          <w:szCs w:val="24"/>
          <w:lang w:eastAsia="ja-JP"/>
        </w:rPr>
        <w:t xml:space="preserve"> ardhurave i siguron nga emigracioni, në ndryshim nga Amerika që ky fenomen nuk është shumë dominues. </w:t>
      </w: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tabs>
          <w:tab w:val="left" w:pos="4850"/>
        </w:tabs>
        <w:rPr>
          <w:rFonts w:ascii="Times New Roman" w:hAnsi="Times New Roman"/>
          <w:i/>
          <w:color w:val="000000" w:themeColor="text1"/>
        </w:rPr>
      </w:pPr>
      <w:r>
        <w:rPr>
          <w:rFonts w:ascii="Times New Roman" w:hAnsi="Times New Roman"/>
          <w:i/>
          <w:color w:val="000000" w:themeColor="text1"/>
        </w:rPr>
        <w:t>Tabela 5.8 Niveli i të ardhurave i të intervistuarve në Shqipëri</w:t>
      </w:r>
    </w:p>
    <w:tbl>
      <w:tblPr>
        <w:tblStyle w:val="MediumShading1-Accent2"/>
        <w:tblW w:w="4060" w:type="dxa"/>
        <w:tblLook w:val="04A0"/>
      </w:tblPr>
      <w:tblGrid>
        <w:gridCol w:w="1215"/>
        <w:gridCol w:w="960"/>
        <w:gridCol w:w="960"/>
        <w:gridCol w:w="960"/>
      </w:tblGrid>
      <w:tr w:rsidR="007259BE" w:rsidRPr="008B1D25" w:rsidTr="00C87F5A">
        <w:trPr>
          <w:cnfStyle w:val="100000000000"/>
          <w:trHeight w:val="300"/>
        </w:trPr>
        <w:tc>
          <w:tcPr>
            <w:cnfStyle w:val="001000000000"/>
            <w:tcW w:w="1180" w:type="dxa"/>
            <w:noWrap/>
            <w:hideMark/>
          </w:tcPr>
          <w:p w:rsidR="007259BE" w:rsidRPr="008B1D25" w:rsidRDefault="007259BE" w:rsidP="00C87F5A">
            <w:pPr>
              <w:jc w:val="center"/>
              <w:rPr>
                <w:rFonts w:eastAsia="Times New Roman"/>
                <w:color w:val="000000"/>
              </w:rPr>
            </w:pPr>
            <w:r w:rsidRPr="008B1D25">
              <w:rPr>
                <w:rFonts w:eastAsia="Times New Roman"/>
                <w:color w:val="000000"/>
              </w:rPr>
              <w:t>Alternativat</w:t>
            </w:r>
          </w:p>
        </w:tc>
        <w:tc>
          <w:tcPr>
            <w:tcW w:w="960" w:type="dxa"/>
            <w:noWrap/>
            <w:hideMark/>
          </w:tcPr>
          <w:p w:rsidR="007259BE" w:rsidRPr="008B1D25" w:rsidRDefault="007259BE" w:rsidP="00C87F5A">
            <w:pPr>
              <w:jc w:val="center"/>
              <w:cnfStyle w:val="100000000000"/>
              <w:rPr>
                <w:rFonts w:eastAsia="Times New Roman"/>
                <w:color w:val="000000"/>
              </w:rPr>
            </w:pPr>
            <w:r w:rsidRPr="008B1D25">
              <w:rPr>
                <w:rFonts w:eastAsia="Times New Roman"/>
                <w:color w:val="000000"/>
              </w:rPr>
              <w:t>a</w:t>
            </w:r>
            <w:r>
              <w:rPr>
                <w:rStyle w:val="FootnoteReference"/>
                <w:rFonts w:eastAsia="Times New Roman"/>
                <w:color w:val="000000"/>
              </w:rPr>
              <w:footnoteReference w:id="123"/>
            </w:r>
          </w:p>
        </w:tc>
        <w:tc>
          <w:tcPr>
            <w:tcW w:w="960" w:type="dxa"/>
            <w:noWrap/>
            <w:hideMark/>
          </w:tcPr>
          <w:p w:rsidR="007259BE" w:rsidRPr="008B1D25" w:rsidRDefault="007259BE" w:rsidP="00C87F5A">
            <w:pPr>
              <w:jc w:val="center"/>
              <w:cnfStyle w:val="100000000000"/>
              <w:rPr>
                <w:rFonts w:eastAsia="Times New Roman"/>
                <w:color w:val="000000"/>
              </w:rPr>
            </w:pPr>
            <w:r w:rsidRPr="008B1D25">
              <w:rPr>
                <w:rFonts w:eastAsia="Times New Roman"/>
                <w:color w:val="000000"/>
              </w:rPr>
              <w:t>b</w:t>
            </w:r>
            <w:r>
              <w:rPr>
                <w:rStyle w:val="FootnoteReference"/>
                <w:rFonts w:eastAsia="Times New Roman"/>
                <w:color w:val="000000"/>
              </w:rPr>
              <w:footnoteReference w:id="124"/>
            </w:r>
          </w:p>
        </w:tc>
        <w:tc>
          <w:tcPr>
            <w:tcW w:w="960" w:type="dxa"/>
            <w:noWrap/>
            <w:hideMark/>
          </w:tcPr>
          <w:p w:rsidR="007259BE" w:rsidRPr="008B1D25" w:rsidRDefault="007259BE" w:rsidP="00C87F5A">
            <w:pPr>
              <w:jc w:val="center"/>
              <w:cnfStyle w:val="100000000000"/>
              <w:rPr>
                <w:rFonts w:eastAsia="Times New Roman"/>
                <w:color w:val="000000"/>
              </w:rPr>
            </w:pPr>
            <w:r w:rsidRPr="008B1D25">
              <w:rPr>
                <w:rFonts w:eastAsia="Times New Roman"/>
                <w:color w:val="000000"/>
              </w:rPr>
              <w:t>c</w:t>
            </w:r>
            <w:r>
              <w:rPr>
                <w:rStyle w:val="FootnoteReference"/>
                <w:rFonts w:eastAsia="Times New Roman"/>
                <w:color w:val="000000"/>
              </w:rPr>
              <w:footnoteReference w:id="125"/>
            </w:r>
          </w:p>
        </w:tc>
      </w:tr>
      <w:tr w:rsidR="007259BE" w:rsidRPr="008B1D25" w:rsidTr="00C87F5A">
        <w:trPr>
          <w:cnfStyle w:val="000000100000"/>
          <w:trHeight w:val="300"/>
        </w:trPr>
        <w:tc>
          <w:tcPr>
            <w:cnfStyle w:val="001000000000"/>
            <w:tcW w:w="1180" w:type="dxa"/>
            <w:noWrap/>
            <w:hideMark/>
          </w:tcPr>
          <w:p w:rsidR="007259BE" w:rsidRPr="008B1D25" w:rsidRDefault="007259BE" w:rsidP="00C87F5A">
            <w:pPr>
              <w:jc w:val="center"/>
              <w:rPr>
                <w:rFonts w:eastAsia="Times New Roman"/>
                <w:color w:val="000000"/>
              </w:rPr>
            </w:pPr>
            <w:r w:rsidRPr="008B1D25">
              <w:rPr>
                <w:rFonts w:eastAsia="Times New Roman"/>
                <w:color w:val="000000"/>
              </w:rPr>
              <w:t>Mashkull</w:t>
            </w:r>
          </w:p>
        </w:tc>
        <w:tc>
          <w:tcPr>
            <w:tcW w:w="960" w:type="dxa"/>
            <w:noWrap/>
            <w:hideMark/>
          </w:tcPr>
          <w:p w:rsidR="007259BE" w:rsidRPr="008B1D25" w:rsidRDefault="007259BE" w:rsidP="00C87F5A">
            <w:pPr>
              <w:jc w:val="center"/>
              <w:cnfStyle w:val="000000100000"/>
              <w:rPr>
                <w:rFonts w:eastAsia="Times New Roman"/>
                <w:b/>
                <w:bCs/>
                <w:color w:val="000000"/>
              </w:rPr>
            </w:pPr>
            <w:r w:rsidRPr="008B1D25">
              <w:rPr>
                <w:rFonts w:eastAsia="Times New Roman"/>
                <w:b/>
                <w:bCs/>
                <w:color w:val="000000"/>
              </w:rPr>
              <w:t>10</w:t>
            </w:r>
          </w:p>
        </w:tc>
        <w:tc>
          <w:tcPr>
            <w:tcW w:w="960" w:type="dxa"/>
            <w:noWrap/>
            <w:hideMark/>
          </w:tcPr>
          <w:p w:rsidR="007259BE" w:rsidRPr="008B1D25" w:rsidRDefault="007259BE" w:rsidP="00C87F5A">
            <w:pPr>
              <w:jc w:val="center"/>
              <w:cnfStyle w:val="000000100000"/>
              <w:rPr>
                <w:rFonts w:eastAsia="Times New Roman"/>
                <w:b/>
                <w:bCs/>
                <w:color w:val="000000"/>
              </w:rPr>
            </w:pPr>
            <w:r w:rsidRPr="008B1D25">
              <w:rPr>
                <w:rFonts w:eastAsia="Times New Roman"/>
                <w:b/>
                <w:bCs/>
                <w:color w:val="000000"/>
              </w:rPr>
              <w:t>63</w:t>
            </w:r>
          </w:p>
        </w:tc>
        <w:tc>
          <w:tcPr>
            <w:tcW w:w="960" w:type="dxa"/>
            <w:noWrap/>
            <w:hideMark/>
          </w:tcPr>
          <w:p w:rsidR="007259BE" w:rsidRPr="008B1D25" w:rsidRDefault="007259BE" w:rsidP="00C87F5A">
            <w:pPr>
              <w:jc w:val="center"/>
              <w:cnfStyle w:val="000000100000"/>
              <w:rPr>
                <w:rFonts w:eastAsia="Times New Roman"/>
                <w:b/>
                <w:bCs/>
                <w:color w:val="000000"/>
              </w:rPr>
            </w:pPr>
            <w:r w:rsidRPr="008B1D25">
              <w:rPr>
                <w:rFonts w:eastAsia="Times New Roman"/>
                <w:b/>
                <w:bCs/>
                <w:color w:val="000000"/>
              </w:rPr>
              <w:t>12</w:t>
            </w:r>
          </w:p>
        </w:tc>
      </w:tr>
      <w:tr w:rsidR="007259BE" w:rsidRPr="008B1D25" w:rsidTr="00C87F5A">
        <w:trPr>
          <w:cnfStyle w:val="000000010000"/>
          <w:trHeight w:val="300"/>
        </w:trPr>
        <w:tc>
          <w:tcPr>
            <w:cnfStyle w:val="001000000000"/>
            <w:tcW w:w="1180" w:type="dxa"/>
            <w:noWrap/>
            <w:hideMark/>
          </w:tcPr>
          <w:p w:rsidR="007259BE" w:rsidRPr="008B1D25" w:rsidRDefault="007259BE" w:rsidP="00C87F5A">
            <w:pPr>
              <w:jc w:val="center"/>
              <w:rPr>
                <w:rFonts w:eastAsia="Times New Roman"/>
                <w:color w:val="000000"/>
              </w:rPr>
            </w:pPr>
            <w:r w:rsidRPr="008B1D25">
              <w:rPr>
                <w:rFonts w:eastAsia="Times New Roman"/>
                <w:color w:val="000000"/>
              </w:rPr>
              <w:t>Femer</w:t>
            </w:r>
          </w:p>
        </w:tc>
        <w:tc>
          <w:tcPr>
            <w:tcW w:w="960" w:type="dxa"/>
            <w:noWrap/>
            <w:hideMark/>
          </w:tcPr>
          <w:p w:rsidR="007259BE" w:rsidRPr="008B1D25" w:rsidRDefault="007259BE" w:rsidP="00C87F5A">
            <w:pPr>
              <w:jc w:val="center"/>
              <w:cnfStyle w:val="000000010000"/>
              <w:rPr>
                <w:rFonts w:eastAsia="Times New Roman"/>
                <w:b/>
                <w:bCs/>
                <w:color w:val="000000"/>
              </w:rPr>
            </w:pPr>
            <w:r w:rsidRPr="008B1D25">
              <w:rPr>
                <w:rFonts w:eastAsia="Times New Roman"/>
                <w:b/>
                <w:bCs/>
                <w:color w:val="000000"/>
              </w:rPr>
              <w:t>11</w:t>
            </w:r>
          </w:p>
        </w:tc>
        <w:tc>
          <w:tcPr>
            <w:tcW w:w="960" w:type="dxa"/>
            <w:noWrap/>
            <w:hideMark/>
          </w:tcPr>
          <w:p w:rsidR="007259BE" w:rsidRPr="008B1D25" w:rsidRDefault="007259BE" w:rsidP="00C87F5A">
            <w:pPr>
              <w:jc w:val="center"/>
              <w:cnfStyle w:val="000000010000"/>
              <w:rPr>
                <w:rFonts w:eastAsia="Times New Roman"/>
                <w:b/>
                <w:bCs/>
                <w:color w:val="000000"/>
              </w:rPr>
            </w:pPr>
            <w:r w:rsidRPr="008B1D25">
              <w:rPr>
                <w:rFonts w:eastAsia="Times New Roman"/>
                <w:b/>
                <w:bCs/>
                <w:color w:val="000000"/>
              </w:rPr>
              <w:t>59</w:t>
            </w:r>
          </w:p>
        </w:tc>
        <w:tc>
          <w:tcPr>
            <w:tcW w:w="960" w:type="dxa"/>
            <w:noWrap/>
            <w:hideMark/>
          </w:tcPr>
          <w:p w:rsidR="007259BE" w:rsidRPr="008B1D25" w:rsidRDefault="007259BE" w:rsidP="00C87F5A">
            <w:pPr>
              <w:jc w:val="center"/>
              <w:cnfStyle w:val="000000010000"/>
              <w:rPr>
                <w:rFonts w:eastAsia="Times New Roman"/>
                <w:b/>
                <w:bCs/>
                <w:color w:val="000000"/>
              </w:rPr>
            </w:pPr>
            <w:r w:rsidRPr="008B1D25">
              <w:rPr>
                <w:rFonts w:eastAsia="Times New Roman"/>
                <w:b/>
                <w:bCs/>
                <w:color w:val="000000"/>
              </w:rPr>
              <w:t>13</w:t>
            </w:r>
          </w:p>
        </w:tc>
      </w:tr>
    </w:tbl>
    <w:p w:rsidR="007259BE" w:rsidRDefault="007259BE" w:rsidP="007259BE">
      <w:pPr>
        <w:tabs>
          <w:tab w:val="left" w:pos="4850"/>
        </w:tabs>
        <w:rPr>
          <w:rFonts w:ascii="Times New Roman" w:hAnsi="Times New Roman"/>
          <w:sz w:val="24"/>
          <w:szCs w:val="24"/>
          <w:lang w:eastAsia="ja-JP"/>
        </w:rPr>
      </w:pPr>
      <w:r>
        <w:rPr>
          <w:rFonts w:ascii="Times New Roman" w:hAnsi="Times New Roman"/>
          <w:noProof/>
          <w:sz w:val="24"/>
          <w:szCs w:val="24"/>
        </w:rPr>
        <w:drawing>
          <wp:anchor distT="0" distB="0" distL="114300" distR="114300" simplePos="0" relativeHeight="251997696" behindDoc="0" locked="0" layoutInCell="1" allowOverlap="1">
            <wp:simplePos x="0" y="0"/>
            <wp:positionH relativeFrom="column">
              <wp:posOffset>3352800</wp:posOffset>
            </wp:positionH>
            <wp:positionV relativeFrom="paragraph">
              <wp:posOffset>46990</wp:posOffset>
            </wp:positionV>
            <wp:extent cx="2209800" cy="1733550"/>
            <wp:effectExtent l="19050" t="0" r="19050" b="0"/>
            <wp:wrapSquare wrapText="bothSides"/>
            <wp:docPr id="12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anchor>
        </w:drawing>
      </w:r>
      <w:r w:rsidR="00CD13F6">
        <w:rPr>
          <w:rFonts w:ascii="Times New Roman" w:hAnsi="Times New Roman"/>
          <w:noProof/>
          <w:sz w:val="24"/>
          <w:szCs w:val="24"/>
        </w:rPr>
        <w:pict>
          <v:shape id="_x0000_s1633" type="#_x0000_t202" style="position:absolute;margin-left:44.9pt;margin-top:14.95pt;width:94.2pt;height:18.6pt;z-index:252059136;mso-position-horizontal-relative:text;mso-position-vertical-relative:text;mso-width-relative:margin;mso-height-relative:margin" filled="f" stroked="f" strokecolor="white" strokeweight=".25pt">
            <v:shadow on="t" opacity=".5" offset="-6pt,6pt"/>
            <v:textbox style="mso-next-textbox:#_x0000_s1633">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5.8</w:t>
                  </w:r>
                  <w:r w:rsidRPr="00AF0018">
                    <w:rPr>
                      <w:rFonts w:eastAsia="Times New Roman"/>
                      <w:sz w:val="20"/>
                      <w:szCs w:val="20"/>
                    </w:rPr>
                    <w:t xml:space="preserve"> </w:t>
                  </w:r>
                </w:p>
              </w:txbxContent>
            </v:textbox>
          </v:shape>
        </w:pict>
      </w:r>
    </w:p>
    <w:p w:rsidR="007259BE" w:rsidRDefault="007259BE" w:rsidP="007259BE">
      <w:pPr>
        <w:tabs>
          <w:tab w:val="left" w:pos="4850"/>
        </w:tabs>
        <w:rPr>
          <w:rFonts w:ascii="Times New Roman" w:hAnsi="Times New Roman"/>
          <w:sz w:val="24"/>
          <w:szCs w:val="24"/>
          <w:lang w:eastAsia="ja-JP"/>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CD13F6" w:rsidP="007259BE">
      <w:pPr>
        <w:pStyle w:val="EndnoteText"/>
        <w:spacing w:line="276" w:lineRule="auto"/>
        <w:jc w:val="both"/>
        <w:rPr>
          <w:rFonts w:ascii="Times New Roman" w:hAnsi="Times New Roman"/>
          <w:b/>
          <w:i/>
          <w:sz w:val="24"/>
          <w:szCs w:val="24"/>
        </w:rPr>
      </w:pPr>
      <w:r w:rsidRPr="00CD13F6">
        <w:rPr>
          <w:rFonts w:ascii="Times New Roman" w:hAnsi="Times New Roman" w:cstheme="minorBidi"/>
          <w:b/>
          <w:i/>
          <w:noProof/>
          <w:sz w:val="24"/>
          <w:szCs w:val="24"/>
        </w:rPr>
        <w:pict>
          <v:shape id="_x0000_s1602" type="#_x0000_t202" style="position:absolute;left:0;text-align:left;margin-left:328.4pt;margin-top:12.75pt;width:94.2pt;height:18.6pt;z-index:252027392;mso-width-relative:margin;mso-height-relative:margin" filled="f" stroked="f" strokecolor="white" strokeweight=".25pt">
            <v:shadow on="t" opacity=".5" offset="-6pt,6pt"/>
            <v:textbox style="mso-next-textbox:#_x0000_s1602">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5.8</w:t>
                  </w:r>
                  <w:r w:rsidRPr="00AF0018">
                    <w:rPr>
                      <w:rFonts w:eastAsia="Times New Roman"/>
                      <w:sz w:val="20"/>
                      <w:szCs w:val="20"/>
                    </w:rPr>
                    <w:t xml:space="preserve"> </w:t>
                  </w:r>
                </w:p>
              </w:txbxContent>
            </v:textbox>
          </v:shape>
        </w:pict>
      </w:r>
    </w:p>
    <w:p w:rsidR="007259BE" w:rsidRDefault="007259BE" w:rsidP="007259BE">
      <w:pPr>
        <w:tabs>
          <w:tab w:val="left" w:pos="4850"/>
        </w:tabs>
        <w:rPr>
          <w:rFonts w:ascii="Times New Roman" w:hAnsi="Times New Roman"/>
          <w:i/>
          <w:color w:val="000000" w:themeColor="text1"/>
        </w:rPr>
      </w:pPr>
      <w:r>
        <w:rPr>
          <w:rFonts w:ascii="Times New Roman" w:hAnsi="Times New Roman"/>
          <w:i/>
          <w:color w:val="000000" w:themeColor="text1"/>
        </w:rPr>
        <w:t xml:space="preserve">Tabela 6.8 Niveli i të ardhurave i të intervistuarve në </w:t>
      </w:r>
      <w:r w:rsidR="00166D96" w:rsidRPr="007C5616">
        <w:rPr>
          <w:rFonts w:ascii="Times New Roman" w:hAnsi="Times New Roman"/>
          <w:i/>
          <w:color w:val="000000" w:themeColor="text1"/>
        </w:rPr>
        <w:t>SHBA Connecticut</w:t>
      </w:r>
    </w:p>
    <w:tbl>
      <w:tblPr>
        <w:tblStyle w:val="MediumShading1-Accent2"/>
        <w:tblW w:w="4060" w:type="dxa"/>
        <w:tblLook w:val="04A0"/>
      </w:tblPr>
      <w:tblGrid>
        <w:gridCol w:w="1215"/>
        <w:gridCol w:w="960"/>
        <w:gridCol w:w="960"/>
        <w:gridCol w:w="960"/>
      </w:tblGrid>
      <w:tr w:rsidR="007259BE" w:rsidRPr="008B1D25" w:rsidTr="00C87F5A">
        <w:trPr>
          <w:cnfStyle w:val="100000000000"/>
          <w:trHeight w:val="300"/>
        </w:trPr>
        <w:tc>
          <w:tcPr>
            <w:cnfStyle w:val="001000000000"/>
            <w:tcW w:w="1180" w:type="dxa"/>
            <w:noWrap/>
            <w:hideMark/>
          </w:tcPr>
          <w:p w:rsidR="007259BE" w:rsidRPr="008B1D25" w:rsidRDefault="007259BE" w:rsidP="00C87F5A">
            <w:pPr>
              <w:jc w:val="center"/>
              <w:rPr>
                <w:rFonts w:eastAsia="Times New Roman"/>
                <w:color w:val="000000"/>
              </w:rPr>
            </w:pPr>
            <w:r w:rsidRPr="008B1D25">
              <w:rPr>
                <w:rFonts w:eastAsia="Times New Roman"/>
                <w:color w:val="000000"/>
              </w:rPr>
              <w:t>Alternativat</w:t>
            </w:r>
          </w:p>
        </w:tc>
        <w:tc>
          <w:tcPr>
            <w:tcW w:w="960" w:type="dxa"/>
            <w:noWrap/>
            <w:hideMark/>
          </w:tcPr>
          <w:p w:rsidR="007259BE" w:rsidRPr="008B1D25" w:rsidRDefault="007259BE" w:rsidP="00C87F5A">
            <w:pPr>
              <w:jc w:val="center"/>
              <w:cnfStyle w:val="100000000000"/>
              <w:rPr>
                <w:rFonts w:eastAsia="Times New Roman"/>
                <w:color w:val="000000"/>
              </w:rPr>
            </w:pPr>
            <w:r w:rsidRPr="008B1D25">
              <w:rPr>
                <w:rFonts w:eastAsia="Times New Roman"/>
                <w:color w:val="000000"/>
              </w:rPr>
              <w:t>a</w:t>
            </w:r>
          </w:p>
        </w:tc>
        <w:tc>
          <w:tcPr>
            <w:tcW w:w="960" w:type="dxa"/>
            <w:noWrap/>
            <w:hideMark/>
          </w:tcPr>
          <w:p w:rsidR="007259BE" w:rsidRPr="008B1D25" w:rsidRDefault="007259BE" w:rsidP="00C87F5A">
            <w:pPr>
              <w:jc w:val="center"/>
              <w:cnfStyle w:val="100000000000"/>
              <w:rPr>
                <w:rFonts w:eastAsia="Times New Roman"/>
                <w:color w:val="000000"/>
              </w:rPr>
            </w:pPr>
            <w:r w:rsidRPr="008B1D25">
              <w:rPr>
                <w:rFonts w:eastAsia="Times New Roman"/>
                <w:color w:val="000000"/>
              </w:rPr>
              <w:t>b</w:t>
            </w:r>
          </w:p>
        </w:tc>
        <w:tc>
          <w:tcPr>
            <w:tcW w:w="960" w:type="dxa"/>
            <w:noWrap/>
            <w:hideMark/>
          </w:tcPr>
          <w:p w:rsidR="007259BE" w:rsidRPr="008B1D25" w:rsidRDefault="007259BE" w:rsidP="00C87F5A">
            <w:pPr>
              <w:jc w:val="center"/>
              <w:cnfStyle w:val="100000000000"/>
              <w:rPr>
                <w:rFonts w:eastAsia="Times New Roman"/>
                <w:color w:val="000000"/>
              </w:rPr>
            </w:pPr>
            <w:r w:rsidRPr="008B1D25">
              <w:rPr>
                <w:rFonts w:eastAsia="Times New Roman"/>
                <w:color w:val="000000"/>
              </w:rPr>
              <w:t>c</w:t>
            </w:r>
          </w:p>
        </w:tc>
      </w:tr>
      <w:tr w:rsidR="007259BE" w:rsidRPr="008B1D25" w:rsidTr="00C87F5A">
        <w:trPr>
          <w:cnfStyle w:val="000000100000"/>
          <w:trHeight w:val="300"/>
        </w:trPr>
        <w:tc>
          <w:tcPr>
            <w:cnfStyle w:val="001000000000"/>
            <w:tcW w:w="1180" w:type="dxa"/>
            <w:noWrap/>
            <w:hideMark/>
          </w:tcPr>
          <w:p w:rsidR="007259BE" w:rsidRPr="008B1D25" w:rsidRDefault="007259BE" w:rsidP="00C87F5A">
            <w:pPr>
              <w:jc w:val="center"/>
              <w:rPr>
                <w:rFonts w:eastAsia="Times New Roman"/>
                <w:color w:val="000000"/>
              </w:rPr>
            </w:pPr>
            <w:r w:rsidRPr="008B1D25">
              <w:rPr>
                <w:rFonts w:eastAsia="Times New Roman"/>
                <w:color w:val="000000"/>
              </w:rPr>
              <w:t>Mashkull</w:t>
            </w:r>
          </w:p>
        </w:tc>
        <w:tc>
          <w:tcPr>
            <w:tcW w:w="960" w:type="dxa"/>
            <w:noWrap/>
            <w:hideMark/>
          </w:tcPr>
          <w:p w:rsidR="007259BE" w:rsidRPr="008B1D25" w:rsidRDefault="007259BE" w:rsidP="00C87F5A">
            <w:pPr>
              <w:jc w:val="center"/>
              <w:cnfStyle w:val="000000100000"/>
              <w:rPr>
                <w:rFonts w:eastAsia="Times New Roman"/>
                <w:b/>
                <w:bCs/>
                <w:color w:val="000000"/>
              </w:rPr>
            </w:pPr>
            <w:r w:rsidRPr="008B1D25">
              <w:rPr>
                <w:rFonts w:eastAsia="Times New Roman"/>
                <w:b/>
                <w:bCs/>
                <w:color w:val="000000"/>
              </w:rPr>
              <w:t>17</w:t>
            </w:r>
          </w:p>
        </w:tc>
        <w:tc>
          <w:tcPr>
            <w:tcW w:w="960" w:type="dxa"/>
            <w:noWrap/>
            <w:hideMark/>
          </w:tcPr>
          <w:p w:rsidR="007259BE" w:rsidRPr="008B1D25" w:rsidRDefault="007259BE" w:rsidP="00C87F5A">
            <w:pPr>
              <w:jc w:val="center"/>
              <w:cnfStyle w:val="000000100000"/>
              <w:rPr>
                <w:rFonts w:eastAsia="Times New Roman"/>
                <w:b/>
                <w:bCs/>
                <w:color w:val="000000"/>
              </w:rPr>
            </w:pPr>
            <w:r w:rsidRPr="008B1D25">
              <w:rPr>
                <w:rFonts w:eastAsia="Times New Roman"/>
                <w:b/>
                <w:bCs/>
                <w:color w:val="000000"/>
              </w:rPr>
              <w:t>14</w:t>
            </w:r>
          </w:p>
        </w:tc>
        <w:tc>
          <w:tcPr>
            <w:tcW w:w="960" w:type="dxa"/>
            <w:noWrap/>
            <w:hideMark/>
          </w:tcPr>
          <w:p w:rsidR="007259BE" w:rsidRPr="008B1D25" w:rsidRDefault="007259BE" w:rsidP="00C87F5A">
            <w:pPr>
              <w:jc w:val="center"/>
              <w:cnfStyle w:val="000000100000"/>
              <w:rPr>
                <w:rFonts w:eastAsia="Times New Roman"/>
                <w:b/>
                <w:bCs/>
                <w:color w:val="000000"/>
              </w:rPr>
            </w:pPr>
            <w:r w:rsidRPr="008B1D25">
              <w:rPr>
                <w:rFonts w:eastAsia="Times New Roman"/>
                <w:b/>
                <w:bCs/>
                <w:color w:val="000000"/>
              </w:rPr>
              <w:t>11</w:t>
            </w:r>
          </w:p>
        </w:tc>
      </w:tr>
      <w:tr w:rsidR="007259BE" w:rsidRPr="008B1D25" w:rsidTr="00C87F5A">
        <w:trPr>
          <w:cnfStyle w:val="000000010000"/>
          <w:trHeight w:val="300"/>
        </w:trPr>
        <w:tc>
          <w:tcPr>
            <w:cnfStyle w:val="001000000000"/>
            <w:tcW w:w="1180" w:type="dxa"/>
            <w:noWrap/>
            <w:hideMark/>
          </w:tcPr>
          <w:p w:rsidR="007259BE" w:rsidRPr="008B1D25" w:rsidRDefault="007259BE" w:rsidP="00C87F5A">
            <w:pPr>
              <w:jc w:val="center"/>
              <w:rPr>
                <w:rFonts w:eastAsia="Times New Roman"/>
                <w:color w:val="000000"/>
              </w:rPr>
            </w:pPr>
            <w:r w:rsidRPr="008B1D25">
              <w:rPr>
                <w:rFonts w:eastAsia="Times New Roman"/>
                <w:color w:val="000000"/>
              </w:rPr>
              <w:t>Femer</w:t>
            </w:r>
          </w:p>
        </w:tc>
        <w:tc>
          <w:tcPr>
            <w:tcW w:w="960" w:type="dxa"/>
            <w:noWrap/>
            <w:hideMark/>
          </w:tcPr>
          <w:p w:rsidR="007259BE" w:rsidRPr="008B1D25" w:rsidRDefault="007259BE" w:rsidP="00C87F5A">
            <w:pPr>
              <w:jc w:val="center"/>
              <w:cnfStyle w:val="000000010000"/>
              <w:rPr>
                <w:rFonts w:eastAsia="Times New Roman"/>
                <w:b/>
                <w:bCs/>
                <w:color w:val="000000"/>
              </w:rPr>
            </w:pPr>
            <w:r w:rsidRPr="008B1D25">
              <w:rPr>
                <w:rFonts w:eastAsia="Times New Roman"/>
                <w:b/>
                <w:bCs/>
                <w:color w:val="000000"/>
              </w:rPr>
              <w:t>8</w:t>
            </w:r>
          </w:p>
        </w:tc>
        <w:tc>
          <w:tcPr>
            <w:tcW w:w="960" w:type="dxa"/>
            <w:noWrap/>
            <w:hideMark/>
          </w:tcPr>
          <w:p w:rsidR="007259BE" w:rsidRPr="008B1D25" w:rsidRDefault="007259BE" w:rsidP="00C87F5A">
            <w:pPr>
              <w:jc w:val="center"/>
              <w:cnfStyle w:val="000000010000"/>
              <w:rPr>
                <w:rFonts w:eastAsia="Times New Roman"/>
                <w:b/>
                <w:bCs/>
                <w:color w:val="000000"/>
              </w:rPr>
            </w:pPr>
            <w:r w:rsidRPr="008B1D25">
              <w:rPr>
                <w:rFonts w:eastAsia="Times New Roman"/>
                <w:b/>
                <w:bCs/>
                <w:color w:val="000000"/>
              </w:rPr>
              <w:t>17</w:t>
            </w:r>
          </w:p>
        </w:tc>
        <w:tc>
          <w:tcPr>
            <w:tcW w:w="960" w:type="dxa"/>
            <w:noWrap/>
            <w:hideMark/>
          </w:tcPr>
          <w:p w:rsidR="007259BE" w:rsidRPr="008B1D25" w:rsidRDefault="007259BE" w:rsidP="00C87F5A">
            <w:pPr>
              <w:jc w:val="center"/>
              <w:cnfStyle w:val="000000010000"/>
              <w:rPr>
                <w:rFonts w:eastAsia="Times New Roman"/>
                <w:b/>
                <w:bCs/>
                <w:color w:val="000000"/>
              </w:rPr>
            </w:pPr>
            <w:r w:rsidRPr="008B1D25">
              <w:rPr>
                <w:rFonts w:eastAsia="Times New Roman"/>
                <w:b/>
                <w:bCs/>
                <w:color w:val="000000"/>
              </w:rPr>
              <w:t>17</w:t>
            </w:r>
          </w:p>
        </w:tc>
      </w:tr>
    </w:tbl>
    <w:p w:rsidR="007259BE" w:rsidRDefault="007259BE" w:rsidP="007259BE">
      <w:pPr>
        <w:tabs>
          <w:tab w:val="left" w:pos="4850"/>
        </w:tabs>
        <w:rPr>
          <w:rFonts w:ascii="Times New Roman" w:hAnsi="Times New Roman"/>
          <w:i/>
          <w:color w:val="000000" w:themeColor="text1"/>
        </w:rPr>
      </w:pPr>
      <w:r>
        <w:rPr>
          <w:rFonts w:ascii="Times New Roman" w:hAnsi="Times New Roman"/>
          <w:i/>
          <w:noProof/>
          <w:color w:val="000000" w:themeColor="text1"/>
        </w:rPr>
        <w:drawing>
          <wp:anchor distT="0" distB="0" distL="114300" distR="114300" simplePos="0" relativeHeight="251998720" behindDoc="0" locked="0" layoutInCell="1" allowOverlap="1">
            <wp:simplePos x="0" y="0"/>
            <wp:positionH relativeFrom="column">
              <wp:posOffset>3381375</wp:posOffset>
            </wp:positionH>
            <wp:positionV relativeFrom="paragraph">
              <wp:posOffset>17145</wp:posOffset>
            </wp:positionV>
            <wp:extent cx="2181225" cy="1733550"/>
            <wp:effectExtent l="19050" t="0" r="9525" b="0"/>
            <wp:wrapSquare wrapText="bothSides"/>
            <wp:docPr id="12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anchor>
        </w:drawing>
      </w:r>
      <w:r w:rsidR="00CD13F6">
        <w:rPr>
          <w:rFonts w:ascii="Times New Roman" w:hAnsi="Times New Roman"/>
          <w:i/>
          <w:noProof/>
          <w:color w:val="000000" w:themeColor="text1"/>
        </w:rPr>
        <w:pict>
          <v:shape id="_x0000_s1632" type="#_x0000_t202" style="position:absolute;margin-left:44.9pt;margin-top:11.35pt;width:94.2pt;height:18.6pt;z-index:252058112;mso-position-horizontal-relative:text;mso-position-vertical-relative:text;mso-width-relative:margin;mso-height-relative:margin" filled="f" stroked="f" strokecolor="white" strokeweight=".25pt">
            <v:shadow on="t" opacity=".5" offset="-6pt,6pt"/>
            <v:textbox style="mso-next-textbox:#_x0000_s1632">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6.8</w:t>
                  </w:r>
                  <w:r w:rsidRPr="00AF0018">
                    <w:rPr>
                      <w:rFonts w:eastAsia="Times New Roman"/>
                      <w:sz w:val="20"/>
                      <w:szCs w:val="20"/>
                    </w:rPr>
                    <w:t xml:space="preserve"> </w:t>
                  </w:r>
                </w:p>
              </w:txbxContent>
            </v:textbox>
          </v:shape>
        </w:pict>
      </w:r>
    </w:p>
    <w:p w:rsidR="007259BE" w:rsidRDefault="007259BE" w:rsidP="007259BE">
      <w:pPr>
        <w:tabs>
          <w:tab w:val="left" w:pos="4850"/>
        </w:tabs>
        <w:rPr>
          <w:rFonts w:ascii="Times New Roman" w:hAnsi="Times New Roman"/>
          <w:i/>
          <w:color w:val="000000" w:themeColor="text1"/>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CD13F6" w:rsidP="007259BE">
      <w:pPr>
        <w:pStyle w:val="EndnoteText"/>
        <w:spacing w:line="276" w:lineRule="auto"/>
        <w:jc w:val="both"/>
        <w:rPr>
          <w:rFonts w:ascii="Times New Roman" w:hAnsi="Times New Roman"/>
          <w:b/>
          <w:i/>
          <w:sz w:val="24"/>
          <w:szCs w:val="24"/>
        </w:rPr>
      </w:pPr>
      <w:r>
        <w:rPr>
          <w:rFonts w:ascii="Times New Roman" w:hAnsi="Times New Roman"/>
          <w:b/>
          <w:i/>
          <w:noProof/>
          <w:sz w:val="24"/>
          <w:szCs w:val="24"/>
        </w:rPr>
        <w:pict>
          <v:shape id="_x0000_s1603" type="#_x0000_t202" style="position:absolute;left:0;text-align:left;margin-left:301.4pt;margin-top:46.1pt;width:94.2pt;height:18.6pt;z-index:252028416;mso-width-relative:margin;mso-height-relative:margin" filled="f" stroked="f" strokecolor="white" strokeweight=".25pt">
            <v:shadow on="t" opacity=".5" offset="-6pt,6pt"/>
            <v:textbox style="mso-next-textbox:#_x0000_s1603">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6.8</w:t>
                  </w:r>
                  <w:r w:rsidRPr="00AF0018">
                    <w:rPr>
                      <w:rFonts w:eastAsia="Times New Roman"/>
                      <w:sz w:val="20"/>
                      <w:szCs w:val="20"/>
                    </w:rPr>
                    <w:t xml:space="preserve"> </w:t>
                  </w:r>
                </w:p>
              </w:txbxContent>
            </v:textbox>
          </v:shape>
        </w:pict>
      </w: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r>
        <w:rPr>
          <w:rFonts w:ascii="Times New Roman" w:hAnsi="Times New Roman"/>
          <w:b/>
          <w:i/>
          <w:sz w:val="24"/>
          <w:szCs w:val="24"/>
        </w:rPr>
        <w:t>Grafi</w:t>
      </w:r>
      <w:r w:rsidR="006250F5">
        <w:rPr>
          <w:rFonts w:ascii="Times New Roman" w:hAnsi="Times New Roman"/>
          <w:b/>
          <w:i/>
          <w:sz w:val="24"/>
          <w:szCs w:val="24"/>
        </w:rPr>
        <w:t>kë</w:t>
      </w:r>
      <w:r>
        <w:rPr>
          <w:rFonts w:ascii="Times New Roman" w:hAnsi="Times New Roman"/>
          <w:b/>
          <w:i/>
          <w:sz w:val="24"/>
          <w:szCs w:val="24"/>
        </w:rPr>
        <w:t xml:space="preserve">t e mësipërm na tregojnë që të intervistuarit e të dy vendeve jetojnë në një nivel mesatar jetese. Por ky përfundim  nuk mund të merret si i mirqën pasi Shqipëria dhe Amerika janë dy vende shumë të ndyshëm nga aspekti ekonomik, politik, kulturor etj. I vetmi përfundim me rëndësi është fakti që në Amerikë femrat me një nivel jetese të  lartë zënë një përqindje të madhe ndërsa në Shqipëri femrat akoma nuk janë të integruara dhe të pavaruar plotësisht në tregune punës sa të krijojnë një nivel  jetese të lartë. </w:t>
      </w:r>
    </w:p>
    <w:p w:rsidR="007259BE" w:rsidRDefault="007259BE" w:rsidP="007259BE">
      <w:pPr>
        <w:tabs>
          <w:tab w:val="left" w:pos="4850"/>
        </w:tabs>
        <w:rPr>
          <w:rFonts w:ascii="Times New Roman" w:hAnsi="Times New Roman"/>
          <w:i/>
          <w:color w:val="000000" w:themeColor="text1"/>
        </w:rPr>
      </w:pPr>
      <w:r>
        <w:rPr>
          <w:rFonts w:ascii="Times New Roman" w:hAnsi="Times New Roman"/>
          <w:i/>
          <w:color w:val="000000" w:themeColor="text1"/>
        </w:rPr>
        <w:t>Tabela 5.9 Llogaritë bankare të intervistuarve në Shqipëri</w:t>
      </w:r>
    </w:p>
    <w:tbl>
      <w:tblPr>
        <w:tblStyle w:val="MediumShading1-Accent2"/>
        <w:tblW w:w="4980" w:type="dxa"/>
        <w:tblLook w:val="04A0"/>
      </w:tblPr>
      <w:tblGrid>
        <w:gridCol w:w="1215"/>
        <w:gridCol w:w="960"/>
        <w:gridCol w:w="960"/>
        <w:gridCol w:w="960"/>
        <w:gridCol w:w="960"/>
      </w:tblGrid>
      <w:tr w:rsidR="007259BE" w:rsidRPr="00D95BE1" w:rsidTr="00C87F5A">
        <w:trPr>
          <w:cnfStyle w:val="100000000000"/>
          <w:trHeight w:val="300"/>
        </w:trPr>
        <w:tc>
          <w:tcPr>
            <w:cnfStyle w:val="001000000000"/>
            <w:tcW w:w="1140" w:type="dxa"/>
            <w:noWrap/>
            <w:hideMark/>
          </w:tcPr>
          <w:p w:rsidR="007259BE" w:rsidRPr="00D95BE1" w:rsidRDefault="007259BE" w:rsidP="00C87F5A">
            <w:pPr>
              <w:jc w:val="center"/>
              <w:rPr>
                <w:rFonts w:eastAsia="Times New Roman"/>
                <w:color w:val="000000"/>
              </w:rPr>
            </w:pPr>
            <w:r w:rsidRPr="00D95BE1">
              <w:rPr>
                <w:rFonts w:eastAsia="Times New Roman"/>
                <w:color w:val="000000"/>
              </w:rPr>
              <w:t>Alternativat</w:t>
            </w:r>
          </w:p>
        </w:tc>
        <w:tc>
          <w:tcPr>
            <w:tcW w:w="960" w:type="dxa"/>
            <w:noWrap/>
            <w:hideMark/>
          </w:tcPr>
          <w:p w:rsidR="007259BE" w:rsidRPr="00D95BE1" w:rsidRDefault="007259BE" w:rsidP="00C87F5A">
            <w:pPr>
              <w:jc w:val="center"/>
              <w:cnfStyle w:val="100000000000"/>
              <w:rPr>
                <w:rFonts w:eastAsia="Times New Roman"/>
                <w:color w:val="000000"/>
              </w:rPr>
            </w:pPr>
            <w:r w:rsidRPr="00D95BE1">
              <w:rPr>
                <w:rFonts w:eastAsia="Times New Roman"/>
                <w:color w:val="000000"/>
              </w:rPr>
              <w:t>a</w:t>
            </w:r>
            <w:r>
              <w:rPr>
                <w:rStyle w:val="FootnoteReference"/>
                <w:rFonts w:eastAsia="Times New Roman"/>
                <w:color w:val="000000"/>
              </w:rPr>
              <w:footnoteReference w:id="126"/>
            </w:r>
          </w:p>
        </w:tc>
        <w:tc>
          <w:tcPr>
            <w:tcW w:w="960" w:type="dxa"/>
            <w:noWrap/>
            <w:hideMark/>
          </w:tcPr>
          <w:p w:rsidR="007259BE" w:rsidRPr="00D95BE1" w:rsidRDefault="007259BE" w:rsidP="00C87F5A">
            <w:pPr>
              <w:jc w:val="center"/>
              <w:cnfStyle w:val="100000000000"/>
              <w:rPr>
                <w:rFonts w:eastAsia="Times New Roman"/>
                <w:color w:val="000000"/>
              </w:rPr>
            </w:pPr>
            <w:r w:rsidRPr="00D95BE1">
              <w:rPr>
                <w:rFonts w:eastAsia="Times New Roman"/>
                <w:color w:val="000000"/>
              </w:rPr>
              <w:t>b</w:t>
            </w:r>
            <w:r>
              <w:rPr>
                <w:rStyle w:val="FootnoteReference"/>
                <w:rFonts w:eastAsia="Times New Roman"/>
                <w:color w:val="000000"/>
              </w:rPr>
              <w:footnoteReference w:id="127"/>
            </w:r>
          </w:p>
        </w:tc>
        <w:tc>
          <w:tcPr>
            <w:tcW w:w="960" w:type="dxa"/>
            <w:noWrap/>
            <w:hideMark/>
          </w:tcPr>
          <w:p w:rsidR="007259BE" w:rsidRPr="00D95BE1" w:rsidRDefault="007259BE" w:rsidP="00C87F5A">
            <w:pPr>
              <w:jc w:val="center"/>
              <w:cnfStyle w:val="100000000000"/>
              <w:rPr>
                <w:rFonts w:eastAsia="Times New Roman"/>
                <w:color w:val="000000"/>
              </w:rPr>
            </w:pPr>
            <w:r w:rsidRPr="00D95BE1">
              <w:rPr>
                <w:rFonts w:eastAsia="Times New Roman"/>
                <w:color w:val="000000"/>
              </w:rPr>
              <w:t>c</w:t>
            </w:r>
            <w:r>
              <w:rPr>
                <w:rStyle w:val="FootnoteReference"/>
                <w:rFonts w:eastAsia="Times New Roman"/>
                <w:color w:val="000000"/>
              </w:rPr>
              <w:footnoteReference w:id="128"/>
            </w:r>
          </w:p>
        </w:tc>
        <w:tc>
          <w:tcPr>
            <w:tcW w:w="960" w:type="dxa"/>
            <w:noWrap/>
            <w:hideMark/>
          </w:tcPr>
          <w:p w:rsidR="007259BE" w:rsidRPr="00D95BE1" w:rsidRDefault="007259BE" w:rsidP="00C87F5A">
            <w:pPr>
              <w:jc w:val="center"/>
              <w:cnfStyle w:val="100000000000"/>
              <w:rPr>
                <w:rFonts w:eastAsia="Times New Roman"/>
                <w:color w:val="000000"/>
              </w:rPr>
            </w:pPr>
            <w:r w:rsidRPr="00D95BE1">
              <w:rPr>
                <w:rFonts w:eastAsia="Times New Roman"/>
                <w:color w:val="000000"/>
              </w:rPr>
              <w:t>d</w:t>
            </w:r>
            <w:r>
              <w:rPr>
                <w:rStyle w:val="FootnoteReference"/>
                <w:rFonts w:eastAsia="Times New Roman"/>
                <w:color w:val="000000"/>
              </w:rPr>
              <w:footnoteReference w:id="129"/>
            </w:r>
          </w:p>
        </w:tc>
      </w:tr>
      <w:tr w:rsidR="007259BE" w:rsidRPr="00D95BE1" w:rsidTr="00C87F5A">
        <w:trPr>
          <w:cnfStyle w:val="000000100000"/>
          <w:trHeight w:val="300"/>
        </w:trPr>
        <w:tc>
          <w:tcPr>
            <w:cnfStyle w:val="001000000000"/>
            <w:tcW w:w="1140" w:type="dxa"/>
            <w:noWrap/>
            <w:hideMark/>
          </w:tcPr>
          <w:p w:rsidR="007259BE" w:rsidRPr="00D95BE1" w:rsidRDefault="007259BE" w:rsidP="00C87F5A">
            <w:pPr>
              <w:jc w:val="center"/>
              <w:rPr>
                <w:rFonts w:eastAsia="Times New Roman"/>
                <w:color w:val="000000"/>
              </w:rPr>
            </w:pPr>
            <w:r w:rsidRPr="00D95BE1">
              <w:rPr>
                <w:rFonts w:eastAsia="Times New Roman"/>
                <w:color w:val="000000"/>
              </w:rPr>
              <w:t>Mashkull</w:t>
            </w:r>
          </w:p>
        </w:tc>
        <w:tc>
          <w:tcPr>
            <w:tcW w:w="960" w:type="dxa"/>
            <w:noWrap/>
            <w:hideMark/>
          </w:tcPr>
          <w:p w:rsidR="007259BE" w:rsidRPr="00D95BE1" w:rsidRDefault="007259BE" w:rsidP="00C87F5A">
            <w:pPr>
              <w:jc w:val="center"/>
              <w:cnfStyle w:val="000000100000"/>
              <w:rPr>
                <w:rFonts w:eastAsia="Times New Roman"/>
                <w:b/>
                <w:bCs/>
                <w:color w:val="000000"/>
              </w:rPr>
            </w:pPr>
            <w:r w:rsidRPr="00D95BE1">
              <w:rPr>
                <w:rFonts w:eastAsia="Times New Roman"/>
                <w:b/>
                <w:bCs/>
                <w:color w:val="000000"/>
              </w:rPr>
              <w:t>31</w:t>
            </w:r>
          </w:p>
        </w:tc>
        <w:tc>
          <w:tcPr>
            <w:tcW w:w="960" w:type="dxa"/>
            <w:noWrap/>
            <w:hideMark/>
          </w:tcPr>
          <w:p w:rsidR="007259BE" w:rsidRPr="00D95BE1" w:rsidRDefault="007259BE" w:rsidP="00C87F5A">
            <w:pPr>
              <w:jc w:val="center"/>
              <w:cnfStyle w:val="000000100000"/>
              <w:rPr>
                <w:rFonts w:eastAsia="Times New Roman"/>
                <w:b/>
                <w:bCs/>
                <w:color w:val="000000"/>
              </w:rPr>
            </w:pPr>
            <w:r w:rsidRPr="00D95BE1">
              <w:rPr>
                <w:rFonts w:eastAsia="Times New Roman"/>
                <w:b/>
                <w:bCs/>
                <w:color w:val="000000"/>
              </w:rPr>
              <w:t>40</w:t>
            </w:r>
          </w:p>
        </w:tc>
        <w:tc>
          <w:tcPr>
            <w:tcW w:w="960" w:type="dxa"/>
            <w:noWrap/>
            <w:hideMark/>
          </w:tcPr>
          <w:p w:rsidR="007259BE" w:rsidRPr="00D95BE1" w:rsidRDefault="007259BE" w:rsidP="00C87F5A">
            <w:pPr>
              <w:jc w:val="center"/>
              <w:cnfStyle w:val="000000100000"/>
              <w:rPr>
                <w:rFonts w:eastAsia="Times New Roman"/>
                <w:b/>
                <w:bCs/>
                <w:color w:val="000000"/>
              </w:rPr>
            </w:pPr>
            <w:r w:rsidRPr="00D95BE1">
              <w:rPr>
                <w:rFonts w:eastAsia="Times New Roman"/>
                <w:b/>
                <w:bCs/>
                <w:color w:val="000000"/>
              </w:rPr>
              <w:t>11</w:t>
            </w:r>
          </w:p>
        </w:tc>
        <w:tc>
          <w:tcPr>
            <w:tcW w:w="960" w:type="dxa"/>
            <w:noWrap/>
            <w:hideMark/>
          </w:tcPr>
          <w:p w:rsidR="007259BE" w:rsidRPr="00D95BE1" w:rsidRDefault="007259BE" w:rsidP="00C87F5A">
            <w:pPr>
              <w:jc w:val="center"/>
              <w:cnfStyle w:val="000000100000"/>
              <w:rPr>
                <w:rFonts w:eastAsia="Times New Roman"/>
                <w:b/>
                <w:bCs/>
                <w:color w:val="000000"/>
              </w:rPr>
            </w:pPr>
            <w:r w:rsidRPr="00D95BE1">
              <w:rPr>
                <w:rFonts w:eastAsia="Times New Roman"/>
                <w:b/>
                <w:bCs/>
                <w:color w:val="000000"/>
              </w:rPr>
              <w:t>3</w:t>
            </w:r>
          </w:p>
        </w:tc>
      </w:tr>
      <w:tr w:rsidR="007259BE" w:rsidRPr="00D95BE1" w:rsidTr="00C87F5A">
        <w:trPr>
          <w:cnfStyle w:val="000000010000"/>
          <w:trHeight w:val="300"/>
        </w:trPr>
        <w:tc>
          <w:tcPr>
            <w:cnfStyle w:val="001000000000"/>
            <w:tcW w:w="1140" w:type="dxa"/>
            <w:noWrap/>
            <w:hideMark/>
          </w:tcPr>
          <w:p w:rsidR="007259BE" w:rsidRPr="00D95BE1" w:rsidRDefault="007259BE" w:rsidP="00C87F5A">
            <w:pPr>
              <w:jc w:val="center"/>
              <w:rPr>
                <w:rFonts w:eastAsia="Times New Roman"/>
                <w:color w:val="000000"/>
              </w:rPr>
            </w:pPr>
            <w:r w:rsidRPr="00D95BE1">
              <w:rPr>
                <w:rFonts w:eastAsia="Times New Roman"/>
                <w:color w:val="000000"/>
              </w:rPr>
              <w:t>Femer</w:t>
            </w:r>
          </w:p>
        </w:tc>
        <w:tc>
          <w:tcPr>
            <w:tcW w:w="960" w:type="dxa"/>
            <w:noWrap/>
            <w:hideMark/>
          </w:tcPr>
          <w:p w:rsidR="007259BE" w:rsidRPr="00D95BE1" w:rsidRDefault="007259BE" w:rsidP="00C87F5A">
            <w:pPr>
              <w:jc w:val="center"/>
              <w:cnfStyle w:val="000000010000"/>
              <w:rPr>
                <w:rFonts w:eastAsia="Times New Roman"/>
                <w:b/>
                <w:bCs/>
                <w:color w:val="000000"/>
              </w:rPr>
            </w:pPr>
            <w:r w:rsidRPr="00D95BE1">
              <w:rPr>
                <w:rFonts w:eastAsia="Times New Roman"/>
                <w:b/>
                <w:bCs/>
                <w:color w:val="000000"/>
              </w:rPr>
              <w:t>42</w:t>
            </w:r>
          </w:p>
        </w:tc>
        <w:tc>
          <w:tcPr>
            <w:tcW w:w="960" w:type="dxa"/>
            <w:noWrap/>
            <w:hideMark/>
          </w:tcPr>
          <w:p w:rsidR="007259BE" w:rsidRPr="00D95BE1" w:rsidRDefault="007259BE" w:rsidP="00C87F5A">
            <w:pPr>
              <w:jc w:val="center"/>
              <w:cnfStyle w:val="000000010000"/>
              <w:rPr>
                <w:rFonts w:eastAsia="Times New Roman"/>
                <w:b/>
                <w:bCs/>
                <w:color w:val="000000"/>
              </w:rPr>
            </w:pPr>
            <w:r w:rsidRPr="00D95BE1">
              <w:rPr>
                <w:rFonts w:eastAsia="Times New Roman"/>
                <w:b/>
                <w:bCs/>
                <w:color w:val="000000"/>
              </w:rPr>
              <w:t>33</w:t>
            </w:r>
          </w:p>
        </w:tc>
        <w:tc>
          <w:tcPr>
            <w:tcW w:w="960" w:type="dxa"/>
            <w:noWrap/>
            <w:hideMark/>
          </w:tcPr>
          <w:p w:rsidR="007259BE" w:rsidRPr="00D95BE1" w:rsidRDefault="007259BE" w:rsidP="00C87F5A">
            <w:pPr>
              <w:jc w:val="center"/>
              <w:cnfStyle w:val="000000010000"/>
              <w:rPr>
                <w:rFonts w:eastAsia="Times New Roman"/>
                <w:b/>
                <w:bCs/>
                <w:color w:val="000000"/>
              </w:rPr>
            </w:pPr>
            <w:r w:rsidRPr="00D95BE1">
              <w:rPr>
                <w:rFonts w:eastAsia="Times New Roman"/>
                <w:b/>
                <w:bCs/>
                <w:color w:val="000000"/>
              </w:rPr>
              <w:t>7</w:t>
            </w:r>
          </w:p>
        </w:tc>
        <w:tc>
          <w:tcPr>
            <w:tcW w:w="960" w:type="dxa"/>
            <w:noWrap/>
            <w:hideMark/>
          </w:tcPr>
          <w:p w:rsidR="007259BE" w:rsidRPr="00D95BE1" w:rsidRDefault="007259BE" w:rsidP="00C87F5A">
            <w:pPr>
              <w:jc w:val="center"/>
              <w:cnfStyle w:val="000000010000"/>
              <w:rPr>
                <w:rFonts w:eastAsia="Times New Roman"/>
                <w:b/>
                <w:bCs/>
                <w:color w:val="000000"/>
              </w:rPr>
            </w:pPr>
            <w:r w:rsidRPr="00D95BE1">
              <w:rPr>
                <w:rFonts w:eastAsia="Times New Roman"/>
                <w:b/>
                <w:bCs/>
                <w:color w:val="000000"/>
              </w:rPr>
              <w:t>1</w:t>
            </w:r>
          </w:p>
        </w:tc>
      </w:tr>
    </w:tbl>
    <w:p w:rsidR="007259BE" w:rsidRDefault="007259BE" w:rsidP="007259BE">
      <w:pPr>
        <w:tabs>
          <w:tab w:val="left" w:pos="4850"/>
        </w:tabs>
        <w:rPr>
          <w:rFonts w:ascii="Times New Roman" w:hAnsi="Times New Roman"/>
          <w:sz w:val="24"/>
          <w:szCs w:val="24"/>
          <w:lang w:eastAsia="ja-JP"/>
        </w:rPr>
      </w:pPr>
      <w:r>
        <w:rPr>
          <w:rFonts w:ascii="Times New Roman" w:hAnsi="Times New Roman"/>
          <w:b/>
          <w:i/>
          <w:noProof/>
          <w:sz w:val="24"/>
          <w:szCs w:val="24"/>
        </w:rPr>
        <w:drawing>
          <wp:anchor distT="0" distB="0" distL="114300" distR="114300" simplePos="0" relativeHeight="251999744" behindDoc="0" locked="0" layoutInCell="1" allowOverlap="1">
            <wp:simplePos x="0" y="0"/>
            <wp:positionH relativeFrom="column">
              <wp:posOffset>3228975</wp:posOffset>
            </wp:positionH>
            <wp:positionV relativeFrom="paragraph">
              <wp:posOffset>195580</wp:posOffset>
            </wp:positionV>
            <wp:extent cx="2247900" cy="1638300"/>
            <wp:effectExtent l="19050" t="0" r="19050" b="0"/>
            <wp:wrapSquare wrapText="bothSides"/>
            <wp:docPr id="130"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anchor>
        </w:drawing>
      </w:r>
      <w:r w:rsidR="00CD13F6" w:rsidRPr="00CD13F6">
        <w:rPr>
          <w:rFonts w:ascii="Times New Roman" w:hAnsi="Times New Roman"/>
          <w:b/>
          <w:i/>
          <w:noProof/>
          <w:sz w:val="24"/>
          <w:szCs w:val="24"/>
        </w:rPr>
        <w:pict>
          <v:shape id="_x0000_s1631" type="#_x0000_t202" style="position:absolute;margin-left:62.9pt;margin-top:11.2pt;width:94.2pt;height:18.6pt;z-index:252057088;mso-position-horizontal-relative:text;mso-position-vertical-relative:text;mso-width-relative:margin;mso-height-relative:margin" filled="f" stroked="f" strokecolor="white" strokeweight=".25pt">
            <v:shadow on="t" opacity=".5" offset="-6pt,6pt"/>
            <v:textbox style="mso-next-textbox:#_x0000_s1631">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5.9</w:t>
                  </w:r>
                  <w:r w:rsidRPr="00AF0018">
                    <w:rPr>
                      <w:rFonts w:eastAsia="Times New Roman"/>
                      <w:sz w:val="20"/>
                      <w:szCs w:val="20"/>
                    </w:rPr>
                    <w:t xml:space="preserve"> </w:t>
                  </w:r>
                </w:p>
              </w:txbxContent>
            </v:textbox>
          </v:shape>
        </w:pict>
      </w: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CD13F6" w:rsidP="007259BE">
      <w:pPr>
        <w:pStyle w:val="EndnoteText"/>
        <w:spacing w:line="276" w:lineRule="auto"/>
        <w:jc w:val="both"/>
        <w:rPr>
          <w:rFonts w:ascii="Times New Roman" w:hAnsi="Times New Roman"/>
          <w:b/>
          <w:i/>
          <w:sz w:val="24"/>
          <w:szCs w:val="24"/>
        </w:rPr>
      </w:pPr>
      <w:r>
        <w:rPr>
          <w:rFonts w:ascii="Times New Roman" w:hAnsi="Times New Roman"/>
          <w:b/>
          <w:i/>
          <w:noProof/>
          <w:sz w:val="24"/>
          <w:szCs w:val="24"/>
        </w:rPr>
        <w:pict>
          <v:shape id="_x0000_s1604" type="#_x0000_t202" style="position:absolute;left:0;text-align:left;margin-left:291.3pt;margin-top:8.35pt;width:94.2pt;height:18.6pt;z-index:252029440;mso-width-relative:margin;mso-height-relative:margin" filled="f" stroked="f" strokecolor="white" strokeweight=".25pt">
            <v:shadow on="t" opacity=".5" offset="-6pt,6pt"/>
            <v:textbox style="mso-next-textbox:#_x0000_s1604">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5.9</w:t>
                  </w:r>
                  <w:r w:rsidRPr="00AF0018">
                    <w:rPr>
                      <w:rFonts w:eastAsia="Times New Roman"/>
                      <w:sz w:val="20"/>
                      <w:szCs w:val="20"/>
                    </w:rPr>
                    <w:t xml:space="preserve"> </w:t>
                  </w:r>
                </w:p>
              </w:txbxContent>
            </v:textbox>
          </v:shape>
        </w:pict>
      </w:r>
    </w:p>
    <w:p w:rsidR="007259BE" w:rsidRDefault="007259BE" w:rsidP="007259BE">
      <w:pPr>
        <w:tabs>
          <w:tab w:val="left" w:pos="4850"/>
        </w:tabs>
        <w:rPr>
          <w:rFonts w:ascii="Times New Roman" w:hAnsi="Times New Roman"/>
          <w:i/>
          <w:color w:val="000000" w:themeColor="text1"/>
        </w:rPr>
      </w:pPr>
      <w:r>
        <w:rPr>
          <w:rFonts w:ascii="Times New Roman" w:hAnsi="Times New Roman"/>
          <w:i/>
          <w:color w:val="000000" w:themeColor="text1"/>
        </w:rPr>
        <w:t xml:space="preserve">Tabela 6.9 Llogaritë bankare të intervistuarve në </w:t>
      </w:r>
      <w:r w:rsidR="00166D96" w:rsidRPr="007C5616">
        <w:rPr>
          <w:rFonts w:ascii="Times New Roman" w:hAnsi="Times New Roman"/>
          <w:i/>
          <w:color w:val="000000" w:themeColor="text1"/>
        </w:rPr>
        <w:t>SHBA Connecticut</w:t>
      </w:r>
    </w:p>
    <w:tbl>
      <w:tblPr>
        <w:tblStyle w:val="MediumShading1-Accent2"/>
        <w:tblW w:w="4613" w:type="dxa"/>
        <w:tblLook w:val="04A0"/>
      </w:tblPr>
      <w:tblGrid>
        <w:gridCol w:w="1215"/>
        <w:gridCol w:w="859"/>
        <w:gridCol w:w="859"/>
        <w:gridCol w:w="859"/>
        <w:gridCol w:w="859"/>
      </w:tblGrid>
      <w:tr w:rsidR="007259BE" w:rsidRPr="006E264D" w:rsidTr="00C87F5A">
        <w:trPr>
          <w:cnfStyle w:val="100000000000"/>
          <w:trHeight w:val="310"/>
        </w:trPr>
        <w:tc>
          <w:tcPr>
            <w:cnfStyle w:val="001000000000"/>
            <w:tcW w:w="1177" w:type="dxa"/>
            <w:noWrap/>
            <w:hideMark/>
          </w:tcPr>
          <w:p w:rsidR="007259BE" w:rsidRPr="006E264D" w:rsidRDefault="007259BE" w:rsidP="00C87F5A">
            <w:pPr>
              <w:jc w:val="center"/>
              <w:rPr>
                <w:rFonts w:eastAsia="Times New Roman"/>
                <w:color w:val="000000"/>
              </w:rPr>
            </w:pPr>
            <w:r w:rsidRPr="006E264D">
              <w:rPr>
                <w:rFonts w:eastAsia="Times New Roman"/>
                <w:color w:val="000000"/>
              </w:rPr>
              <w:t>Alternativat</w:t>
            </w:r>
          </w:p>
        </w:tc>
        <w:tc>
          <w:tcPr>
            <w:tcW w:w="859" w:type="dxa"/>
            <w:noWrap/>
            <w:hideMark/>
          </w:tcPr>
          <w:p w:rsidR="007259BE" w:rsidRPr="006E264D" w:rsidRDefault="007259BE" w:rsidP="00C87F5A">
            <w:pPr>
              <w:jc w:val="center"/>
              <w:cnfStyle w:val="100000000000"/>
              <w:rPr>
                <w:rFonts w:eastAsia="Times New Roman"/>
                <w:color w:val="000000"/>
              </w:rPr>
            </w:pPr>
            <w:r w:rsidRPr="006E264D">
              <w:rPr>
                <w:rFonts w:eastAsia="Times New Roman"/>
                <w:color w:val="000000"/>
              </w:rPr>
              <w:t>a</w:t>
            </w:r>
          </w:p>
        </w:tc>
        <w:tc>
          <w:tcPr>
            <w:tcW w:w="859" w:type="dxa"/>
            <w:noWrap/>
            <w:hideMark/>
          </w:tcPr>
          <w:p w:rsidR="007259BE" w:rsidRPr="006E264D" w:rsidRDefault="007259BE" w:rsidP="00C87F5A">
            <w:pPr>
              <w:jc w:val="center"/>
              <w:cnfStyle w:val="100000000000"/>
              <w:rPr>
                <w:rFonts w:eastAsia="Times New Roman"/>
                <w:color w:val="000000"/>
              </w:rPr>
            </w:pPr>
            <w:r w:rsidRPr="006E264D">
              <w:rPr>
                <w:rFonts w:eastAsia="Times New Roman"/>
                <w:color w:val="000000"/>
              </w:rPr>
              <w:t>b</w:t>
            </w:r>
          </w:p>
        </w:tc>
        <w:tc>
          <w:tcPr>
            <w:tcW w:w="859" w:type="dxa"/>
            <w:noWrap/>
            <w:hideMark/>
          </w:tcPr>
          <w:p w:rsidR="007259BE" w:rsidRPr="006E264D" w:rsidRDefault="007259BE" w:rsidP="00C87F5A">
            <w:pPr>
              <w:jc w:val="center"/>
              <w:cnfStyle w:val="100000000000"/>
              <w:rPr>
                <w:rFonts w:eastAsia="Times New Roman"/>
                <w:color w:val="000000"/>
              </w:rPr>
            </w:pPr>
            <w:r w:rsidRPr="006E264D">
              <w:rPr>
                <w:rFonts w:eastAsia="Times New Roman"/>
                <w:color w:val="000000"/>
              </w:rPr>
              <w:t>c</w:t>
            </w:r>
          </w:p>
        </w:tc>
        <w:tc>
          <w:tcPr>
            <w:tcW w:w="859" w:type="dxa"/>
            <w:noWrap/>
            <w:hideMark/>
          </w:tcPr>
          <w:p w:rsidR="007259BE" w:rsidRPr="006E264D" w:rsidRDefault="007259BE" w:rsidP="00C87F5A">
            <w:pPr>
              <w:jc w:val="center"/>
              <w:cnfStyle w:val="100000000000"/>
              <w:rPr>
                <w:rFonts w:eastAsia="Times New Roman"/>
                <w:color w:val="000000"/>
              </w:rPr>
            </w:pPr>
            <w:r w:rsidRPr="006E264D">
              <w:rPr>
                <w:rFonts w:eastAsia="Times New Roman"/>
                <w:color w:val="000000"/>
              </w:rPr>
              <w:t>d</w:t>
            </w:r>
          </w:p>
        </w:tc>
      </w:tr>
      <w:tr w:rsidR="007259BE" w:rsidRPr="006E264D" w:rsidTr="00C87F5A">
        <w:trPr>
          <w:cnfStyle w:val="000000100000"/>
          <w:trHeight w:val="310"/>
        </w:trPr>
        <w:tc>
          <w:tcPr>
            <w:cnfStyle w:val="001000000000"/>
            <w:tcW w:w="1177" w:type="dxa"/>
            <w:noWrap/>
            <w:hideMark/>
          </w:tcPr>
          <w:p w:rsidR="007259BE" w:rsidRPr="006E264D" w:rsidRDefault="007259BE" w:rsidP="00C87F5A">
            <w:pPr>
              <w:jc w:val="center"/>
              <w:rPr>
                <w:rFonts w:eastAsia="Times New Roman"/>
                <w:color w:val="000000"/>
              </w:rPr>
            </w:pPr>
            <w:r w:rsidRPr="006E264D">
              <w:rPr>
                <w:rFonts w:eastAsia="Times New Roman"/>
                <w:color w:val="000000"/>
              </w:rPr>
              <w:t>Mashkull</w:t>
            </w:r>
          </w:p>
        </w:tc>
        <w:tc>
          <w:tcPr>
            <w:tcW w:w="859" w:type="dxa"/>
            <w:noWrap/>
            <w:hideMark/>
          </w:tcPr>
          <w:p w:rsidR="007259BE" w:rsidRPr="006E264D" w:rsidRDefault="007259BE" w:rsidP="00C87F5A">
            <w:pPr>
              <w:jc w:val="center"/>
              <w:cnfStyle w:val="000000100000"/>
              <w:rPr>
                <w:rFonts w:eastAsia="Times New Roman"/>
                <w:b/>
                <w:bCs/>
                <w:color w:val="000000"/>
              </w:rPr>
            </w:pPr>
            <w:r w:rsidRPr="006E264D">
              <w:rPr>
                <w:rFonts w:eastAsia="Times New Roman"/>
                <w:b/>
                <w:bCs/>
                <w:color w:val="000000"/>
              </w:rPr>
              <w:t>2</w:t>
            </w:r>
          </w:p>
        </w:tc>
        <w:tc>
          <w:tcPr>
            <w:tcW w:w="859" w:type="dxa"/>
            <w:noWrap/>
            <w:hideMark/>
          </w:tcPr>
          <w:p w:rsidR="007259BE" w:rsidRPr="006E264D" w:rsidRDefault="007259BE" w:rsidP="00C87F5A">
            <w:pPr>
              <w:jc w:val="center"/>
              <w:cnfStyle w:val="000000100000"/>
              <w:rPr>
                <w:rFonts w:eastAsia="Times New Roman"/>
                <w:b/>
                <w:bCs/>
                <w:color w:val="000000"/>
              </w:rPr>
            </w:pPr>
            <w:r w:rsidRPr="006E264D">
              <w:rPr>
                <w:rFonts w:eastAsia="Times New Roman"/>
                <w:b/>
                <w:bCs/>
                <w:color w:val="000000"/>
              </w:rPr>
              <w:t>19</w:t>
            </w:r>
          </w:p>
        </w:tc>
        <w:tc>
          <w:tcPr>
            <w:tcW w:w="859" w:type="dxa"/>
            <w:noWrap/>
            <w:hideMark/>
          </w:tcPr>
          <w:p w:rsidR="007259BE" w:rsidRPr="006E264D" w:rsidRDefault="007259BE" w:rsidP="00C87F5A">
            <w:pPr>
              <w:jc w:val="center"/>
              <w:cnfStyle w:val="000000100000"/>
              <w:rPr>
                <w:rFonts w:eastAsia="Times New Roman"/>
                <w:b/>
                <w:bCs/>
                <w:color w:val="000000"/>
              </w:rPr>
            </w:pPr>
            <w:r w:rsidRPr="006E264D">
              <w:rPr>
                <w:rFonts w:eastAsia="Times New Roman"/>
                <w:b/>
                <w:bCs/>
                <w:color w:val="000000"/>
              </w:rPr>
              <w:t>0</w:t>
            </w:r>
          </w:p>
        </w:tc>
        <w:tc>
          <w:tcPr>
            <w:tcW w:w="859" w:type="dxa"/>
            <w:noWrap/>
            <w:hideMark/>
          </w:tcPr>
          <w:p w:rsidR="007259BE" w:rsidRPr="006E264D" w:rsidRDefault="007259BE" w:rsidP="00C87F5A">
            <w:pPr>
              <w:jc w:val="center"/>
              <w:cnfStyle w:val="000000100000"/>
              <w:rPr>
                <w:rFonts w:eastAsia="Times New Roman"/>
                <w:b/>
                <w:bCs/>
                <w:color w:val="000000"/>
              </w:rPr>
            </w:pPr>
            <w:r w:rsidRPr="006E264D">
              <w:rPr>
                <w:rFonts w:eastAsia="Times New Roman"/>
                <w:b/>
                <w:bCs/>
                <w:color w:val="000000"/>
              </w:rPr>
              <w:t>37</w:t>
            </w:r>
          </w:p>
        </w:tc>
      </w:tr>
      <w:tr w:rsidR="007259BE" w:rsidRPr="006E264D" w:rsidTr="00C87F5A">
        <w:trPr>
          <w:cnfStyle w:val="000000010000"/>
          <w:trHeight w:val="310"/>
        </w:trPr>
        <w:tc>
          <w:tcPr>
            <w:cnfStyle w:val="001000000000"/>
            <w:tcW w:w="1177" w:type="dxa"/>
            <w:noWrap/>
            <w:hideMark/>
          </w:tcPr>
          <w:p w:rsidR="007259BE" w:rsidRPr="006E264D" w:rsidRDefault="007259BE" w:rsidP="00C87F5A">
            <w:pPr>
              <w:jc w:val="center"/>
              <w:rPr>
                <w:rFonts w:eastAsia="Times New Roman"/>
                <w:color w:val="000000"/>
              </w:rPr>
            </w:pPr>
            <w:r w:rsidRPr="006E264D">
              <w:rPr>
                <w:rFonts w:eastAsia="Times New Roman"/>
                <w:color w:val="000000"/>
              </w:rPr>
              <w:t>Femer</w:t>
            </w:r>
          </w:p>
        </w:tc>
        <w:tc>
          <w:tcPr>
            <w:tcW w:w="859" w:type="dxa"/>
            <w:noWrap/>
            <w:hideMark/>
          </w:tcPr>
          <w:p w:rsidR="007259BE" w:rsidRPr="006E264D" w:rsidRDefault="007259BE" w:rsidP="00C87F5A">
            <w:pPr>
              <w:jc w:val="center"/>
              <w:cnfStyle w:val="000000010000"/>
              <w:rPr>
                <w:rFonts w:eastAsia="Times New Roman"/>
                <w:b/>
                <w:bCs/>
                <w:color w:val="000000"/>
              </w:rPr>
            </w:pPr>
            <w:r w:rsidRPr="006E264D">
              <w:rPr>
                <w:rFonts w:eastAsia="Times New Roman"/>
                <w:b/>
                <w:bCs/>
                <w:color w:val="000000"/>
              </w:rPr>
              <w:t>0</w:t>
            </w:r>
          </w:p>
        </w:tc>
        <w:tc>
          <w:tcPr>
            <w:tcW w:w="859" w:type="dxa"/>
            <w:noWrap/>
            <w:hideMark/>
          </w:tcPr>
          <w:p w:rsidR="007259BE" w:rsidRPr="006E264D" w:rsidRDefault="007259BE" w:rsidP="00C87F5A">
            <w:pPr>
              <w:jc w:val="center"/>
              <w:cnfStyle w:val="000000010000"/>
              <w:rPr>
                <w:rFonts w:eastAsia="Times New Roman"/>
                <w:b/>
                <w:bCs/>
                <w:color w:val="000000"/>
              </w:rPr>
            </w:pPr>
            <w:r w:rsidRPr="006E264D">
              <w:rPr>
                <w:rFonts w:eastAsia="Times New Roman"/>
                <w:b/>
                <w:bCs/>
                <w:color w:val="000000"/>
              </w:rPr>
              <w:t>11</w:t>
            </w:r>
          </w:p>
        </w:tc>
        <w:tc>
          <w:tcPr>
            <w:tcW w:w="859" w:type="dxa"/>
            <w:noWrap/>
            <w:hideMark/>
          </w:tcPr>
          <w:p w:rsidR="007259BE" w:rsidRPr="006E264D" w:rsidRDefault="007259BE" w:rsidP="00C87F5A">
            <w:pPr>
              <w:jc w:val="center"/>
              <w:cnfStyle w:val="000000010000"/>
              <w:rPr>
                <w:rFonts w:eastAsia="Times New Roman"/>
                <w:b/>
                <w:bCs/>
                <w:color w:val="000000"/>
              </w:rPr>
            </w:pPr>
            <w:r w:rsidRPr="006E264D">
              <w:rPr>
                <w:rFonts w:eastAsia="Times New Roman"/>
                <w:b/>
                <w:bCs/>
                <w:color w:val="000000"/>
              </w:rPr>
              <w:t>20</w:t>
            </w:r>
          </w:p>
        </w:tc>
        <w:tc>
          <w:tcPr>
            <w:tcW w:w="859" w:type="dxa"/>
            <w:noWrap/>
            <w:hideMark/>
          </w:tcPr>
          <w:p w:rsidR="007259BE" w:rsidRPr="006E264D" w:rsidRDefault="007259BE" w:rsidP="00C87F5A">
            <w:pPr>
              <w:jc w:val="center"/>
              <w:cnfStyle w:val="000000010000"/>
              <w:rPr>
                <w:rFonts w:eastAsia="Times New Roman"/>
                <w:b/>
                <w:bCs/>
                <w:color w:val="000000"/>
              </w:rPr>
            </w:pPr>
            <w:r w:rsidRPr="006E264D">
              <w:rPr>
                <w:rFonts w:eastAsia="Times New Roman"/>
                <w:b/>
                <w:bCs/>
                <w:color w:val="000000"/>
              </w:rPr>
              <w:t>11</w:t>
            </w:r>
          </w:p>
        </w:tc>
      </w:tr>
    </w:tbl>
    <w:p w:rsidR="007259BE" w:rsidRDefault="007259BE" w:rsidP="007259BE">
      <w:pPr>
        <w:tabs>
          <w:tab w:val="left" w:pos="4850"/>
        </w:tabs>
        <w:rPr>
          <w:rFonts w:ascii="Times New Roman" w:hAnsi="Times New Roman"/>
          <w:i/>
          <w:color w:val="000000" w:themeColor="text1"/>
        </w:rPr>
      </w:pPr>
      <w:r>
        <w:rPr>
          <w:rFonts w:ascii="Times New Roman" w:hAnsi="Times New Roman"/>
          <w:i/>
          <w:noProof/>
          <w:color w:val="000000" w:themeColor="text1"/>
        </w:rPr>
        <w:drawing>
          <wp:anchor distT="0" distB="0" distL="114300" distR="114300" simplePos="0" relativeHeight="252000768" behindDoc="0" locked="0" layoutInCell="1" allowOverlap="1">
            <wp:simplePos x="0" y="0"/>
            <wp:positionH relativeFrom="column">
              <wp:posOffset>3152775</wp:posOffset>
            </wp:positionH>
            <wp:positionV relativeFrom="paragraph">
              <wp:posOffset>224155</wp:posOffset>
            </wp:positionV>
            <wp:extent cx="2324100" cy="1524000"/>
            <wp:effectExtent l="19050" t="0" r="19050" b="0"/>
            <wp:wrapSquare wrapText="bothSides"/>
            <wp:docPr id="131"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anchor>
        </w:drawing>
      </w:r>
      <w:r w:rsidR="00CD13F6">
        <w:rPr>
          <w:rFonts w:ascii="Times New Roman" w:hAnsi="Times New Roman"/>
          <w:i/>
          <w:noProof/>
          <w:color w:val="000000" w:themeColor="text1"/>
        </w:rPr>
        <w:pict>
          <v:shape id="_x0000_s1630" type="#_x0000_t202" style="position:absolute;margin-left:56.15pt;margin-top:10.85pt;width:94.2pt;height:18.6pt;z-index:252056064;mso-position-horizontal-relative:text;mso-position-vertical-relative:text;mso-width-relative:margin;mso-height-relative:margin" filled="f" stroked="f" strokecolor="white" strokeweight=".25pt">
            <v:shadow on="t" opacity=".5" offset="-6pt,6pt"/>
            <v:textbox style="mso-next-textbox:#_x0000_s1630">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6.9</w:t>
                  </w:r>
                </w:p>
              </w:txbxContent>
            </v:textbox>
          </v:shape>
        </w:pict>
      </w:r>
    </w:p>
    <w:p w:rsidR="007259BE" w:rsidRDefault="007259BE" w:rsidP="007259BE">
      <w:pPr>
        <w:tabs>
          <w:tab w:val="left" w:pos="4850"/>
        </w:tabs>
        <w:rPr>
          <w:rFonts w:ascii="Times New Roman" w:hAnsi="Times New Roman"/>
          <w:i/>
          <w:color w:val="000000" w:themeColor="text1"/>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CD13F6" w:rsidP="007259BE">
      <w:pPr>
        <w:pStyle w:val="EndnoteText"/>
        <w:spacing w:line="276" w:lineRule="auto"/>
        <w:jc w:val="both"/>
        <w:rPr>
          <w:rFonts w:ascii="Times New Roman" w:hAnsi="Times New Roman"/>
          <w:b/>
          <w:i/>
          <w:sz w:val="24"/>
          <w:szCs w:val="24"/>
        </w:rPr>
      </w:pPr>
      <w:r>
        <w:rPr>
          <w:rFonts w:ascii="Times New Roman" w:hAnsi="Times New Roman"/>
          <w:b/>
          <w:i/>
          <w:noProof/>
          <w:sz w:val="24"/>
          <w:szCs w:val="24"/>
        </w:rPr>
        <w:pict>
          <v:shape id="_x0000_s1605" type="#_x0000_t202" style="position:absolute;left:0;text-align:left;margin-left:285.7pt;margin-top:62.1pt;width:94.2pt;height:18.6pt;z-index:252030464;mso-width-relative:margin;mso-height-relative:margin" filled="f" stroked="f" strokecolor="white" strokeweight=".25pt">
            <v:shadow on="t" opacity=".5" offset="-6pt,6pt"/>
            <v:textbox style="mso-next-textbox:#_x0000_s1605">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6.9</w:t>
                  </w:r>
                  <w:r w:rsidRPr="00AF0018">
                    <w:rPr>
                      <w:rFonts w:eastAsia="Times New Roman"/>
                      <w:sz w:val="20"/>
                      <w:szCs w:val="20"/>
                    </w:rPr>
                    <w:t xml:space="preserve"> </w:t>
                  </w:r>
                </w:p>
              </w:txbxContent>
            </v:textbox>
          </v:shape>
        </w:pict>
      </w:r>
    </w:p>
    <w:p w:rsidR="007259BE" w:rsidRDefault="007259BE" w:rsidP="007259BE">
      <w:pPr>
        <w:pStyle w:val="EndnoteText"/>
        <w:spacing w:line="276" w:lineRule="auto"/>
        <w:jc w:val="both"/>
        <w:rPr>
          <w:rFonts w:ascii="Times New Roman" w:hAnsi="Times New Roman"/>
          <w:b/>
          <w:i/>
          <w:sz w:val="24"/>
          <w:szCs w:val="24"/>
        </w:rPr>
      </w:pPr>
      <w:r>
        <w:rPr>
          <w:rFonts w:ascii="Times New Roman" w:hAnsi="Times New Roman"/>
          <w:b/>
          <w:i/>
          <w:sz w:val="24"/>
          <w:szCs w:val="24"/>
        </w:rPr>
        <w:lastRenderedPageBreak/>
        <w:t>Të intervistuarit në Amerikë në dallim me të intervistuarit në Shqipëri disponojnë më shumë llogari bankare kjo vjen për shkak se në Amerikë të gjithë transaksionet kryhen me anë të bankës ndërsa në Shqipëri akoma përdoret pagesa me para në dorë.</w:t>
      </w: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tabs>
          <w:tab w:val="left" w:pos="4850"/>
        </w:tabs>
        <w:rPr>
          <w:rFonts w:ascii="Times New Roman" w:hAnsi="Times New Roman"/>
          <w:i/>
          <w:color w:val="000000" w:themeColor="text1"/>
        </w:rPr>
      </w:pPr>
      <w:r>
        <w:rPr>
          <w:rFonts w:ascii="Times New Roman" w:hAnsi="Times New Roman"/>
          <w:i/>
          <w:color w:val="000000" w:themeColor="text1"/>
        </w:rPr>
        <w:t>Tabela 5.10 A janë në dijeni të intervistuarit në Shqipëri për rregullat e përgjithshme ligjore të Menaxhimit të Financave personale</w:t>
      </w:r>
    </w:p>
    <w:tbl>
      <w:tblPr>
        <w:tblStyle w:val="MediumShading1-Accent2"/>
        <w:tblW w:w="3580" w:type="dxa"/>
        <w:tblLook w:val="04A0"/>
      </w:tblPr>
      <w:tblGrid>
        <w:gridCol w:w="1660"/>
        <w:gridCol w:w="960"/>
        <w:gridCol w:w="960"/>
      </w:tblGrid>
      <w:tr w:rsidR="007259BE" w:rsidRPr="009B519A" w:rsidTr="00C87F5A">
        <w:trPr>
          <w:cnfStyle w:val="100000000000"/>
          <w:trHeight w:val="300"/>
        </w:trPr>
        <w:tc>
          <w:tcPr>
            <w:cnfStyle w:val="001000000000"/>
            <w:tcW w:w="1660" w:type="dxa"/>
            <w:noWrap/>
            <w:hideMark/>
          </w:tcPr>
          <w:p w:rsidR="007259BE" w:rsidRPr="009B519A" w:rsidRDefault="007259BE" w:rsidP="00C87F5A">
            <w:pPr>
              <w:jc w:val="center"/>
              <w:rPr>
                <w:rFonts w:eastAsia="Times New Roman"/>
                <w:color w:val="000000"/>
              </w:rPr>
            </w:pPr>
            <w:r w:rsidRPr="009B519A">
              <w:rPr>
                <w:rFonts w:eastAsia="Times New Roman"/>
                <w:color w:val="000000"/>
              </w:rPr>
              <w:t xml:space="preserve">Alternativat </w:t>
            </w:r>
          </w:p>
        </w:tc>
        <w:tc>
          <w:tcPr>
            <w:tcW w:w="960" w:type="dxa"/>
            <w:noWrap/>
            <w:hideMark/>
          </w:tcPr>
          <w:p w:rsidR="007259BE" w:rsidRPr="009B519A" w:rsidRDefault="007259BE" w:rsidP="00C87F5A">
            <w:pPr>
              <w:jc w:val="center"/>
              <w:cnfStyle w:val="100000000000"/>
              <w:rPr>
                <w:rFonts w:eastAsia="Times New Roman"/>
                <w:color w:val="000000"/>
              </w:rPr>
            </w:pPr>
            <w:r w:rsidRPr="009B519A">
              <w:rPr>
                <w:rFonts w:eastAsia="Times New Roman"/>
                <w:color w:val="000000"/>
              </w:rPr>
              <w:t>Po</w:t>
            </w:r>
          </w:p>
        </w:tc>
        <w:tc>
          <w:tcPr>
            <w:tcW w:w="960" w:type="dxa"/>
            <w:noWrap/>
            <w:hideMark/>
          </w:tcPr>
          <w:p w:rsidR="007259BE" w:rsidRPr="009B519A" w:rsidRDefault="007259BE" w:rsidP="00C87F5A">
            <w:pPr>
              <w:jc w:val="center"/>
              <w:cnfStyle w:val="100000000000"/>
              <w:rPr>
                <w:rFonts w:eastAsia="Times New Roman"/>
                <w:color w:val="000000"/>
              </w:rPr>
            </w:pPr>
            <w:r w:rsidRPr="009B519A">
              <w:rPr>
                <w:rFonts w:eastAsia="Times New Roman"/>
                <w:color w:val="000000"/>
              </w:rPr>
              <w:t>Jo</w:t>
            </w:r>
          </w:p>
        </w:tc>
      </w:tr>
      <w:tr w:rsidR="007259BE" w:rsidRPr="009B519A" w:rsidTr="00C87F5A">
        <w:trPr>
          <w:cnfStyle w:val="000000100000"/>
          <w:trHeight w:val="300"/>
        </w:trPr>
        <w:tc>
          <w:tcPr>
            <w:cnfStyle w:val="001000000000"/>
            <w:tcW w:w="1660" w:type="dxa"/>
            <w:noWrap/>
            <w:hideMark/>
          </w:tcPr>
          <w:p w:rsidR="007259BE" w:rsidRPr="009B519A" w:rsidRDefault="007259BE" w:rsidP="00C87F5A">
            <w:pPr>
              <w:jc w:val="center"/>
              <w:rPr>
                <w:rFonts w:eastAsia="Times New Roman"/>
                <w:color w:val="000000"/>
              </w:rPr>
            </w:pPr>
            <w:r w:rsidRPr="009B519A">
              <w:rPr>
                <w:rFonts w:eastAsia="Times New Roman"/>
                <w:color w:val="000000"/>
              </w:rPr>
              <w:t>Mashkull</w:t>
            </w:r>
          </w:p>
        </w:tc>
        <w:tc>
          <w:tcPr>
            <w:tcW w:w="960" w:type="dxa"/>
            <w:noWrap/>
            <w:hideMark/>
          </w:tcPr>
          <w:p w:rsidR="007259BE" w:rsidRPr="009B519A" w:rsidRDefault="007259BE" w:rsidP="00C87F5A">
            <w:pPr>
              <w:jc w:val="center"/>
              <w:cnfStyle w:val="000000100000"/>
              <w:rPr>
                <w:rFonts w:eastAsia="Times New Roman"/>
                <w:b/>
                <w:bCs/>
                <w:color w:val="000000"/>
              </w:rPr>
            </w:pPr>
            <w:r w:rsidRPr="009B519A">
              <w:rPr>
                <w:rFonts w:eastAsia="Times New Roman"/>
                <w:b/>
                <w:bCs/>
                <w:color w:val="000000"/>
              </w:rPr>
              <w:t>54</w:t>
            </w:r>
          </w:p>
        </w:tc>
        <w:tc>
          <w:tcPr>
            <w:tcW w:w="960" w:type="dxa"/>
            <w:noWrap/>
            <w:hideMark/>
          </w:tcPr>
          <w:p w:rsidR="007259BE" w:rsidRPr="009B519A" w:rsidRDefault="007259BE" w:rsidP="00C87F5A">
            <w:pPr>
              <w:jc w:val="center"/>
              <w:cnfStyle w:val="000000100000"/>
              <w:rPr>
                <w:rFonts w:eastAsia="Times New Roman"/>
                <w:b/>
                <w:bCs/>
                <w:color w:val="000000"/>
              </w:rPr>
            </w:pPr>
            <w:r w:rsidRPr="009B519A">
              <w:rPr>
                <w:rFonts w:eastAsia="Times New Roman"/>
                <w:b/>
                <w:bCs/>
                <w:color w:val="000000"/>
              </w:rPr>
              <w:t>31</w:t>
            </w:r>
          </w:p>
        </w:tc>
      </w:tr>
      <w:tr w:rsidR="007259BE" w:rsidRPr="009B519A" w:rsidTr="00C87F5A">
        <w:trPr>
          <w:cnfStyle w:val="000000010000"/>
          <w:trHeight w:val="300"/>
        </w:trPr>
        <w:tc>
          <w:tcPr>
            <w:cnfStyle w:val="001000000000"/>
            <w:tcW w:w="1660" w:type="dxa"/>
            <w:noWrap/>
            <w:hideMark/>
          </w:tcPr>
          <w:p w:rsidR="007259BE" w:rsidRPr="009B519A" w:rsidRDefault="007259BE" w:rsidP="00C87F5A">
            <w:pPr>
              <w:jc w:val="center"/>
              <w:rPr>
                <w:rFonts w:eastAsia="Times New Roman"/>
                <w:color w:val="000000"/>
              </w:rPr>
            </w:pPr>
            <w:r w:rsidRPr="009B519A">
              <w:rPr>
                <w:rFonts w:eastAsia="Times New Roman"/>
                <w:color w:val="000000"/>
              </w:rPr>
              <w:t>Femer</w:t>
            </w:r>
          </w:p>
        </w:tc>
        <w:tc>
          <w:tcPr>
            <w:tcW w:w="960" w:type="dxa"/>
            <w:noWrap/>
            <w:hideMark/>
          </w:tcPr>
          <w:p w:rsidR="007259BE" w:rsidRPr="009B519A" w:rsidRDefault="007259BE" w:rsidP="00C87F5A">
            <w:pPr>
              <w:jc w:val="center"/>
              <w:cnfStyle w:val="000000010000"/>
              <w:rPr>
                <w:rFonts w:eastAsia="Times New Roman"/>
                <w:b/>
                <w:bCs/>
                <w:color w:val="000000"/>
              </w:rPr>
            </w:pPr>
            <w:r w:rsidRPr="009B519A">
              <w:rPr>
                <w:rFonts w:eastAsia="Times New Roman"/>
                <w:b/>
                <w:bCs/>
                <w:color w:val="000000"/>
              </w:rPr>
              <w:t>43</w:t>
            </w:r>
          </w:p>
        </w:tc>
        <w:tc>
          <w:tcPr>
            <w:tcW w:w="960" w:type="dxa"/>
            <w:noWrap/>
            <w:hideMark/>
          </w:tcPr>
          <w:p w:rsidR="007259BE" w:rsidRPr="009B519A" w:rsidRDefault="007259BE" w:rsidP="00C87F5A">
            <w:pPr>
              <w:jc w:val="center"/>
              <w:cnfStyle w:val="000000010000"/>
              <w:rPr>
                <w:rFonts w:eastAsia="Times New Roman"/>
                <w:b/>
                <w:bCs/>
                <w:color w:val="000000"/>
              </w:rPr>
            </w:pPr>
            <w:r w:rsidRPr="009B519A">
              <w:rPr>
                <w:rFonts w:eastAsia="Times New Roman"/>
                <w:b/>
                <w:bCs/>
                <w:color w:val="000000"/>
              </w:rPr>
              <w:t>40</w:t>
            </w:r>
          </w:p>
        </w:tc>
      </w:tr>
    </w:tbl>
    <w:p w:rsidR="007259BE" w:rsidRDefault="007259BE" w:rsidP="007259BE">
      <w:pPr>
        <w:tabs>
          <w:tab w:val="left" w:pos="4850"/>
        </w:tabs>
        <w:rPr>
          <w:rFonts w:ascii="Times New Roman" w:hAnsi="Times New Roman"/>
          <w:sz w:val="24"/>
          <w:szCs w:val="24"/>
          <w:lang w:eastAsia="ja-JP"/>
        </w:rPr>
      </w:pPr>
      <w:r>
        <w:rPr>
          <w:rFonts w:ascii="Times New Roman" w:hAnsi="Times New Roman"/>
          <w:b/>
          <w:i/>
          <w:noProof/>
          <w:sz w:val="24"/>
          <w:szCs w:val="24"/>
        </w:rPr>
        <w:drawing>
          <wp:anchor distT="0" distB="0" distL="114300" distR="114300" simplePos="0" relativeHeight="252001792" behindDoc="0" locked="0" layoutInCell="1" allowOverlap="1">
            <wp:simplePos x="0" y="0"/>
            <wp:positionH relativeFrom="column">
              <wp:posOffset>2886075</wp:posOffset>
            </wp:positionH>
            <wp:positionV relativeFrom="paragraph">
              <wp:posOffset>90805</wp:posOffset>
            </wp:positionV>
            <wp:extent cx="2562225" cy="1647825"/>
            <wp:effectExtent l="19050" t="0" r="9525" b="0"/>
            <wp:wrapSquare wrapText="bothSides"/>
            <wp:docPr id="132"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anchor>
        </w:drawing>
      </w:r>
      <w:r w:rsidR="00CD13F6" w:rsidRPr="00CD13F6">
        <w:rPr>
          <w:rFonts w:ascii="Times New Roman" w:hAnsi="Times New Roman"/>
          <w:b/>
          <w:i/>
          <w:noProof/>
          <w:sz w:val="24"/>
          <w:szCs w:val="24"/>
        </w:rPr>
        <w:pict>
          <v:shape id="_x0000_s1629" type="#_x0000_t202" style="position:absolute;margin-left:35.9pt;margin-top:18.4pt;width:94.2pt;height:18.6pt;z-index:252055040;mso-position-horizontal-relative:text;mso-position-vertical-relative:text;mso-width-relative:margin;mso-height-relative:margin" filled="f" stroked="f" strokecolor="white" strokeweight=".25pt">
            <v:shadow on="t" opacity=".5" offset="-6pt,6pt"/>
            <v:textbox style="mso-next-textbox:#_x0000_s1629">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5.10</w:t>
                  </w:r>
                  <w:r w:rsidRPr="00AF0018">
                    <w:rPr>
                      <w:rFonts w:eastAsia="Times New Roman"/>
                      <w:sz w:val="20"/>
                      <w:szCs w:val="20"/>
                    </w:rPr>
                    <w:t xml:space="preserve"> </w:t>
                  </w:r>
                </w:p>
              </w:txbxContent>
            </v:textbox>
          </v:shape>
        </w:pict>
      </w: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CD13F6" w:rsidP="007259BE">
      <w:pPr>
        <w:pStyle w:val="EndnoteText"/>
        <w:spacing w:line="276" w:lineRule="auto"/>
        <w:jc w:val="both"/>
        <w:rPr>
          <w:rFonts w:ascii="Times New Roman" w:hAnsi="Times New Roman"/>
          <w:b/>
          <w:i/>
          <w:sz w:val="24"/>
          <w:szCs w:val="24"/>
        </w:rPr>
      </w:pPr>
      <w:r>
        <w:rPr>
          <w:rFonts w:ascii="Times New Roman" w:hAnsi="Times New Roman"/>
          <w:b/>
          <w:i/>
          <w:noProof/>
          <w:sz w:val="24"/>
          <w:szCs w:val="24"/>
        </w:rPr>
        <w:pict>
          <v:shape id="_x0000_s1606" type="#_x0000_t202" style="position:absolute;left:0;text-align:left;margin-left:281.15pt;margin-top:4.45pt;width:94.2pt;height:18.6pt;z-index:252031488;mso-width-relative:margin;mso-height-relative:margin" filled="f" stroked="f" strokecolor="white" strokeweight=".25pt">
            <v:shadow on="t" opacity=".5" offset="-6pt,6pt"/>
            <v:textbox style="mso-next-textbox:#_x0000_s1606">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5.10</w:t>
                  </w:r>
                  <w:r w:rsidRPr="00AF0018">
                    <w:rPr>
                      <w:rFonts w:eastAsia="Times New Roman"/>
                      <w:sz w:val="20"/>
                      <w:szCs w:val="20"/>
                    </w:rPr>
                    <w:t xml:space="preserve"> </w:t>
                  </w:r>
                </w:p>
              </w:txbxContent>
            </v:textbox>
          </v:shape>
        </w:pict>
      </w: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tabs>
          <w:tab w:val="left" w:pos="4850"/>
        </w:tabs>
        <w:rPr>
          <w:rFonts w:ascii="Times New Roman" w:hAnsi="Times New Roman"/>
          <w:i/>
          <w:color w:val="000000" w:themeColor="text1"/>
        </w:rPr>
      </w:pPr>
      <w:r>
        <w:rPr>
          <w:rFonts w:ascii="Times New Roman" w:hAnsi="Times New Roman"/>
          <w:i/>
          <w:color w:val="000000" w:themeColor="text1"/>
        </w:rPr>
        <w:t xml:space="preserve">Tabela 6.10 A janë në dijeni të intervistuarit në </w:t>
      </w:r>
      <w:r w:rsidR="00166D96" w:rsidRPr="007C5616">
        <w:rPr>
          <w:rFonts w:ascii="Times New Roman" w:hAnsi="Times New Roman"/>
          <w:i/>
          <w:color w:val="000000" w:themeColor="text1"/>
        </w:rPr>
        <w:t>SHBA Connecticut</w:t>
      </w:r>
      <w:r>
        <w:rPr>
          <w:rFonts w:ascii="Times New Roman" w:hAnsi="Times New Roman"/>
          <w:i/>
          <w:color w:val="000000" w:themeColor="text1"/>
        </w:rPr>
        <w:t xml:space="preserve"> për rregullat e përgjithshme ligjore të Menaxhimit të Financave personale</w:t>
      </w:r>
    </w:p>
    <w:tbl>
      <w:tblPr>
        <w:tblStyle w:val="MediumShading1-Accent2"/>
        <w:tblW w:w="3580" w:type="dxa"/>
        <w:tblLook w:val="04A0"/>
      </w:tblPr>
      <w:tblGrid>
        <w:gridCol w:w="1660"/>
        <w:gridCol w:w="960"/>
        <w:gridCol w:w="960"/>
      </w:tblGrid>
      <w:tr w:rsidR="007259BE" w:rsidRPr="009B519A" w:rsidTr="00C87F5A">
        <w:trPr>
          <w:cnfStyle w:val="100000000000"/>
          <w:trHeight w:val="300"/>
        </w:trPr>
        <w:tc>
          <w:tcPr>
            <w:cnfStyle w:val="001000000000"/>
            <w:tcW w:w="1660" w:type="dxa"/>
            <w:noWrap/>
            <w:hideMark/>
          </w:tcPr>
          <w:p w:rsidR="007259BE" w:rsidRPr="009B519A" w:rsidRDefault="007259BE" w:rsidP="00C87F5A">
            <w:pPr>
              <w:jc w:val="center"/>
              <w:rPr>
                <w:rFonts w:eastAsia="Times New Roman"/>
                <w:color w:val="000000"/>
              </w:rPr>
            </w:pPr>
            <w:r w:rsidRPr="009B519A">
              <w:rPr>
                <w:rFonts w:eastAsia="Times New Roman"/>
                <w:color w:val="000000"/>
              </w:rPr>
              <w:t xml:space="preserve">Alternativat </w:t>
            </w:r>
          </w:p>
        </w:tc>
        <w:tc>
          <w:tcPr>
            <w:tcW w:w="960" w:type="dxa"/>
            <w:noWrap/>
            <w:hideMark/>
          </w:tcPr>
          <w:p w:rsidR="007259BE" w:rsidRPr="009B519A" w:rsidRDefault="007259BE" w:rsidP="00C87F5A">
            <w:pPr>
              <w:jc w:val="center"/>
              <w:cnfStyle w:val="100000000000"/>
              <w:rPr>
                <w:rFonts w:eastAsia="Times New Roman"/>
                <w:color w:val="000000"/>
              </w:rPr>
            </w:pPr>
            <w:r w:rsidRPr="009B519A">
              <w:rPr>
                <w:rFonts w:eastAsia="Times New Roman"/>
                <w:color w:val="000000"/>
              </w:rPr>
              <w:t>Po</w:t>
            </w:r>
          </w:p>
        </w:tc>
        <w:tc>
          <w:tcPr>
            <w:tcW w:w="960" w:type="dxa"/>
            <w:noWrap/>
            <w:hideMark/>
          </w:tcPr>
          <w:p w:rsidR="007259BE" w:rsidRPr="009B519A" w:rsidRDefault="007259BE" w:rsidP="00C87F5A">
            <w:pPr>
              <w:jc w:val="center"/>
              <w:cnfStyle w:val="100000000000"/>
              <w:rPr>
                <w:rFonts w:eastAsia="Times New Roman"/>
                <w:color w:val="000000"/>
              </w:rPr>
            </w:pPr>
            <w:r w:rsidRPr="009B519A">
              <w:rPr>
                <w:rFonts w:eastAsia="Times New Roman"/>
                <w:color w:val="000000"/>
              </w:rPr>
              <w:t>Jo</w:t>
            </w:r>
          </w:p>
        </w:tc>
      </w:tr>
      <w:tr w:rsidR="007259BE" w:rsidRPr="009B519A" w:rsidTr="00C87F5A">
        <w:trPr>
          <w:cnfStyle w:val="000000100000"/>
          <w:trHeight w:val="300"/>
        </w:trPr>
        <w:tc>
          <w:tcPr>
            <w:cnfStyle w:val="001000000000"/>
            <w:tcW w:w="1660" w:type="dxa"/>
            <w:noWrap/>
            <w:hideMark/>
          </w:tcPr>
          <w:p w:rsidR="007259BE" w:rsidRPr="009B519A" w:rsidRDefault="007259BE" w:rsidP="00C87F5A">
            <w:pPr>
              <w:jc w:val="center"/>
              <w:rPr>
                <w:rFonts w:eastAsia="Times New Roman"/>
                <w:color w:val="000000"/>
              </w:rPr>
            </w:pPr>
            <w:r w:rsidRPr="009B519A">
              <w:rPr>
                <w:rFonts w:eastAsia="Times New Roman"/>
                <w:color w:val="000000"/>
              </w:rPr>
              <w:t>Mashkull</w:t>
            </w:r>
          </w:p>
        </w:tc>
        <w:tc>
          <w:tcPr>
            <w:tcW w:w="960" w:type="dxa"/>
            <w:noWrap/>
            <w:hideMark/>
          </w:tcPr>
          <w:p w:rsidR="007259BE" w:rsidRPr="009B519A" w:rsidRDefault="007259BE" w:rsidP="00C87F5A">
            <w:pPr>
              <w:jc w:val="center"/>
              <w:cnfStyle w:val="000000100000"/>
              <w:rPr>
                <w:rFonts w:eastAsia="Times New Roman"/>
                <w:b/>
                <w:bCs/>
                <w:color w:val="000000"/>
              </w:rPr>
            </w:pPr>
            <w:r w:rsidRPr="009B519A">
              <w:rPr>
                <w:rFonts w:eastAsia="Times New Roman"/>
                <w:b/>
                <w:bCs/>
                <w:color w:val="000000"/>
              </w:rPr>
              <w:t>56</w:t>
            </w:r>
          </w:p>
        </w:tc>
        <w:tc>
          <w:tcPr>
            <w:tcW w:w="960" w:type="dxa"/>
            <w:noWrap/>
            <w:hideMark/>
          </w:tcPr>
          <w:p w:rsidR="007259BE" w:rsidRPr="009B519A" w:rsidRDefault="007259BE" w:rsidP="00C87F5A">
            <w:pPr>
              <w:jc w:val="center"/>
              <w:cnfStyle w:val="000000100000"/>
              <w:rPr>
                <w:rFonts w:eastAsia="Times New Roman"/>
                <w:b/>
                <w:bCs/>
                <w:color w:val="000000"/>
              </w:rPr>
            </w:pPr>
            <w:r w:rsidRPr="009B519A">
              <w:rPr>
                <w:rFonts w:eastAsia="Times New Roman"/>
                <w:b/>
                <w:bCs/>
                <w:color w:val="000000"/>
              </w:rPr>
              <w:t>2</w:t>
            </w:r>
          </w:p>
        </w:tc>
      </w:tr>
      <w:tr w:rsidR="007259BE" w:rsidRPr="009B519A" w:rsidTr="00C87F5A">
        <w:trPr>
          <w:cnfStyle w:val="000000010000"/>
          <w:trHeight w:val="300"/>
        </w:trPr>
        <w:tc>
          <w:tcPr>
            <w:cnfStyle w:val="001000000000"/>
            <w:tcW w:w="1660" w:type="dxa"/>
            <w:noWrap/>
            <w:hideMark/>
          </w:tcPr>
          <w:p w:rsidR="007259BE" w:rsidRPr="009B519A" w:rsidRDefault="007259BE" w:rsidP="00C87F5A">
            <w:pPr>
              <w:jc w:val="center"/>
              <w:rPr>
                <w:rFonts w:eastAsia="Times New Roman"/>
                <w:color w:val="000000"/>
              </w:rPr>
            </w:pPr>
            <w:r w:rsidRPr="009B519A">
              <w:rPr>
                <w:rFonts w:eastAsia="Times New Roman"/>
                <w:color w:val="000000"/>
              </w:rPr>
              <w:t>Femer</w:t>
            </w:r>
          </w:p>
        </w:tc>
        <w:tc>
          <w:tcPr>
            <w:tcW w:w="960" w:type="dxa"/>
            <w:noWrap/>
            <w:hideMark/>
          </w:tcPr>
          <w:p w:rsidR="007259BE" w:rsidRPr="009B519A" w:rsidRDefault="007259BE" w:rsidP="00C87F5A">
            <w:pPr>
              <w:jc w:val="center"/>
              <w:cnfStyle w:val="000000010000"/>
              <w:rPr>
                <w:rFonts w:eastAsia="Times New Roman"/>
                <w:b/>
                <w:bCs/>
                <w:color w:val="000000"/>
              </w:rPr>
            </w:pPr>
            <w:r w:rsidRPr="009B519A">
              <w:rPr>
                <w:rFonts w:eastAsia="Times New Roman"/>
                <w:b/>
                <w:bCs/>
                <w:color w:val="000000"/>
              </w:rPr>
              <w:t>39</w:t>
            </w:r>
          </w:p>
        </w:tc>
        <w:tc>
          <w:tcPr>
            <w:tcW w:w="960" w:type="dxa"/>
            <w:noWrap/>
            <w:hideMark/>
          </w:tcPr>
          <w:p w:rsidR="007259BE" w:rsidRPr="009B519A" w:rsidRDefault="007259BE" w:rsidP="00C87F5A">
            <w:pPr>
              <w:jc w:val="center"/>
              <w:cnfStyle w:val="000000010000"/>
              <w:rPr>
                <w:rFonts w:eastAsia="Times New Roman"/>
                <w:b/>
                <w:bCs/>
                <w:color w:val="000000"/>
              </w:rPr>
            </w:pPr>
            <w:r w:rsidRPr="009B519A">
              <w:rPr>
                <w:rFonts w:eastAsia="Times New Roman"/>
                <w:b/>
                <w:bCs/>
                <w:color w:val="000000"/>
              </w:rPr>
              <w:t>3</w:t>
            </w:r>
          </w:p>
        </w:tc>
      </w:tr>
    </w:tbl>
    <w:p w:rsidR="007259BE" w:rsidRDefault="007259BE" w:rsidP="007259BE">
      <w:pPr>
        <w:tabs>
          <w:tab w:val="left" w:pos="4850"/>
        </w:tabs>
        <w:rPr>
          <w:rFonts w:ascii="Times New Roman" w:hAnsi="Times New Roman"/>
          <w:i/>
          <w:color w:val="000000" w:themeColor="text1"/>
        </w:rPr>
      </w:pPr>
      <w:r>
        <w:rPr>
          <w:rFonts w:ascii="Times New Roman" w:hAnsi="Times New Roman"/>
          <w:b/>
          <w:i/>
          <w:noProof/>
          <w:sz w:val="24"/>
          <w:szCs w:val="24"/>
        </w:rPr>
        <w:drawing>
          <wp:anchor distT="0" distB="0" distL="114300" distR="114300" simplePos="0" relativeHeight="252002816" behindDoc="0" locked="0" layoutInCell="1" allowOverlap="1">
            <wp:simplePos x="0" y="0"/>
            <wp:positionH relativeFrom="column">
              <wp:posOffset>2933700</wp:posOffset>
            </wp:positionH>
            <wp:positionV relativeFrom="paragraph">
              <wp:posOffset>68580</wp:posOffset>
            </wp:positionV>
            <wp:extent cx="2514600" cy="1733550"/>
            <wp:effectExtent l="19050" t="0" r="19050" b="0"/>
            <wp:wrapSquare wrapText="bothSides"/>
            <wp:docPr id="133"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anchor>
        </w:drawing>
      </w:r>
      <w:r w:rsidR="00CD13F6" w:rsidRPr="00CD13F6">
        <w:rPr>
          <w:rFonts w:ascii="Times New Roman" w:hAnsi="Times New Roman"/>
          <w:b/>
          <w:i/>
          <w:noProof/>
          <w:sz w:val="24"/>
          <w:szCs w:val="24"/>
        </w:rPr>
        <w:pict>
          <v:shape id="_x0000_s1628" type="#_x0000_t202" style="position:absolute;margin-left:41.15pt;margin-top:5.9pt;width:94.2pt;height:18.6pt;z-index:252054016;mso-position-horizontal-relative:text;mso-position-vertical-relative:text;mso-width-relative:margin;mso-height-relative:margin" filled="f" stroked="f" strokecolor="white" strokeweight=".25pt">
            <v:shadow on="t" opacity=".5" offset="-6pt,6pt"/>
            <v:textbox style="mso-next-textbox:#_x0000_s1628">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6.10</w:t>
                  </w:r>
                  <w:r w:rsidRPr="00AF0018">
                    <w:rPr>
                      <w:rFonts w:eastAsia="Times New Roman"/>
                      <w:sz w:val="20"/>
                      <w:szCs w:val="20"/>
                    </w:rPr>
                    <w:t xml:space="preserve"> </w:t>
                  </w:r>
                </w:p>
              </w:txbxContent>
            </v:textbox>
          </v:shape>
        </w:pict>
      </w: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CD13F6" w:rsidP="007259BE">
      <w:pPr>
        <w:pStyle w:val="EndnoteText"/>
        <w:spacing w:line="276" w:lineRule="auto"/>
        <w:jc w:val="both"/>
        <w:rPr>
          <w:rFonts w:ascii="Times New Roman" w:hAnsi="Times New Roman"/>
          <w:b/>
          <w:i/>
          <w:sz w:val="24"/>
          <w:szCs w:val="24"/>
        </w:rPr>
      </w:pPr>
      <w:r>
        <w:rPr>
          <w:rFonts w:ascii="Times New Roman" w:hAnsi="Times New Roman"/>
          <w:b/>
          <w:i/>
          <w:noProof/>
          <w:sz w:val="24"/>
          <w:szCs w:val="24"/>
        </w:rPr>
        <w:pict>
          <v:shape id="_x0000_s1607" type="#_x0000_t202" style="position:absolute;left:0;text-align:left;margin-left:281.15pt;margin-top:2.4pt;width:94.2pt;height:18.6pt;z-index:252032512;mso-width-relative:margin;mso-height-relative:margin" filled="f" stroked="f" strokecolor="white" strokeweight=".25pt">
            <v:shadow on="t" opacity=".5" offset="-6pt,6pt"/>
            <v:textbox style="mso-next-textbox:#_x0000_s1607">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6.10</w:t>
                  </w:r>
                  <w:r w:rsidRPr="00AF0018">
                    <w:rPr>
                      <w:rFonts w:eastAsia="Times New Roman"/>
                      <w:sz w:val="20"/>
                      <w:szCs w:val="20"/>
                    </w:rPr>
                    <w:t xml:space="preserve"> </w:t>
                  </w:r>
                </w:p>
              </w:txbxContent>
            </v:textbox>
          </v:shape>
        </w:pict>
      </w:r>
    </w:p>
    <w:p w:rsidR="007259BE" w:rsidRDefault="007259BE" w:rsidP="007259BE">
      <w:pPr>
        <w:pStyle w:val="EndnoteText"/>
        <w:spacing w:line="276" w:lineRule="auto"/>
        <w:jc w:val="both"/>
        <w:rPr>
          <w:rFonts w:ascii="Times New Roman" w:hAnsi="Times New Roman"/>
          <w:b/>
          <w:i/>
          <w:sz w:val="24"/>
          <w:szCs w:val="24"/>
        </w:rPr>
      </w:pPr>
    </w:p>
    <w:p w:rsidR="007259BE" w:rsidRPr="00831CB8" w:rsidRDefault="007259BE" w:rsidP="007259BE">
      <w:pPr>
        <w:pStyle w:val="EndnoteText"/>
        <w:spacing w:line="276" w:lineRule="auto"/>
        <w:jc w:val="both"/>
        <w:rPr>
          <w:rFonts w:ascii="Times New Roman" w:hAnsi="Times New Roman"/>
          <w:b/>
          <w:i/>
          <w:sz w:val="24"/>
          <w:szCs w:val="24"/>
        </w:rPr>
      </w:pPr>
    </w:p>
    <w:p w:rsidR="007259BE" w:rsidRPr="00831CB8" w:rsidRDefault="007259BE" w:rsidP="007259BE">
      <w:pPr>
        <w:tabs>
          <w:tab w:val="left" w:pos="4850"/>
        </w:tabs>
        <w:jc w:val="both"/>
        <w:rPr>
          <w:rFonts w:ascii="Times New Roman" w:hAnsi="Times New Roman"/>
          <w:b/>
          <w:i/>
          <w:color w:val="000000" w:themeColor="text1"/>
          <w:sz w:val="24"/>
          <w:szCs w:val="24"/>
        </w:rPr>
      </w:pPr>
      <w:r w:rsidRPr="00831CB8">
        <w:rPr>
          <w:rFonts w:ascii="Times New Roman" w:hAnsi="Times New Roman"/>
          <w:b/>
          <w:i/>
          <w:sz w:val="24"/>
          <w:szCs w:val="24"/>
        </w:rPr>
        <w:t>Në Amerikë të intervistuarit janë më tepër të informuar</w:t>
      </w:r>
      <w:r w:rsidRPr="00831CB8">
        <w:rPr>
          <w:rFonts w:ascii="Times New Roman" w:hAnsi="Times New Roman"/>
          <w:b/>
          <w:i/>
          <w:color w:val="000000" w:themeColor="text1"/>
          <w:sz w:val="24"/>
          <w:szCs w:val="24"/>
        </w:rPr>
        <w:t xml:space="preserve"> për rregullat e përgjithshme ligjore të Menaxhimit të Financave personale sesa në  Shqipësi kjo vjen si pasojë e zhvillimit ekonomiko-politik dhe kulturor të vendit tonë.</w:t>
      </w:r>
    </w:p>
    <w:p w:rsidR="007259BE" w:rsidRDefault="007259BE" w:rsidP="007259BE">
      <w:pPr>
        <w:tabs>
          <w:tab w:val="left" w:pos="2078"/>
        </w:tabs>
        <w:rPr>
          <w:rFonts w:ascii="Times New Roman" w:hAnsi="Times New Roman"/>
          <w:i/>
          <w:color w:val="000000" w:themeColor="text1"/>
        </w:rPr>
      </w:pPr>
      <w:r>
        <w:rPr>
          <w:rFonts w:ascii="Times New Roman" w:hAnsi="Times New Roman"/>
          <w:i/>
          <w:color w:val="000000" w:themeColor="text1"/>
        </w:rPr>
        <w:t>Tabela 5.11 A ndikon gjëndja ekonomike e një vendi  në vendimet financiare sipas të intervistuarve në Shqipëri</w:t>
      </w:r>
    </w:p>
    <w:tbl>
      <w:tblPr>
        <w:tblStyle w:val="MediumShading1-Accent2"/>
        <w:tblW w:w="3340" w:type="dxa"/>
        <w:tblLook w:val="04A0"/>
      </w:tblPr>
      <w:tblGrid>
        <w:gridCol w:w="1420"/>
        <w:gridCol w:w="960"/>
        <w:gridCol w:w="960"/>
      </w:tblGrid>
      <w:tr w:rsidR="007259BE" w:rsidRPr="00C57168" w:rsidTr="00C87F5A">
        <w:trPr>
          <w:cnfStyle w:val="100000000000"/>
          <w:trHeight w:val="300"/>
        </w:trPr>
        <w:tc>
          <w:tcPr>
            <w:cnfStyle w:val="001000000000"/>
            <w:tcW w:w="1420" w:type="dxa"/>
            <w:noWrap/>
            <w:hideMark/>
          </w:tcPr>
          <w:p w:rsidR="007259BE" w:rsidRPr="00C57168" w:rsidRDefault="007259BE" w:rsidP="00C87F5A">
            <w:pPr>
              <w:jc w:val="center"/>
              <w:rPr>
                <w:rFonts w:eastAsia="Times New Roman"/>
                <w:color w:val="000000"/>
              </w:rPr>
            </w:pPr>
            <w:r w:rsidRPr="00C57168">
              <w:rPr>
                <w:rFonts w:eastAsia="Times New Roman"/>
                <w:color w:val="000000"/>
              </w:rPr>
              <w:t xml:space="preserve">Alternativat </w:t>
            </w:r>
          </w:p>
        </w:tc>
        <w:tc>
          <w:tcPr>
            <w:tcW w:w="960" w:type="dxa"/>
            <w:noWrap/>
            <w:hideMark/>
          </w:tcPr>
          <w:p w:rsidR="007259BE" w:rsidRPr="00C57168" w:rsidRDefault="007259BE" w:rsidP="00C87F5A">
            <w:pPr>
              <w:jc w:val="center"/>
              <w:cnfStyle w:val="100000000000"/>
              <w:rPr>
                <w:rFonts w:eastAsia="Times New Roman"/>
                <w:color w:val="000000"/>
              </w:rPr>
            </w:pPr>
            <w:r w:rsidRPr="00C57168">
              <w:rPr>
                <w:rFonts w:eastAsia="Times New Roman"/>
                <w:color w:val="000000"/>
              </w:rPr>
              <w:t>Po</w:t>
            </w:r>
          </w:p>
        </w:tc>
        <w:tc>
          <w:tcPr>
            <w:tcW w:w="960" w:type="dxa"/>
            <w:noWrap/>
            <w:hideMark/>
          </w:tcPr>
          <w:p w:rsidR="007259BE" w:rsidRPr="00C57168" w:rsidRDefault="007259BE" w:rsidP="00C87F5A">
            <w:pPr>
              <w:jc w:val="center"/>
              <w:cnfStyle w:val="100000000000"/>
              <w:rPr>
                <w:rFonts w:eastAsia="Times New Roman"/>
                <w:color w:val="000000"/>
              </w:rPr>
            </w:pPr>
            <w:r w:rsidRPr="00C57168">
              <w:rPr>
                <w:rFonts w:eastAsia="Times New Roman"/>
                <w:color w:val="000000"/>
              </w:rPr>
              <w:t>Jo</w:t>
            </w:r>
          </w:p>
        </w:tc>
      </w:tr>
      <w:tr w:rsidR="007259BE" w:rsidRPr="00C57168" w:rsidTr="00C87F5A">
        <w:trPr>
          <w:cnfStyle w:val="000000100000"/>
          <w:trHeight w:val="300"/>
        </w:trPr>
        <w:tc>
          <w:tcPr>
            <w:cnfStyle w:val="001000000000"/>
            <w:tcW w:w="1420" w:type="dxa"/>
            <w:noWrap/>
            <w:hideMark/>
          </w:tcPr>
          <w:p w:rsidR="007259BE" w:rsidRPr="00C57168" w:rsidRDefault="007259BE" w:rsidP="00C87F5A">
            <w:pPr>
              <w:jc w:val="center"/>
              <w:rPr>
                <w:rFonts w:eastAsia="Times New Roman"/>
                <w:color w:val="000000"/>
              </w:rPr>
            </w:pPr>
            <w:r w:rsidRPr="00C57168">
              <w:rPr>
                <w:rFonts w:eastAsia="Times New Roman"/>
                <w:color w:val="000000"/>
              </w:rPr>
              <w:t>Mashkull</w:t>
            </w:r>
          </w:p>
        </w:tc>
        <w:tc>
          <w:tcPr>
            <w:tcW w:w="960" w:type="dxa"/>
            <w:noWrap/>
            <w:hideMark/>
          </w:tcPr>
          <w:p w:rsidR="007259BE" w:rsidRPr="00C57168" w:rsidRDefault="007259BE" w:rsidP="00C87F5A">
            <w:pPr>
              <w:jc w:val="center"/>
              <w:cnfStyle w:val="000000100000"/>
              <w:rPr>
                <w:rFonts w:eastAsia="Times New Roman"/>
                <w:b/>
                <w:bCs/>
                <w:color w:val="000000"/>
              </w:rPr>
            </w:pPr>
            <w:r w:rsidRPr="00C57168">
              <w:rPr>
                <w:rFonts w:eastAsia="Times New Roman"/>
                <w:b/>
                <w:bCs/>
                <w:color w:val="000000"/>
              </w:rPr>
              <w:t>71</w:t>
            </w:r>
          </w:p>
        </w:tc>
        <w:tc>
          <w:tcPr>
            <w:tcW w:w="960" w:type="dxa"/>
            <w:noWrap/>
            <w:hideMark/>
          </w:tcPr>
          <w:p w:rsidR="007259BE" w:rsidRPr="00C57168" w:rsidRDefault="007259BE" w:rsidP="00C87F5A">
            <w:pPr>
              <w:jc w:val="center"/>
              <w:cnfStyle w:val="000000100000"/>
              <w:rPr>
                <w:rFonts w:eastAsia="Times New Roman"/>
                <w:b/>
                <w:bCs/>
                <w:color w:val="000000"/>
              </w:rPr>
            </w:pPr>
            <w:r w:rsidRPr="00C57168">
              <w:rPr>
                <w:rFonts w:eastAsia="Times New Roman"/>
                <w:b/>
                <w:bCs/>
                <w:color w:val="000000"/>
              </w:rPr>
              <w:t>14</w:t>
            </w:r>
          </w:p>
        </w:tc>
      </w:tr>
      <w:tr w:rsidR="007259BE" w:rsidRPr="00C57168" w:rsidTr="00C87F5A">
        <w:trPr>
          <w:cnfStyle w:val="000000010000"/>
          <w:trHeight w:val="300"/>
        </w:trPr>
        <w:tc>
          <w:tcPr>
            <w:cnfStyle w:val="001000000000"/>
            <w:tcW w:w="1420" w:type="dxa"/>
            <w:noWrap/>
            <w:hideMark/>
          </w:tcPr>
          <w:p w:rsidR="007259BE" w:rsidRPr="00C57168" w:rsidRDefault="007259BE" w:rsidP="00C87F5A">
            <w:pPr>
              <w:jc w:val="center"/>
              <w:rPr>
                <w:rFonts w:eastAsia="Times New Roman"/>
                <w:color w:val="000000"/>
              </w:rPr>
            </w:pPr>
            <w:r w:rsidRPr="00C57168">
              <w:rPr>
                <w:rFonts w:eastAsia="Times New Roman"/>
                <w:color w:val="000000"/>
              </w:rPr>
              <w:t>Femer</w:t>
            </w:r>
          </w:p>
        </w:tc>
        <w:tc>
          <w:tcPr>
            <w:tcW w:w="960" w:type="dxa"/>
            <w:noWrap/>
            <w:hideMark/>
          </w:tcPr>
          <w:p w:rsidR="007259BE" w:rsidRPr="00C57168" w:rsidRDefault="007259BE" w:rsidP="00C87F5A">
            <w:pPr>
              <w:jc w:val="center"/>
              <w:cnfStyle w:val="000000010000"/>
              <w:rPr>
                <w:rFonts w:eastAsia="Times New Roman"/>
                <w:b/>
                <w:bCs/>
                <w:color w:val="000000"/>
              </w:rPr>
            </w:pPr>
            <w:r w:rsidRPr="00C57168">
              <w:rPr>
                <w:rFonts w:eastAsia="Times New Roman"/>
                <w:b/>
                <w:bCs/>
                <w:color w:val="000000"/>
              </w:rPr>
              <w:t>78</w:t>
            </w:r>
          </w:p>
        </w:tc>
        <w:tc>
          <w:tcPr>
            <w:tcW w:w="960" w:type="dxa"/>
            <w:noWrap/>
            <w:hideMark/>
          </w:tcPr>
          <w:p w:rsidR="007259BE" w:rsidRPr="00C57168" w:rsidRDefault="007259BE" w:rsidP="00C87F5A">
            <w:pPr>
              <w:jc w:val="center"/>
              <w:cnfStyle w:val="000000010000"/>
              <w:rPr>
                <w:rFonts w:eastAsia="Times New Roman"/>
                <w:b/>
                <w:bCs/>
                <w:color w:val="000000"/>
              </w:rPr>
            </w:pPr>
            <w:r w:rsidRPr="00C57168">
              <w:rPr>
                <w:rFonts w:eastAsia="Times New Roman"/>
                <w:b/>
                <w:bCs/>
                <w:color w:val="000000"/>
              </w:rPr>
              <w:t>5</w:t>
            </w:r>
          </w:p>
        </w:tc>
      </w:tr>
    </w:tbl>
    <w:p w:rsidR="007259BE" w:rsidRDefault="007259BE" w:rsidP="007259BE">
      <w:pPr>
        <w:tabs>
          <w:tab w:val="left" w:pos="2078"/>
        </w:tabs>
        <w:rPr>
          <w:rFonts w:ascii="Times New Roman" w:hAnsi="Times New Roman"/>
          <w:sz w:val="24"/>
          <w:szCs w:val="24"/>
          <w:lang w:eastAsia="ja-JP"/>
        </w:rPr>
      </w:pPr>
      <w:r>
        <w:rPr>
          <w:rFonts w:ascii="Times New Roman" w:hAnsi="Times New Roman"/>
          <w:b/>
          <w:i/>
          <w:noProof/>
          <w:sz w:val="24"/>
          <w:szCs w:val="24"/>
        </w:rPr>
        <w:drawing>
          <wp:anchor distT="0" distB="0" distL="114300" distR="114300" simplePos="0" relativeHeight="252003840" behindDoc="0" locked="0" layoutInCell="1" allowOverlap="1">
            <wp:simplePos x="0" y="0"/>
            <wp:positionH relativeFrom="column">
              <wp:posOffset>3009900</wp:posOffset>
            </wp:positionH>
            <wp:positionV relativeFrom="paragraph">
              <wp:posOffset>63500</wp:posOffset>
            </wp:positionV>
            <wp:extent cx="2257425" cy="1638300"/>
            <wp:effectExtent l="19050" t="0" r="9525" b="0"/>
            <wp:wrapSquare wrapText="bothSides"/>
            <wp:docPr id="134"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anchor>
        </w:drawing>
      </w:r>
      <w:r w:rsidR="00CD13F6" w:rsidRPr="00CD13F6">
        <w:rPr>
          <w:rFonts w:ascii="Times New Roman" w:hAnsi="Times New Roman"/>
          <w:b/>
          <w:i/>
          <w:noProof/>
          <w:sz w:val="24"/>
          <w:szCs w:val="24"/>
        </w:rPr>
        <w:pict>
          <v:shape id="_x0000_s1627" type="#_x0000_t202" style="position:absolute;margin-left:25.4pt;margin-top:12.3pt;width:94.2pt;height:18.6pt;z-index:252052992;mso-position-horizontal-relative:text;mso-position-vertical-relative:text;mso-width-relative:margin;mso-height-relative:margin" filled="f" stroked="f" strokecolor="white" strokeweight=".25pt">
            <v:shadow on="t" opacity=".5" offset="-6pt,6pt"/>
            <v:textbox style="mso-next-textbox:#_x0000_s1627">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5.11</w:t>
                  </w:r>
                  <w:r w:rsidRPr="00AF0018">
                    <w:rPr>
                      <w:rFonts w:eastAsia="Times New Roman"/>
                      <w:sz w:val="20"/>
                      <w:szCs w:val="20"/>
                    </w:rPr>
                    <w:t xml:space="preserve"> </w:t>
                  </w:r>
                </w:p>
              </w:txbxContent>
            </v:textbox>
          </v:shape>
        </w:pict>
      </w: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CD13F6" w:rsidP="007259BE">
      <w:pPr>
        <w:pStyle w:val="EndnoteText"/>
        <w:spacing w:line="276" w:lineRule="auto"/>
        <w:jc w:val="both"/>
        <w:rPr>
          <w:rFonts w:ascii="Times New Roman" w:hAnsi="Times New Roman"/>
          <w:b/>
          <w:i/>
          <w:sz w:val="24"/>
          <w:szCs w:val="24"/>
        </w:rPr>
      </w:pPr>
      <w:r>
        <w:rPr>
          <w:rFonts w:ascii="Times New Roman" w:hAnsi="Times New Roman"/>
          <w:b/>
          <w:i/>
          <w:noProof/>
          <w:sz w:val="24"/>
          <w:szCs w:val="24"/>
        </w:rPr>
        <w:pict>
          <v:shape id="_x0000_s1608" type="#_x0000_t202" style="position:absolute;left:0;text-align:left;margin-left:273.65pt;margin-top:3.05pt;width:94.2pt;height:18.6pt;z-index:252033536;mso-width-relative:margin;mso-height-relative:margin" filled="f" stroked="f" strokecolor="white" strokeweight=".25pt">
            <v:shadow on="t" opacity=".5" offset="-6pt,6pt"/>
            <v:textbox style="mso-next-textbox:#_x0000_s1608">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5</w:t>
                  </w:r>
                  <w:r w:rsidRPr="00AF0018">
                    <w:rPr>
                      <w:rFonts w:ascii="Times New Roman" w:eastAsia="Times New Roman" w:hAnsi="Times New Roman"/>
                      <w:b/>
                      <w:sz w:val="20"/>
                      <w:szCs w:val="20"/>
                    </w:rPr>
                    <w:t>.1</w:t>
                  </w:r>
                  <w:r>
                    <w:rPr>
                      <w:rFonts w:ascii="Times New Roman" w:eastAsia="Times New Roman" w:hAnsi="Times New Roman"/>
                      <w:b/>
                      <w:sz w:val="20"/>
                      <w:szCs w:val="20"/>
                    </w:rPr>
                    <w:t>1</w:t>
                  </w:r>
                  <w:r w:rsidRPr="00AF0018">
                    <w:rPr>
                      <w:rFonts w:eastAsia="Times New Roman"/>
                      <w:sz w:val="20"/>
                      <w:szCs w:val="20"/>
                    </w:rPr>
                    <w:t xml:space="preserve"> </w:t>
                  </w:r>
                </w:p>
              </w:txbxContent>
            </v:textbox>
          </v:shape>
        </w:pict>
      </w:r>
    </w:p>
    <w:p w:rsidR="00EC3739" w:rsidRDefault="00EC3739" w:rsidP="007259BE">
      <w:pPr>
        <w:tabs>
          <w:tab w:val="left" w:pos="2078"/>
        </w:tabs>
        <w:rPr>
          <w:rFonts w:ascii="Times New Roman" w:hAnsi="Times New Roman"/>
          <w:i/>
          <w:color w:val="000000" w:themeColor="text1"/>
        </w:rPr>
      </w:pPr>
    </w:p>
    <w:p w:rsidR="007259BE" w:rsidRDefault="007259BE" w:rsidP="007259BE">
      <w:pPr>
        <w:tabs>
          <w:tab w:val="left" w:pos="2078"/>
        </w:tabs>
        <w:rPr>
          <w:rFonts w:ascii="Times New Roman" w:hAnsi="Times New Roman"/>
          <w:i/>
          <w:color w:val="000000" w:themeColor="text1"/>
        </w:rPr>
      </w:pPr>
      <w:r>
        <w:rPr>
          <w:rFonts w:ascii="Times New Roman" w:hAnsi="Times New Roman"/>
          <w:i/>
          <w:color w:val="000000" w:themeColor="text1"/>
        </w:rPr>
        <w:t xml:space="preserve">Tabela 6.11 A ndikon gjëndja ekonomike e një vendi  në vendimet financiare sipas të intervistuarve në </w:t>
      </w:r>
      <w:r w:rsidR="00261C7D" w:rsidRPr="007C5616">
        <w:rPr>
          <w:rFonts w:ascii="Times New Roman" w:hAnsi="Times New Roman"/>
          <w:i/>
          <w:color w:val="000000" w:themeColor="text1"/>
        </w:rPr>
        <w:t>SHBA Connecticut</w:t>
      </w:r>
    </w:p>
    <w:tbl>
      <w:tblPr>
        <w:tblStyle w:val="MediumShading1-Accent2"/>
        <w:tblW w:w="3340" w:type="dxa"/>
        <w:tblLook w:val="04A0"/>
      </w:tblPr>
      <w:tblGrid>
        <w:gridCol w:w="1420"/>
        <w:gridCol w:w="960"/>
        <w:gridCol w:w="960"/>
      </w:tblGrid>
      <w:tr w:rsidR="007259BE" w:rsidRPr="00934A71" w:rsidTr="00C87F5A">
        <w:trPr>
          <w:cnfStyle w:val="100000000000"/>
          <w:trHeight w:val="300"/>
        </w:trPr>
        <w:tc>
          <w:tcPr>
            <w:cnfStyle w:val="001000000000"/>
            <w:tcW w:w="1420" w:type="dxa"/>
            <w:noWrap/>
            <w:hideMark/>
          </w:tcPr>
          <w:p w:rsidR="007259BE" w:rsidRPr="00934A71" w:rsidRDefault="007259BE" w:rsidP="00C87F5A">
            <w:pPr>
              <w:jc w:val="center"/>
              <w:rPr>
                <w:rFonts w:eastAsia="Times New Roman"/>
                <w:color w:val="000000"/>
              </w:rPr>
            </w:pPr>
            <w:r w:rsidRPr="00934A71">
              <w:rPr>
                <w:rFonts w:eastAsia="Times New Roman"/>
                <w:color w:val="000000"/>
              </w:rPr>
              <w:t xml:space="preserve">Alternativat </w:t>
            </w:r>
          </w:p>
        </w:tc>
        <w:tc>
          <w:tcPr>
            <w:tcW w:w="960" w:type="dxa"/>
            <w:noWrap/>
            <w:hideMark/>
          </w:tcPr>
          <w:p w:rsidR="007259BE" w:rsidRPr="00934A71" w:rsidRDefault="007259BE" w:rsidP="00C87F5A">
            <w:pPr>
              <w:jc w:val="center"/>
              <w:cnfStyle w:val="100000000000"/>
              <w:rPr>
                <w:rFonts w:eastAsia="Times New Roman"/>
                <w:color w:val="000000"/>
              </w:rPr>
            </w:pPr>
            <w:r w:rsidRPr="00934A71">
              <w:rPr>
                <w:rFonts w:eastAsia="Times New Roman"/>
                <w:color w:val="000000"/>
              </w:rPr>
              <w:t>Po</w:t>
            </w:r>
          </w:p>
        </w:tc>
        <w:tc>
          <w:tcPr>
            <w:tcW w:w="960" w:type="dxa"/>
            <w:noWrap/>
            <w:hideMark/>
          </w:tcPr>
          <w:p w:rsidR="007259BE" w:rsidRPr="00934A71" w:rsidRDefault="007259BE" w:rsidP="00C87F5A">
            <w:pPr>
              <w:jc w:val="center"/>
              <w:cnfStyle w:val="100000000000"/>
              <w:rPr>
                <w:rFonts w:eastAsia="Times New Roman"/>
                <w:color w:val="000000"/>
              </w:rPr>
            </w:pPr>
            <w:r w:rsidRPr="00934A71">
              <w:rPr>
                <w:rFonts w:eastAsia="Times New Roman"/>
                <w:color w:val="000000"/>
              </w:rPr>
              <w:t>Jo</w:t>
            </w:r>
          </w:p>
        </w:tc>
      </w:tr>
      <w:tr w:rsidR="007259BE" w:rsidRPr="00934A71" w:rsidTr="00C87F5A">
        <w:trPr>
          <w:cnfStyle w:val="000000100000"/>
          <w:trHeight w:val="300"/>
        </w:trPr>
        <w:tc>
          <w:tcPr>
            <w:cnfStyle w:val="001000000000"/>
            <w:tcW w:w="1420" w:type="dxa"/>
            <w:noWrap/>
            <w:hideMark/>
          </w:tcPr>
          <w:p w:rsidR="007259BE" w:rsidRPr="00934A71" w:rsidRDefault="007259BE" w:rsidP="00C87F5A">
            <w:pPr>
              <w:jc w:val="center"/>
              <w:rPr>
                <w:rFonts w:eastAsia="Times New Roman"/>
                <w:color w:val="000000"/>
              </w:rPr>
            </w:pPr>
            <w:r w:rsidRPr="00934A71">
              <w:rPr>
                <w:rFonts w:eastAsia="Times New Roman"/>
                <w:color w:val="000000"/>
              </w:rPr>
              <w:t>Mashkull</w:t>
            </w:r>
          </w:p>
        </w:tc>
        <w:tc>
          <w:tcPr>
            <w:tcW w:w="960" w:type="dxa"/>
            <w:noWrap/>
            <w:hideMark/>
          </w:tcPr>
          <w:p w:rsidR="007259BE" w:rsidRPr="00934A71" w:rsidRDefault="007259BE" w:rsidP="00C87F5A">
            <w:pPr>
              <w:jc w:val="center"/>
              <w:cnfStyle w:val="000000100000"/>
              <w:rPr>
                <w:rFonts w:eastAsia="Times New Roman"/>
                <w:b/>
                <w:bCs/>
                <w:color w:val="000000"/>
              </w:rPr>
            </w:pPr>
            <w:r w:rsidRPr="00934A71">
              <w:rPr>
                <w:rFonts w:eastAsia="Times New Roman"/>
                <w:b/>
                <w:bCs/>
                <w:color w:val="000000"/>
              </w:rPr>
              <w:t>49</w:t>
            </w:r>
          </w:p>
        </w:tc>
        <w:tc>
          <w:tcPr>
            <w:tcW w:w="960" w:type="dxa"/>
            <w:noWrap/>
            <w:hideMark/>
          </w:tcPr>
          <w:p w:rsidR="007259BE" w:rsidRPr="00934A71" w:rsidRDefault="007259BE" w:rsidP="00C87F5A">
            <w:pPr>
              <w:jc w:val="center"/>
              <w:cnfStyle w:val="000000100000"/>
              <w:rPr>
                <w:rFonts w:eastAsia="Times New Roman"/>
                <w:b/>
                <w:bCs/>
                <w:color w:val="000000"/>
              </w:rPr>
            </w:pPr>
            <w:r w:rsidRPr="00934A71">
              <w:rPr>
                <w:rFonts w:eastAsia="Times New Roman"/>
                <w:b/>
                <w:bCs/>
                <w:color w:val="000000"/>
              </w:rPr>
              <w:t>9</w:t>
            </w:r>
          </w:p>
        </w:tc>
      </w:tr>
      <w:tr w:rsidR="007259BE" w:rsidRPr="00934A71" w:rsidTr="00C87F5A">
        <w:trPr>
          <w:cnfStyle w:val="000000010000"/>
          <w:trHeight w:val="300"/>
        </w:trPr>
        <w:tc>
          <w:tcPr>
            <w:cnfStyle w:val="001000000000"/>
            <w:tcW w:w="1420" w:type="dxa"/>
            <w:noWrap/>
            <w:hideMark/>
          </w:tcPr>
          <w:p w:rsidR="007259BE" w:rsidRPr="00934A71" w:rsidRDefault="007259BE" w:rsidP="00C87F5A">
            <w:pPr>
              <w:jc w:val="center"/>
              <w:rPr>
                <w:rFonts w:eastAsia="Times New Roman"/>
                <w:color w:val="000000"/>
              </w:rPr>
            </w:pPr>
            <w:r w:rsidRPr="00934A71">
              <w:rPr>
                <w:rFonts w:eastAsia="Times New Roman"/>
                <w:color w:val="000000"/>
              </w:rPr>
              <w:t>Femer</w:t>
            </w:r>
          </w:p>
        </w:tc>
        <w:tc>
          <w:tcPr>
            <w:tcW w:w="960" w:type="dxa"/>
            <w:noWrap/>
            <w:hideMark/>
          </w:tcPr>
          <w:p w:rsidR="007259BE" w:rsidRPr="00934A71" w:rsidRDefault="007259BE" w:rsidP="00C87F5A">
            <w:pPr>
              <w:jc w:val="center"/>
              <w:cnfStyle w:val="000000010000"/>
              <w:rPr>
                <w:rFonts w:eastAsia="Times New Roman"/>
                <w:b/>
                <w:bCs/>
                <w:color w:val="000000"/>
              </w:rPr>
            </w:pPr>
            <w:r w:rsidRPr="00934A71">
              <w:rPr>
                <w:rFonts w:eastAsia="Times New Roman"/>
                <w:b/>
                <w:bCs/>
                <w:color w:val="000000"/>
              </w:rPr>
              <w:t>41</w:t>
            </w:r>
          </w:p>
        </w:tc>
        <w:tc>
          <w:tcPr>
            <w:tcW w:w="960" w:type="dxa"/>
            <w:noWrap/>
            <w:hideMark/>
          </w:tcPr>
          <w:p w:rsidR="007259BE" w:rsidRPr="00934A71" w:rsidRDefault="007259BE" w:rsidP="00C87F5A">
            <w:pPr>
              <w:jc w:val="center"/>
              <w:cnfStyle w:val="000000010000"/>
              <w:rPr>
                <w:rFonts w:eastAsia="Times New Roman"/>
                <w:b/>
                <w:bCs/>
                <w:color w:val="000000"/>
              </w:rPr>
            </w:pPr>
            <w:r w:rsidRPr="00934A71">
              <w:rPr>
                <w:rFonts w:eastAsia="Times New Roman"/>
                <w:b/>
                <w:bCs/>
                <w:color w:val="000000"/>
              </w:rPr>
              <w:t>1</w:t>
            </w:r>
          </w:p>
        </w:tc>
      </w:tr>
    </w:tbl>
    <w:p w:rsidR="007259BE" w:rsidRDefault="00CD13F6" w:rsidP="007259BE">
      <w:pPr>
        <w:pStyle w:val="EndnoteText"/>
        <w:spacing w:line="276" w:lineRule="auto"/>
        <w:jc w:val="both"/>
        <w:rPr>
          <w:rFonts w:ascii="Times New Roman" w:hAnsi="Times New Roman"/>
          <w:b/>
          <w:i/>
          <w:sz w:val="24"/>
          <w:szCs w:val="24"/>
        </w:rPr>
      </w:pPr>
      <w:r>
        <w:rPr>
          <w:rFonts w:ascii="Times New Roman" w:hAnsi="Times New Roman"/>
          <w:b/>
          <w:i/>
          <w:noProof/>
          <w:sz w:val="24"/>
          <w:szCs w:val="24"/>
        </w:rPr>
        <w:pict>
          <v:shape id="_x0000_s1626" type="#_x0000_t202" style="position:absolute;left:0;text-align:left;margin-left:25.4pt;margin-top:10.25pt;width:94.2pt;height:18.6pt;z-index:252051968;mso-position-horizontal-relative:text;mso-position-vertical-relative:text;mso-width-relative:margin;mso-height-relative:margin" filled="f" stroked="f" strokecolor="white" strokeweight=".25pt">
            <v:shadow on="t" opacity=".5" offset="-6pt,6pt"/>
            <v:textbox style="mso-next-textbox:#_x0000_s1626">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6.11</w:t>
                  </w:r>
                  <w:r w:rsidRPr="00AF0018">
                    <w:rPr>
                      <w:rFonts w:eastAsia="Times New Roman"/>
                      <w:sz w:val="20"/>
                      <w:szCs w:val="20"/>
                    </w:rPr>
                    <w:t xml:space="preserve"> </w:t>
                  </w:r>
                </w:p>
              </w:txbxContent>
            </v:textbox>
          </v:shape>
        </w:pict>
      </w:r>
    </w:p>
    <w:p w:rsidR="007259BE" w:rsidRDefault="007259BE" w:rsidP="007259BE">
      <w:pPr>
        <w:pStyle w:val="EndnoteText"/>
        <w:spacing w:line="276" w:lineRule="auto"/>
        <w:jc w:val="both"/>
        <w:rPr>
          <w:rFonts w:ascii="Times New Roman" w:hAnsi="Times New Roman"/>
          <w:b/>
          <w:i/>
          <w:sz w:val="24"/>
          <w:szCs w:val="24"/>
        </w:rPr>
      </w:pPr>
      <w:r>
        <w:rPr>
          <w:rFonts w:ascii="Times New Roman" w:hAnsi="Times New Roman"/>
          <w:b/>
          <w:i/>
          <w:noProof/>
          <w:sz w:val="24"/>
          <w:szCs w:val="24"/>
        </w:rPr>
        <w:drawing>
          <wp:anchor distT="0" distB="0" distL="114300" distR="114300" simplePos="0" relativeHeight="252004864" behindDoc="0" locked="0" layoutInCell="1" allowOverlap="1">
            <wp:simplePos x="0" y="0"/>
            <wp:positionH relativeFrom="column">
              <wp:posOffset>2924175</wp:posOffset>
            </wp:positionH>
            <wp:positionV relativeFrom="paragraph">
              <wp:posOffset>66040</wp:posOffset>
            </wp:positionV>
            <wp:extent cx="2200275" cy="1609725"/>
            <wp:effectExtent l="19050" t="0" r="9525" b="0"/>
            <wp:wrapSquare wrapText="bothSides"/>
            <wp:docPr id="135"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anchor>
        </w:drawing>
      </w: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CD13F6" w:rsidP="007259BE">
      <w:pPr>
        <w:pStyle w:val="EndnoteText"/>
        <w:spacing w:line="276" w:lineRule="auto"/>
        <w:jc w:val="both"/>
        <w:rPr>
          <w:rFonts w:ascii="Times New Roman" w:hAnsi="Times New Roman"/>
          <w:b/>
          <w:i/>
          <w:sz w:val="24"/>
          <w:szCs w:val="24"/>
        </w:rPr>
      </w:pPr>
      <w:r>
        <w:rPr>
          <w:rFonts w:ascii="Times New Roman" w:hAnsi="Times New Roman"/>
          <w:b/>
          <w:i/>
          <w:noProof/>
          <w:sz w:val="24"/>
          <w:szCs w:val="24"/>
        </w:rPr>
        <w:pict>
          <v:shape id="_x0000_s1609" type="#_x0000_t202" style="position:absolute;left:0;text-align:left;margin-left:251.9pt;margin-top:13.95pt;width:94.2pt;height:18.6pt;z-index:252034560;mso-width-relative:margin;mso-height-relative:margin" filled="f" stroked="f" strokecolor="white" strokeweight=".25pt">
            <v:shadow on="t" opacity=".5" offset="-6pt,6pt"/>
            <v:textbox style="mso-next-textbox:#_x0000_s1609">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6</w:t>
                  </w:r>
                  <w:r w:rsidRPr="00AF0018">
                    <w:rPr>
                      <w:rFonts w:ascii="Times New Roman" w:eastAsia="Times New Roman" w:hAnsi="Times New Roman"/>
                      <w:b/>
                      <w:sz w:val="20"/>
                      <w:szCs w:val="20"/>
                    </w:rPr>
                    <w:t>.1</w:t>
                  </w:r>
                  <w:r>
                    <w:rPr>
                      <w:rFonts w:ascii="Times New Roman" w:eastAsia="Times New Roman" w:hAnsi="Times New Roman"/>
                      <w:b/>
                      <w:sz w:val="20"/>
                      <w:szCs w:val="20"/>
                    </w:rPr>
                    <w:t>1</w:t>
                  </w:r>
                  <w:r w:rsidRPr="00AF0018">
                    <w:rPr>
                      <w:rFonts w:eastAsia="Times New Roman"/>
                      <w:sz w:val="20"/>
                      <w:szCs w:val="20"/>
                    </w:rPr>
                    <w:t xml:space="preserve"> </w:t>
                  </w:r>
                </w:p>
              </w:txbxContent>
            </v:textbox>
          </v:shape>
        </w:pict>
      </w:r>
    </w:p>
    <w:p w:rsidR="007259BE" w:rsidRDefault="007259BE" w:rsidP="007259BE">
      <w:pPr>
        <w:pStyle w:val="EndnoteText"/>
        <w:spacing w:line="276" w:lineRule="auto"/>
        <w:jc w:val="both"/>
        <w:rPr>
          <w:rFonts w:ascii="Times New Roman" w:hAnsi="Times New Roman"/>
          <w:b/>
          <w:i/>
          <w:sz w:val="24"/>
          <w:szCs w:val="24"/>
        </w:rPr>
      </w:pPr>
    </w:p>
    <w:p w:rsidR="007259BE" w:rsidRPr="00B23202" w:rsidRDefault="007259BE" w:rsidP="007259BE">
      <w:pPr>
        <w:pStyle w:val="EndnoteText"/>
        <w:spacing w:line="276" w:lineRule="auto"/>
        <w:jc w:val="both"/>
        <w:rPr>
          <w:rFonts w:ascii="Times New Roman" w:hAnsi="Times New Roman"/>
          <w:b/>
          <w:i/>
          <w:sz w:val="24"/>
          <w:szCs w:val="24"/>
        </w:rPr>
      </w:pPr>
      <w:r w:rsidRPr="00B23202">
        <w:rPr>
          <w:rFonts w:ascii="Times New Roman" w:hAnsi="Times New Roman"/>
          <w:b/>
          <w:i/>
          <w:sz w:val="24"/>
          <w:szCs w:val="24"/>
        </w:rPr>
        <w:t xml:space="preserve">Siç mund të shohim nga përgjigjet e të intervistuarve në </w:t>
      </w:r>
      <w:r>
        <w:rPr>
          <w:rFonts w:ascii="Times New Roman" w:hAnsi="Times New Roman"/>
          <w:b/>
          <w:i/>
          <w:sz w:val="24"/>
          <w:szCs w:val="24"/>
        </w:rPr>
        <w:t>t</w:t>
      </w:r>
      <w:r w:rsidRPr="00B23202">
        <w:rPr>
          <w:rFonts w:ascii="Times New Roman" w:hAnsi="Times New Roman"/>
          <w:b/>
          <w:i/>
          <w:sz w:val="24"/>
          <w:szCs w:val="24"/>
        </w:rPr>
        <w:t xml:space="preserve">ë dy vendet </w:t>
      </w:r>
      <w:r w:rsidRPr="00B23202">
        <w:rPr>
          <w:rFonts w:ascii="Times New Roman" w:hAnsi="Times New Roman"/>
          <w:b/>
          <w:i/>
          <w:color w:val="000000" w:themeColor="text1"/>
          <w:sz w:val="24"/>
          <w:szCs w:val="24"/>
        </w:rPr>
        <w:t>gjëndja ekonomike e një vendi  në vendimet financiare luan një rol tepër të rëndësishëm.</w:t>
      </w:r>
    </w:p>
    <w:p w:rsidR="00335D76" w:rsidRDefault="00335D76" w:rsidP="007259BE">
      <w:pPr>
        <w:tabs>
          <w:tab w:val="left" w:pos="4850"/>
        </w:tabs>
        <w:rPr>
          <w:rFonts w:ascii="Times New Roman" w:hAnsi="Times New Roman"/>
          <w:i/>
          <w:color w:val="000000" w:themeColor="text1"/>
        </w:rPr>
      </w:pPr>
    </w:p>
    <w:p w:rsidR="007259BE" w:rsidRDefault="007259BE" w:rsidP="007259BE">
      <w:pPr>
        <w:tabs>
          <w:tab w:val="left" w:pos="4850"/>
        </w:tabs>
        <w:rPr>
          <w:rFonts w:ascii="Times New Roman" w:hAnsi="Times New Roman"/>
          <w:i/>
          <w:color w:val="000000" w:themeColor="text1"/>
        </w:rPr>
      </w:pPr>
      <w:r>
        <w:rPr>
          <w:rFonts w:ascii="Times New Roman" w:hAnsi="Times New Roman"/>
          <w:i/>
          <w:color w:val="000000" w:themeColor="text1"/>
        </w:rPr>
        <w:t>Tabela 5.12 Për çfarë i shpenzojnë kursimet të intervistuarit në Shqipëri</w:t>
      </w:r>
    </w:p>
    <w:tbl>
      <w:tblPr>
        <w:tblStyle w:val="MediumShading1-Accent2"/>
        <w:tblW w:w="5190" w:type="dxa"/>
        <w:tblLook w:val="04A0"/>
      </w:tblPr>
      <w:tblGrid>
        <w:gridCol w:w="1215"/>
        <w:gridCol w:w="574"/>
        <w:gridCol w:w="574"/>
        <w:gridCol w:w="574"/>
        <w:gridCol w:w="574"/>
        <w:gridCol w:w="574"/>
        <w:gridCol w:w="574"/>
        <w:gridCol w:w="574"/>
      </w:tblGrid>
      <w:tr w:rsidR="007259BE" w:rsidRPr="00553D66" w:rsidTr="00C87F5A">
        <w:trPr>
          <w:cnfStyle w:val="100000000000"/>
          <w:trHeight w:val="334"/>
        </w:trPr>
        <w:tc>
          <w:tcPr>
            <w:cnfStyle w:val="001000000000"/>
            <w:tcW w:w="1172" w:type="dxa"/>
            <w:noWrap/>
            <w:hideMark/>
          </w:tcPr>
          <w:p w:rsidR="007259BE" w:rsidRPr="00553D66" w:rsidRDefault="007259BE" w:rsidP="00C87F5A">
            <w:pPr>
              <w:jc w:val="center"/>
              <w:rPr>
                <w:rFonts w:eastAsia="Times New Roman"/>
                <w:color w:val="000000"/>
              </w:rPr>
            </w:pPr>
            <w:r w:rsidRPr="00553D66">
              <w:rPr>
                <w:rFonts w:eastAsia="Times New Roman"/>
                <w:color w:val="000000"/>
              </w:rPr>
              <w:t>Alternativat</w:t>
            </w:r>
          </w:p>
        </w:tc>
        <w:tc>
          <w:tcPr>
            <w:tcW w:w="574" w:type="dxa"/>
            <w:noWrap/>
            <w:hideMark/>
          </w:tcPr>
          <w:p w:rsidR="007259BE" w:rsidRPr="00553D66" w:rsidRDefault="007259BE" w:rsidP="00C87F5A">
            <w:pPr>
              <w:jc w:val="center"/>
              <w:cnfStyle w:val="100000000000"/>
              <w:rPr>
                <w:rFonts w:eastAsia="Times New Roman"/>
                <w:color w:val="000000"/>
              </w:rPr>
            </w:pPr>
            <w:r w:rsidRPr="00553D66">
              <w:rPr>
                <w:rFonts w:eastAsia="Times New Roman"/>
                <w:color w:val="000000"/>
              </w:rPr>
              <w:t>a</w:t>
            </w:r>
            <w:r>
              <w:rPr>
                <w:rStyle w:val="FootnoteReference"/>
                <w:rFonts w:eastAsia="Times New Roman"/>
                <w:color w:val="000000"/>
              </w:rPr>
              <w:footnoteReference w:id="130"/>
            </w:r>
          </w:p>
        </w:tc>
        <w:tc>
          <w:tcPr>
            <w:tcW w:w="574" w:type="dxa"/>
            <w:noWrap/>
            <w:hideMark/>
          </w:tcPr>
          <w:p w:rsidR="007259BE" w:rsidRPr="00553D66" w:rsidRDefault="007259BE" w:rsidP="00C87F5A">
            <w:pPr>
              <w:jc w:val="center"/>
              <w:cnfStyle w:val="100000000000"/>
              <w:rPr>
                <w:rFonts w:eastAsia="Times New Roman"/>
                <w:color w:val="000000"/>
              </w:rPr>
            </w:pPr>
            <w:r w:rsidRPr="00553D66">
              <w:rPr>
                <w:rFonts w:eastAsia="Times New Roman"/>
                <w:color w:val="000000"/>
              </w:rPr>
              <w:t>b</w:t>
            </w:r>
            <w:r>
              <w:rPr>
                <w:rStyle w:val="FootnoteReference"/>
                <w:rFonts w:eastAsia="Times New Roman"/>
                <w:color w:val="000000"/>
              </w:rPr>
              <w:footnoteReference w:id="131"/>
            </w:r>
          </w:p>
        </w:tc>
        <w:tc>
          <w:tcPr>
            <w:tcW w:w="574" w:type="dxa"/>
            <w:noWrap/>
            <w:hideMark/>
          </w:tcPr>
          <w:p w:rsidR="007259BE" w:rsidRPr="00553D66" w:rsidRDefault="007259BE" w:rsidP="00C87F5A">
            <w:pPr>
              <w:jc w:val="center"/>
              <w:cnfStyle w:val="100000000000"/>
              <w:rPr>
                <w:rFonts w:eastAsia="Times New Roman"/>
                <w:color w:val="000000"/>
              </w:rPr>
            </w:pPr>
            <w:r w:rsidRPr="00553D66">
              <w:rPr>
                <w:rFonts w:eastAsia="Times New Roman"/>
                <w:color w:val="000000"/>
              </w:rPr>
              <w:t>c</w:t>
            </w:r>
            <w:r>
              <w:rPr>
                <w:rStyle w:val="FootnoteReference"/>
                <w:rFonts w:eastAsia="Times New Roman"/>
                <w:color w:val="000000"/>
              </w:rPr>
              <w:footnoteReference w:id="132"/>
            </w:r>
          </w:p>
        </w:tc>
        <w:tc>
          <w:tcPr>
            <w:tcW w:w="574" w:type="dxa"/>
            <w:noWrap/>
            <w:hideMark/>
          </w:tcPr>
          <w:p w:rsidR="007259BE" w:rsidRPr="00553D66" w:rsidRDefault="007259BE" w:rsidP="00C87F5A">
            <w:pPr>
              <w:jc w:val="center"/>
              <w:cnfStyle w:val="100000000000"/>
              <w:rPr>
                <w:rFonts w:eastAsia="Times New Roman"/>
                <w:color w:val="000000"/>
              </w:rPr>
            </w:pPr>
            <w:r w:rsidRPr="00553D66">
              <w:rPr>
                <w:rFonts w:eastAsia="Times New Roman"/>
                <w:color w:val="000000"/>
              </w:rPr>
              <w:t>d</w:t>
            </w:r>
            <w:r>
              <w:rPr>
                <w:rStyle w:val="FootnoteReference"/>
                <w:rFonts w:eastAsia="Times New Roman"/>
                <w:color w:val="000000"/>
              </w:rPr>
              <w:footnoteReference w:id="133"/>
            </w:r>
          </w:p>
        </w:tc>
        <w:tc>
          <w:tcPr>
            <w:tcW w:w="574" w:type="dxa"/>
            <w:noWrap/>
            <w:hideMark/>
          </w:tcPr>
          <w:p w:rsidR="007259BE" w:rsidRPr="00553D66" w:rsidRDefault="007259BE" w:rsidP="00C87F5A">
            <w:pPr>
              <w:jc w:val="center"/>
              <w:cnfStyle w:val="100000000000"/>
              <w:rPr>
                <w:rFonts w:eastAsia="Times New Roman"/>
                <w:color w:val="000000"/>
              </w:rPr>
            </w:pPr>
            <w:r w:rsidRPr="00553D66">
              <w:rPr>
                <w:rFonts w:eastAsia="Times New Roman"/>
                <w:color w:val="000000"/>
              </w:rPr>
              <w:t>e</w:t>
            </w:r>
            <w:r>
              <w:rPr>
                <w:rStyle w:val="FootnoteReference"/>
                <w:rFonts w:eastAsia="Times New Roman"/>
                <w:color w:val="000000"/>
              </w:rPr>
              <w:footnoteReference w:id="134"/>
            </w:r>
          </w:p>
        </w:tc>
        <w:tc>
          <w:tcPr>
            <w:tcW w:w="574" w:type="dxa"/>
            <w:noWrap/>
            <w:hideMark/>
          </w:tcPr>
          <w:p w:rsidR="007259BE" w:rsidRPr="00553D66" w:rsidRDefault="007259BE" w:rsidP="00C87F5A">
            <w:pPr>
              <w:jc w:val="center"/>
              <w:cnfStyle w:val="100000000000"/>
              <w:rPr>
                <w:rFonts w:eastAsia="Times New Roman"/>
                <w:color w:val="000000"/>
              </w:rPr>
            </w:pPr>
            <w:r w:rsidRPr="00553D66">
              <w:rPr>
                <w:rFonts w:eastAsia="Times New Roman"/>
                <w:color w:val="000000"/>
              </w:rPr>
              <w:t>f</w:t>
            </w:r>
            <w:r>
              <w:rPr>
                <w:rStyle w:val="FootnoteReference"/>
                <w:rFonts w:eastAsia="Times New Roman"/>
                <w:color w:val="000000"/>
              </w:rPr>
              <w:footnoteReference w:id="135"/>
            </w:r>
          </w:p>
        </w:tc>
        <w:tc>
          <w:tcPr>
            <w:tcW w:w="574" w:type="dxa"/>
            <w:noWrap/>
            <w:hideMark/>
          </w:tcPr>
          <w:p w:rsidR="007259BE" w:rsidRPr="00553D66" w:rsidRDefault="007259BE" w:rsidP="00C87F5A">
            <w:pPr>
              <w:jc w:val="center"/>
              <w:cnfStyle w:val="100000000000"/>
              <w:rPr>
                <w:rFonts w:eastAsia="Times New Roman"/>
                <w:color w:val="000000"/>
              </w:rPr>
            </w:pPr>
            <w:r w:rsidRPr="00553D66">
              <w:rPr>
                <w:rFonts w:eastAsia="Times New Roman"/>
                <w:color w:val="000000"/>
              </w:rPr>
              <w:t>g</w:t>
            </w:r>
            <w:r>
              <w:rPr>
                <w:rStyle w:val="FootnoteReference"/>
                <w:rFonts w:eastAsia="Times New Roman"/>
                <w:color w:val="000000"/>
              </w:rPr>
              <w:footnoteReference w:id="136"/>
            </w:r>
          </w:p>
        </w:tc>
      </w:tr>
      <w:tr w:rsidR="007259BE" w:rsidRPr="00553D66" w:rsidTr="00C87F5A">
        <w:trPr>
          <w:cnfStyle w:val="000000100000"/>
          <w:trHeight w:val="334"/>
        </w:trPr>
        <w:tc>
          <w:tcPr>
            <w:cnfStyle w:val="001000000000"/>
            <w:tcW w:w="1172" w:type="dxa"/>
            <w:noWrap/>
            <w:hideMark/>
          </w:tcPr>
          <w:p w:rsidR="007259BE" w:rsidRPr="00553D66" w:rsidRDefault="007259BE" w:rsidP="00C87F5A">
            <w:pPr>
              <w:jc w:val="center"/>
              <w:rPr>
                <w:rFonts w:eastAsia="Times New Roman"/>
                <w:color w:val="000000"/>
              </w:rPr>
            </w:pPr>
            <w:r w:rsidRPr="00553D66">
              <w:rPr>
                <w:rFonts w:eastAsia="Times New Roman"/>
                <w:color w:val="000000"/>
              </w:rPr>
              <w:t>Mashkull</w:t>
            </w:r>
          </w:p>
        </w:tc>
        <w:tc>
          <w:tcPr>
            <w:tcW w:w="574" w:type="dxa"/>
            <w:noWrap/>
            <w:hideMark/>
          </w:tcPr>
          <w:p w:rsidR="007259BE" w:rsidRPr="00553D66" w:rsidRDefault="007259BE" w:rsidP="00C87F5A">
            <w:pPr>
              <w:jc w:val="center"/>
              <w:cnfStyle w:val="000000100000"/>
              <w:rPr>
                <w:rFonts w:eastAsia="Times New Roman"/>
                <w:b/>
                <w:bCs/>
                <w:color w:val="000000"/>
              </w:rPr>
            </w:pPr>
            <w:r w:rsidRPr="00553D66">
              <w:rPr>
                <w:rFonts w:eastAsia="Times New Roman"/>
                <w:b/>
                <w:bCs/>
                <w:color w:val="000000"/>
              </w:rPr>
              <w:t>18</w:t>
            </w:r>
          </w:p>
        </w:tc>
        <w:tc>
          <w:tcPr>
            <w:tcW w:w="574" w:type="dxa"/>
            <w:noWrap/>
            <w:hideMark/>
          </w:tcPr>
          <w:p w:rsidR="007259BE" w:rsidRPr="00553D66" w:rsidRDefault="007259BE" w:rsidP="00C87F5A">
            <w:pPr>
              <w:jc w:val="center"/>
              <w:cnfStyle w:val="000000100000"/>
              <w:rPr>
                <w:rFonts w:eastAsia="Times New Roman"/>
                <w:b/>
                <w:bCs/>
                <w:color w:val="000000"/>
              </w:rPr>
            </w:pPr>
            <w:r w:rsidRPr="00553D66">
              <w:rPr>
                <w:rFonts w:eastAsia="Times New Roman"/>
                <w:b/>
                <w:bCs/>
                <w:color w:val="000000"/>
              </w:rPr>
              <w:t>28</w:t>
            </w:r>
          </w:p>
        </w:tc>
        <w:tc>
          <w:tcPr>
            <w:tcW w:w="574" w:type="dxa"/>
            <w:noWrap/>
            <w:hideMark/>
          </w:tcPr>
          <w:p w:rsidR="007259BE" w:rsidRPr="00553D66" w:rsidRDefault="007259BE" w:rsidP="00C87F5A">
            <w:pPr>
              <w:jc w:val="center"/>
              <w:cnfStyle w:val="000000100000"/>
              <w:rPr>
                <w:rFonts w:eastAsia="Times New Roman"/>
                <w:b/>
                <w:bCs/>
                <w:color w:val="000000"/>
              </w:rPr>
            </w:pPr>
            <w:r w:rsidRPr="00553D66">
              <w:rPr>
                <w:rFonts w:eastAsia="Times New Roman"/>
                <w:b/>
                <w:bCs/>
                <w:color w:val="000000"/>
              </w:rPr>
              <w:t>3</w:t>
            </w:r>
          </w:p>
        </w:tc>
        <w:tc>
          <w:tcPr>
            <w:tcW w:w="574" w:type="dxa"/>
            <w:noWrap/>
            <w:hideMark/>
          </w:tcPr>
          <w:p w:rsidR="007259BE" w:rsidRPr="00553D66" w:rsidRDefault="007259BE" w:rsidP="00C87F5A">
            <w:pPr>
              <w:jc w:val="center"/>
              <w:cnfStyle w:val="000000100000"/>
              <w:rPr>
                <w:rFonts w:eastAsia="Times New Roman"/>
                <w:b/>
                <w:bCs/>
                <w:color w:val="000000"/>
              </w:rPr>
            </w:pPr>
            <w:r w:rsidRPr="00553D66">
              <w:rPr>
                <w:rFonts w:eastAsia="Times New Roman"/>
                <w:b/>
                <w:bCs/>
                <w:color w:val="000000"/>
              </w:rPr>
              <w:t>28</w:t>
            </w:r>
          </w:p>
        </w:tc>
        <w:tc>
          <w:tcPr>
            <w:tcW w:w="574" w:type="dxa"/>
            <w:noWrap/>
            <w:hideMark/>
          </w:tcPr>
          <w:p w:rsidR="007259BE" w:rsidRPr="00553D66" w:rsidRDefault="007259BE" w:rsidP="00C87F5A">
            <w:pPr>
              <w:jc w:val="center"/>
              <w:cnfStyle w:val="000000100000"/>
              <w:rPr>
                <w:rFonts w:eastAsia="Times New Roman"/>
                <w:b/>
                <w:bCs/>
                <w:color w:val="000000"/>
              </w:rPr>
            </w:pPr>
            <w:r w:rsidRPr="00553D66">
              <w:rPr>
                <w:rFonts w:eastAsia="Times New Roman"/>
                <w:b/>
                <w:bCs/>
                <w:color w:val="000000"/>
              </w:rPr>
              <w:t>0</w:t>
            </w:r>
          </w:p>
        </w:tc>
        <w:tc>
          <w:tcPr>
            <w:tcW w:w="574" w:type="dxa"/>
            <w:noWrap/>
            <w:hideMark/>
          </w:tcPr>
          <w:p w:rsidR="007259BE" w:rsidRPr="00553D66" w:rsidRDefault="007259BE" w:rsidP="00C87F5A">
            <w:pPr>
              <w:jc w:val="center"/>
              <w:cnfStyle w:val="000000100000"/>
              <w:rPr>
                <w:rFonts w:eastAsia="Times New Roman"/>
                <w:b/>
                <w:bCs/>
                <w:color w:val="000000"/>
              </w:rPr>
            </w:pPr>
            <w:r w:rsidRPr="00553D66">
              <w:rPr>
                <w:rFonts w:eastAsia="Times New Roman"/>
                <w:b/>
                <w:bCs/>
                <w:color w:val="000000"/>
              </w:rPr>
              <w:t>3</w:t>
            </w:r>
          </w:p>
        </w:tc>
        <w:tc>
          <w:tcPr>
            <w:tcW w:w="574" w:type="dxa"/>
            <w:noWrap/>
            <w:hideMark/>
          </w:tcPr>
          <w:p w:rsidR="007259BE" w:rsidRPr="00553D66" w:rsidRDefault="007259BE" w:rsidP="00C87F5A">
            <w:pPr>
              <w:jc w:val="center"/>
              <w:cnfStyle w:val="000000100000"/>
              <w:rPr>
                <w:rFonts w:eastAsia="Times New Roman"/>
                <w:b/>
                <w:bCs/>
                <w:color w:val="000000"/>
              </w:rPr>
            </w:pPr>
            <w:r w:rsidRPr="00553D66">
              <w:rPr>
                <w:rFonts w:eastAsia="Times New Roman"/>
                <w:b/>
                <w:bCs/>
                <w:color w:val="000000"/>
              </w:rPr>
              <w:t>5</w:t>
            </w:r>
          </w:p>
        </w:tc>
      </w:tr>
      <w:tr w:rsidR="007259BE" w:rsidRPr="00553D66" w:rsidTr="00C87F5A">
        <w:trPr>
          <w:cnfStyle w:val="000000010000"/>
          <w:trHeight w:val="334"/>
        </w:trPr>
        <w:tc>
          <w:tcPr>
            <w:cnfStyle w:val="001000000000"/>
            <w:tcW w:w="1172" w:type="dxa"/>
            <w:noWrap/>
            <w:hideMark/>
          </w:tcPr>
          <w:p w:rsidR="007259BE" w:rsidRPr="00553D66" w:rsidRDefault="007259BE" w:rsidP="00C87F5A">
            <w:pPr>
              <w:jc w:val="center"/>
              <w:rPr>
                <w:rFonts w:eastAsia="Times New Roman"/>
                <w:color w:val="000000"/>
              </w:rPr>
            </w:pPr>
            <w:r w:rsidRPr="00553D66">
              <w:rPr>
                <w:rFonts w:eastAsia="Times New Roman"/>
                <w:color w:val="000000"/>
              </w:rPr>
              <w:t>Femer</w:t>
            </w:r>
          </w:p>
        </w:tc>
        <w:tc>
          <w:tcPr>
            <w:tcW w:w="574" w:type="dxa"/>
            <w:noWrap/>
            <w:hideMark/>
          </w:tcPr>
          <w:p w:rsidR="007259BE" w:rsidRPr="00553D66" w:rsidRDefault="007259BE" w:rsidP="00C87F5A">
            <w:pPr>
              <w:jc w:val="center"/>
              <w:cnfStyle w:val="000000010000"/>
              <w:rPr>
                <w:rFonts w:eastAsia="Times New Roman"/>
                <w:b/>
                <w:bCs/>
                <w:color w:val="000000"/>
              </w:rPr>
            </w:pPr>
            <w:r w:rsidRPr="00553D66">
              <w:rPr>
                <w:rFonts w:eastAsia="Times New Roman"/>
                <w:b/>
                <w:bCs/>
                <w:color w:val="000000"/>
              </w:rPr>
              <w:t>15</w:t>
            </w:r>
          </w:p>
        </w:tc>
        <w:tc>
          <w:tcPr>
            <w:tcW w:w="574" w:type="dxa"/>
            <w:noWrap/>
            <w:hideMark/>
          </w:tcPr>
          <w:p w:rsidR="007259BE" w:rsidRPr="00553D66" w:rsidRDefault="007259BE" w:rsidP="00C87F5A">
            <w:pPr>
              <w:jc w:val="center"/>
              <w:cnfStyle w:val="000000010000"/>
              <w:rPr>
                <w:rFonts w:eastAsia="Times New Roman"/>
                <w:b/>
                <w:bCs/>
                <w:color w:val="000000"/>
              </w:rPr>
            </w:pPr>
            <w:r w:rsidRPr="00553D66">
              <w:rPr>
                <w:rFonts w:eastAsia="Times New Roman"/>
                <w:b/>
                <w:bCs/>
                <w:color w:val="000000"/>
              </w:rPr>
              <w:t>22</w:t>
            </w:r>
          </w:p>
        </w:tc>
        <w:tc>
          <w:tcPr>
            <w:tcW w:w="574" w:type="dxa"/>
            <w:noWrap/>
            <w:hideMark/>
          </w:tcPr>
          <w:p w:rsidR="007259BE" w:rsidRPr="00553D66" w:rsidRDefault="007259BE" w:rsidP="00C87F5A">
            <w:pPr>
              <w:jc w:val="center"/>
              <w:cnfStyle w:val="000000010000"/>
              <w:rPr>
                <w:rFonts w:eastAsia="Times New Roman"/>
                <w:b/>
                <w:bCs/>
                <w:color w:val="000000"/>
              </w:rPr>
            </w:pPr>
            <w:r w:rsidRPr="00553D66">
              <w:rPr>
                <w:rFonts w:eastAsia="Times New Roman"/>
                <w:b/>
                <w:bCs/>
                <w:color w:val="000000"/>
              </w:rPr>
              <w:t>8</w:t>
            </w:r>
          </w:p>
        </w:tc>
        <w:tc>
          <w:tcPr>
            <w:tcW w:w="574" w:type="dxa"/>
            <w:noWrap/>
            <w:hideMark/>
          </w:tcPr>
          <w:p w:rsidR="007259BE" w:rsidRPr="00553D66" w:rsidRDefault="007259BE" w:rsidP="00C87F5A">
            <w:pPr>
              <w:jc w:val="center"/>
              <w:cnfStyle w:val="000000010000"/>
              <w:rPr>
                <w:rFonts w:eastAsia="Times New Roman"/>
                <w:b/>
                <w:bCs/>
                <w:color w:val="000000"/>
              </w:rPr>
            </w:pPr>
            <w:r w:rsidRPr="00553D66">
              <w:rPr>
                <w:rFonts w:eastAsia="Times New Roman"/>
                <w:b/>
                <w:bCs/>
                <w:color w:val="000000"/>
              </w:rPr>
              <w:t>24</w:t>
            </w:r>
          </w:p>
        </w:tc>
        <w:tc>
          <w:tcPr>
            <w:tcW w:w="574" w:type="dxa"/>
            <w:noWrap/>
            <w:hideMark/>
          </w:tcPr>
          <w:p w:rsidR="007259BE" w:rsidRPr="00553D66" w:rsidRDefault="007259BE" w:rsidP="00C87F5A">
            <w:pPr>
              <w:jc w:val="center"/>
              <w:cnfStyle w:val="000000010000"/>
              <w:rPr>
                <w:rFonts w:eastAsia="Times New Roman"/>
                <w:b/>
                <w:bCs/>
                <w:color w:val="000000"/>
              </w:rPr>
            </w:pPr>
            <w:r w:rsidRPr="00553D66">
              <w:rPr>
                <w:rFonts w:eastAsia="Times New Roman"/>
                <w:b/>
                <w:bCs/>
                <w:color w:val="000000"/>
              </w:rPr>
              <w:t>8</w:t>
            </w:r>
          </w:p>
        </w:tc>
        <w:tc>
          <w:tcPr>
            <w:tcW w:w="574" w:type="dxa"/>
            <w:noWrap/>
            <w:hideMark/>
          </w:tcPr>
          <w:p w:rsidR="007259BE" w:rsidRPr="00553D66" w:rsidRDefault="007259BE" w:rsidP="00C87F5A">
            <w:pPr>
              <w:jc w:val="center"/>
              <w:cnfStyle w:val="000000010000"/>
              <w:rPr>
                <w:rFonts w:eastAsia="Times New Roman"/>
                <w:b/>
                <w:bCs/>
                <w:color w:val="000000"/>
              </w:rPr>
            </w:pPr>
            <w:r w:rsidRPr="00553D66">
              <w:rPr>
                <w:rFonts w:eastAsia="Times New Roman"/>
                <w:b/>
                <w:bCs/>
                <w:color w:val="000000"/>
              </w:rPr>
              <w:t>0</w:t>
            </w:r>
          </w:p>
        </w:tc>
        <w:tc>
          <w:tcPr>
            <w:tcW w:w="574" w:type="dxa"/>
            <w:noWrap/>
            <w:hideMark/>
          </w:tcPr>
          <w:p w:rsidR="007259BE" w:rsidRPr="00553D66" w:rsidRDefault="007259BE" w:rsidP="00C87F5A">
            <w:pPr>
              <w:jc w:val="center"/>
              <w:cnfStyle w:val="000000010000"/>
              <w:rPr>
                <w:rFonts w:eastAsia="Times New Roman"/>
                <w:b/>
                <w:bCs/>
                <w:color w:val="000000"/>
              </w:rPr>
            </w:pPr>
            <w:r w:rsidRPr="00553D66">
              <w:rPr>
                <w:rFonts w:eastAsia="Times New Roman"/>
                <w:b/>
                <w:bCs/>
                <w:color w:val="000000"/>
              </w:rPr>
              <w:t>6</w:t>
            </w:r>
          </w:p>
        </w:tc>
      </w:tr>
    </w:tbl>
    <w:p w:rsidR="007259BE" w:rsidRDefault="007259BE" w:rsidP="007259BE">
      <w:pPr>
        <w:tabs>
          <w:tab w:val="left" w:pos="4850"/>
        </w:tabs>
        <w:rPr>
          <w:rFonts w:ascii="Times New Roman" w:hAnsi="Times New Roman"/>
          <w:i/>
          <w:color w:val="000000" w:themeColor="text1"/>
        </w:rPr>
      </w:pPr>
      <w:r>
        <w:rPr>
          <w:rFonts w:ascii="Times New Roman" w:hAnsi="Times New Roman"/>
          <w:b/>
          <w:i/>
          <w:noProof/>
          <w:sz w:val="24"/>
          <w:szCs w:val="24"/>
        </w:rPr>
        <w:drawing>
          <wp:anchor distT="0" distB="0" distL="114300" distR="114300" simplePos="0" relativeHeight="252005888" behindDoc="0" locked="0" layoutInCell="1" allowOverlap="1">
            <wp:simplePos x="0" y="0"/>
            <wp:positionH relativeFrom="column">
              <wp:posOffset>3409950</wp:posOffset>
            </wp:positionH>
            <wp:positionV relativeFrom="paragraph">
              <wp:posOffset>144145</wp:posOffset>
            </wp:positionV>
            <wp:extent cx="2238375" cy="1628775"/>
            <wp:effectExtent l="19050" t="0" r="9525" b="0"/>
            <wp:wrapSquare wrapText="bothSides"/>
            <wp:docPr id="136"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anchor>
        </w:drawing>
      </w:r>
      <w:r w:rsidR="00CD13F6" w:rsidRPr="00CD13F6">
        <w:rPr>
          <w:rFonts w:ascii="Times New Roman" w:hAnsi="Times New Roman"/>
          <w:b/>
          <w:i/>
          <w:noProof/>
          <w:sz w:val="24"/>
          <w:szCs w:val="24"/>
        </w:rPr>
        <w:pict>
          <v:shape id="_x0000_s1625" type="#_x0000_t202" style="position:absolute;margin-left:67.4pt;margin-top:9.85pt;width:94.2pt;height:18.6pt;z-index:252050944;mso-position-horizontal-relative:text;mso-position-vertical-relative:text;mso-width-relative:margin;mso-height-relative:margin" filled="f" stroked="f" strokecolor="white" strokeweight=".25pt">
            <v:shadow on="t" opacity=".5" offset="-6pt,6pt"/>
            <v:textbox style="mso-next-textbox:#_x0000_s1625">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5.12</w:t>
                  </w:r>
                  <w:r w:rsidRPr="00AF0018">
                    <w:rPr>
                      <w:rFonts w:eastAsia="Times New Roman"/>
                      <w:sz w:val="20"/>
                      <w:szCs w:val="20"/>
                    </w:rPr>
                    <w:t xml:space="preserve"> </w:t>
                  </w:r>
                </w:p>
              </w:txbxContent>
            </v:textbox>
          </v:shape>
        </w:pict>
      </w:r>
    </w:p>
    <w:p w:rsidR="007259BE" w:rsidRDefault="007259BE" w:rsidP="007259BE">
      <w:pPr>
        <w:tabs>
          <w:tab w:val="left" w:pos="4850"/>
        </w:tabs>
        <w:rPr>
          <w:rFonts w:ascii="Times New Roman" w:hAnsi="Times New Roman"/>
          <w:i/>
          <w:color w:val="000000" w:themeColor="text1"/>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CD13F6" w:rsidP="007259BE">
      <w:pPr>
        <w:pStyle w:val="EndnoteText"/>
        <w:spacing w:line="276" w:lineRule="auto"/>
        <w:jc w:val="both"/>
        <w:rPr>
          <w:rFonts w:ascii="Times New Roman" w:hAnsi="Times New Roman"/>
          <w:b/>
          <w:i/>
          <w:sz w:val="24"/>
          <w:szCs w:val="24"/>
        </w:rPr>
      </w:pPr>
      <w:r>
        <w:rPr>
          <w:rFonts w:ascii="Times New Roman" w:hAnsi="Times New Roman"/>
          <w:b/>
          <w:i/>
          <w:noProof/>
          <w:sz w:val="24"/>
          <w:szCs w:val="24"/>
        </w:rPr>
        <w:pict>
          <v:shape id="_x0000_s1610" type="#_x0000_t202" style="position:absolute;left:0;text-align:left;margin-left:353.9pt;margin-top:13.4pt;width:94.2pt;height:18.6pt;z-index:252035584;mso-width-relative:margin;mso-height-relative:margin" filled="f" stroked="f" strokecolor="white" strokeweight=".25pt">
            <v:shadow on="t" opacity=".5" offset="-6pt,6pt"/>
            <v:textbox style="mso-next-textbox:#_x0000_s1610">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5</w:t>
                  </w:r>
                  <w:r w:rsidRPr="00AF0018">
                    <w:rPr>
                      <w:rFonts w:ascii="Times New Roman" w:eastAsia="Times New Roman" w:hAnsi="Times New Roman"/>
                      <w:b/>
                      <w:sz w:val="20"/>
                      <w:szCs w:val="20"/>
                    </w:rPr>
                    <w:t>.1</w:t>
                  </w:r>
                  <w:r>
                    <w:rPr>
                      <w:rFonts w:ascii="Times New Roman" w:eastAsia="Times New Roman" w:hAnsi="Times New Roman"/>
                      <w:b/>
                      <w:sz w:val="20"/>
                      <w:szCs w:val="20"/>
                    </w:rPr>
                    <w:t>2</w:t>
                  </w:r>
                  <w:r w:rsidRPr="00AF0018">
                    <w:rPr>
                      <w:rFonts w:eastAsia="Times New Roman"/>
                      <w:sz w:val="20"/>
                      <w:szCs w:val="20"/>
                    </w:rPr>
                    <w:t xml:space="preserve"> </w:t>
                  </w:r>
                </w:p>
              </w:txbxContent>
            </v:textbox>
          </v:shape>
        </w:pict>
      </w:r>
    </w:p>
    <w:p w:rsidR="007259BE" w:rsidRDefault="007259BE" w:rsidP="007C5616">
      <w:pPr>
        <w:tabs>
          <w:tab w:val="left" w:pos="4850"/>
        </w:tabs>
        <w:rPr>
          <w:rFonts w:ascii="Times New Roman" w:hAnsi="Times New Roman"/>
          <w:i/>
          <w:color w:val="000000" w:themeColor="text1"/>
        </w:rPr>
      </w:pPr>
      <w:r>
        <w:rPr>
          <w:rFonts w:ascii="Times New Roman" w:hAnsi="Times New Roman"/>
          <w:i/>
          <w:color w:val="000000" w:themeColor="text1"/>
        </w:rPr>
        <w:t xml:space="preserve">Tabela 6.12 Për çfarë i shpenzojnë kursimet të intervistuarit në </w:t>
      </w:r>
      <w:r w:rsidR="007C5616" w:rsidRPr="007C5616">
        <w:rPr>
          <w:rFonts w:ascii="Times New Roman" w:hAnsi="Times New Roman"/>
          <w:i/>
          <w:color w:val="000000" w:themeColor="text1"/>
        </w:rPr>
        <w:t>SHBA Connecticut</w:t>
      </w:r>
    </w:p>
    <w:tbl>
      <w:tblPr>
        <w:tblStyle w:val="MediumShading1-Accent2"/>
        <w:tblW w:w="5422" w:type="dxa"/>
        <w:tblLook w:val="04A0"/>
      </w:tblPr>
      <w:tblGrid>
        <w:gridCol w:w="1236"/>
        <w:gridCol w:w="598"/>
        <w:gridCol w:w="598"/>
        <w:gridCol w:w="598"/>
        <w:gridCol w:w="598"/>
        <w:gridCol w:w="598"/>
        <w:gridCol w:w="598"/>
        <w:gridCol w:w="598"/>
      </w:tblGrid>
      <w:tr w:rsidR="007259BE" w:rsidRPr="00553D66" w:rsidTr="00C87F5A">
        <w:trPr>
          <w:cnfStyle w:val="100000000000"/>
          <w:trHeight w:val="281"/>
        </w:trPr>
        <w:tc>
          <w:tcPr>
            <w:cnfStyle w:val="001000000000"/>
            <w:tcW w:w="1236" w:type="dxa"/>
            <w:noWrap/>
            <w:hideMark/>
          </w:tcPr>
          <w:p w:rsidR="007259BE" w:rsidRPr="00553D66" w:rsidRDefault="007259BE" w:rsidP="00C87F5A">
            <w:pPr>
              <w:jc w:val="center"/>
              <w:rPr>
                <w:rFonts w:eastAsia="Times New Roman"/>
                <w:color w:val="000000"/>
              </w:rPr>
            </w:pPr>
            <w:r w:rsidRPr="00553D66">
              <w:rPr>
                <w:rFonts w:eastAsia="Times New Roman"/>
                <w:color w:val="000000"/>
              </w:rPr>
              <w:t>Alternativat</w:t>
            </w:r>
          </w:p>
        </w:tc>
        <w:tc>
          <w:tcPr>
            <w:tcW w:w="598" w:type="dxa"/>
            <w:noWrap/>
            <w:hideMark/>
          </w:tcPr>
          <w:p w:rsidR="007259BE" w:rsidRPr="00553D66" w:rsidRDefault="007259BE" w:rsidP="00C87F5A">
            <w:pPr>
              <w:jc w:val="center"/>
              <w:cnfStyle w:val="100000000000"/>
              <w:rPr>
                <w:rFonts w:eastAsia="Times New Roman"/>
                <w:color w:val="000000"/>
              </w:rPr>
            </w:pPr>
            <w:r w:rsidRPr="00553D66">
              <w:rPr>
                <w:rFonts w:eastAsia="Times New Roman"/>
                <w:color w:val="000000"/>
              </w:rPr>
              <w:t>a</w:t>
            </w:r>
          </w:p>
        </w:tc>
        <w:tc>
          <w:tcPr>
            <w:tcW w:w="598" w:type="dxa"/>
            <w:noWrap/>
            <w:hideMark/>
          </w:tcPr>
          <w:p w:rsidR="007259BE" w:rsidRPr="00553D66" w:rsidRDefault="007259BE" w:rsidP="00C87F5A">
            <w:pPr>
              <w:jc w:val="center"/>
              <w:cnfStyle w:val="100000000000"/>
              <w:rPr>
                <w:rFonts w:eastAsia="Times New Roman"/>
                <w:color w:val="000000"/>
              </w:rPr>
            </w:pPr>
            <w:r w:rsidRPr="00553D66">
              <w:rPr>
                <w:rFonts w:eastAsia="Times New Roman"/>
                <w:color w:val="000000"/>
              </w:rPr>
              <w:t>b</w:t>
            </w:r>
          </w:p>
        </w:tc>
        <w:tc>
          <w:tcPr>
            <w:tcW w:w="598" w:type="dxa"/>
            <w:noWrap/>
            <w:hideMark/>
          </w:tcPr>
          <w:p w:rsidR="007259BE" w:rsidRPr="00553D66" w:rsidRDefault="007259BE" w:rsidP="00C87F5A">
            <w:pPr>
              <w:jc w:val="center"/>
              <w:cnfStyle w:val="100000000000"/>
              <w:rPr>
                <w:rFonts w:eastAsia="Times New Roman"/>
                <w:color w:val="000000"/>
              </w:rPr>
            </w:pPr>
            <w:r w:rsidRPr="00553D66">
              <w:rPr>
                <w:rFonts w:eastAsia="Times New Roman"/>
                <w:color w:val="000000"/>
              </w:rPr>
              <w:t>c</w:t>
            </w:r>
          </w:p>
        </w:tc>
        <w:tc>
          <w:tcPr>
            <w:tcW w:w="598" w:type="dxa"/>
            <w:noWrap/>
            <w:hideMark/>
          </w:tcPr>
          <w:p w:rsidR="007259BE" w:rsidRPr="00553D66" w:rsidRDefault="007259BE" w:rsidP="00C87F5A">
            <w:pPr>
              <w:jc w:val="center"/>
              <w:cnfStyle w:val="100000000000"/>
              <w:rPr>
                <w:rFonts w:eastAsia="Times New Roman"/>
                <w:color w:val="000000"/>
              </w:rPr>
            </w:pPr>
            <w:r w:rsidRPr="00553D66">
              <w:rPr>
                <w:rFonts w:eastAsia="Times New Roman"/>
                <w:color w:val="000000"/>
              </w:rPr>
              <w:t>d</w:t>
            </w:r>
          </w:p>
        </w:tc>
        <w:tc>
          <w:tcPr>
            <w:tcW w:w="598" w:type="dxa"/>
            <w:noWrap/>
            <w:hideMark/>
          </w:tcPr>
          <w:p w:rsidR="007259BE" w:rsidRPr="00553D66" w:rsidRDefault="007259BE" w:rsidP="00C87F5A">
            <w:pPr>
              <w:jc w:val="center"/>
              <w:cnfStyle w:val="100000000000"/>
              <w:rPr>
                <w:rFonts w:eastAsia="Times New Roman"/>
                <w:color w:val="000000"/>
              </w:rPr>
            </w:pPr>
            <w:r w:rsidRPr="00553D66">
              <w:rPr>
                <w:rFonts w:eastAsia="Times New Roman"/>
                <w:color w:val="000000"/>
              </w:rPr>
              <w:t>e</w:t>
            </w:r>
          </w:p>
        </w:tc>
        <w:tc>
          <w:tcPr>
            <w:tcW w:w="598" w:type="dxa"/>
            <w:noWrap/>
            <w:hideMark/>
          </w:tcPr>
          <w:p w:rsidR="007259BE" w:rsidRPr="00553D66" w:rsidRDefault="007259BE" w:rsidP="00C87F5A">
            <w:pPr>
              <w:jc w:val="center"/>
              <w:cnfStyle w:val="100000000000"/>
              <w:rPr>
                <w:rFonts w:eastAsia="Times New Roman"/>
                <w:color w:val="000000"/>
              </w:rPr>
            </w:pPr>
            <w:r w:rsidRPr="00553D66">
              <w:rPr>
                <w:rFonts w:eastAsia="Times New Roman"/>
                <w:color w:val="000000"/>
              </w:rPr>
              <w:t>f</w:t>
            </w:r>
          </w:p>
        </w:tc>
        <w:tc>
          <w:tcPr>
            <w:tcW w:w="598" w:type="dxa"/>
            <w:noWrap/>
            <w:hideMark/>
          </w:tcPr>
          <w:p w:rsidR="007259BE" w:rsidRPr="00553D66" w:rsidRDefault="007259BE" w:rsidP="00C87F5A">
            <w:pPr>
              <w:jc w:val="center"/>
              <w:cnfStyle w:val="100000000000"/>
              <w:rPr>
                <w:rFonts w:eastAsia="Times New Roman"/>
                <w:color w:val="000000"/>
              </w:rPr>
            </w:pPr>
            <w:r w:rsidRPr="00553D66">
              <w:rPr>
                <w:rFonts w:eastAsia="Times New Roman"/>
                <w:color w:val="000000"/>
              </w:rPr>
              <w:t>g</w:t>
            </w:r>
          </w:p>
        </w:tc>
      </w:tr>
      <w:tr w:rsidR="007259BE" w:rsidRPr="00553D66" w:rsidTr="00C87F5A">
        <w:trPr>
          <w:cnfStyle w:val="000000100000"/>
          <w:trHeight w:val="281"/>
        </w:trPr>
        <w:tc>
          <w:tcPr>
            <w:cnfStyle w:val="001000000000"/>
            <w:tcW w:w="1236" w:type="dxa"/>
            <w:noWrap/>
            <w:hideMark/>
          </w:tcPr>
          <w:p w:rsidR="007259BE" w:rsidRPr="00553D66" w:rsidRDefault="007259BE" w:rsidP="00C87F5A">
            <w:pPr>
              <w:jc w:val="center"/>
              <w:rPr>
                <w:rFonts w:eastAsia="Times New Roman"/>
                <w:color w:val="000000"/>
              </w:rPr>
            </w:pPr>
            <w:r w:rsidRPr="00553D66">
              <w:rPr>
                <w:rFonts w:eastAsia="Times New Roman"/>
                <w:color w:val="000000"/>
              </w:rPr>
              <w:t>Mashkull</w:t>
            </w:r>
          </w:p>
        </w:tc>
        <w:tc>
          <w:tcPr>
            <w:tcW w:w="598" w:type="dxa"/>
            <w:noWrap/>
            <w:hideMark/>
          </w:tcPr>
          <w:p w:rsidR="007259BE" w:rsidRPr="00553D66" w:rsidRDefault="007259BE" w:rsidP="00C87F5A">
            <w:pPr>
              <w:jc w:val="center"/>
              <w:cnfStyle w:val="000000100000"/>
              <w:rPr>
                <w:rFonts w:eastAsia="Times New Roman"/>
                <w:b/>
                <w:bCs/>
                <w:color w:val="000000"/>
              </w:rPr>
            </w:pPr>
            <w:r w:rsidRPr="00553D66">
              <w:rPr>
                <w:rFonts w:eastAsia="Times New Roman"/>
                <w:b/>
                <w:bCs/>
                <w:color w:val="000000"/>
              </w:rPr>
              <w:t>2</w:t>
            </w:r>
          </w:p>
        </w:tc>
        <w:tc>
          <w:tcPr>
            <w:tcW w:w="598" w:type="dxa"/>
            <w:noWrap/>
            <w:hideMark/>
          </w:tcPr>
          <w:p w:rsidR="007259BE" w:rsidRPr="00553D66" w:rsidRDefault="007259BE" w:rsidP="00C87F5A">
            <w:pPr>
              <w:jc w:val="center"/>
              <w:cnfStyle w:val="000000100000"/>
              <w:rPr>
                <w:rFonts w:eastAsia="Times New Roman"/>
                <w:b/>
                <w:bCs/>
                <w:color w:val="000000"/>
              </w:rPr>
            </w:pPr>
            <w:r w:rsidRPr="00553D66">
              <w:rPr>
                <w:rFonts w:eastAsia="Times New Roman"/>
                <w:b/>
                <w:bCs/>
                <w:color w:val="000000"/>
              </w:rPr>
              <w:t>31</w:t>
            </w:r>
          </w:p>
        </w:tc>
        <w:tc>
          <w:tcPr>
            <w:tcW w:w="598" w:type="dxa"/>
            <w:noWrap/>
            <w:hideMark/>
          </w:tcPr>
          <w:p w:rsidR="007259BE" w:rsidRPr="00553D66" w:rsidRDefault="007259BE" w:rsidP="00C87F5A">
            <w:pPr>
              <w:jc w:val="center"/>
              <w:cnfStyle w:val="000000100000"/>
              <w:rPr>
                <w:rFonts w:eastAsia="Times New Roman"/>
                <w:b/>
                <w:bCs/>
                <w:color w:val="000000"/>
              </w:rPr>
            </w:pPr>
            <w:r>
              <w:rPr>
                <w:rFonts w:eastAsia="Times New Roman"/>
                <w:b/>
                <w:bCs/>
                <w:color w:val="000000"/>
              </w:rPr>
              <w:t>10</w:t>
            </w:r>
          </w:p>
        </w:tc>
        <w:tc>
          <w:tcPr>
            <w:tcW w:w="598" w:type="dxa"/>
            <w:noWrap/>
            <w:hideMark/>
          </w:tcPr>
          <w:p w:rsidR="007259BE" w:rsidRPr="00553D66" w:rsidRDefault="007259BE" w:rsidP="00C87F5A">
            <w:pPr>
              <w:jc w:val="center"/>
              <w:cnfStyle w:val="000000100000"/>
              <w:rPr>
                <w:rFonts w:eastAsia="Times New Roman"/>
                <w:b/>
                <w:bCs/>
                <w:color w:val="000000"/>
              </w:rPr>
            </w:pPr>
            <w:r>
              <w:rPr>
                <w:rFonts w:eastAsia="Times New Roman"/>
                <w:b/>
                <w:bCs/>
                <w:color w:val="000000"/>
              </w:rPr>
              <w:t>13</w:t>
            </w:r>
          </w:p>
        </w:tc>
        <w:tc>
          <w:tcPr>
            <w:tcW w:w="598" w:type="dxa"/>
            <w:noWrap/>
            <w:hideMark/>
          </w:tcPr>
          <w:p w:rsidR="007259BE" w:rsidRPr="00553D66" w:rsidRDefault="007259BE" w:rsidP="00C87F5A">
            <w:pPr>
              <w:jc w:val="center"/>
              <w:cnfStyle w:val="000000100000"/>
              <w:rPr>
                <w:rFonts w:eastAsia="Times New Roman"/>
                <w:b/>
                <w:bCs/>
                <w:color w:val="000000"/>
              </w:rPr>
            </w:pPr>
            <w:r w:rsidRPr="00553D66">
              <w:rPr>
                <w:rFonts w:eastAsia="Times New Roman"/>
                <w:b/>
                <w:bCs/>
                <w:color w:val="000000"/>
              </w:rPr>
              <w:t>0</w:t>
            </w:r>
          </w:p>
        </w:tc>
        <w:tc>
          <w:tcPr>
            <w:tcW w:w="598" w:type="dxa"/>
            <w:noWrap/>
            <w:hideMark/>
          </w:tcPr>
          <w:p w:rsidR="007259BE" w:rsidRPr="00553D66" w:rsidRDefault="007259BE" w:rsidP="00C87F5A">
            <w:pPr>
              <w:jc w:val="center"/>
              <w:cnfStyle w:val="000000100000"/>
              <w:rPr>
                <w:rFonts w:eastAsia="Times New Roman"/>
                <w:b/>
                <w:bCs/>
                <w:color w:val="000000"/>
              </w:rPr>
            </w:pPr>
            <w:r>
              <w:rPr>
                <w:rFonts w:eastAsia="Times New Roman"/>
                <w:b/>
                <w:bCs/>
                <w:color w:val="000000"/>
              </w:rPr>
              <w:t>0</w:t>
            </w:r>
          </w:p>
        </w:tc>
        <w:tc>
          <w:tcPr>
            <w:tcW w:w="598" w:type="dxa"/>
            <w:noWrap/>
            <w:hideMark/>
          </w:tcPr>
          <w:p w:rsidR="007259BE" w:rsidRPr="00553D66" w:rsidRDefault="007259BE" w:rsidP="00C87F5A">
            <w:pPr>
              <w:jc w:val="center"/>
              <w:cnfStyle w:val="000000100000"/>
              <w:rPr>
                <w:rFonts w:eastAsia="Times New Roman"/>
                <w:b/>
                <w:bCs/>
                <w:color w:val="000000"/>
              </w:rPr>
            </w:pPr>
            <w:r w:rsidRPr="00553D66">
              <w:rPr>
                <w:rFonts w:eastAsia="Times New Roman"/>
                <w:b/>
                <w:bCs/>
                <w:color w:val="000000"/>
              </w:rPr>
              <w:t>2</w:t>
            </w:r>
          </w:p>
        </w:tc>
      </w:tr>
      <w:tr w:rsidR="007259BE" w:rsidRPr="00553D66" w:rsidTr="00C87F5A">
        <w:trPr>
          <w:cnfStyle w:val="000000010000"/>
          <w:trHeight w:val="281"/>
        </w:trPr>
        <w:tc>
          <w:tcPr>
            <w:cnfStyle w:val="001000000000"/>
            <w:tcW w:w="1236" w:type="dxa"/>
            <w:noWrap/>
            <w:hideMark/>
          </w:tcPr>
          <w:p w:rsidR="007259BE" w:rsidRPr="00553D66" w:rsidRDefault="007259BE" w:rsidP="00C87F5A">
            <w:pPr>
              <w:jc w:val="center"/>
              <w:rPr>
                <w:rFonts w:eastAsia="Times New Roman"/>
                <w:color w:val="000000"/>
              </w:rPr>
            </w:pPr>
            <w:r w:rsidRPr="00553D66">
              <w:rPr>
                <w:rFonts w:eastAsia="Times New Roman"/>
                <w:color w:val="000000"/>
              </w:rPr>
              <w:t>Femer</w:t>
            </w:r>
          </w:p>
        </w:tc>
        <w:tc>
          <w:tcPr>
            <w:tcW w:w="598" w:type="dxa"/>
            <w:noWrap/>
            <w:hideMark/>
          </w:tcPr>
          <w:p w:rsidR="007259BE" w:rsidRPr="00553D66" w:rsidRDefault="007259BE" w:rsidP="00C87F5A">
            <w:pPr>
              <w:jc w:val="center"/>
              <w:cnfStyle w:val="000000010000"/>
              <w:rPr>
                <w:rFonts w:eastAsia="Times New Roman"/>
                <w:b/>
                <w:bCs/>
                <w:color w:val="000000"/>
              </w:rPr>
            </w:pPr>
            <w:r w:rsidRPr="00553D66">
              <w:rPr>
                <w:rFonts w:eastAsia="Times New Roman"/>
                <w:b/>
                <w:bCs/>
                <w:color w:val="000000"/>
              </w:rPr>
              <w:t>0</w:t>
            </w:r>
          </w:p>
        </w:tc>
        <w:tc>
          <w:tcPr>
            <w:tcW w:w="598" w:type="dxa"/>
            <w:noWrap/>
            <w:hideMark/>
          </w:tcPr>
          <w:p w:rsidR="007259BE" w:rsidRPr="00553D66" w:rsidRDefault="007259BE" w:rsidP="00C87F5A">
            <w:pPr>
              <w:jc w:val="center"/>
              <w:cnfStyle w:val="000000010000"/>
              <w:rPr>
                <w:rFonts w:eastAsia="Times New Roman"/>
                <w:b/>
                <w:bCs/>
                <w:color w:val="000000"/>
              </w:rPr>
            </w:pPr>
            <w:r w:rsidRPr="00553D66">
              <w:rPr>
                <w:rFonts w:eastAsia="Times New Roman"/>
                <w:b/>
                <w:bCs/>
                <w:color w:val="000000"/>
              </w:rPr>
              <w:t>13</w:t>
            </w:r>
          </w:p>
        </w:tc>
        <w:tc>
          <w:tcPr>
            <w:tcW w:w="598" w:type="dxa"/>
            <w:noWrap/>
            <w:hideMark/>
          </w:tcPr>
          <w:p w:rsidR="007259BE" w:rsidRPr="00553D66" w:rsidRDefault="007259BE" w:rsidP="00C87F5A">
            <w:pPr>
              <w:jc w:val="center"/>
              <w:cnfStyle w:val="000000010000"/>
              <w:rPr>
                <w:rFonts w:eastAsia="Times New Roman"/>
                <w:b/>
                <w:bCs/>
                <w:color w:val="000000"/>
              </w:rPr>
            </w:pPr>
            <w:r>
              <w:rPr>
                <w:rFonts w:eastAsia="Times New Roman"/>
                <w:b/>
                <w:bCs/>
                <w:color w:val="000000"/>
              </w:rPr>
              <w:t>11</w:t>
            </w:r>
          </w:p>
        </w:tc>
        <w:tc>
          <w:tcPr>
            <w:tcW w:w="598" w:type="dxa"/>
            <w:noWrap/>
            <w:hideMark/>
          </w:tcPr>
          <w:p w:rsidR="007259BE" w:rsidRPr="00553D66" w:rsidRDefault="007259BE" w:rsidP="00C87F5A">
            <w:pPr>
              <w:jc w:val="center"/>
              <w:cnfStyle w:val="000000010000"/>
              <w:rPr>
                <w:rFonts w:eastAsia="Times New Roman"/>
                <w:b/>
                <w:bCs/>
                <w:color w:val="000000"/>
              </w:rPr>
            </w:pPr>
            <w:r>
              <w:rPr>
                <w:rFonts w:eastAsia="Times New Roman"/>
                <w:b/>
                <w:bCs/>
                <w:color w:val="000000"/>
              </w:rPr>
              <w:t>8</w:t>
            </w:r>
          </w:p>
        </w:tc>
        <w:tc>
          <w:tcPr>
            <w:tcW w:w="598" w:type="dxa"/>
            <w:noWrap/>
            <w:hideMark/>
          </w:tcPr>
          <w:p w:rsidR="007259BE" w:rsidRPr="00553D66" w:rsidRDefault="007259BE" w:rsidP="00C87F5A">
            <w:pPr>
              <w:jc w:val="center"/>
              <w:cnfStyle w:val="000000010000"/>
              <w:rPr>
                <w:rFonts w:eastAsia="Times New Roman"/>
                <w:b/>
                <w:bCs/>
                <w:color w:val="000000"/>
              </w:rPr>
            </w:pPr>
            <w:r>
              <w:rPr>
                <w:rFonts w:eastAsia="Times New Roman"/>
                <w:b/>
                <w:bCs/>
                <w:color w:val="000000"/>
              </w:rPr>
              <w:t>5</w:t>
            </w:r>
          </w:p>
        </w:tc>
        <w:tc>
          <w:tcPr>
            <w:tcW w:w="598" w:type="dxa"/>
            <w:noWrap/>
            <w:hideMark/>
          </w:tcPr>
          <w:p w:rsidR="007259BE" w:rsidRPr="00553D66" w:rsidRDefault="007259BE" w:rsidP="00C87F5A">
            <w:pPr>
              <w:jc w:val="center"/>
              <w:cnfStyle w:val="000000010000"/>
              <w:rPr>
                <w:rFonts w:eastAsia="Times New Roman"/>
                <w:b/>
                <w:bCs/>
                <w:color w:val="000000"/>
              </w:rPr>
            </w:pPr>
            <w:r>
              <w:rPr>
                <w:rFonts w:eastAsia="Times New Roman"/>
                <w:b/>
                <w:bCs/>
                <w:color w:val="000000"/>
              </w:rPr>
              <w:t>5</w:t>
            </w:r>
          </w:p>
        </w:tc>
        <w:tc>
          <w:tcPr>
            <w:tcW w:w="598" w:type="dxa"/>
            <w:noWrap/>
            <w:hideMark/>
          </w:tcPr>
          <w:p w:rsidR="007259BE" w:rsidRPr="00553D66" w:rsidRDefault="007259BE" w:rsidP="00C87F5A">
            <w:pPr>
              <w:jc w:val="center"/>
              <w:cnfStyle w:val="000000010000"/>
              <w:rPr>
                <w:rFonts w:eastAsia="Times New Roman"/>
                <w:b/>
                <w:bCs/>
                <w:color w:val="000000"/>
              </w:rPr>
            </w:pPr>
            <w:r w:rsidRPr="00553D66">
              <w:rPr>
                <w:rFonts w:eastAsia="Times New Roman"/>
                <w:b/>
                <w:bCs/>
                <w:color w:val="000000"/>
              </w:rPr>
              <w:t>0</w:t>
            </w:r>
          </w:p>
        </w:tc>
      </w:tr>
    </w:tbl>
    <w:p w:rsidR="007259BE" w:rsidRDefault="007259BE" w:rsidP="007259BE">
      <w:pPr>
        <w:tabs>
          <w:tab w:val="left" w:pos="4850"/>
        </w:tabs>
        <w:rPr>
          <w:rFonts w:ascii="Times New Roman" w:hAnsi="Times New Roman"/>
          <w:i/>
          <w:color w:val="000000" w:themeColor="text1"/>
        </w:rPr>
      </w:pPr>
      <w:r>
        <w:rPr>
          <w:rFonts w:ascii="Times New Roman" w:hAnsi="Times New Roman"/>
          <w:b/>
          <w:i/>
          <w:noProof/>
          <w:sz w:val="24"/>
          <w:szCs w:val="24"/>
        </w:rPr>
        <w:drawing>
          <wp:anchor distT="0" distB="0" distL="114300" distR="114300" simplePos="0" relativeHeight="252078592" behindDoc="0" locked="0" layoutInCell="1" allowOverlap="1">
            <wp:simplePos x="0" y="0"/>
            <wp:positionH relativeFrom="column">
              <wp:posOffset>3409950</wp:posOffset>
            </wp:positionH>
            <wp:positionV relativeFrom="paragraph">
              <wp:posOffset>107950</wp:posOffset>
            </wp:positionV>
            <wp:extent cx="2238375" cy="1590675"/>
            <wp:effectExtent l="19050" t="0" r="9525" b="0"/>
            <wp:wrapSquare wrapText="bothSides"/>
            <wp:docPr id="11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anchor>
        </w:drawing>
      </w:r>
      <w:r w:rsidR="00CD13F6" w:rsidRPr="00CD13F6">
        <w:rPr>
          <w:rFonts w:ascii="Times New Roman" w:hAnsi="Times New Roman"/>
          <w:b/>
          <w:i/>
          <w:noProof/>
          <w:sz w:val="24"/>
          <w:szCs w:val="24"/>
        </w:rPr>
        <w:pict>
          <v:shape id="_x0000_s1624" type="#_x0000_t202" style="position:absolute;margin-left:67.4pt;margin-top:11.3pt;width:94.2pt;height:18.6pt;z-index:252049920;mso-position-horizontal-relative:text;mso-position-vertical-relative:text;mso-width-relative:margin;mso-height-relative:margin" filled="f" stroked="f" strokecolor="white" strokeweight=".25pt">
            <v:shadow on="t" opacity=".5" offset="-6pt,6pt"/>
            <v:textbox style="mso-next-textbox:#_x0000_s1624">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6.12</w:t>
                  </w:r>
                </w:p>
              </w:txbxContent>
            </v:textbox>
          </v:shape>
        </w:pict>
      </w: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CD13F6" w:rsidP="007259BE">
      <w:pPr>
        <w:pStyle w:val="EndnoteText"/>
        <w:spacing w:line="276" w:lineRule="auto"/>
        <w:jc w:val="both"/>
        <w:rPr>
          <w:rFonts w:ascii="Times New Roman" w:hAnsi="Times New Roman"/>
          <w:b/>
          <w:i/>
          <w:sz w:val="24"/>
          <w:szCs w:val="24"/>
        </w:rPr>
      </w:pPr>
      <w:r>
        <w:rPr>
          <w:rFonts w:ascii="Times New Roman" w:hAnsi="Times New Roman"/>
          <w:b/>
          <w:i/>
          <w:noProof/>
          <w:sz w:val="24"/>
          <w:szCs w:val="24"/>
        </w:rPr>
        <w:pict>
          <v:shape id="_x0000_s1611" type="#_x0000_t202" style="position:absolute;left:0;text-align:left;margin-left:300.65pt;margin-top:35.6pt;width:94.2pt;height:18.6pt;z-index:252036608;mso-width-relative:margin;mso-height-relative:margin" filled="f" stroked="f" strokecolor="white" strokeweight=".25pt">
            <v:shadow on="t" opacity=".5" offset="-6pt,6pt"/>
            <v:textbox style="mso-next-textbox:#_x0000_s1611">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6.12</w:t>
                  </w:r>
                  <w:r w:rsidRPr="00AF0018">
                    <w:rPr>
                      <w:rFonts w:eastAsia="Times New Roman"/>
                      <w:sz w:val="20"/>
                      <w:szCs w:val="20"/>
                    </w:rPr>
                    <w:t xml:space="preserve"> </w:t>
                  </w:r>
                </w:p>
              </w:txbxContent>
            </v:textbox>
          </v:shape>
        </w:pict>
      </w: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r>
        <w:rPr>
          <w:rFonts w:ascii="Times New Roman" w:hAnsi="Times New Roman"/>
          <w:b/>
          <w:i/>
          <w:sz w:val="24"/>
          <w:szCs w:val="24"/>
        </w:rPr>
        <w:t>Po të shohim grafikun e të intervistuarve në Shqipëri dalim në përfundimin se ato kursimet i depozitojë në bankë ose i investojnë në në biznese. Ndërsa të intervistuarit në Amerikë kursimet i depozitojë në bankë, investojnë në biznese dhe i investojnë në tregun e kapitaleve.</w:t>
      </w: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tabs>
          <w:tab w:val="left" w:pos="2078"/>
        </w:tabs>
        <w:rPr>
          <w:rFonts w:ascii="Times New Roman" w:hAnsi="Times New Roman"/>
          <w:i/>
          <w:color w:val="000000" w:themeColor="text1"/>
        </w:rPr>
      </w:pPr>
      <w:r>
        <w:rPr>
          <w:rFonts w:ascii="Times New Roman" w:hAnsi="Times New Roman"/>
          <w:i/>
          <w:color w:val="000000" w:themeColor="text1"/>
        </w:rPr>
        <w:t>Tabela 5.13 A do të konsultoheshin me një specialist të financave për menaxhimin e financave të tyre të intervistuarit në Shqipëri</w:t>
      </w:r>
    </w:p>
    <w:tbl>
      <w:tblPr>
        <w:tblStyle w:val="MediumShading1-Accent2"/>
        <w:tblW w:w="3280" w:type="dxa"/>
        <w:tblLook w:val="04A0"/>
      </w:tblPr>
      <w:tblGrid>
        <w:gridCol w:w="1360"/>
        <w:gridCol w:w="960"/>
        <w:gridCol w:w="960"/>
      </w:tblGrid>
      <w:tr w:rsidR="007259BE" w:rsidRPr="00043654" w:rsidTr="00C87F5A">
        <w:trPr>
          <w:cnfStyle w:val="100000000000"/>
          <w:trHeight w:val="300"/>
        </w:trPr>
        <w:tc>
          <w:tcPr>
            <w:cnfStyle w:val="001000000000"/>
            <w:tcW w:w="1360" w:type="dxa"/>
            <w:noWrap/>
            <w:hideMark/>
          </w:tcPr>
          <w:p w:rsidR="007259BE" w:rsidRPr="00043654" w:rsidRDefault="007259BE" w:rsidP="00C87F5A">
            <w:pPr>
              <w:jc w:val="center"/>
              <w:rPr>
                <w:rFonts w:eastAsia="Times New Roman"/>
                <w:color w:val="000000"/>
              </w:rPr>
            </w:pPr>
            <w:r w:rsidRPr="00043654">
              <w:rPr>
                <w:rFonts w:eastAsia="Times New Roman"/>
                <w:color w:val="000000"/>
              </w:rPr>
              <w:t xml:space="preserve">Alternativat </w:t>
            </w:r>
          </w:p>
        </w:tc>
        <w:tc>
          <w:tcPr>
            <w:tcW w:w="960" w:type="dxa"/>
            <w:noWrap/>
            <w:hideMark/>
          </w:tcPr>
          <w:p w:rsidR="007259BE" w:rsidRPr="00043654" w:rsidRDefault="007259BE" w:rsidP="00C87F5A">
            <w:pPr>
              <w:jc w:val="center"/>
              <w:cnfStyle w:val="100000000000"/>
              <w:rPr>
                <w:rFonts w:eastAsia="Times New Roman"/>
                <w:color w:val="000000"/>
              </w:rPr>
            </w:pPr>
            <w:r w:rsidRPr="00043654">
              <w:rPr>
                <w:rFonts w:eastAsia="Times New Roman"/>
                <w:color w:val="000000"/>
              </w:rPr>
              <w:t>Po</w:t>
            </w:r>
          </w:p>
        </w:tc>
        <w:tc>
          <w:tcPr>
            <w:tcW w:w="960" w:type="dxa"/>
            <w:noWrap/>
            <w:hideMark/>
          </w:tcPr>
          <w:p w:rsidR="007259BE" w:rsidRPr="00043654" w:rsidRDefault="007259BE" w:rsidP="00C87F5A">
            <w:pPr>
              <w:jc w:val="center"/>
              <w:cnfStyle w:val="100000000000"/>
              <w:rPr>
                <w:rFonts w:eastAsia="Times New Roman"/>
                <w:color w:val="000000"/>
              </w:rPr>
            </w:pPr>
            <w:r w:rsidRPr="00043654">
              <w:rPr>
                <w:rFonts w:eastAsia="Times New Roman"/>
                <w:color w:val="000000"/>
              </w:rPr>
              <w:t>Jo</w:t>
            </w:r>
          </w:p>
        </w:tc>
      </w:tr>
      <w:tr w:rsidR="007259BE" w:rsidRPr="00043654" w:rsidTr="00C87F5A">
        <w:trPr>
          <w:cnfStyle w:val="000000100000"/>
          <w:trHeight w:val="300"/>
        </w:trPr>
        <w:tc>
          <w:tcPr>
            <w:cnfStyle w:val="001000000000"/>
            <w:tcW w:w="1360" w:type="dxa"/>
            <w:noWrap/>
            <w:hideMark/>
          </w:tcPr>
          <w:p w:rsidR="007259BE" w:rsidRPr="00043654" w:rsidRDefault="007259BE" w:rsidP="00C87F5A">
            <w:pPr>
              <w:jc w:val="center"/>
              <w:rPr>
                <w:rFonts w:eastAsia="Times New Roman"/>
                <w:color w:val="000000"/>
              </w:rPr>
            </w:pPr>
            <w:r w:rsidRPr="00043654">
              <w:rPr>
                <w:rFonts w:eastAsia="Times New Roman"/>
                <w:color w:val="000000"/>
              </w:rPr>
              <w:t>Mashkull</w:t>
            </w:r>
          </w:p>
        </w:tc>
        <w:tc>
          <w:tcPr>
            <w:tcW w:w="960" w:type="dxa"/>
            <w:noWrap/>
            <w:hideMark/>
          </w:tcPr>
          <w:p w:rsidR="007259BE" w:rsidRPr="00043654" w:rsidRDefault="007259BE" w:rsidP="00C87F5A">
            <w:pPr>
              <w:jc w:val="center"/>
              <w:cnfStyle w:val="000000100000"/>
              <w:rPr>
                <w:rFonts w:eastAsia="Times New Roman"/>
                <w:b/>
                <w:bCs/>
                <w:color w:val="000000"/>
              </w:rPr>
            </w:pPr>
            <w:r w:rsidRPr="00043654">
              <w:rPr>
                <w:rFonts w:eastAsia="Times New Roman"/>
                <w:b/>
                <w:bCs/>
                <w:color w:val="000000"/>
              </w:rPr>
              <w:t>57</w:t>
            </w:r>
          </w:p>
        </w:tc>
        <w:tc>
          <w:tcPr>
            <w:tcW w:w="960" w:type="dxa"/>
            <w:noWrap/>
            <w:hideMark/>
          </w:tcPr>
          <w:p w:rsidR="007259BE" w:rsidRPr="00043654" w:rsidRDefault="007259BE" w:rsidP="00C87F5A">
            <w:pPr>
              <w:jc w:val="center"/>
              <w:cnfStyle w:val="000000100000"/>
              <w:rPr>
                <w:rFonts w:eastAsia="Times New Roman"/>
                <w:b/>
                <w:bCs/>
                <w:color w:val="000000"/>
              </w:rPr>
            </w:pPr>
            <w:r w:rsidRPr="00043654">
              <w:rPr>
                <w:rFonts w:eastAsia="Times New Roman"/>
                <w:b/>
                <w:bCs/>
                <w:color w:val="000000"/>
              </w:rPr>
              <w:t>28</w:t>
            </w:r>
          </w:p>
        </w:tc>
      </w:tr>
      <w:tr w:rsidR="007259BE" w:rsidRPr="00043654" w:rsidTr="00C87F5A">
        <w:trPr>
          <w:cnfStyle w:val="000000010000"/>
          <w:trHeight w:val="300"/>
        </w:trPr>
        <w:tc>
          <w:tcPr>
            <w:cnfStyle w:val="001000000000"/>
            <w:tcW w:w="1360" w:type="dxa"/>
            <w:noWrap/>
            <w:hideMark/>
          </w:tcPr>
          <w:p w:rsidR="007259BE" w:rsidRPr="00043654" w:rsidRDefault="007259BE" w:rsidP="00C87F5A">
            <w:pPr>
              <w:jc w:val="center"/>
              <w:rPr>
                <w:rFonts w:eastAsia="Times New Roman"/>
                <w:color w:val="000000"/>
              </w:rPr>
            </w:pPr>
            <w:r w:rsidRPr="00043654">
              <w:rPr>
                <w:rFonts w:eastAsia="Times New Roman"/>
                <w:color w:val="000000"/>
              </w:rPr>
              <w:t>Femer</w:t>
            </w:r>
          </w:p>
        </w:tc>
        <w:tc>
          <w:tcPr>
            <w:tcW w:w="960" w:type="dxa"/>
            <w:noWrap/>
            <w:hideMark/>
          </w:tcPr>
          <w:p w:rsidR="007259BE" w:rsidRPr="00043654" w:rsidRDefault="007259BE" w:rsidP="00C87F5A">
            <w:pPr>
              <w:jc w:val="center"/>
              <w:cnfStyle w:val="000000010000"/>
              <w:rPr>
                <w:rFonts w:eastAsia="Times New Roman"/>
                <w:b/>
                <w:bCs/>
                <w:color w:val="000000"/>
              </w:rPr>
            </w:pPr>
            <w:r w:rsidRPr="00043654">
              <w:rPr>
                <w:rFonts w:eastAsia="Times New Roman"/>
                <w:b/>
                <w:bCs/>
                <w:color w:val="000000"/>
              </w:rPr>
              <w:t>51</w:t>
            </w:r>
          </w:p>
        </w:tc>
        <w:tc>
          <w:tcPr>
            <w:tcW w:w="960" w:type="dxa"/>
            <w:noWrap/>
            <w:hideMark/>
          </w:tcPr>
          <w:p w:rsidR="007259BE" w:rsidRPr="00043654" w:rsidRDefault="007259BE" w:rsidP="00C87F5A">
            <w:pPr>
              <w:jc w:val="center"/>
              <w:cnfStyle w:val="000000010000"/>
              <w:rPr>
                <w:rFonts w:eastAsia="Times New Roman"/>
                <w:b/>
                <w:bCs/>
                <w:color w:val="000000"/>
              </w:rPr>
            </w:pPr>
            <w:r w:rsidRPr="00043654">
              <w:rPr>
                <w:rFonts w:eastAsia="Times New Roman"/>
                <w:b/>
                <w:bCs/>
                <w:color w:val="000000"/>
              </w:rPr>
              <w:t>32</w:t>
            </w:r>
          </w:p>
        </w:tc>
      </w:tr>
    </w:tbl>
    <w:p w:rsidR="007259BE" w:rsidRDefault="00CD13F6" w:rsidP="007259BE">
      <w:pPr>
        <w:tabs>
          <w:tab w:val="left" w:pos="2078"/>
        </w:tabs>
        <w:rPr>
          <w:rFonts w:ascii="Times New Roman" w:hAnsi="Times New Roman"/>
          <w:i/>
          <w:color w:val="000000" w:themeColor="text1"/>
        </w:rPr>
      </w:pPr>
      <w:r>
        <w:rPr>
          <w:rFonts w:ascii="Times New Roman" w:hAnsi="Times New Roman"/>
          <w:i/>
          <w:noProof/>
          <w:color w:val="000000" w:themeColor="text1"/>
        </w:rPr>
        <w:pict>
          <v:shape id="_x0000_s1623" type="#_x0000_t202" style="position:absolute;margin-left:28.4pt;margin-top:13.15pt;width:94.2pt;height:18.6pt;z-index:252048896;mso-position-horizontal-relative:text;mso-position-vertical-relative:text;mso-width-relative:margin;mso-height-relative:margin" filled="f" stroked="f" strokecolor="white" strokeweight=".25pt">
            <v:shadow on="t" opacity=".5" offset="-6pt,6pt"/>
            <v:textbox style="mso-next-textbox:#_x0000_s1623">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5.13</w:t>
                  </w:r>
                  <w:r w:rsidRPr="00AF0018">
                    <w:rPr>
                      <w:rFonts w:eastAsia="Times New Roman"/>
                      <w:sz w:val="20"/>
                      <w:szCs w:val="20"/>
                    </w:rPr>
                    <w:t xml:space="preserve"> </w:t>
                  </w:r>
                </w:p>
              </w:txbxContent>
            </v:textbox>
          </v:shape>
        </w:pict>
      </w:r>
      <w:r w:rsidR="007259BE">
        <w:rPr>
          <w:rFonts w:ascii="Times New Roman" w:hAnsi="Times New Roman"/>
          <w:i/>
          <w:noProof/>
          <w:color w:val="000000" w:themeColor="text1"/>
        </w:rPr>
        <w:drawing>
          <wp:anchor distT="0" distB="0" distL="114300" distR="114300" simplePos="0" relativeHeight="252006912" behindDoc="0" locked="0" layoutInCell="1" allowOverlap="1">
            <wp:simplePos x="0" y="0"/>
            <wp:positionH relativeFrom="column">
              <wp:posOffset>2505075</wp:posOffset>
            </wp:positionH>
            <wp:positionV relativeFrom="paragraph">
              <wp:posOffset>32385</wp:posOffset>
            </wp:positionV>
            <wp:extent cx="2314575" cy="1771650"/>
            <wp:effectExtent l="19050" t="0" r="9525" b="0"/>
            <wp:wrapSquare wrapText="bothSides"/>
            <wp:docPr id="138" name="Chart 9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anchor>
        </w:drawing>
      </w:r>
    </w:p>
    <w:p w:rsidR="007259BE" w:rsidRDefault="007259BE" w:rsidP="007259BE">
      <w:pPr>
        <w:tabs>
          <w:tab w:val="left" w:pos="2078"/>
        </w:tabs>
        <w:rPr>
          <w:rFonts w:ascii="Times New Roman" w:hAnsi="Times New Roman"/>
          <w:sz w:val="24"/>
          <w:szCs w:val="24"/>
          <w:lang w:eastAsia="ja-JP"/>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CD13F6" w:rsidP="007259BE">
      <w:pPr>
        <w:pStyle w:val="EndnoteText"/>
        <w:spacing w:line="276" w:lineRule="auto"/>
        <w:jc w:val="both"/>
        <w:rPr>
          <w:rFonts w:ascii="Times New Roman" w:hAnsi="Times New Roman"/>
          <w:b/>
          <w:i/>
          <w:sz w:val="24"/>
          <w:szCs w:val="24"/>
        </w:rPr>
      </w:pPr>
      <w:r>
        <w:rPr>
          <w:rFonts w:ascii="Times New Roman" w:hAnsi="Times New Roman"/>
          <w:b/>
          <w:i/>
          <w:noProof/>
          <w:sz w:val="24"/>
          <w:szCs w:val="24"/>
        </w:rPr>
        <w:pict>
          <v:shape id="_x0000_s1612" type="#_x0000_t202" style="position:absolute;left:0;text-align:left;margin-left:241.4pt;margin-top:12.3pt;width:94.2pt;height:18.6pt;z-index:252037632;mso-width-relative:margin;mso-height-relative:margin" filled="f" stroked="f" strokecolor="white" strokeweight=".25pt">
            <v:shadow on="t" opacity=".5" offset="-6pt,6pt"/>
            <v:textbox style="mso-next-textbox:#_x0000_s1612">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5</w:t>
                  </w:r>
                  <w:r w:rsidRPr="00AF0018">
                    <w:rPr>
                      <w:rFonts w:ascii="Times New Roman" w:eastAsia="Times New Roman" w:hAnsi="Times New Roman"/>
                      <w:b/>
                      <w:sz w:val="20"/>
                      <w:szCs w:val="20"/>
                    </w:rPr>
                    <w:t>.1</w:t>
                  </w:r>
                  <w:r>
                    <w:rPr>
                      <w:rFonts w:ascii="Times New Roman" w:eastAsia="Times New Roman" w:hAnsi="Times New Roman"/>
                      <w:b/>
                      <w:sz w:val="20"/>
                      <w:szCs w:val="20"/>
                    </w:rPr>
                    <w:t>3</w:t>
                  </w:r>
                  <w:r w:rsidRPr="00AF0018">
                    <w:rPr>
                      <w:rFonts w:eastAsia="Times New Roman"/>
                      <w:sz w:val="20"/>
                      <w:szCs w:val="20"/>
                    </w:rPr>
                    <w:t xml:space="preserve"> </w:t>
                  </w:r>
                </w:p>
              </w:txbxContent>
            </v:textbox>
          </v:shape>
        </w:pict>
      </w: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C5616">
      <w:pPr>
        <w:tabs>
          <w:tab w:val="left" w:pos="2078"/>
        </w:tabs>
        <w:rPr>
          <w:rFonts w:ascii="Times New Roman" w:hAnsi="Times New Roman"/>
          <w:i/>
          <w:color w:val="000000" w:themeColor="text1"/>
        </w:rPr>
      </w:pPr>
      <w:r>
        <w:rPr>
          <w:rFonts w:ascii="Times New Roman" w:hAnsi="Times New Roman"/>
          <w:i/>
          <w:color w:val="000000" w:themeColor="text1"/>
        </w:rPr>
        <w:t xml:space="preserve">Tabela 6.13 A do të konsultoheshin me një specialist të financave për menaxhimin e financave të tyre të intervistuarit në </w:t>
      </w:r>
      <w:r w:rsidR="007C5616" w:rsidRPr="007C5616">
        <w:rPr>
          <w:rFonts w:ascii="Times New Roman" w:hAnsi="Times New Roman"/>
          <w:i/>
          <w:color w:val="000000" w:themeColor="text1"/>
        </w:rPr>
        <w:t>SHBA Connecticut</w:t>
      </w:r>
    </w:p>
    <w:tbl>
      <w:tblPr>
        <w:tblStyle w:val="MediumShading1-Accent2"/>
        <w:tblW w:w="3280" w:type="dxa"/>
        <w:tblLook w:val="04A0"/>
      </w:tblPr>
      <w:tblGrid>
        <w:gridCol w:w="1360"/>
        <w:gridCol w:w="960"/>
        <w:gridCol w:w="960"/>
      </w:tblGrid>
      <w:tr w:rsidR="007259BE" w:rsidRPr="00043654" w:rsidTr="00C87F5A">
        <w:trPr>
          <w:cnfStyle w:val="100000000000"/>
          <w:trHeight w:val="300"/>
        </w:trPr>
        <w:tc>
          <w:tcPr>
            <w:cnfStyle w:val="001000000000"/>
            <w:tcW w:w="1360" w:type="dxa"/>
            <w:noWrap/>
            <w:hideMark/>
          </w:tcPr>
          <w:p w:rsidR="007259BE" w:rsidRPr="00043654" w:rsidRDefault="007259BE" w:rsidP="00C87F5A">
            <w:pPr>
              <w:jc w:val="center"/>
              <w:rPr>
                <w:rFonts w:eastAsia="Times New Roman"/>
                <w:color w:val="000000"/>
              </w:rPr>
            </w:pPr>
            <w:r w:rsidRPr="00043654">
              <w:rPr>
                <w:rFonts w:eastAsia="Times New Roman"/>
                <w:color w:val="000000"/>
              </w:rPr>
              <w:t xml:space="preserve">Alternativat </w:t>
            </w:r>
          </w:p>
        </w:tc>
        <w:tc>
          <w:tcPr>
            <w:tcW w:w="960" w:type="dxa"/>
            <w:noWrap/>
            <w:hideMark/>
          </w:tcPr>
          <w:p w:rsidR="007259BE" w:rsidRPr="00043654" w:rsidRDefault="007259BE" w:rsidP="00C87F5A">
            <w:pPr>
              <w:jc w:val="center"/>
              <w:cnfStyle w:val="100000000000"/>
              <w:rPr>
                <w:rFonts w:eastAsia="Times New Roman"/>
                <w:color w:val="000000"/>
              </w:rPr>
            </w:pPr>
            <w:r w:rsidRPr="00043654">
              <w:rPr>
                <w:rFonts w:eastAsia="Times New Roman"/>
                <w:color w:val="000000"/>
              </w:rPr>
              <w:t>Po</w:t>
            </w:r>
          </w:p>
        </w:tc>
        <w:tc>
          <w:tcPr>
            <w:tcW w:w="960" w:type="dxa"/>
            <w:noWrap/>
            <w:hideMark/>
          </w:tcPr>
          <w:p w:rsidR="007259BE" w:rsidRPr="00043654" w:rsidRDefault="007259BE" w:rsidP="00C87F5A">
            <w:pPr>
              <w:jc w:val="center"/>
              <w:cnfStyle w:val="100000000000"/>
              <w:rPr>
                <w:rFonts w:eastAsia="Times New Roman"/>
                <w:color w:val="000000"/>
              </w:rPr>
            </w:pPr>
            <w:r w:rsidRPr="00043654">
              <w:rPr>
                <w:rFonts w:eastAsia="Times New Roman"/>
                <w:color w:val="000000"/>
              </w:rPr>
              <w:t>Jo</w:t>
            </w:r>
          </w:p>
        </w:tc>
      </w:tr>
      <w:tr w:rsidR="007259BE" w:rsidRPr="00043654" w:rsidTr="00C87F5A">
        <w:trPr>
          <w:cnfStyle w:val="000000100000"/>
          <w:trHeight w:val="300"/>
        </w:trPr>
        <w:tc>
          <w:tcPr>
            <w:cnfStyle w:val="001000000000"/>
            <w:tcW w:w="1360" w:type="dxa"/>
            <w:noWrap/>
            <w:hideMark/>
          </w:tcPr>
          <w:p w:rsidR="007259BE" w:rsidRPr="00043654" w:rsidRDefault="007259BE" w:rsidP="00C87F5A">
            <w:pPr>
              <w:jc w:val="center"/>
              <w:rPr>
                <w:rFonts w:eastAsia="Times New Roman"/>
                <w:color w:val="000000"/>
              </w:rPr>
            </w:pPr>
            <w:r w:rsidRPr="00043654">
              <w:rPr>
                <w:rFonts w:eastAsia="Times New Roman"/>
                <w:color w:val="000000"/>
              </w:rPr>
              <w:t>Mashkull</w:t>
            </w:r>
          </w:p>
        </w:tc>
        <w:tc>
          <w:tcPr>
            <w:tcW w:w="960" w:type="dxa"/>
            <w:noWrap/>
            <w:hideMark/>
          </w:tcPr>
          <w:p w:rsidR="007259BE" w:rsidRPr="00043654" w:rsidRDefault="007259BE" w:rsidP="00C87F5A">
            <w:pPr>
              <w:jc w:val="center"/>
              <w:cnfStyle w:val="000000100000"/>
              <w:rPr>
                <w:rFonts w:eastAsia="Times New Roman"/>
                <w:b/>
                <w:bCs/>
                <w:color w:val="000000"/>
              </w:rPr>
            </w:pPr>
            <w:r w:rsidRPr="00043654">
              <w:rPr>
                <w:rFonts w:eastAsia="Times New Roman"/>
                <w:b/>
                <w:bCs/>
                <w:color w:val="000000"/>
              </w:rPr>
              <w:t>34</w:t>
            </w:r>
          </w:p>
        </w:tc>
        <w:tc>
          <w:tcPr>
            <w:tcW w:w="960" w:type="dxa"/>
            <w:noWrap/>
            <w:hideMark/>
          </w:tcPr>
          <w:p w:rsidR="007259BE" w:rsidRPr="00043654" w:rsidRDefault="007259BE" w:rsidP="00C87F5A">
            <w:pPr>
              <w:jc w:val="center"/>
              <w:cnfStyle w:val="000000100000"/>
              <w:rPr>
                <w:rFonts w:eastAsia="Times New Roman"/>
                <w:b/>
                <w:bCs/>
                <w:color w:val="000000"/>
              </w:rPr>
            </w:pPr>
            <w:r w:rsidRPr="00043654">
              <w:rPr>
                <w:rFonts w:eastAsia="Times New Roman"/>
                <w:b/>
                <w:bCs/>
                <w:color w:val="000000"/>
              </w:rPr>
              <w:t>24</w:t>
            </w:r>
          </w:p>
        </w:tc>
      </w:tr>
      <w:tr w:rsidR="007259BE" w:rsidRPr="00043654" w:rsidTr="00C87F5A">
        <w:trPr>
          <w:cnfStyle w:val="000000010000"/>
          <w:trHeight w:val="300"/>
        </w:trPr>
        <w:tc>
          <w:tcPr>
            <w:cnfStyle w:val="001000000000"/>
            <w:tcW w:w="1360" w:type="dxa"/>
            <w:noWrap/>
            <w:hideMark/>
          </w:tcPr>
          <w:p w:rsidR="007259BE" w:rsidRPr="00043654" w:rsidRDefault="007259BE" w:rsidP="00C87F5A">
            <w:pPr>
              <w:jc w:val="center"/>
              <w:rPr>
                <w:rFonts w:eastAsia="Times New Roman"/>
                <w:color w:val="000000"/>
              </w:rPr>
            </w:pPr>
            <w:r w:rsidRPr="00043654">
              <w:rPr>
                <w:rFonts w:eastAsia="Times New Roman"/>
                <w:color w:val="000000"/>
              </w:rPr>
              <w:t>Femer</w:t>
            </w:r>
          </w:p>
        </w:tc>
        <w:tc>
          <w:tcPr>
            <w:tcW w:w="960" w:type="dxa"/>
            <w:noWrap/>
            <w:hideMark/>
          </w:tcPr>
          <w:p w:rsidR="007259BE" w:rsidRPr="00043654" w:rsidRDefault="007259BE" w:rsidP="00C87F5A">
            <w:pPr>
              <w:jc w:val="center"/>
              <w:cnfStyle w:val="000000010000"/>
              <w:rPr>
                <w:rFonts w:eastAsia="Times New Roman"/>
                <w:b/>
                <w:bCs/>
                <w:color w:val="000000"/>
              </w:rPr>
            </w:pPr>
            <w:r w:rsidRPr="00043654">
              <w:rPr>
                <w:rFonts w:eastAsia="Times New Roman"/>
                <w:b/>
                <w:bCs/>
                <w:color w:val="000000"/>
              </w:rPr>
              <w:t>38</w:t>
            </w:r>
          </w:p>
        </w:tc>
        <w:tc>
          <w:tcPr>
            <w:tcW w:w="960" w:type="dxa"/>
            <w:noWrap/>
            <w:hideMark/>
          </w:tcPr>
          <w:p w:rsidR="007259BE" w:rsidRPr="00043654" w:rsidRDefault="007259BE" w:rsidP="00C87F5A">
            <w:pPr>
              <w:jc w:val="center"/>
              <w:cnfStyle w:val="000000010000"/>
              <w:rPr>
                <w:rFonts w:eastAsia="Times New Roman"/>
                <w:b/>
                <w:bCs/>
                <w:color w:val="000000"/>
              </w:rPr>
            </w:pPr>
            <w:r w:rsidRPr="00043654">
              <w:rPr>
                <w:rFonts w:eastAsia="Times New Roman"/>
                <w:b/>
                <w:bCs/>
                <w:color w:val="000000"/>
              </w:rPr>
              <w:t>14</w:t>
            </w:r>
          </w:p>
        </w:tc>
      </w:tr>
    </w:tbl>
    <w:p w:rsidR="007259BE" w:rsidRDefault="007259BE" w:rsidP="007259BE">
      <w:pPr>
        <w:pStyle w:val="EndnoteText"/>
        <w:spacing w:line="276" w:lineRule="auto"/>
        <w:jc w:val="both"/>
        <w:rPr>
          <w:rFonts w:ascii="Times New Roman" w:hAnsi="Times New Roman"/>
          <w:b/>
          <w:i/>
          <w:sz w:val="24"/>
          <w:szCs w:val="24"/>
        </w:rPr>
      </w:pPr>
      <w:r>
        <w:rPr>
          <w:rFonts w:ascii="Times New Roman" w:hAnsi="Times New Roman"/>
          <w:b/>
          <w:i/>
          <w:noProof/>
          <w:sz w:val="24"/>
          <w:szCs w:val="24"/>
        </w:rPr>
        <w:drawing>
          <wp:anchor distT="0" distB="0" distL="114300" distR="114300" simplePos="0" relativeHeight="252007936" behindDoc="0" locked="0" layoutInCell="1" allowOverlap="1">
            <wp:simplePos x="0" y="0"/>
            <wp:positionH relativeFrom="column">
              <wp:posOffset>2505075</wp:posOffset>
            </wp:positionH>
            <wp:positionV relativeFrom="paragraph">
              <wp:posOffset>69215</wp:posOffset>
            </wp:positionV>
            <wp:extent cx="2314575" cy="1809750"/>
            <wp:effectExtent l="19050" t="0" r="9525" b="0"/>
            <wp:wrapSquare wrapText="bothSides"/>
            <wp:docPr id="139" name="Chart 9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anchor>
        </w:drawing>
      </w:r>
      <w:r w:rsidR="00CD13F6">
        <w:rPr>
          <w:rFonts w:ascii="Times New Roman" w:hAnsi="Times New Roman"/>
          <w:b/>
          <w:i/>
          <w:noProof/>
          <w:sz w:val="24"/>
          <w:szCs w:val="24"/>
        </w:rPr>
        <w:pict>
          <v:shape id="_x0000_s1622" type="#_x0000_t202" style="position:absolute;left:0;text-align:left;margin-left:28.4pt;margin-top:8.6pt;width:94.2pt;height:18.6pt;z-index:252047872;mso-position-horizontal-relative:text;mso-position-vertical-relative:text;mso-width-relative:margin;mso-height-relative:margin" filled="f" stroked="f" strokecolor="white" strokeweight=".25pt">
            <v:shadow on="t" opacity=".5" offset="-6pt,6pt"/>
            <v:textbox style="mso-next-textbox:#_x0000_s1622">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6.13</w:t>
                  </w:r>
                  <w:r w:rsidRPr="00AF0018">
                    <w:rPr>
                      <w:rFonts w:eastAsia="Times New Roman"/>
                      <w:sz w:val="20"/>
                      <w:szCs w:val="20"/>
                    </w:rPr>
                    <w:t xml:space="preserve"> </w:t>
                  </w:r>
                </w:p>
              </w:txbxContent>
            </v:textbox>
          </v:shape>
        </w:pict>
      </w: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CD13F6" w:rsidP="007259BE">
      <w:pPr>
        <w:pStyle w:val="EndnoteText"/>
        <w:spacing w:line="276" w:lineRule="auto"/>
        <w:jc w:val="both"/>
        <w:rPr>
          <w:rFonts w:ascii="Times New Roman" w:hAnsi="Times New Roman"/>
          <w:b/>
          <w:i/>
          <w:sz w:val="24"/>
          <w:szCs w:val="24"/>
        </w:rPr>
      </w:pPr>
      <w:r>
        <w:rPr>
          <w:rFonts w:ascii="Times New Roman" w:hAnsi="Times New Roman"/>
          <w:b/>
          <w:i/>
          <w:noProof/>
          <w:sz w:val="24"/>
          <w:szCs w:val="24"/>
        </w:rPr>
        <w:pict>
          <v:shape id="_x0000_s1613" type="#_x0000_t202" style="position:absolute;left:0;text-align:left;margin-left:249.3pt;margin-top:10.4pt;width:94.2pt;height:18.6pt;z-index:252038656;mso-width-relative:margin;mso-height-relative:margin" filled="f" stroked="f" strokecolor="white" strokeweight=".25pt">
            <v:shadow on="t" opacity=".5" offset="-6pt,6pt"/>
            <v:textbox style="mso-next-textbox:#_x0000_s1613">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6.13</w:t>
                  </w:r>
                  <w:r w:rsidRPr="00AF0018">
                    <w:rPr>
                      <w:rFonts w:eastAsia="Times New Roman"/>
                      <w:sz w:val="20"/>
                      <w:szCs w:val="20"/>
                    </w:rPr>
                    <w:t xml:space="preserve"> </w:t>
                  </w:r>
                </w:p>
              </w:txbxContent>
            </v:textbox>
          </v:shape>
        </w:pict>
      </w:r>
    </w:p>
    <w:p w:rsidR="007259BE" w:rsidRDefault="007259BE" w:rsidP="007259BE">
      <w:pPr>
        <w:pStyle w:val="EndnoteText"/>
        <w:spacing w:line="276" w:lineRule="auto"/>
        <w:jc w:val="both"/>
        <w:rPr>
          <w:rFonts w:ascii="Times New Roman" w:hAnsi="Times New Roman"/>
          <w:b/>
          <w:i/>
          <w:sz w:val="24"/>
          <w:szCs w:val="24"/>
        </w:rPr>
      </w:pPr>
    </w:p>
    <w:p w:rsidR="007259BE" w:rsidRPr="0035032E" w:rsidRDefault="007259BE" w:rsidP="007259BE">
      <w:pPr>
        <w:pStyle w:val="EndnoteText"/>
        <w:spacing w:line="276" w:lineRule="auto"/>
        <w:jc w:val="both"/>
        <w:rPr>
          <w:rFonts w:ascii="Times New Roman" w:hAnsi="Times New Roman"/>
          <w:b/>
          <w:i/>
          <w:sz w:val="24"/>
          <w:szCs w:val="24"/>
        </w:rPr>
      </w:pPr>
      <w:r w:rsidRPr="0035032E">
        <w:rPr>
          <w:rFonts w:ascii="Times New Roman" w:hAnsi="Times New Roman"/>
          <w:b/>
          <w:i/>
          <w:sz w:val="24"/>
          <w:szCs w:val="24"/>
        </w:rPr>
        <w:t>Nga përgjigjet e dhëna mund të nxjerrim si përfundim që si</w:t>
      </w:r>
      <w:r>
        <w:rPr>
          <w:rFonts w:ascii="Times New Roman" w:hAnsi="Times New Roman"/>
          <w:b/>
          <w:i/>
          <w:sz w:val="24"/>
          <w:szCs w:val="24"/>
        </w:rPr>
        <w:t xml:space="preserve"> n</w:t>
      </w:r>
      <w:r w:rsidRPr="0035032E">
        <w:rPr>
          <w:rFonts w:ascii="Times New Roman" w:hAnsi="Times New Roman"/>
          <w:b/>
          <w:i/>
          <w:sz w:val="24"/>
          <w:szCs w:val="24"/>
        </w:rPr>
        <w:t>ë Shqipëri dhe në Amerikë të intervistuarit do të donin të</w:t>
      </w:r>
      <w:r w:rsidRPr="0035032E">
        <w:rPr>
          <w:rFonts w:ascii="Times New Roman" w:hAnsi="Times New Roman"/>
          <w:b/>
          <w:i/>
          <w:color w:val="000000" w:themeColor="text1"/>
          <w:sz w:val="24"/>
          <w:szCs w:val="24"/>
        </w:rPr>
        <w:t xml:space="preserve"> konsultoheshin me një specialist të financave për menaxhimin e financave të tyre</w:t>
      </w:r>
      <w:r>
        <w:rPr>
          <w:rFonts w:ascii="Times New Roman" w:hAnsi="Times New Roman"/>
          <w:b/>
          <w:i/>
          <w:color w:val="000000" w:themeColor="text1"/>
          <w:sz w:val="24"/>
          <w:szCs w:val="24"/>
        </w:rPr>
        <w:t>.</w:t>
      </w: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rPr>
          <w:rFonts w:ascii="Times New Roman" w:hAnsi="Times New Roman"/>
          <w:i/>
          <w:color w:val="000000" w:themeColor="text1"/>
        </w:rPr>
      </w:pPr>
      <w:r>
        <w:rPr>
          <w:rFonts w:ascii="Times New Roman" w:hAnsi="Times New Roman"/>
          <w:i/>
          <w:color w:val="000000" w:themeColor="text1"/>
        </w:rPr>
        <w:t>Tabela 5.14 Si e menaxhojnë situatën nëse të ardhurat bien papritur të intervistuarit në Shqipëri</w:t>
      </w:r>
    </w:p>
    <w:tbl>
      <w:tblPr>
        <w:tblStyle w:val="MediumShading1-Accent2"/>
        <w:tblW w:w="3720" w:type="dxa"/>
        <w:tblLook w:val="04A0"/>
      </w:tblPr>
      <w:tblGrid>
        <w:gridCol w:w="1215"/>
        <w:gridCol w:w="584"/>
        <w:gridCol w:w="584"/>
        <w:gridCol w:w="584"/>
        <w:gridCol w:w="584"/>
        <w:gridCol w:w="584"/>
      </w:tblGrid>
      <w:tr w:rsidR="007259BE" w:rsidRPr="00BC0EF2" w:rsidTr="00C87F5A">
        <w:trPr>
          <w:cnfStyle w:val="100000000000"/>
          <w:trHeight w:val="295"/>
        </w:trPr>
        <w:tc>
          <w:tcPr>
            <w:cnfStyle w:val="001000000000"/>
            <w:tcW w:w="800" w:type="dxa"/>
            <w:noWrap/>
            <w:hideMark/>
          </w:tcPr>
          <w:p w:rsidR="007259BE" w:rsidRPr="00BC0EF2" w:rsidRDefault="007259BE" w:rsidP="00C87F5A">
            <w:pPr>
              <w:jc w:val="center"/>
              <w:rPr>
                <w:rFonts w:eastAsia="Times New Roman"/>
                <w:color w:val="000000"/>
              </w:rPr>
            </w:pPr>
            <w:r w:rsidRPr="00BC0EF2">
              <w:rPr>
                <w:rFonts w:eastAsia="Times New Roman"/>
                <w:color w:val="000000"/>
              </w:rPr>
              <w:t>Alternativat</w:t>
            </w:r>
          </w:p>
        </w:tc>
        <w:tc>
          <w:tcPr>
            <w:tcW w:w="584" w:type="dxa"/>
            <w:noWrap/>
            <w:hideMark/>
          </w:tcPr>
          <w:p w:rsidR="007259BE" w:rsidRPr="00BC0EF2" w:rsidRDefault="007259BE" w:rsidP="00C87F5A">
            <w:pPr>
              <w:jc w:val="center"/>
              <w:cnfStyle w:val="100000000000"/>
              <w:rPr>
                <w:rFonts w:eastAsia="Times New Roman"/>
                <w:color w:val="000000"/>
              </w:rPr>
            </w:pPr>
            <w:r w:rsidRPr="00BC0EF2">
              <w:rPr>
                <w:rFonts w:eastAsia="Times New Roman"/>
                <w:color w:val="000000"/>
              </w:rPr>
              <w:t>a</w:t>
            </w:r>
            <w:r>
              <w:rPr>
                <w:rStyle w:val="FootnoteReference"/>
                <w:rFonts w:eastAsia="Times New Roman"/>
                <w:color w:val="000000"/>
              </w:rPr>
              <w:footnoteReference w:id="137"/>
            </w:r>
          </w:p>
        </w:tc>
        <w:tc>
          <w:tcPr>
            <w:tcW w:w="584" w:type="dxa"/>
            <w:noWrap/>
            <w:hideMark/>
          </w:tcPr>
          <w:p w:rsidR="007259BE" w:rsidRPr="00BC0EF2" w:rsidRDefault="007259BE" w:rsidP="00C87F5A">
            <w:pPr>
              <w:jc w:val="center"/>
              <w:cnfStyle w:val="100000000000"/>
              <w:rPr>
                <w:rFonts w:eastAsia="Times New Roman"/>
                <w:color w:val="000000"/>
              </w:rPr>
            </w:pPr>
            <w:r w:rsidRPr="00BC0EF2">
              <w:rPr>
                <w:rFonts w:eastAsia="Times New Roman"/>
                <w:color w:val="000000"/>
              </w:rPr>
              <w:t>b</w:t>
            </w:r>
            <w:r>
              <w:rPr>
                <w:rStyle w:val="FootnoteReference"/>
                <w:rFonts w:eastAsia="Times New Roman"/>
                <w:color w:val="000000"/>
              </w:rPr>
              <w:footnoteReference w:id="138"/>
            </w:r>
          </w:p>
        </w:tc>
        <w:tc>
          <w:tcPr>
            <w:tcW w:w="584" w:type="dxa"/>
            <w:noWrap/>
            <w:hideMark/>
          </w:tcPr>
          <w:p w:rsidR="007259BE" w:rsidRPr="00BC0EF2" w:rsidRDefault="007259BE" w:rsidP="00C87F5A">
            <w:pPr>
              <w:jc w:val="center"/>
              <w:cnfStyle w:val="100000000000"/>
              <w:rPr>
                <w:rFonts w:eastAsia="Times New Roman"/>
                <w:color w:val="000000"/>
              </w:rPr>
            </w:pPr>
            <w:r w:rsidRPr="00BC0EF2">
              <w:rPr>
                <w:rFonts w:eastAsia="Times New Roman"/>
                <w:color w:val="000000"/>
              </w:rPr>
              <w:t>c</w:t>
            </w:r>
            <w:r>
              <w:rPr>
                <w:rStyle w:val="FootnoteReference"/>
                <w:rFonts w:eastAsia="Times New Roman"/>
                <w:color w:val="000000"/>
              </w:rPr>
              <w:footnoteReference w:id="139"/>
            </w:r>
          </w:p>
        </w:tc>
        <w:tc>
          <w:tcPr>
            <w:tcW w:w="584" w:type="dxa"/>
            <w:noWrap/>
            <w:hideMark/>
          </w:tcPr>
          <w:p w:rsidR="007259BE" w:rsidRPr="00BC0EF2" w:rsidRDefault="007259BE" w:rsidP="00C87F5A">
            <w:pPr>
              <w:jc w:val="center"/>
              <w:cnfStyle w:val="100000000000"/>
              <w:rPr>
                <w:rFonts w:eastAsia="Times New Roman"/>
                <w:color w:val="000000"/>
              </w:rPr>
            </w:pPr>
            <w:r w:rsidRPr="00BC0EF2">
              <w:rPr>
                <w:rFonts w:eastAsia="Times New Roman"/>
                <w:color w:val="000000"/>
              </w:rPr>
              <w:t>d</w:t>
            </w:r>
            <w:r>
              <w:rPr>
                <w:rStyle w:val="FootnoteReference"/>
                <w:rFonts w:eastAsia="Times New Roman"/>
                <w:color w:val="000000"/>
              </w:rPr>
              <w:footnoteReference w:id="140"/>
            </w:r>
          </w:p>
        </w:tc>
        <w:tc>
          <w:tcPr>
            <w:tcW w:w="584" w:type="dxa"/>
            <w:noWrap/>
            <w:hideMark/>
          </w:tcPr>
          <w:p w:rsidR="007259BE" w:rsidRPr="00BC0EF2" w:rsidRDefault="007259BE" w:rsidP="00C87F5A">
            <w:pPr>
              <w:jc w:val="center"/>
              <w:cnfStyle w:val="100000000000"/>
              <w:rPr>
                <w:rFonts w:eastAsia="Times New Roman"/>
                <w:color w:val="000000"/>
              </w:rPr>
            </w:pPr>
            <w:r w:rsidRPr="00BC0EF2">
              <w:rPr>
                <w:rFonts w:eastAsia="Times New Roman"/>
                <w:color w:val="000000"/>
              </w:rPr>
              <w:t>e</w:t>
            </w:r>
            <w:r>
              <w:rPr>
                <w:rStyle w:val="FootnoteReference"/>
                <w:rFonts w:eastAsia="Times New Roman"/>
                <w:color w:val="000000"/>
              </w:rPr>
              <w:footnoteReference w:id="141"/>
            </w:r>
          </w:p>
        </w:tc>
      </w:tr>
      <w:tr w:rsidR="007259BE" w:rsidRPr="00BC0EF2" w:rsidTr="00C87F5A">
        <w:trPr>
          <w:cnfStyle w:val="000000100000"/>
          <w:trHeight w:val="295"/>
        </w:trPr>
        <w:tc>
          <w:tcPr>
            <w:cnfStyle w:val="001000000000"/>
            <w:tcW w:w="800" w:type="dxa"/>
            <w:noWrap/>
            <w:hideMark/>
          </w:tcPr>
          <w:p w:rsidR="007259BE" w:rsidRPr="00BC0EF2" w:rsidRDefault="007259BE" w:rsidP="00C87F5A">
            <w:pPr>
              <w:jc w:val="center"/>
              <w:rPr>
                <w:rFonts w:eastAsia="Times New Roman"/>
                <w:color w:val="000000"/>
              </w:rPr>
            </w:pPr>
            <w:r w:rsidRPr="00BC0EF2">
              <w:rPr>
                <w:rFonts w:eastAsia="Times New Roman"/>
                <w:color w:val="000000"/>
              </w:rPr>
              <w:t>Mashkull</w:t>
            </w:r>
          </w:p>
        </w:tc>
        <w:tc>
          <w:tcPr>
            <w:tcW w:w="584" w:type="dxa"/>
            <w:noWrap/>
            <w:hideMark/>
          </w:tcPr>
          <w:p w:rsidR="007259BE" w:rsidRPr="00BC0EF2" w:rsidRDefault="007259BE" w:rsidP="00C87F5A">
            <w:pPr>
              <w:jc w:val="center"/>
              <w:cnfStyle w:val="000000100000"/>
              <w:rPr>
                <w:rFonts w:eastAsia="Times New Roman"/>
                <w:b/>
                <w:bCs/>
                <w:color w:val="000000"/>
              </w:rPr>
            </w:pPr>
            <w:r w:rsidRPr="00BC0EF2">
              <w:rPr>
                <w:rFonts w:eastAsia="Times New Roman"/>
                <w:b/>
                <w:bCs/>
                <w:color w:val="000000"/>
              </w:rPr>
              <w:t>29</w:t>
            </w:r>
          </w:p>
        </w:tc>
        <w:tc>
          <w:tcPr>
            <w:tcW w:w="584" w:type="dxa"/>
            <w:noWrap/>
            <w:hideMark/>
          </w:tcPr>
          <w:p w:rsidR="007259BE" w:rsidRPr="00BC0EF2" w:rsidRDefault="007259BE" w:rsidP="00C87F5A">
            <w:pPr>
              <w:jc w:val="center"/>
              <w:cnfStyle w:val="000000100000"/>
              <w:rPr>
                <w:rFonts w:eastAsia="Times New Roman"/>
                <w:b/>
                <w:bCs/>
                <w:color w:val="000000"/>
              </w:rPr>
            </w:pPr>
            <w:r w:rsidRPr="00BC0EF2">
              <w:rPr>
                <w:rFonts w:eastAsia="Times New Roman"/>
                <w:b/>
                <w:bCs/>
                <w:color w:val="000000"/>
              </w:rPr>
              <w:t>14</w:t>
            </w:r>
          </w:p>
        </w:tc>
        <w:tc>
          <w:tcPr>
            <w:tcW w:w="584" w:type="dxa"/>
            <w:noWrap/>
            <w:hideMark/>
          </w:tcPr>
          <w:p w:rsidR="007259BE" w:rsidRPr="00BC0EF2" w:rsidRDefault="007259BE" w:rsidP="00C87F5A">
            <w:pPr>
              <w:jc w:val="center"/>
              <w:cnfStyle w:val="000000100000"/>
              <w:rPr>
                <w:rFonts w:eastAsia="Times New Roman"/>
                <w:b/>
                <w:bCs/>
                <w:color w:val="000000"/>
              </w:rPr>
            </w:pPr>
            <w:r w:rsidRPr="00BC0EF2">
              <w:rPr>
                <w:rFonts w:eastAsia="Times New Roman"/>
                <w:b/>
                <w:bCs/>
                <w:color w:val="000000"/>
              </w:rPr>
              <w:t>24</w:t>
            </w:r>
          </w:p>
        </w:tc>
        <w:tc>
          <w:tcPr>
            <w:tcW w:w="584" w:type="dxa"/>
            <w:noWrap/>
            <w:hideMark/>
          </w:tcPr>
          <w:p w:rsidR="007259BE" w:rsidRPr="00BC0EF2" w:rsidRDefault="007259BE" w:rsidP="00C87F5A">
            <w:pPr>
              <w:jc w:val="center"/>
              <w:cnfStyle w:val="000000100000"/>
              <w:rPr>
                <w:rFonts w:eastAsia="Times New Roman"/>
                <w:b/>
                <w:bCs/>
                <w:color w:val="000000"/>
              </w:rPr>
            </w:pPr>
            <w:r w:rsidRPr="00BC0EF2">
              <w:rPr>
                <w:rFonts w:eastAsia="Times New Roman"/>
                <w:b/>
                <w:bCs/>
                <w:color w:val="000000"/>
              </w:rPr>
              <w:t>3</w:t>
            </w:r>
          </w:p>
        </w:tc>
        <w:tc>
          <w:tcPr>
            <w:tcW w:w="584" w:type="dxa"/>
            <w:noWrap/>
            <w:hideMark/>
          </w:tcPr>
          <w:p w:rsidR="007259BE" w:rsidRPr="00BC0EF2" w:rsidRDefault="007259BE" w:rsidP="00C87F5A">
            <w:pPr>
              <w:jc w:val="center"/>
              <w:cnfStyle w:val="000000100000"/>
              <w:rPr>
                <w:rFonts w:eastAsia="Times New Roman"/>
                <w:b/>
                <w:bCs/>
                <w:color w:val="000000"/>
              </w:rPr>
            </w:pPr>
            <w:r w:rsidRPr="00BC0EF2">
              <w:rPr>
                <w:rFonts w:eastAsia="Times New Roman"/>
                <w:b/>
                <w:bCs/>
                <w:color w:val="000000"/>
              </w:rPr>
              <w:t>15</w:t>
            </w:r>
          </w:p>
        </w:tc>
      </w:tr>
      <w:tr w:rsidR="007259BE" w:rsidRPr="00BC0EF2" w:rsidTr="00C87F5A">
        <w:trPr>
          <w:cnfStyle w:val="000000010000"/>
          <w:trHeight w:val="295"/>
        </w:trPr>
        <w:tc>
          <w:tcPr>
            <w:cnfStyle w:val="001000000000"/>
            <w:tcW w:w="800" w:type="dxa"/>
            <w:noWrap/>
            <w:hideMark/>
          </w:tcPr>
          <w:p w:rsidR="007259BE" w:rsidRPr="00BC0EF2" w:rsidRDefault="007259BE" w:rsidP="00C87F5A">
            <w:pPr>
              <w:jc w:val="center"/>
              <w:rPr>
                <w:rFonts w:eastAsia="Times New Roman"/>
                <w:color w:val="000000"/>
              </w:rPr>
            </w:pPr>
            <w:r w:rsidRPr="00BC0EF2">
              <w:rPr>
                <w:rFonts w:eastAsia="Times New Roman"/>
                <w:color w:val="000000"/>
              </w:rPr>
              <w:t>Femer</w:t>
            </w:r>
          </w:p>
        </w:tc>
        <w:tc>
          <w:tcPr>
            <w:tcW w:w="584" w:type="dxa"/>
            <w:noWrap/>
            <w:hideMark/>
          </w:tcPr>
          <w:p w:rsidR="007259BE" w:rsidRPr="00BC0EF2" w:rsidRDefault="007259BE" w:rsidP="00C87F5A">
            <w:pPr>
              <w:jc w:val="center"/>
              <w:cnfStyle w:val="000000010000"/>
              <w:rPr>
                <w:rFonts w:eastAsia="Times New Roman"/>
                <w:b/>
                <w:bCs/>
                <w:color w:val="000000"/>
              </w:rPr>
            </w:pPr>
            <w:r w:rsidRPr="00BC0EF2">
              <w:rPr>
                <w:rFonts w:eastAsia="Times New Roman"/>
                <w:b/>
                <w:bCs/>
                <w:color w:val="000000"/>
              </w:rPr>
              <w:t>44</w:t>
            </w:r>
          </w:p>
        </w:tc>
        <w:tc>
          <w:tcPr>
            <w:tcW w:w="584" w:type="dxa"/>
            <w:noWrap/>
            <w:hideMark/>
          </w:tcPr>
          <w:p w:rsidR="007259BE" w:rsidRPr="00BC0EF2" w:rsidRDefault="007259BE" w:rsidP="00C87F5A">
            <w:pPr>
              <w:jc w:val="center"/>
              <w:cnfStyle w:val="000000010000"/>
              <w:rPr>
                <w:rFonts w:eastAsia="Times New Roman"/>
                <w:b/>
                <w:bCs/>
                <w:color w:val="000000"/>
              </w:rPr>
            </w:pPr>
            <w:r w:rsidRPr="00BC0EF2">
              <w:rPr>
                <w:rFonts w:eastAsia="Times New Roman"/>
                <w:b/>
                <w:bCs/>
                <w:color w:val="000000"/>
              </w:rPr>
              <w:t>5</w:t>
            </w:r>
          </w:p>
        </w:tc>
        <w:tc>
          <w:tcPr>
            <w:tcW w:w="584" w:type="dxa"/>
            <w:noWrap/>
            <w:hideMark/>
          </w:tcPr>
          <w:p w:rsidR="007259BE" w:rsidRPr="00BC0EF2" w:rsidRDefault="007259BE" w:rsidP="00C87F5A">
            <w:pPr>
              <w:jc w:val="center"/>
              <w:cnfStyle w:val="000000010000"/>
              <w:rPr>
                <w:rFonts w:eastAsia="Times New Roman"/>
                <w:b/>
                <w:bCs/>
                <w:color w:val="000000"/>
              </w:rPr>
            </w:pPr>
            <w:r w:rsidRPr="00BC0EF2">
              <w:rPr>
                <w:rFonts w:eastAsia="Times New Roman"/>
                <w:b/>
                <w:bCs/>
                <w:color w:val="000000"/>
              </w:rPr>
              <w:t>23</w:t>
            </w:r>
          </w:p>
        </w:tc>
        <w:tc>
          <w:tcPr>
            <w:tcW w:w="584" w:type="dxa"/>
            <w:noWrap/>
            <w:hideMark/>
          </w:tcPr>
          <w:p w:rsidR="007259BE" w:rsidRPr="00BC0EF2" w:rsidRDefault="007259BE" w:rsidP="00C87F5A">
            <w:pPr>
              <w:jc w:val="center"/>
              <w:cnfStyle w:val="000000010000"/>
              <w:rPr>
                <w:rFonts w:eastAsia="Times New Roman"/>
                <w:b/>
                <w:bCs/>
                <w:color w:val="000000"/>
              </w:rPr>
            </w:pPr>
            <w:r w:rsidRPr="00BC0EF2">
              <w:rPr>
                <w:rFonts w:eastAsia="Times New Roman"/>
                <w:b/>
                <w:bCs/>
                <w:color w:val="000000"/>
              </w:rPr>
              <w:t>0</w:t>
            </w:r>
          </w:p>
        </w:tc>
        <w:tc>
          <w:tcPr>
            <w:tcW w:w="584" w:type="dxa"/>
            <w:noWrap/>
            <w:hideMark/>
          </w:tcPr>
          <w:p w:rsidR="007259BE" w:rsidRPr="00BC0EF2" w:rsidRDefault="007259BE" w:rsidP="00C87F5A">
            <w:pPr>
              <w:jc w:val="center"/>
              <w:cnfStyle w:val="000000010000"/>
              <w:rPr>
                <w:rFonts w:eastAsia="Times New Roman"/>
                <w:b/>
                <w:bCs/>
                <w:color w:val="000000"/>
              </w:rPr>
            </w:pPr>
            <w:r w:rsidRPr="00BC0EF2">
              <w:rPr>
                <w:rFonts w:eastAsia="Times New Roman"/>
                <w:b/>
                <w:bCs/>
                <w:color w:val="000000"/>
              </w:rPr>
              <w:t>11</w:t>
            </w:r>
          </w:p>
        </w:tc>
      </w:tr>
    </w:tbl>
    <w:p w:rsidR="007259BE" w:rsidRDefault="007259BE" w:rsidP="007259BE">
      <w:pPr>
        <w:rPr>
          <w:rFonts w:ascii="Times New Roman" w:hAnsi="Times New Roman"/>
          <w:i/>
          <w:color w:val="000000" w:themeColor="text1"/>
        </w:rPr>
      </w:pPr>
      <w:r>
        <w:rPr>
          <w:rFonts w:ascii="Times New Roman" w:hAnsi="Times New Roman"/>
          <w:i/>
          <w:noProof/>
          <w:color w:val="000000" w:themeColor="text1"/>
        </w:rPr>
        <w:drawing>
          <wp:anchor distT="0" distB="0" distL="114300" distR="114300" simplePos="0" relativeHeight="252008960" behindDoc="0" locked="0" layoutInCell="1" allowOverlap="1">
            <wp:simplePos x="0" y="0"/>
            <wp:positionH relativeFrom="column">
              <wp:posOffset>2828925</wp:posOffset>
            </wp:positionH>
            <wp:positionV relativeFrom="paragraph">
              <wp:posOffset>94615</wp:posOffset>
            </wp:positionV>
            <wp:extent cx="2495550" cy="1562100"/>
            <wp:effectExtent l="19050" t="0" r="19050" b="0"/>
            <wp:wrapSquare wrapText="bothSides"/>
            <wp:docPr id="140" name="Chart 9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anchor>
        </w:drawing>
      </w:r>
      <w:r w:rsidR="00CD13F6">
        <w:rPr>
          <w:rFonts w:ascii="Times New Roman" w:hAnsi="Times New Roman"/>
          <w:i/>
          <w:noProof/>
          <w:color w:val="000000" w:themeColor="text1"/>
        </w:rPr>
        <w:pict>
          <v:shape id="_x0000_s1621" type="#_x0000_t202" style="position:absolute;margin-left:44.9pt;margin-top:12.7pt;width:94.2pt;height:18.6pt;z-index:252046848;mso-position-horizontal-relative:text;mso-position-vertical-relative:text;mso-width-relative:margin;mso-height-relative:margin" filled="f" stroked="f" strokecolor="white" strokeweight=".25pt">
            <v:shadow on="t" opacity=".5" offset="-6pt,6pt"/>
            <v:textbox style="mso-next-textbox:#_x0000_s1621">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5.14</w:t>
                  </w:r>
                  <w:r w:rsidRPr="00AF0018">
                    <w:rPr>
                      <w:rFonts w:eastAsia="Times New Roman"/>
                      <w:sz w:val="20"/>
                      <w:szCs w:val="20"/>
                    </w:rPr>
                    <w:t xml:space="preserve"> </w:t>
                  </w:r>
                </w:p>
              </w:txbxContent>
            </v:textbox>
          </v:shape>
        </w:pict>
      </w:r>
    </w:p>
    <w:p w:rsidR="007259BE" w:rsidRDefault="007259BE" w:rsidP="007259BE">
      <w:pPr>
        <w:rPr>
          <w:rFonts w:ascii="Times New Roman" w:hAnsi="Times New Roman"/>
          <w:i/>
          <w:color w:val="000000" w:themeColor="text1"/>
        </w:rPr>
      </w:pPr>
    </w:p>
    <w:p w:rsidR="007259BE" w:rsidRDefault="007259BE" w:rsidP="007259BE">
      <w:pPr>
        <w:rPr>
          <w:rFonts w:ascii="Times New Roman" w:hAnsi="Times New Roman"/>
          <w:i/>
          <w:color w:val="000000" w:themeColor="text1"/>
        </w:rPr>
      </w:pPr>
    </w:p>
    <w:p w:rsidR="007259BE" w:rsidRDefault="007259BE" w:rsidP="007259BE">
      <w:pPr>
        <w:rPr>
          <w:rFonts w:ascii="Times New Roman" w:hAnsi="Times New Roman"/>
          <w:i/>
          <w:color w:val="000000" w:themeColor="text1"/>
        </w:rPr>
      </w:pPr>
    </w:p>
    <w:p w:rsidR="007259BE" w:rsidRDefault="007259BE" w:rsidP="007259BE">
      <w:pPr>
        <w:rPr>
          <w:rFonts w:ascii="Times New Roman" w:hAnsi="Times New Roman"/>
          <w:i/>
          <w:color w:val="000000" w:themeColor="text1"/>
        </w:rPr>
      </w:pPr>
    </w:p>
    <w:p w:rsidR="007259BE" w:rsidRDefault="00CD13F6" w:rsidP="007259BE">
      <w:pPr>
        <w:rPr>
          <w:rFonts w:ascii="Times New Roman" w:hAnsi="Times New Roman"/>
          <w:i/>
          <w:color w:val="000000" w:themeColor="text1"/>
        </w:rPr>
      </w:pPr>
      <w:r>
        <w:rPr>
          <w:rFonts w:ascii="Times New Roman" w:hAnsi="Times New Roman"/>
          <w:i/>
          <w:noProof/>
          <w:color w:val="000000" w:themeColor="text1"/>
        </w:rPr>
        <w:pict>
          <v:shape id="_x0000_s1614" type="#_x0000_t202" style="position:absolute;margin-left:278.15pt;margin-top:8.65pt;width:94.2pt;height:18.6pt;z-index:252039680;mso-width-relative:margin;mso-height-relative:margin" filled="f" stroked="f" strokecolor="white" strokeweight=".25pt">
            <v:shadow on="t" opacity=".5" offset="-6pt,6pt"/>
            <v:textbox style="mso-next-textbox:#_x0000_s1614">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5</w:t>
                  </w:r>
                  <w:r w:rsidRPr="00AF0018">
                    <w:rPr>
                      <w:rFonts w:ascii="Times New Roman" w:eastAsia="Times New Roman" w:hAnsi="Times New Roman"/>
                      <w:b/>
                      <w:sz w:val="20"/>
                      <w:szCs w:val="20"/>
                    </w:rPr>
                    <w:t>.1</w:t>
                  </w:r>
                  <w:r>
                    <w:rPr>
                      <w:rFonts w:ascii="Times New Roman" w:eastAsia="Times New Roman" w:hAnsi="Times New Roman"/>
                      <w:b/>
                      <w:sz w:val="20"/>
                      <w:szCs w:val="20"/>
                    </w:rPr>
                    <w:t>4</w:t>
                  </w:r>
                  <w:r w:rsidRPr="00AF0018">
                    <w:rPr>
                      <w:rFonts w:eastAsia="Times New Roman"/>
                      <w:sz w:val="20"/>
                      <w:szCs w:val="20"/>
                    </w:rPr>
                    <w:t xml:space="preserve"> </w:t>
                  </w:r>
                </w:p>
              </w:txbxContent>
            </v:textbox>
          </v:shape>
        </w:pict>
      </w:r>
    </w:p>
    <w:p w:rsidR="007259BE" w:rsidRDefault="007259BE" w:rsidP="007259BE">
      <w:pPr>
        <w:rPr>
          <w:rFonts w:ascii="Times New Roman" w:hAnsi="Times New Roman"/>
          <w:i/>
          <w:color w:val="000000" w:themeColor="text1"/>
        </w:rPr>
      </w:pPr>
      <w:r>
        <w:rPr>
          <w:rFonts w:ascii="Times New Roman" w:hAnsi="Times New Roman"/>
          <w:i/>
          <w:color w:val="000000" w:themeColor="text1"/>
        </w:rPr>
        <w:t xml:space="preserve">Tabela 6.14 Si e menaxhojnë situatën nëse të ardhurat bien papritur të intervistuarit në </w:t>
      </w:r>
      <w:r w:rsidR="007C5616" w:rsidRPr="007C5616">
        <w:rPr>
          <w:rFonts w:ascii="Times New Roman" w:hAnsi="Times New Roman"/>
          <w:i/>
          <w:color w:val="000000" w:themeColor="text1"/>
        </w:rPr>
        <w:t>SHBA Connecticut</w:t>
      </w:r>
    </w:p>
    <w:tbl>
      <w:tblPr>
        <w:tblStyle w:val="MediumShading1-Accent2"/>
        <w:tblW w:w="4545" w:type="dxa"/>
        <w:tblLook w:val="04A0"/>
      </w:tblPr>
      <w:tblGrid>
        <w:gridCol w:w="1285"/>
        <w:gridCol w:w="652"/>
        <w:gridCol w:w="652"/>
        <w:gridCol w:w="652"/>
        <w:gridCol w:w="652"/>
        <w:gridCol w:w="652"/>
      </w:tblGrid>
      <w:tr w:rsidR="007259BE" w:rsidRPr="00BC0EF2" w:rsidTr="00C87F5A">
        <w:trPr>
          <w:cnfStyle w:val="100000000000"/>
          <w:trHeight w:val="328"/>
        </w:trPr>
        <w:tc>
          <w:tcPr>
            <w:cnfStyle w:val="001000000000"/>
            <w:tcW w:w="1285" w:type="dxa"/>
            <w:noWrap/>
            <w:hideMark/>
          </w:tcPr>
          <w:p w:rsidR="007259BE" w:rsidRPr="00BC0EF2" w:rsidRDefault="007259BE" w:rsidP="00C87F5A">
            <w:pPr>
              <w:jc w:val="center"/>
              <w:rPr>
                <w:rFonts w:eastAsia="Times New Roman"/>
                <w:color w:val="000000"/>
              </w:rPr>
            </w:pPr>
            <w:r w:rsidRPr="00BC0EF2">
              <w:rPr>
                <w:rFonts w:eastAsia="Times New Roman"/>
                <w:color w:val="000000"/>
              </w:rPr>
              <w:t>Alternativat</w:t>
            </w:r>
          </w:p>
        </w:tc>
        <w:tc>
          <w:tcPr>
            <w:tcW w:w="652" w:type="dxa"/>
            <w:noWrap/>
            <w:hideMark/>
          </w:tcPr>
          <w:p w:rsidR="007259BE" w:rsidRPr="00BC0EF2" w:rsidRDefault="007259BE" w:rsidP="00C87F5A">
            <w:pPr>
              <w:jc w:val="center"/>
              <w:cnfStyle w:val="100000000000"/>
              <w:rPr>
                <w:rFonts w:eastAsia="Times New Roman"/>
                <w:color w:val="000000"/>
              </w:rPr>
            </w:pPr>
            <w:r w:rsidRPr="00BC0EF2">
              <w:rPr>
                <w:rFonts w:eastAsia="Times New Roman"/>
                <w:color w:val="000000"/>
              </w:rPr>
              <w:t>a</w:t>
            </w:r>
          </w:p>
        </w:tc>
        <w:tc>
          <w:tcPr>
            <w:tcW w:w="652" w:type="dxa"/>
            <w:noWrap/>
            <w:hideMark/>
          </w:tcPr>
          <w:p w:rsidR="007259BE" w:rsidRPr="00BC0EF2" w:rsidRDefault="007259BE" w:rsidP="00C87F5A">
            <w:pPr>
              <w:jc w:val="center"/>
              <w:cnfStyle w:val="100000000000"/>
              <w:rPr>
                <w:rFonts w:eastAsia="Times New Roman"/>
                <w:color w:val="000000"/>
              </w:rPr>
            </w:pPr>
            <w:r w:rsidRPr="00BC0EF2">
              <w:rPr>
                <w:rFonts w:eastAsia="Times New Roman"/>
                <w:color w:val="000000"/>
              </w:rPr>
              <w:t>b</w:t>
            </w:r>
          </w:p>
        </w:tc>
        <w:tc>
          <w:tcPr>
            <w:tcW w:w="652" w:type="dxa"/>
            <w:noWrap/>
            <w:hideMark/>
          </w:tcPr>
          <w:p w:rsidR="007259BE" w:rsidRPr="00BC0EF2" w:rsidRDefault="007259BE" w:rsidP="00C87F5A">
            <w:pPr>
              <w:jc w:val="center"/>
              <w:cnfStyle w:val="100000000000"/>
              <w:rPr>
                <w:rFonts w:eastAsia="Times New Roman"/>
                <w:color w:val="000000"/>
              </w:rPr>
            </w:pPr>
            <w:r w:rsidRPr="00BC0EF2">
              <w:rPr>
                <w:rFonts w:eastAsia="Times New Roman"/>
                <w:color w:val="000000"/>
              </w:rPr>
              <w:t>c</w:t>
            </w:r>
          </w:p>
        </w:tc>
        <w:tc>
          <w:tcPr>
            <w:tcW w:w="652" w:type="dxa"/>
            <w:noWrap/>
            <w:hideMark/>
          </w:tcPr>
          <w:p w:rsidR="007259BE" w:rsidRPr="00BC0EF2" w:rsidRDefault="007259BE" w:rsidP="00C87F5A">
            <w:pPr>
              <w:jc w:val="center"/>
              <w:cnfStyle w:val="100000000000"/>
              <w:rPr>
                <w:rFonts w:eastAsia="Times New Roman"/>
                <w:color w:val="000000"/>
              </w:rPr>
            </w:pPr>
            <w:r w:rsidRPr="00BC0EF2">
              <w:rPr>
                <w:rFonts w:eastAsia="Times New Roman"/>
                <w:color w:val="000000"/>
              </w:rPr>
              <w:t>d</w:t>
            </w:r>
          </w:p>
        </w:tc>
        <w:tc>
          <w:tcPr>
            <w:tcW w:w="652" w:type="dxa"/>
            <w:noWrap/>
            <w:hideMark/>
          </w:tcPr>
          <w:p w:rsidR="007259BE" w:rsidRPr="00BC0EF2" w:rsidRDefault="007259BE" w:rsidP="00C87F5A">
            <w:pPr>
              <w:jc w:val="center"/>
              <w:cnfStyle w:val="100000000000"/>
              <w:rPr>
                <w:rFonts w:eastAsia="Times New Roman"/>
                <w:color w:val="000000"/>
              </w:rPr>
            </w:pPr>
            <w:r w:rsidRPr="00BC0EF2">
              <w:rPr>
                <w:rFonts w:eastAsia="Times New Roman"/>
                <w:color w:val="000000"/>
              </w:rPr>
              <w:t>e</w:t>
            </w:r>
          </w:p>
        </w:tc>
      </w:tr>
      <w:tr w:rsidR="007259BE" w:rsidRPr="00BC0EF2" w:rsidTr="00C87F5A">
        <w:trPr>
          <w:cnfStyle w:val="000000100000"/>
          <w:trHeight w:val="328"/>
        </w:trPr>
        <w:tc>
          <w:tcPr>
            <w:cnfStyle w:val="001000000000"/>
            <w:tcW w:w="1285" w:type="dxa"/>
            <w:noWrap/>
            <w:hideMark/>
          </w:tcPr>
          <w:p w:rsidR="007259BE" w:rsidRPr="00BC0EF2" w:rsidRDefault="007259BE" w:rsidP="00C87F5A">
            <w:pPr>
              <w:jc w:val="center"/>
              <w:rPr>
                <w:rFonts w:eastAsia="Times New Roman"/>
                <w:color w:val="000000"/>
              </w:rPr>
            </w:pPr>
            <w:r w:rsidRPr="00BC0EF2">
              <w:rPr>
                <w:rFonts w:eastAsia="Times New Roman"/>
                <w:color w:val="000000"/>
              </w:rPr>
              <w:t>Mashkull</w:t>
            </w:r>
          </w:p>
        </w:tc>
        <w:tc>
          <w:tcPr>
            <w:tcW w:w="652" w:type="dxa"/>
            <w:noWrap/>
            <w:hideMark/>
          </w:tcPr>
          <w:p w:rsidR="007259BE" w:rsidRPr="00BC0EF2" w:rsidRDefault="007259BE" w:rsidP="00C87F5A">
            <w:pPr>
              <w:jc w:val="center"/>
              <w:cnfStyle w:val="000000100000"/>
              <w:rPr>
                <w:rFonts w:eastAsia="Times New Roman"/>
                <w:b/>
                <w:bCs/>
                <w:color w:val="000000"/>
              </w:rPr>
            </w:pPr>
            <w:r w:rsidRPr="00BC0EF2">
              <w:rPr>
                <w:rFonts w:eastAsia="Times New Roman"/>
                <w:b/>
                <w:bCs/>
                <w:color w:val="000000"/>
              </w:rPr>
              <w:t>4</w:t>
            </w:r>
          </w:p>
        </w:tc>
        <w:tc>
          <w:tcPr>
            <w:tcW w:w="652" w:type="dxa"/>
            <w:noWrap/>
            <w:hideMark/>
          </w:tcPr>
          <w:p w:rsidR="007259BE" w:rsidRPr="00BC0EF2" w:rsidRDefault="007259BE" w:rsidP="00C87F5A">
            <w:pPr>
              <w:jc w:val="center"/>
              <w:cnfStyle w:val="000000100000"/>
              <w:rPr>
                <w:rFonts w:eastAsia="Times New Roman"/>
                <w:b/>
                <w:bCs/>
                <w:color w:val="000000"/>
              </w:rPr>
            </w:pPr>
            <w:r w:rsidRPr="00BC0EF2">
              <w:rPr>
                <w:rFonts w:eastAsia="Times New Roman"/>
                <w:b/>
                <w:bCs/>
                <w:color w:val="000000"/>
              </w:rPr>
              <w:t>5</w:t>
            </w:r>
          </w:p>
        </w:tc>
        <w:tc>
          <w:tcPr>
            <w:tcW w:w="652" w:type="dxa"/>
            <w:noWrap/>
            <w:hideMark/>
          </w:tcPr>
          <w:p w:rsidR="007259BE" w:rsidRPr="00BC0EF2" w:rsidRDefault="007259BE" w:rsidP="00C87F5A">
            <w:pPr>
              <w:jc w:val="center"/>
              <w:cnfStyle w:val="000000100000"/>
              <w:rPr>
                <w:rFonts w:eastAsia="Times New Roman"/>
                <w:b/>
                <w:bCs/>
                <w:color w:val="000000"/>
              </w:rPr>
            </w:pPr>
            <w:r w:rsidRPr="00BC0EF2">
              <w:rPr>
                <w:rFonts w:eastAsia="Times New Roman"/>
                <w:b/>
                <w:bCs/>
                <w:color w:val="000000"/>
              </w:rPr>
              <w:t>19</w:t>
            </w:r>
          </w:p>
        </w:tc>
        <w:tc>
          <w:tcPr>
            <w:tcW w:w="652" w:type="dxa"/>
            <w:noWrap/>
            <w:hideMark/>
          </w:tcPr>
          <w:p w:rsidR="007259BE" w:rsidRPr="00BC0EF2" w:rsidRDefault="007259BE" w:rsidP="00C87F5A">
            <w:pPr>
              <w:jc w:val="center"/>
              <w:cnfStyle w:val="000000100000"/>
              <w:rPr>
                <w:rFonts w:eastAsia="Times New Roman"/>
                <w:b/>
                <w:bCs/>
                <w:color w:val="000000"/>
              </w:rPr>
            </w:pPr>
            <w:r w:rsidRPr="00BC0EF2">
              <w:rPr>
                <w:rFonts w:eastAsia="Times New Roman"/>
                <w:b/>
                <w:bCs/>
                <w:color w:val="000000"/>
              </w:rPr>
              <w:t>24</w:t>
            </w:r>
          </w:p>
        </w:tc>
        <w:tc>
          <w:tcPr>
            <w:tcW w:w="652" w:type="dxa"/>
            <w:noWrap/>
            <w:hideMark/>
          </w:tcPr>
          <w:p w:rsidR="007259BE" w:rsidRPr="00BC0EF2" w:rsidRDefault="007259BE" w:rsidP="00C87F5A">
            <w:pPr>
              <w:jc w:val="center"/>
              <w:cnfStyle w:val="000000100000"/>
              <w:rPr>
                <w:rFonts w:eastAsia="Times New Roman"/>
                <w:b/>
                <w:bCs/>
                <w:color w:val="000000"/>
              </w:rPr>
            </w:pPr>
            <w:r w:rsidRPr="00BC0EF2">
              <w:rPr>
                <w:rFonts w:eastAsia="Times New Roman"/>
                <w:b/>
                <w:bCs/>
                <w:color w:val="000000"/>
              </w:rPr>
              <w:t>6</w:t>
            </w:r>
          </w:p>
        </w:tc>
      </w:tr>
      <w:tr w:rsidR="007259BE" w:rsidRPr="00BC0EF2" w:rsidTr="00C87F5A">
        <w:trPr>
          <w:cnfStyle w:val="000000010000"/>
          <w:trHeight w:val="328"/>
        </w:trPr>
        <w:tc>
          <w:tcPr>
            <w:cnfStyle w:val="001000000000"/>
            <w:tcW w:w="1285" w:type="dxa"/>
            <w:noWrap/>
            <w:hideMark/>
          </w:tcPr>
          <w:p w:rsidR="007259BE" w:rsidRPr="00BC0EF2" w:rsidRDefault="007259BE" w:rsidP="00C87F5A">
            <w:pPr>
              <w:jc w:val="center"/>
              <w:rPr>
                <w:rFonts w:eastAsia="Times New Roman"/>
                <w:color w:val="000000"/>
              </w:rPr>
            </w:pPr>
            <w:r w:rsidRPr="00BC0EF2">
              <w:rPr>
                <w:rFonts w:eastAsia="Times New Roman"/>
                <w:color w:val="000000"/>
              </w:rPr>
              <w:t>Femer</w:t>
            </w:r>
          </w:p>
        </w:tc>
        <w:tc>
          <w:tcPr>
            <w:tcW w:w="652" w:type="dxa"/>
            <w:noWrap/>
            <w:hideMark/>
          </w:tcPr>
          <w:p w:rsidR="007259BE" w:rsidRPr="00BC0EF2" w:rsidRDefault="007259BE" w:rsidP="00C87F5A">
            <w:pPr>
              <w:jc w:val="center"/>
              <w:cnfStyle w:val="000000010000"/>
              <w:rPr>
                <w:rFonts w:eastAsia="Times New Roman"/>
                <w:b/>
                <w:bCs/>
                <w:color w:val="000000"/>
              </w:rPr>
            </w:pPr>
            <w:r w:rsidRPr="00BC0EF2">
              <w:rPr>
                <w:rFonts w:eastAsia="Times New Roman"/>
                <w:b/>
                <w:bCs/>
                <w:color w:val="000000"/>
              </w:rPr>
              <w:t>13</w:t>
            </w:r>
          </w:p>
        </w:tc>
        <w:tc>
          <w:tcPr>
            <w:tcW w:w="652" w:type="dxa"/>
            <w:noWrap/>
            <w:hideMark/>
          </w:tcPr>
          <w:p w:rsidR="007259BE" w:rsidRPr="00BC0EF2" w:rsidRDefault="007259BE" w:rsidP="00C87F5A">
            <w:pPr>
              <w:jc w:val="center"/>
              <w:cnfStyle w:val="000000010000"/>
              <w:rPr>
                <w:rFonts w:eastAsia="Times New Roman"/>
                <w:b/>
                <w:bCs/>
                <w:color w:val="000000"/>
              </w:rPr>
            </w:pPr>
            <w:r w:rsidRPr="00BC0EF2">
              <w:rPr>
                <w:rFonts w:eastAsia="Times New Roman"/>
                <w:b/>
                <w:bCs/>
                <w:color w:val="000000"/>
              </w:rPr>
              <w:t>0</w:t>
            </w:r>
          </w:p>
        </w:tc>
        <w:tc>
          <w:tcPr>
            <w:tcW w:w="652" w:type="dxa"/>
            <w:noWrap/>
            <w:hideMark/>
          </w:tcPr>
          <w:p w:rsidR="007259BE" w:rsidRPr="00BC0EF2" w:rsidRDefault="007259BE" w:rsidP="00C87F5A">
            <w:pPr>
              <w:jc w:val="center"/>
              <w:cnfStyle w:val="000000010000"/>
              <w:rPr>
                <w:rFonts w:eastAsia="Times New Roman"/>
                <w:b/>
                <w:bCs/>
                <w:color w:val="000000"/>
              </w:rPr>
            </w:pPr>
            <w:r w:rsidRPr="00BC0EF2">
              <w:rPr>
                <w:rFonts w:eastAsia="Times New Roman"/>
                <w:b/>
                <w:bCs/>
                <w:color w:val="000000"/>
              </w:rPr>
              <w:t>1</w:t>
            </w:r>
          </w:p>
        </w:tc>
        <w:tc>
          <w:tcPr>
            <w:tcW w:w="652" w:type="dxa"/>
            <w:noWrap/>
            <w:hideMark/>
          </w:tcPr>
          <w:p w:rsidR="007259BE" w:rsidRPr="00BC0EF2" w:rsidRDefault="007259BE" w:rsidP="00C87F5A">
            <w:pPr>
              <w:jc w:val="center"/>
              <w:cnfStyle w:val="000000010000"/>
              <w:rPr>
                <w:rFonts w:eastAsia="Times New Roman"/>
                <w:b/>
                <w:bCs/>
                <w:color w:val="000000"/>
              </w:rPr>
            </w:pPr>
            <w:r w:rsidRPr="00BC0EF2">
              <w:rPr>
                <w:rFonts w:eastAsia="Times New Roman"/>
                <w:b/>
                <w:bCs/>
                <w:color w:val="000000"/>
              </w:rPr>
              <w:t>28</w:t>
            </w:r>
          </w:p>
        </w:tc>
        <w:tc>
          <w:tcPr>
            <w:tcW w:w="652" w:type="dxa"/>
            <w:noWrap/>
            <w:hideMark/>
          </w:tcPr>
          <w:p w:rsidR="007259BE" w:rsidRPr="00BC0EF2" w:rsidRDefault="007259BE" w:rsidP="00C87F5A">
            <w:pPr>
              <w:jc w:val="center"/>
              <w:cnfStyle w:val="000000010000"/>
              <w:rPr>
                <w:rFonts w:eastAsia="Times New Roman"/>
                <w:b/>
                <w:bCs/>
                <w:color w:val="000000"/>
              </w:rPr>
            </w:pPr>
            <w:r w:rsidRPr="00BC0EF2">
              <w:rPr>
                <w:rFonts w:eastAsia="Times New Roman"/>
                <w:b/>
                <w:bCs/>
                <w:color w:val="000000"/>
              </w:rPr>
              <w:t>0</w:t>
            </w:r>
          </w:p>
        </w:tc>
      </w:tr>
    </w:tbl>
    <w:p w:rsidR="007259BE" w:rsidRDefault="007259BE" w:rsidP="007259BE">
      <w:pPr>
        <w:rPr>
          <w:rFonts w:ascii="Times New Roman" w:hAnsi="Times New Roman"/>
          <w:i/>
          <w:color w:val="000000" w:themeColor="text1"/>
        </w:rPr>
      </w:pPr>
      <w:r>
        <w:rPr>
          <w:rFonts w:ascii="Times New Roman" w:hAnsi="Times New Roman"/>
          <w:i/>
          <w:noProof/>
          <w:color w:val="000000" w:themeColor="text1"/>
        </w:rPr>
        <w:drawing>
          <wp:anchor distT="0" distB="0" distL="114300" distR="114300" simplePos="0" relativeHeight="252009984" behindDoc="0" locked="0" layoutInCell="1" allowOverlap="1">
            <wp:simplePos x="0" y="0"/>
            <wp:positionH relativeFrom="column">
              <wp:posOffset>2771775</wp:posOffset>
            </wp:positionH>
            <wp:positionV relativeFrom="paragraph">
              <wp:posOffset>187960</wp:posOffset>
            </wp:positionV>
            <wp:extent cx="2552700" cy="1552575"/>
            <wp:effectExtent l="19050" t="0" r="19050" b="0"/>
            <wp:wrapSquare wrapText="bothSides"/>
            <wp:docPr id="141" name="Chart 9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anchor>
        </w:drawing>
      </w:r>
      <w:r w:rsidR="00CD13F6">
        <w:rPr>
          <w:rFonts w:ascii="Times New Roman" w:hAnsi="Times New Roman"/>
          <w:i/>
          <w:noProof/>
          <w:color w:val="000000" w:themeColor="text1"/>
        </w:rPr>
        <w:pict>
          <v:shape id="_x0000_s1620" type="#_x0000_t202" style="position:absolute;margin-left:44.9pt;margin-top:4.3pt;width:94.2pt;height:18.6pt;z-index:252045824;mso-position-horizontal-relative:text;mso-position-vertical-relative:text;mso-width-relative:margin;mso-height-relative:margin" filled="f" stroked="f" strokecolor="white" strokeweight=".25pt">
            <v:shadow on="t" opacity=".5" offset="-6pt,6pt"/>
            <v:textbox style="mso-next-textbox:#_x0000_s1620">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6.14</w:t>
                  </w:r>
                  <w:r w:rsidRPr="00AF0018">
                    <w:rPr>
                      <w:rFonts w:eastAsia="Times New Roman"/>
                      <w:sz w:val="20"/>
                      <w:szCs w:val="20"/>
                    </w:rPr>
                    <w:t xml:space="preserve"> </w:t>
                  </w:r>
                </w:p>
              </w:txbxContent>
            </v:textbox>
          </v:shape>
        </w:pict>
      </w:r>
    </w:p>
    <w:p w:rsidR="007259BE" w:rsidRDefault="007259BE" w:rsidP="007259BE">
      <w:pPr>
        <w:rPr>
          <w:rFonts w:ascii="Times New Roman" w:hAnsi="Times New Roman"/>
          <w:i/>
          <w:color w:val="000000" w:themeColor="text1"/>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CD13F6" w:rsidP="007259BE">
      <w:pPr>
        <w:pStyle w:val="EndnoteText"/>
        <w:spacing w:line="276" w:lineRule="auto"/>
        <w:jc w:val="both"/>
        <w:rPr>
          <w:rFonts w:ascii="Times New Roman" w:hAnsi="Times New Roman"/>
          <w:b/>
          <w:i/>
          <w:sz w:val="24"/>
          <w:szCs w:val="24"/>
        </w:rPr>
      </w:pPr>
      <w:r>
        <w:rPr>
          <w:rFonts w:ascii="Times New Roman" w:hAnsi="Times New Roman"/>
          <w:b/>
          <w:i/>
          <w:noProof/>
          <w:sz w:val="24"/>
          <w:szCs w:val="24"/>
        </w:rPr>
        <w:pict>
          <v:shape id="_x0000_s1615" type="#_x0000_t202" style="position:absolute;left:0;text-align:left;margin-left:278.15pt;margin-top:30.7pt;width:94.2pt;height:18.6pt;z-index:252040704;mso-width-relative:margin;mso-height-relative:margin" filled="f" stroked="f" strokecolor="white" strokeweight=".25pt">
            <v:shadow on="t" opacity=".5" offset="-6pt,6pt"/>
            <v:textbox style="mso-next-textbox:#_x0000_s1615">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6.14</w:t>
                  </w:r>
                  <w:r w:rsidRPr="00AF0018">
                    <w:rPr>
                      <w:rFonts w:eastAsia="Times New Roman"/>
                      <w:sz w:val="20"/>
                      <w:szCs w:val="20"/>
                    </w:rPr>
                    <w:t xml:space="preserve"> </w:t>
                  </w:r>
                </w:p>
              </w:txbxContent>
            </v:textbox>
          </v:shape>
        </w:pict>
      </w:r>
    </w:p>
    <w:p w:rsidR="007259BE" w:rsidRDefault="007259BE" w:rsidP="007259BE">
      <w:pPr>
        <w:pStyle w:val="EndnoteText"/>
        <w:spacing w:line="276" w:lineRule="auto"/>
        <w:jc w:val="both"/>
        <w:rPr>
          <w:rFonts w:ascii="Times New Roman" w:hAnsi="Times New Roman"/>
          <w:b/>
          <w:i/>
          <w:sz w:val="24"/>
          <w:szCs w:val="24"/>
        </w:rPr>
      </w:pPr>
      <w:r>
        <w:rPr>
          <w:rFonts w:ascii="Times New Roman" w:hAnsi="Times New Roman"/>
          <w:b/>
          <w:i/>
          <w:sz w:val="24"/>
          <w:szCs w:val="24"/>
        </w:rPr>
        <w:lastRenderedPageBreak/>
        <w:t>Nëse të ardhurat bien në Shqipëritë intervistuarit ulin shpenzimet, shenzojnë kursimet ose marrin kredi bankare. Në Amerikë nëse të ardhurat bien të intervistuarit shpenzojnë kursimet, shesin letra me vlerë aksione ose ulin shpenzimet.</w:t>
      </w: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tabs>
          <w:tab w:val="left" w:pos="2078"/>
        </w:tabs>
        <w:rPr>
          <w:rFonts w:ascii="Times New Roman" w:hAnsi="Times New Roman"/>
          <w:i/>
          <w:color w:val="000000" w:themeColor="text1"/>
        </w:rPr>
      </w:pPr>
      <w:r>
        <w:rPr>
          <w:rFonts w:ascii="Times New Roman" w:hAnsi="Times New Roman"/>
          <w:i/>
          <w:color w:val="000000" w:themeColor="text1"/>
        </w:rPr>
        <w:t>Tabela 5.15 A ndikon kultura në marrjen e vendimeve financiare sipas të intervistuarëve në Shqipëri</w:t>
      </w:r>
    </w:p>
    <w:tbl>
      <w:tblPr>
        <w:tblStyle w:val="MediumShading1-Accent2"/>
        <w:tblW w:w="3400" w:type="dxa"/>
        <w:tblLook w:val="04A0"/>
      </w:tblPr>
      <w:tblGrid>
        <w:gridCol w:w="1480"/>
        <w:gridCol w:w="960"/>
        <w:gridCol w:w="960"/>
      </w:tblGrid>
      <w:tr w:rsidR="007259BE" w:rsidRPr="004F0720" w:rsidTr="00C87F5A">
        <w:trPr>
          <w:cnfStyle w:val="100000000000"/>
          <w:trHeight w:val="300"/>
        </w:trPr>
        <w:tc>
          <w:tcPr>
            <w:cnfStyle w:val="001000000000"/>
            <w:tcW w:w="1480" w:type="dxa"/>
            <w:noWrap/>
            <w:hideMark/>
          </w:tcPr>
          <w:p w:rsidR="007259BE" w:rsidRPr="004F0720" w:rsidRDefault="007259BE" w:rsidP="00C87F5A">
            <w:pPr>
              <w:jc w:val="center"/>
              <w:rPr>
                <w:rFonts w:eastAsia="Times New Roman"/>
                <w:color w:val="000000"/>
              </w:rPr>
            </w:pPr>
            <w:r w:rsidRPr="004F0720">
              <w:rPr>
                <w:rFonts w:eastAsia="Times New Roman"/>
                <w:color w:val="000000"/>
              </w:rPr>
              <w:t xml:space="preserve">Alternativat </w:t>
            </w:r>
          </w:p>
        </w:tc>
        <w:tc>
          <w:tcPr>
            <w:tcW w:w="960" w:type="dxa"/>
            <w:noWrap/>
            <w:hideMark/>
          </w:tcPr>
          <w:p w:rsidR="007259BE" w:rsidRPr="004F0720" w:rsidRDefault="007259BE" w:rsidP="00C87F5A">
            <w:pPr>
              <w:jc w:val="center"/>
              <w:cnfStyle w:val="100000000000"/>
              <w:rPr>
                <w:rFonts w:eastAsia="Times New Roman"/>
                <w:color w:val="000000"/>
              </w:rPr>
            </w:pPr>
            <w:r w:rsidRPr="004F0720">
              <w:rPr>
                <w:rFonts w:eastAsia="Times New Roman"/>
                <w:color w:val="000000"/>
              </w:rPr>
              <w:t>Po</w:t>
            </w:r>
          </w:p>
        </w:tc>
        <w:tc>
          <w:tcPr>
            <w:tcW w:w="960" w:type="dxa"/>
            <w:noWrap/>
            <w:hideMark/>
          </w:tcPr>
          <w:p w:rsidR="007259BE" w:rsidRPr="004F0720" w:rsidRDefault="007259BE" w:rsidP="00C87F5A">
            <w:pPr>
              <w:jc w:val="center"/>
              <w:cnfStyle w:val="100000000000"/>
              <w:rPr>
                <w:rFonts w:eastAsia="Times New Roman"/>
                <w:color w:val="000000"/>
              </w:rPr>
            </w:pPr>
            <w:r w:rsidRPr="004F0720">
              <w:rPr>
                <w:rFonts w:eastAsia="Times New Roman"/>
                <w:color w:val="000000"/>
              </w:rPr>
              <w:t>Jo</w:t>
            </w:r>
          </w:p>
        </w:tc>
      </w:tr>
      <w:tr w:rsidR="007259BE" w:rsidRPr="004F0720" w:rsidTr="00C87F5A">
        <w:trPr>
          <w:cnfStyle w:val="000000100000"/>
          <w:trHeight w:val="300"/>
        </w:trPr>
        <w:tc>
          <w:tcPr>
            <w:cnfStyle w:val="001000000000"/>
            <w:tcW w:w="1480" w:type="dxa"/>
            <w:noWrap/>
            <w:hideMark/>
          </w:tcPr>
          <w:p w:rsidR="007259BE" w:rsidRPr="004F0720" w:rsidRDefault="007259BE" w:rsidP="00C87F5A">
            <w:pPr>
              <w:jc w:val="center"/>
              <w:rPr>
                <w:rFonts w:eastAsia="Times New Roman"/>
                <w:color w:val="000000"/>
              </w:rPr>
            </w:pPr>
            <w:r w:rsidRPr="004F0720">
              <w:rPr>
                <w:rFonts w:eastAsia="Times New Roman"/>
                <w:color w:val="000000"/>
              </w:rPr>
              <w:t>Mashkull</w:t>
            </w:r>
          </w:p>
        </w:tc>
        <w:tc>
          <w:tcPr>
            <w:tcW w:w="960" w:type="dxa"/>
            <w:noWrap/>
            <w:hideMark/>
          </w:tcPr>
          <w:p w:rsidR="007259BE" w:rsidRPr="004F0720" w:rsidRDefault="007259BE" w:rsidP="00C87F5A">
            <w:pPr>
              <w:jc w:val="center"/>
              <w:cnfStyle w:val="000000100000"/>
              <w:rPr>
                <w:rFonts w:eastAsia="Times New Roman"/>
                <w:b/>
                <w:bCs/>
                <w:color w:val="000000"/>
              </w:rPr>
            </w:pPr>
            <w:r w:rsidRPr="004F0720">
              <w:rPr>
                <w:rFonts w:eastAsia="Times New Roman"/>
                <w:b/>
                <w:bCs/>
                <w:color w:val="000000"/>
              </w:rPr>
              <w:t>71</w:t>
            </w:r>
          </w:p>
        </w:tc>
        <w:tc>
          <w:tcPr>
            <w:tcW w:w="960" w:type="dxa"/>
            <w:noWrap/>
            <w:hideMark/>
          </w:tcPr>
          <w:p w:rsidR="007259BE" w:rsidRPr="004F0720" w:rsidRDefault="007259BE" w:rsidP="00C87F5A">
            <w:pPr>
              <w:jc w:val="center"/>
              <w:cnfStyle w:val="000000100000"/>
              <w:rPr>
                <w:rFonts w:eastAsia="Times New Roman"/>
                <w:b/>
                <w:bCs/>
                <w:color w:val="000000"/>
              </w:rPr>
            </w:pPr>
            <w:r w:rsidRPr="004F0720">
              <w:rPr>
                <w:rFonts w:eastAsia="Times New Roman"/>
                <w:b/>
                <w:bCs/>
                <w:color w:val="000000"/>
              </w:rPr>
              <w:t>14</w:t>
            </w:r>
          </w:p>
        </w:tc>
      </w:tr>
      <w:tr w:rsidR="007259BE" w:rsidRPr="004F0720" w:rsidTr="00C87F5A">
        <w:trPr>
          <w:cnfStyle w:val="000000010000"/>
          <w:trHeight w:val="300"/>
        </w:trPr>
        <w:tc>
          <w:tcPr>
            <w:cnfStyle w:val="001000000000"/>
            <w:tcW w:w="1480" w:type="dxa"/>
            <w:noWrap/>
            <w:hideMark/>
          </w:tcPr>
          <w:p w:rsidR="007259BE" w:rsidRPr="004F0720" w:rsidRDefault="007259BE" w:rsidP="00C87F5A">
            <w:pPr>
              <w:jc w:val="center"/>
              <w:rPr>
                <w:rFonts w:eastAsia="Times New Roman"/>
                <w:color w:val="000000"/>
              </w:rPr>
            </w:pPr>
            <w:r w:rsidRPr="004F0720">
              <w:rPr>
                <w:rFonts w:eastAsia="Times New Roman"/>
                <w:color w:val="000000"/>
              </w:rPr>
              <w:t>Femer</w:t>
            </w:r>
          </w:p>
        </w:tc>
        <w:tc>
          <w:tcPr>
            <w:tcW w:w="960" w:type="dxa"/>
            <w:noWrap/>
            <w:hideMark/>
          </w:tcPr>
          <w:p w:rsidR="007259BE" w:rsidRPr="004F0720" w:rsidRDefault="007259BE" w:rsidP="00C87F5A">
            <w:pPr>
              <w:jc w:val="center"/>
              <w:cnfStyle w:val="000000010000"/>
              <w:rPr>
                <w:rFonts w:eastAsia="Times New Roman"/>
                <w:b/>
                <w:bCs/>
                <w:color w:val="000000"/>
              </w:rPr>
            </w:pPr>
            <w:r w:rsidRPr="004F0720">
              <w:rPr>
                <w:rFonts w:eastAsia="Times New Roman"/>
                <w:b/>
                <w:bCs/>
                <w:color w:val="000000"/>
              </w:rPr>
              <w:t>76</w:t>
            </w:r>
          </w:p>
        </w:tc>
        <w:tc>
          <w:tcPr>
            <w:tcW w:w="960" w:type="dxa"/>
            <w:noWrap/>
            <w:hideMark/>
          </w:tcPr>
          <w:p w:rsidR="007259BE" w:rsidRPr="004F0720" w:rsidRDefault="007259BE" w:rsidP="00C87F5A">
            <w:pPr>
              <w:jc w:val="center"/>
              <w:cnfStyle w:val="000000010000"/>
              <w:rPr>
                <w:rFonts w:eastAsia="Times New Roman"/>
                <w:b/>
                <w:bCs/>
                <w:color w:val="000000"/>
              </w:rPr>
            </w:pPr>
            <w:r w:rsidRPr="004F0720">
              <w:rPr>
                <w:rFonts w:eastAsia="Times New Roman"/>
                <w:b/>
                <w:bCs/>
                <w:color w:val="000000"/>
              </w:rPr>
              <w:t>7</w:t>
            </w:r>
          </w:p>
        </w:tc>
      </w:tr>
    </w:tbl>
    <w:p w:rsidR="007259BE" w:rsidRDefault="007259BE" w:rsidP="007259BE">
      <w:pPr>
        <w:tabs>
          <w:tab w:val="left" w:pos="2078"/>
        </w:tabs>
        <w:rPr>
          <w:rFonts w:ascii="Times New Roman" w:hAnsi="Times New Roman"/>
          <w:i/>
          <w:color w:val="000000" w:themeColor="text1"/>
        </w:rPr>
      </w:pPr>
      <w:r>
        <w:rPr>
          <w:rFonts w:ascii="Times New Roman" w:hAnsi="Times New Roman"/>
          <w:b/>
          <w:i/>
          <w:noProof/>
          <w:sz w:val="24"/>
          <w:szCs w:val="24"/>
        </w:rPr>
        <w:drawing>
          <wp:anchor distT="0" distB="0" distL="114300" distR="114300" simplePos="0" relativeHeight="252011008" behindDoc="0" locked="0" layoutInCell="1" allowOverlap="1">
            <wp:simplePos x="0" y="0"/>
            <wp:positionH relativeFrom="column">
              <wp:posOffset>2657475</wp:posOffset>
            </wp:positionH>
            <wp:positionV relativeFrom="paragraph">
              <wp:posOffset>26035</wp:posOffset>
            </wp:positionV>
            <wp:extent cx="2667000" cy="1419225"/>
            <wp:effectExtent l="19050" t="0" r="19050" b="0"/>
            <wp:wrapSquare wrapText="bothSides"/>
            <wp:docPr id="142" name="Chart 10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anchor>
        </w:drawing>
      </w:r>
      <w:r w:rsidR="00CD13F6" w:rsidRPr="00CD13F6">
        <w:rPr>
          <w:rFonts w:ascii="Times New Roman" w:hAnsi="Times New Roman"/>
          <w:b/>
          <w:i/>
          <w:noProof/>
          <w:sz w:val="24"/>
          <w:szCs w:val="24"/>
        </w:rPr>
        <w:pict>
          <v:shape id="_x0000_s1619" type="#_x0000_t202" style="position:absolute;margin-left:32.9pt;margin-top:13.8pt;width:94.2pt;height:18.6pt;z-index:252044800;mso-position-horizontal-relative:text;mso-position-vertical-relative:text;mso-width-relative:margin;mso-height-relative:margin" filled="f" stroked="f" strokecolor="white" strokeweight=".25pt">
            <v:shadow on="t" opacity=".5" offset="-6pt,6pt"/>
            <v:textbox style="mso-next-textbox:#_x0000_s1619">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5.15</w:t>
                  </w:r>
                  <w:r w:rsidRPr="00AF0018">
                    <w:rPr>
                      <w:rFonts w:eastAsia="Times New Roman"/>
                      <w:sz w:val="20"/>
                      <w:szCs w:val="20"/>
                    </w:rPr>
                    <w:t xml:space="preserve"> </w:t>
                  </w:r>
                </w:p>
              </w:txbxContent>
            </v:textbox>
          </v:shape>
        </w:pict>
      </w: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CD13F6" w:rsidP="007259BE">
      <w:pPr>
        <w:pStyle w:val="EndnoteText"/>
        <w:spacing w:line="276" w:lineRule="auto"/>
        <w:jc w:val="both"/>
        <w:rPr>
          <w:rFonts w:ascii="Times New Roman" w:hAnsi="Times New Roman"/>
          <w:b/>
          <w:i/>
          <w:sz w:val="24"/>
          <w:szCs w:val="24"/>
        </w:rPr>
      </w:pPr>
      <w:r>
        <w:rPr>
          <w:rFonts w:ascii="Times New Roman" w:hAnsi="Times New Roman"/>
          <w:b/>
          <w:i/>
          <w:noProof/>
          <w:sz w:val="24"/>
          <w:szCs w:val="24"/>
        </w:rPr>
        <w:pict>
          <v:shape id="_x0000_s1616" type="#_x0000_t202" style="position:absolute;left:0;text-align:left;margin-left:252.65pt;margin-top:13.7pt;width:94.2pt;height:18.6pt;z-index:252041728;mso-width-relative:margin;mso-height-relative:margin" filled="f" stroked="f" strokecolor="white" strokeweight=".25pt">
            <v:shadow on="t" opacity=".5" offset="-6pt,6pt"/>
            <v:textbox style="mso-next-textbox:#_x0000_s1616">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5</w:t>
                  </w:r>
                  <w:r w:rsidRPr="00AF0018">
                    <w:rPr>
                      <w:rFonts w:ascii="Times New Roman" w:eastAsia="Times New Roman" w:hAnsi="Times New Roman"/>
                      <w:b/>
                      <w:sz w:val="20"/>
                      <w:szCs w:val="20"/>
                    </w:rPr>
                    <w:t>.1</w:t>
                  </w:r>
                  <w:r>
                    <w:rPr>
                      <w:rFonts w:ascii="Times New Roman" w:eastAsia="Times New Roman" w:hAnsi="Times New Roman"/>
                      <w:b/>
                      <w:sz w:val="20"/>
                      <w:szCs w:val="20"/>
                    </w:rPr>
                    <w:t>5</w:t>
                  </w:r>
                  <w:r w:rsidRPr="00AF0018">
                    <w:rPr>
                      <w:rFonts w:eastAsia="Times New Roman"/>
                      <w:sz w:val="20"/>
                      <w:szCs w:val="20"/>
                    </w:rPr>
                    <w:t xml:space="preserve"> </w:t>
                  </w:r>
                </w:p>
              </w:txbxContent>
            </v:textbox>
          </v:shape>
        </w:pict>
      </w: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tabs>
          <w:tab w:val="left" w:pos="2078"/>
        </w:tabs>
        <w:rPr>
          <w:rFonts w:ascii="Times New Roman" w:hAnsi="Times New Roman"/>
          <w:i/>
          <w:color w:val="000000" w:themeColor="text1"/>
        </w:rPr>
      </w:pPr>
      <w:r>
        <w:rPr>
          <w:rFonts w:ascii="Times New Roman" w:hAnsi="Times New Roman"/>
          <w:i/>
          <w:color w:val="000000" w:themeColor="text1"/>
        </w:rPr>
        <w:t xml:space="preserve">Tabela 6.15 A ndikon kultura në marrjen e vendimeve financiare sipas të intervistuarëve në </w:t>
      </w:r>
      <w:r w:rsidR="007C5616" w:rsidRPr="007C5616">
        <w:rPr>
          <w:rFonts w:ascii="Times New Roman" w:hAnsi="Times New Roman"/>
          <w:i/>
          <w:color w:val="000000" w:themeColor="text1"/>
        </w:rPr>
        <w:t>SHBA Connecticut</w:t>
      </w:r>
    </w:p>
    <w:tbl>
      <w:tblPr>
        <w:tblStyle w:val="MediumShading1-Accent2"/>
        <w:tblW w:w="3400" w:type="dxa"/>
        <w:tblLook w:val="04A0"/>
      </w:tblPr>
      <w:tblGrid>
        <w:gridCol w:w="1480"/>
        <w:gridCol w:w="960"/>
        <w:gridCol w:w="960"/>
      </w:tblGrid>
      <w:tr w:rsidR="007259BE" w:rsidRPr="004F0720" w:rsidTr="00C87F5A">
        <w:trPr>
          <w:cnfStyle w:val="100000000000"/>
          <w:trHeight w:val="300"/>
        </w:trPr>
        <w:tc>
          <w:tcPr>
            <w:cnfStyle w:val="001000000000"/>
            <w:tcW w:w="1480" w:type="dxa"/>
            <w:noWrap/>
            <w:hideMark/>
          </w:tcPr>
          <w:p w:rsidR="007259BE" w:rsidRPr="004F0720" w:rsidRDefault="007259BE" w:rsidP="00C87F5A">
            <w:pPr>
              <w:jc w:val="center"/>
              <w:rPr>
                <w:rFonts w:eastAsia="Times New Roman"/>
                <w:color w:val="000000"/>
              </w:rPr>
            </w:pPr>
            <w:r w:rsidRPr="004F0720">
              <w:rPr>
                <w:rFonts w:eastAsia="Times New Roman"/>
                <w:color w:val="000000"/>
              </w:rPr>
              <w:t xml:space="preserve">Alternativat </w:t>
            </w:r>
          </w:p>
        </w:tc>
        <w:tc>
          <w:tcPr>
            <w:tcW w:w="960" w:type="dxa"/>
            <w:noWrap/>
            <w:hideMark/>
          </w:tcPr>
          <w:p w:rsidR="007259BE" w:rsidRPr="004F0720" w:rsidRDefault="007259BE" w:rsidP="00C87F5A">
            <w:pPr>
              <w:jc w:val="center"/>
              <w:cnfStyle w:val="100000000000"/>
              <w:rPr>
                <w:rFonts w:eastAsia="Times New Roman"/>
                <w:color w:val="000000"/>
              </w:rPr>
            </w:pPr>
            <w:r w:rsidRPr="004F0720">
              <w:rPr>
                <w:rFonts w:eastAsia="Times New Roman"/>
                <w:color w:val="000000"/>
              </w:rPr>
              <w:t>Po</w:t>
            </w:r>
          </w:p>
        </w:tc>
        <w:tc>
          <w:tcPr>
            <w:tcW w:w="960" w:type="dxa"/>
            <w:noWrap/>
            <w:hideMark/>
          </w:tcPr>
          <w:p w:rsidR="007259BE" w:rsidRPr="004F0720" w:rsidRDefault="007259BE" w:rsidP="00C87F5A">
            <w:pPr>
              <w:jc w:val="center"/>
              <w:cnfStyle w:val="100000000000"/>
              <w:rPr>
                <w:rFonts w:eastAsia="Times New Roman"/>
                <w:color w:val="000000"/>
              </w:rPr>
            </w:pPr>
            <w:r w:rsidRPr="004F0720">
              <w:rPr>
                <w:rFonts w:eastAsia="Times New Roman"/>
                <w:color w:val="000000"/>
              </w:rPr>
              <w:t>Jo</w:t>
            </w:r>
          </w:p>
        </w:tc>
      </w:tr>
      <w:tr w:rsidR="007259BE" w:rsidRPr="004F0720" w:rsidTr="00C87F5A">
        <w:trPr>
          <w:cnfStyle w:val="000000100000"/>
          <w:trHeight w:val="300"/>
        </w:trPr>
        <w:tc>
          <w:tcPr>
            <w:cnfStyle w:val="001000000000"/>
            <w:tcW w:w="1480" w:type="dxa"/>
            <w:noWrap/>
            <w:hideMark/>
          </w:tcPr>
          <w:p w:rsidR="007259BE" w:rsidRPr="004F0720" w:rsidRDefault="007259BE" w:rsidP="00C87F5A">
            <w:pPr>
              <w:jc w:val="center"/>
              <w:rPr>
                <w:rFonts w:eastAsia="Times New Roman"/>
                <w:color w:val="000000"/>
              </w:rPr>
            </w:pPr>
            <w:r w:rsidRPr="004F0720">
              <w:rPr>
                <w:rFonts w:eastAsia="Times New Roman"/>
                <w:color w:val="000000"/>
              </w:rPr>
              <w:t>Mashkull</w:t>
            </w:r>
          </w:p>
        </w:tc>
        <w:tc>
          <w:tcPr>
            <w:tcW w:w="960" w:type="dxa"/>
            <w:noWrap/>
            <w:hideMark/>
          </w:tcPr>
          <w:p w:rsidR="007259BE" w:rsidRPr="004F0720" w:rsidRDefault="007259BE" w:rsidP="00C87F5A">
            <w:pPr>
              <w:jc w:val="center"/>
              <w:cnfStyle w:val="000000100000"/>
              <w:rPr>
                <w:rFonts w:eastAsia="Times New Roman"/>
                <w:b/>
                <w:bCs/>
                <w:color w:val="000000"/>
              </w:rPr>
            </w:pPr>
            <w:r w:rsidRPr="004F0720">
              <w:rPr>
                <w:rFonts w:eastAsia="Times New Roman"/>
                <w:b/>
                <w:bCs/>
                <w:color w:val="000000"/>
              </w:rPr>
              <w:t>49</w:t>
            </w:r>
          </w:p>
        </w:tc>
        <w:tc>
          <w:tcPr>
            <w:tcW w:w="960" w:type="dxa"/>
            <w:noWrap/>
            <w:hideMark/>
          </w:tcPr>
          <w:p w:rsidR="007259BE" w:rsidRPr="004F0720" w:rsidRDefault="007259BE" w:rsidP="00C87F5A">
            <w:pPr>
              <w:jc w:val="center"/>
              <w:cnfStyle w:val="000000100000"/>
              <w:rPr>
                <w:rFonts w:eastAsia="Times New Roman"/>
                <w:b/>
                <w:bCs/>
                <w:color w:val="000000"/>
              </w:rPr>
            </w:pPr>
            <w:r w:rsidRPr="004F0720">
              <w:rPr>
                <w:rFonts w:eastAsia="Times New Roman"/>
                <w:b/>
                <w:bCs/>
                <w:color w:val="000000"/>
              </w:rPr>
              <w:t>9</w:t>
            </w:r>
          </w:p>
        </w:tc>
      </w:tr>
      <w:tr w:rsidR="007259BE" w:rsidRPr="004F0720" w:rsidTr="00C87F5A">
        <w:trPr>
          <w:cnfStyle w:val="000000010000"/>
          <w:trHeight w:val="300"/>
        </w:trPr>
        <w:tc>
          <w:tcPr>
            <w:cnfStyle w:val="001000000000"/>
            <w:tcW w:w="1480" w:type="dxa"/>
            <w:noWrap/>
            <w:hideMark/>
          </w:tcPr>
          <w:p w:rsidR="007259BE" w:rsidRPr="004F0720" w:rsidRDefault="007259BE" w:rsidP="00C87F5A">
            <w:pPr>
              <w:jc w:val="center"/>
              <w:rPr>
                <w:rFonts w:eastAsia="Times New Roman"/>
                <w:color w:val="000000"/>
              </w:rPr>
            </w:pPr>
            <w:r w:rsidRPr="004F0720">
              <w:rPr>
                <w:rFonts w:eastAsia="Times New Roman"/>
                <w:color w:val="000000"/>
              </w:rPr>
              <w:t>Femer</w:t>
            </w:r>
          </w:p>
        </w:tc>
        <w:tc>
          <w:tcPr>
            <w:tcW w:w="960" w:type="dxa"/>
            <w:noWrap/>
            <w:hideMark/>
          </w:tcPr>
          <w:p w:rsidR="007259BE" w:rsidRPr="004F0720" w:rsidRDefault="007259BE" w:rsidP="00C87F5A">
            <w:pPr>
              <w:jc w:val="center"/>
              <w:cnfStyle w:val="000000010000"/>
              <w:rPr>
                <w:rFonts w:eastAsia="Times New Roman"/>
                <w:b/>
                <w:bCs/>
                <w:color w:val="000000"/>
              </w:rPr>
            </w:pPr>
            <w:r w:rsidRPr="004F0720">
              <w:rPr>
                <w:rFonts w:eastAsia="Times New Roman"/>
                <w:b/>
                <w:bCs/>
                <w:color w:val="000000"/>
              </w:rPr>
              <w:t>39</w:t>
            </w:r>
          </w:p>
        </w:tc>
        <w:tc>
          <w:tcPr>
            <w:tcW w:w="960" w:type="dxa"/>
            <w:noWrap/>
            <w:hideMark/>
          </w:tcPr>
          <w:p w:rsidR="007259BE" w:rsidRPr="004F0720" w:rsidRDefault="007259BE" w:rsidP="00C87F5A">
            <w:pPr>
              <w:jc w:val="center"/>
              <w:cnfStyle w:val="000000010000"/>
              <w:rPr>
                <w:rFonts w:eastAsia="Times New Roman"/>
                <w:b/>
                <w:bCs/>
                <w:color w:val="000000"/>
              </w:rPr>
            </w:pPr>
            <w:r w:rsidRPr="004F0720">
              <w:rPr>
                <w:rFonts w:eastAsia="Times New Roman"/>
                <w:b/>
                <w:bCs/>
                <w:color w:val="000000"/>
              </w:rPr>
              <w:t>7</w:t>
            </w:r>
          </w:p>
        </w:tc>
      </w:tr>
    </w:tbl>
    <w:p w:rsidR="007259BE" w:rsidRDefault="007259BE" w:rsidP="007259BE">
      <w:pPr>
        <w:pStyle w:val="EndnoteText"/>
        <w:spacing w:line="276" w:lineRule="auto"/>
        <w:jc w:val="both"/>
        <w:rPr>
          <w:rFonts w:ascii="Times New Roman" w:hAnsi="Times New Roman"/>
          <w:b/>
          <w:i/>
          <w:sz w:val="24"/>
          <w:szCs w:val="24"/>
        </w:rPr>
      </w:pPr>
      <w:r>
        <w:rPr>
          <w:rFonts w:ascii="Times New Roman" w:hAnsi="Times New Roman"/>
          <w:b/>
          <w:i/>
          <w:noProof/>
          <w:sz w:val="24"/>
          <w:szCs w:val="24"/>
        </w:rPr>
        <w:drawing>
          <wp:anchor distT="0" distB="0" distL="114300" distR="114300" simplePos="0" relativeHeight="252012032" behindDoc="0" locked="0" layoutInCell="1" allowOverlap="1">
            <wp:simplePos x="0" y="0"/>
            <wp:positionH relativeFrom="column">
              <wp:posOffset>2733675</wp:posOffset>
            </wp:positionH>
            <wp:positionV relativeFrom="paragraph">
              <wp:posOffset>134620</wp:posOffset>
            </wp:positionV>
            <wp:extent cx="2676525" cy="1581150"/>
            <wp:effectExtent l="19050" t="0" r="9525" b="0"/>
            <wp:wrapSquare wrapText="bothSides"/>
            <wp:docPr id="143" name="Chart 10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anchor>
        </w:drawing>
      </w:r>
      <w:r w:rsidR="00CD13F6">
        <w:rPr>
          <w:rFonts w:ascii="Times New Roman" w:hAnsi="Times New Roman"/>
          <w:b/>
          <w:i/>
          <w:noProof/>
          <w:sz w:val="24"/>
          <w:szCs w:val="24"/>
        </w:rPr>
        <w:pict>
          <v:shape id="_x0000_s1618" type="#_x0000_t202" style="position:absolute;left:0;text-align:left;margin-left:32.9pt;margin-top:13.85pt;width:94.2pt;height:18.6pt;z-index:252043776;mso-position-horizontal-relative:text;mso-position-vertical-relative:text;mso-width-relative:margin;mso-height-relative:margin" filled="f" stroked="f" strokecolor="white" strokeweight=".25pt">
            <v:shadow on="t" opacity=".5" offset="-6pt,6pt"/>
            <v:textbox style="mso-next-textbox:#_x0000_s1618">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Tabela 6.15</w:t>
                  </w:r>
                  <w:r w:rsidRPr="00AF0018">
                    <w:rPr>
                      <w:rFonts w:eastAsia="Times New Roman"/>
                      <w:sz w:val="20"/>
                      <w:szCs w:val="20"/>
                    </w:rPr>
                    <w:t xml:space="preserve"> </w:t>
                  </w:r>
                </w:p>
              </w:txbxContent>
            </v:textbox>
          </v:shape>
        </w:pict>
      </w: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7259BE" w:rsidP="007259BE">
      <w:pPr>
        <w:pStyle w:val="EndnoteText"/>
        <w:spacing w:line="276" w:lineRule="auto"/>
        <w:jc w:val="both"/>
        <w:rPr>
          <w:rFonts w:ascii="Times New Roman" w:hAnsi="Times New Roman"/>
          <w:b/>
          <w:i/>
          <w:sz w:val="24"/>
          <w:szCs w:val="24"/>
        </w:rPr>
      </w:pPr>
    </w:p>
    <w:p w:rsidR="007259BE" w:rsidRDefault="00CD13F6" w:rsidP="007259BE">
      <w:pPr>
        <w:pStyle w:val="EndnoteText"/>
        <w:spacing w:line="276" w:lineRule="auto"/>
        <w:jc w:val="both"/>
        <w:rPr>
          <w:rFonts w:ascii="Times New Roman" w:hAnsi="Times New Roman"/>
          <w:b/>
          <w:i/>
          <w:sz w:val="24"/>
          <w:szCs w:val="24"/>
        </w:rPr>
      </w:pPr>
      <w:r>
        <w:rPr>
          <w:rFonts w:ascii="Times New Roman" w:hAnsi="Times New Roman"/>
          <w:b/>
          <w:i/>
          <w:noProof/>
          <w:sz w:val="24"/>
          <w:szCs w:val="24"/>
        </w:rPr>
        <w:pict>
          <v:shape id="_x0000_s1617" type="#_x0000_t202" style="position:absolute;left:0;text-align:left;margin-left:269.55pt;margin-top:11.9pt;width:94.2pt;height:18.6pt;z-index:252042752;mso-width-relative:margin;mso-height-relative:margin" filled="f" stroked="f" strokecolor="white" strokeweight=".25pt">
            <v:shadow on="t" opacity=".5" offset="-6pt,6pt"/>
            <v:textbox style="mso-next-textbox:#_x0000_s1617">
              <w:txbxContent>
                <w:p w:rsidR="0021054B" w:rsidRPr="00AF0018" w:rsidRDefault="0021054B" w:rsidP="007259BE">
                  <w:pPr>
                    <w:jc w:val="center"/>
                    <w:rPr>
                      <w:rFonts w:ascii="Times New Roman" w:eastAsia="Times New Roman" w:hAnsi="Times New Roman"/>
                      <w:sz w:val="20"/>
                      <w:szCs w:val="20"/>
                    </w:rPr>
                  </w:pPr>
                  <w:r>
                    <w:rPr>
                      <w:rFonts w:ascii="Times New Roman" w:eastAsia="Times New Roman" w:hAnsi="Times New Roman"/>
                      <w:b/>
                      <w:sz w:val="20"/>
                      <w:szCs w:val="20"/>
                    </w:rPr>
                    <w:t>Grafiku 6.15</w:t>
                  </w:r>
                  <w:r w:rsidRPr="00AF0018">
                    <w:rPr>
                      <w:rFonts w:eastAsia="Times New Roman"/>
                      <w:sz w:val="20"/>
                      <w:szCs w:val="20"/>
                    </w:rPr>
                    <w:t xml:space="preserve"> </w:t>
                  </w:r>
                </w:p>
              </w:txbxContent>
            </v:textbox>
          </v:shape>
        </w:pict>
      </w:r>
    </w:p>
    <w:p w:rsidR="00335D76" w:rsidRDefault="00335D76" w:rsidP="007259BE">
      <w:pPr>
        <w:pStyle w:val="EndnoteText"/>
        <w:spacing w:line="276" w:lineRule="auto"/>
        <w:jc w:val="both"/>
        <w:rPr>
          <w:rFonts w:ascii="Times New Roman" w:hAnsi="Times New Roman"/>
          <w:b/>
          <w:i/>
          <w:sz w:val="24"/>
          <w:szCs w:val="24"/>
        </w:rPr>
      </w:pPr>
    </w:p>
    <w:p w:rsidR="007259BE" w:rsidRDefault="004E5D1D" w:rsidP="007259BE">
      <w:pPr>
        <w:pStyle w:val="EndnoteText"/>
        <w:spacing w:line="276" w:lineRule="auto"/>
        <w:jc w:val="both"/>
        <w:rPr>
          <w:rFonts w:ascii="Times New Roman" w:hAnsi="Times New Roman"/>
          <w:b/>
          <w:i/>
          <w:sz w:val="24"/>
          <w:szCs w:val="24"/>
        </w:rPr>
      </w:pPr>
      <w:r>
        <w:rPr>
          <w:rFonts w:ascii="Times New Roman" w:hAnsi="Times New Roman"/>
          <w:b/>
          <w:i/>
          <w:sz w:val="24"/>
          <w:szCs w:val="24"/>
        </w:rPr>
        <w:t>D</w:t>
      </w:r>
      <w:r w:rsidR="007259BE" w:rsidRPr="002639BA">
        <w:rPr>
          <w:rFonts w:ascii="Times New Roman" w:hAnsi="Times New Roman"/>
          <w:b/>
          <w:i/>
          <w:sz w:val="24"/>
          <w:szCs w:val="24"/>
        </w:rPr>
        <w:t>uke u nisur nga përgjigjet e të intervistuarve</w:t>
      </w:r>
      <w:r w:rsidR="00A500F1">
        <w:rPr>
          <w:rFonts w:ascii="Times New Roman" w:hAnsi="Times New Roman"/>
          <w:b/>
          <w:i/>
          <w:sz w:val="24"/>
          <w:szCs w:val="24"/>
        </w:rPr>
        <w:t xml:space="preserve"> </w:t>
      </w:r>
      <w:r w:rsidR="007259BE" w:rsidRPr="002639BA">
        <w:rPr>
          <w:rFonts w:ascii="Times New Roman" w:hAnsi="Times New Roman"/>
          <w:b/>
          <w:i/>
          <w:sz w:val="24"/>
          <w:szCs w:val="24"/>
        </w:rPr>
        <w:t xml:space="preserve">në të dy vendet themi se </w:t>
      </w:r>
      <w:r w:rsidR="007259BE" w:rsidRPr="002639BA">
        <w:rPr>
          <w:rFonts w:ascii="Times New Roman" w:hAnsi="Times New Roman"/>
          <w:b/>
          <w:i/>
          <w:color w:val="000000" w:themeColor="text1"/>
          <w:sz w:val="24"/>
          <w:szCs w:val="24"/>
        </w:rPr>
        <w:t>kultura ndikon në marrjen e vendimeve financiare</w:t>
      </w:r>
      <w:r w:rsidR="007259BE">
        <w:rPr>
          <w:rFonts w:ascii="Times New Roman" w:hAnsi="Times New Roman"/>
          <w:b/>
          <w:i/>
          <w:color w:val="000000" w:themeColor="text1"/>
          <w:sz w:val="24"/>
          <w:szCs w:val="24"/>
        </w:rPr>
        <w:t>.</w:t>
      </w:r>
      <w:r w:rsidR="007259BE" w:rsidRPr="002639BA">
        <w:rPr>
          <w:rFonts w:ascii="Times New Roman" w:hAnsi="Times New Roman"/>
          <w:b/>
          <w:i/>
          <w:color w:val="000000" w:themeColor="text1"/>
          <w:sz w:val="24"/>
          <w:szCs w:val="24"/>
        </w:rPr>
        <w:t xml:space="preserve"> </w:t>
      </w:r>
    </w:p>
    <w:p w:rsidR="00335D76" w:rsidRDefault="00335D76" w:rsidP="00FB404F">
      <w:pPr>
        <w:pStyle w:val="EndnoteText"/>
        <w:spacing w:line="276" w:lineRule="auto"/>
        <w:jc w:val="center"/>
        <w:rPr>
          <w:rFonts w:ascii="Times New Roman" w:hAnsi="Times New Roman"/>
          <w:b/>
          <w:i/>
          <w:sz w:val="24"/>
          <w:szCs w:val="24"/>
        </w:rPr>
      </w:pPr>
    </w:p>
    <w:p w:rsidR="00FB404F" w:rsidRPr="00754C0E" w:rsidRDefault="00FB404F" w:rsidP="00FB404F">
      <w:pPr>
        <w:pStyle w:val="EndnoteText"/>
        <w:spacing w:line="276" w:lineRule="auto"/>
        <w:jc w:val="center"/>
        <w:rPr>
          <w:rFonts w:ascii="Times New Roman" w:hAnsi="Times New Roman"/>
          <w:b/>
          <w:i/>
          <w:sz w:val="24"/>
          <w:szCs w:val="24"/>
        </w:rPr>
      </w:pPr>
      <w:r w:rsidRPr="00754C0E">
        <w:rPr>
          <w:rFonts w:ascii="Times New Roman" w:hAnsi="Times New Roman"/>
          <w:b/>
          <w:i/>
          <w:sz w:val="24"/>
          <w:szCs w:val="24"/>
        </w:rPr>
        <w:lastRenderedPageBreak/>
        <w:t>BIBLIOGRAFI</w:t>
      </w:r>
    </w:p>
    <w:p w:rsidR="00FB404F" w:rsidRPr="00754C0E" w:rsidRDefault="00FB404F" w:rsidP="00FB404F">
      <w:pPr>
        <w:pStyle w:val="EndnoteText"/>
        <w:spacing w:line="276" w:lineRule="auto"/>
        <w:jc w:val="center"/>
        <w:rPr>
          <w:rFonts w:ascii="Times New Roman" w:hAnsi="Times New Roman"/>
          <w:b/>
          <w:i/>
          <w:sz w:val="24"/>
          <w:szCs w:val="24"/>
        </w:rPr>
      </w:pPr>
    </w:p>
    <w:p w:rsidR="00FB404F" w:rsidRPr="00754C0E" w:rsidRDefault="00FB404F" w:rsidP="00FB404F">
      <w:pPr>
        <w:pStyle w:val="EndnoteText"/>
        <w:spacing w:line="276" w:lineRule="auto"/>
        <w:jc w:val="center"/>
        <w:rPr>
          <w:rFonts w:ascii="Times New Roman" w:hAnsi="Times New Roman"/>
          <w:color w:val="000000" w:themeColor="text1"/>
          <w:sz w:val="24"/>
          <w:szCs w:val="24"/>
        </w:rPr>
      </w:pPr>
    </w:p>
    <w:p w:rsidR="00041662" w:rsidRPr="00754C0E" w:rsidRDefault="00041662" w:rsidP="00041662">
      <w:pPr>
        <w:pStyle w:val="ListParagraph"/>
        <w:numPr>
          <w:ilvl w:val="0"/>
          <w:numId w:val="55"/>
        </w:numPr>
        <w:spacing w:after="0"/>
        <w:jc w:val="both"/>
        <w:rPr>
          <w:rFonts w:ascii="Times New Roman" w:eastAsia="Times New Roman" w:hAnsi="Times New Roman"/>
          <w:sz w:val="24"/>
          <w:szCs w:val="24"/>
        </w:rPr>
      </w:pPr>
      <w:r w:rsidRPr="00754C0E">
        <w:rPr>
          <w:rFonts w:ascii="Times New Roman" w:eastAsia="Times New Roman" w:hAnsi="Times New Roman"/>
          <w:sz w:val="24"/>
          <w:szCs w:val="24"/>
        </w:rPr>
        <w:t>Bajtelsmit, V. L., &amp; Bernasek, A. (1996). Why do women  invest differently than men?  Financial Counseling  and Planning, 7, 1-10. Bajtelsmit, V. L., Bernasek, A., &amp; Jianakopolos, N. A.  (1996). Gender effects in pension investment allocation decisions. Center for Pension and Retirement Research, 145-156.</w:t>
      </w:r>
    </w:p>
    <w:p w:rsidR="00041662" w:rsidRPr="00754C0E" w:rsidRDefault="00041662" w:rsidP="00041662">
      <w:pPr>
        <w:pStyle w:val="ListParagraph"/>
        <w:spacing w:after="0"/>
        <w:jc w:val="both"/>
        <w:rPr>
          <w:rFonts w:ascii="Times New Roman" w:eastAsia="Times New Roman" w:hAnsi="Times New Roman"/>
          <w:sz w:val="24"/>
          <w:szCs w:val="24"/>
        </w:rPr>
      </w:pPr>
    </w:p>
    <w:p w:rsidR="00041662" w:rsidRPr="00754C0E" w:rsidRDefault="00041662" w:rsidP="00041662">
      <w:pPr>
        <w:pStyle w:val="ListParagraph"/>
        <w:numPr>
          <w:ilvl w:val="0"/>
          <w:numId w:val="55"/>
        </w:numPr>
        <w:spacing w:after="0"/>
        <w:jc w:val="both"/>
        <w:rPr>
          <w:rStyle w:val="apple-converted-space"/>
          <w:rFonts w:ascii="Times New Roman" w:eastAsia="Times New Roman" w:hAnsi="Times New Roman"/>
          <w:sz w:val="24"/>
          <w:szCs w:val="24"/>
        </w:rPr>
      </w:pPr>
      <w:r w:rsidRPr="00754C0E">
        <w:rPr>
          <w:rFonts w:ascii="Times New Roman" w:eastAsia="Times New Roman" w:hAnsi="Times New Roman"/>
          <w:sz w:val="24"/>
          <w:szCs w:val="24"/>
        </w:rPr>
        <w:t>Bajtelsmit, V. L., &amp; VanDerhei, J. A. (1997). Risk aversion  and retirement income adequacy. In M. S. Gordon,  O. S. Mitchell, &amp; M. M. Twinney (Eds.), Positioning pensions for the twenty-first century. Philadelphia: University of Pennsylvania Press</w:t>
      </w:r>
    </w:p>
    <w:p w:rsidR="00041662" w:rsidRPr="00754C0E" w:rsidRDefault="00041662" w:rsidP="00041662">
      <w:pPr>
        <w:pStyle w:val="ListParagraph"/>
        <w:jc w:val="both"/>
        <w:rPr>
          <w:rStyle w:val="apple-converted-space"/>
          <w:rFonts w:ascii="Times New Roman" w:hAnsi="Times New Roman"/>
          <w:sz w:val="24"/>
          <w:szCs w:val="24"/>
          <w:lang w:val="sq-AL"/>
        </w:rPr>
      </w:pPr>
    </w:p>
    <w:p w:rsidR="00041662" w:rsidRPr="00754C0E" w:rsidRDefault="00CD13F6" w:rsidP="00041662">
      <w:pPr>
        <w:pStyle w:val="ListParagraph"/>
        <w:numPr>
          <w:ilvl w:val="0"/>
          <w:numId w:val="55"/>
        </w:numPr>
        <w:jc w:val="both"/>
        <w:rPr>
          <w:rFonts w:ascii="Times New Roman" w:eastAsia="SimSun" w:hAnsi="Times New Roman"/>
          <w:color w:val="000000" w:themeColor="text1"/>
          <w:sz w:val="24"/>
          <w:szCs w:val="24"/>
          <w:lang w:eastAsia="zh-CN"/>
        </w:rPr>
      </w:pPr>
      <w:hyperlink r:id="rId139" w:history="1">
        <w:r w:rsidR="00041662" w:rsidRPr="00754C0E">
          <w:rPr>
            <w:rFonts w:ascii="Times New Roman" w:eastAsia="SimSun" w:hAnsi="Times New Roman"/>
            <w:color w:val="000000" w:themeColor="text1"/>
            <w:sz w:val="24"/>
            <w:szCs w:val="24"/>
            <w:lang w:eastAsia="zh-CN"/>
          </w:rPr>
          <w:t>Borden</w:t>
        </w:r>
      </w:hyperlink>
      <w:r w:rsidR="00041662" w:rsidRPr="00754C0E">
        <w:rPr>
          <w:rFonts w:ascii="Times New Roman" w:eastAsia="SimSun" w:hAnsi="Times New Roman"/>
          <w:color w:val="000000" w:themeColor="text1"/>
          <w:sz w:val="24"/>
          <w:szCs w:val="24"/>
          <w:lang w:eastAsia="zh-CN"/>
        </w:rPr>
        <w:t xml:space="preserve">, L.M., </w:t>
      </w:r>
      <w:hyperlink r:id="rId140" w:history="1">
        <w:r w:rsidR="00041662" w:rsidRPr="00754C0E">
          <w:rPr>
            <w:rFonts w:ascii="Times New Roman" w:eastAsia="SimSun" w:hAnsi="Times New Roman"/>
            <w:color w:val="000000" w:themeColor="text1"/>
            <w:sz w:val="24"/>
            <w:szCs w:val="24"/>
            <w:lang w:eastAsia="zh-CN"/>
          </w:rPr>
          <w:t xml:space="preserve"> Lee</w:t>
        </w:r>
      </w:hyperlink>
      <w:r w:rsidR="00041662" w:rsidRPr="00754C0E">
        <w:rPr>
          <w:rFonts w:ascii="Times New Roman" w:eastAsia="SimSun" w:hAnsi="Times New Roman"/>
          <w:color w:val="000000" w:themeColor="text1"/>
          <w:sz w:val="24"/>
          <w:szCs w:val="24"/>
          <w:lang w:eastAsia="zh-CN"/>
        </w:rPr>
        <w:t xml:space="preserve">, S., </w:t>
      </w:r>
      <w:hyperlink r:id="rId141" w:history="1">
        <w:r w:rsidR="00041662" w:rsidRPr="00754C0E">
          <w:rPr>
            <w:rFonts w:ascii="Times New Roman" w:eastAsia="SimSun" w:hAnsi="Times New Roman"/>
            <w:color w:val="000000" w:themeColor="text1"/>
            <w:sz w:val="24"/>
            <w:szCs w:val="24"/>
            <w:lang w:eastAsia="zh-CN"/>
          </w:rPr>
          <w:t>Serido</w:t>
        </w:r>
      </w:hyperlink>
      <w:r w:rsidR="00041662" w:rsidRPr="00754C0E">
        <w:rPr>
          <w:rFonts w:ascii="Times New Roman" w:eastAsia="SimSun" w:hAnsi="Times New Roman"/>
          <w:color w:val="000000" w:themeColor="text1"/>
          <w:sz w:val="24"/>
          <w:szCs w:val="24"/>
          <w:lang w:eastAsia="zh-CN"/>
        </w:rPr>
        <w:t xml:space="preserve">, J. and </w:t>
      </w:r>
      <w:hyperlink r:id="rId142" w:history="1">
        <w:r w:rsidR="00041662" w:rsidRPr="00754C0E">
          <w:rPr>
            <w:rFonts w:ascii="Times New Roman" w:eastAsia="SimSun" w:hAnsi="Times New Roman"/>
            <w:color w:val="000000" w:themeColor="text1"/>
            <w:sz w:val="24"/>
            <w:szCs w:val="24"/>
            <w:lang w:eastAsia="zh-CN"/>
          </w:rPr>
          <w:t>Collins</w:t>
        </w:r>
      </w:hyperlink>
      <w:r w:rsidR="00041662" w:rsidRPr="00754C0E">
        <w:rPr>
          <w:rFonts w:ascii="Times New Roman" w:eastAsia="SimSun" w:hAnsi="Times New Roman"/>
          <w:color w:val="000000" w:themeColor="text1"/>
          <w:sz w:val="24"/>
          <w:szCs w:val="24"/>
          <w:lang w:eastAsia="zh-CN"/>
        </w:rPr>
        <w:t xml:space="preserve">, D. 2008. Changing College Students' Financial Knowledge, Attitudes, and Behavior through Seminar Participation. </w:t>
      </w:r>
      <w:hyperlink r:id="rId143" w:history="1">
        <w:r w:rsidR="00041662" w:rsidRPr="00754C0E">
          <w:rPr>
            <w:rFonts w:ascii="Times New Roman" w:eastAsia="SimSun" w:hAnsi="Times New Roman"/>
            <w:iCs/>
            <w:color w:val="000000" w:themeColor="text1"/>
            <w:sz w:val="24"/>
            <w:szCs w:val="24"/>
            <w:lang w:eastAsia="zh-CN"/>
          </w:rPr>
          <w:t>Journal of Family and Economic Issues</w:t>
        </w:r>
      </w:hyperlink>
      <w:r w:rsidR="00041662" w:rsidRPr="00754C0E">
        <w:rPr>
          <w:rFonts w:ascii="Times New Roman" w:eastAsia="SimSun" w:hAnsi="Times New Roman"/>
          <w:color w:val="000000" w:themeColor="text1"/>
          <w:sz w:val="24"/>
          <w:szCs w:val="24"/>
          <w:lang w:eastAsia="zh-CN"/>
        </w:rPr>
        <w:t xml:space="preserve">. Vol. 29, Iss. 1; </w:t>
      </w:r>
      <w:r w:rsidR="00041662" w:rsidRPr="00754C0E">
        <w:rPr>
          <w:rFonts w:ascii="Times New Roman" w:hAnsi="Times New Roman"/>
          <w:color w:val="000000" w:themeColor="text1"/>
          <w:sz w:val="24"/>
          <w:szCs w:val="24"/>
        </w:rPr>
        <w:t>f</w:t>
      </w:r>
      <w:r w:rsidR="00041662" w:rsidRPr="00754C0E">
        <w:rPr>
          <w:rFonts w:ascii="Times New Roman" w:eastAsia="SimSun" w:hAnsi="Times New Roman"/>
          <w:color w:val="000000" w:themeColor="text1"/>
          <w:sz w:val="24"/>
          <w:szCs w:val="24"/>
          <w:lang w:eastAsia="zh-CN"/>
        </w:rPr>
        <w:t>. 23-41.</w:t>
      </w:r>
    </w:p>
    <w:p w:rsidR="00041662" w:rsidRPr="00754C0E" w:rsidRDefault="00041662" w:rsidP="00041662">
      <w:pPr>
        <w:pStyle w:val="ListParagraph"/>
        <w:jc w:val="both"/>
        <w:rPr>
          <w:rFonts w:ascii="Times New Roman" w:eastAsia="SimSun" w:hAnsi="Times New Roman"/>
          <w:color w:val="000000" w:themeColor="text1"/>
          <w:sz w:val="16"/>
          <w:szCs w:val="16"/>
          <w:lang w:eastAsia="zh-CN"/>
        </w:rPr>
      </w:pPr>
    </w:p>
    <w:p w:rsidR="00041662" w:rsidRPr="00754C0E" w:rsidRDefault="00041662" w:rsidP="00041662">
      <w:pPr>
        <w:pStyle w:val="ListParagraph"/>
        <w:numPr>
          <w:ilvl w:val="0"/>
          <w:numId w:val="55"/>
        </w:numPr>
        <w:autoSpaceDE w:val="0"/>
        <w:autoSpaceDN w:val="0"/>
        <w:adjustRightInd w:val="0"/>
        <w:spacing w:after="0"/>
        <w:jc w:val="both"/>
        <w:rPr>
          <w:rFonts w:ascii="Times New Roman" w:hAnsi="Times New Roman"/>
          <w:color w:val="000000" w:themeColor="text1"/>
          <w:sz w:val="24"/>
          <w:szCs w:val="24"/>
        </w:rPr>
      </w:pPr>
      <w:r w:rsidRPr="00754C0E">
        <w:rPr>
          <w:rFonts w:ascii="Times New Roman" w:hAnsi="Times New Roman"/>
          <w:color w:val="000000" w:themeColor="text1"/>
          <w:sz w:val="24"/>
          <w:szCs w:val="24"/>
        </w:rPr>
        <w:t xml:space="preserve">Bell, E. &amp; Lerman, R. I. (2005). Can Financial Literacy Enhance Asset Building? </w:t>
      </w:r>
      <w:r w:rsidRPr="00754C0E">
        <w:rPr>
          <w:rFonts w:ascii="Times New Roman" w:hAnsi="Times New Roman"/>
          <w:iCs/>
          <w:color w:val="000000" w:themeColor="text1"/>
          <w:sz w:val="24"/>
          <w:szCs w:val="24"/>
        </w:rPr>
        <w:t>Opportunity and Ownership Project, The Urban Institute</w:t>
      </w:r>
      <w:r w:rsidRPr="00754C0E">
        <w:rPr>
          <w:rFonts w:ascii="Times New Roman" w:hAnsi="Times New Roman"/>
          <w:color w:val="000000" w:themeColor="text1"/>
          <w:sz w:val="24"/>
          <w:szCs w:val="24"/>
        </w:rPr>
        <w:t>, 9(6), f 1-7.</w:t>
      </w:r>
    </w:p>
    <w:p w:rsidR="00041662" w:rsidRPr="00754C0E" w:rsidRDefault="00041662" w:rsidP="00041662">
      <w:pPr>
        <w:autoSpaceDE w:val="0"/>
        <w:autoSpaceDN w:val="0"/>
        <w:adjustRightInd w:val="0"/>
        <w:spacing w:after="0"/>
        <w:jc w:val="both"/>
        <w:rPr>
          <w:rStyle w:val="hps"/>
          <w:rFonts w:ascii="Times New Roman" w:hAnsi="Times New Roman"/>
          <w:color w:val="000000" w:themeColor="text1"/>
          <w:sz w:val="16"/>
          <w:szCs w:val="16"/>
          <w:vertAlign w:val="superscript"/>
        </w:rPr>
      </w:pPr>
    </w:p>
    <w:p w:rsidR="00041662" w:rsidRPr="00754C0E" w:rsidRDefault="00041662" w:rsidP="00041662">
      <w:pPr>
        <w:pStyle w:val="ListParagraph"/>
        <w:numPr>
          <w:ilvl w:val="0"/>
          <w:numId w:val="55"/>
        </w:numPr>
        <w:jc w:val="both"/>
        <w:rPr>
          <w:rFonts w:ascii="Times New Roman" w:hAnsi="Times New Roman"/>
          <w:color w:val="000000" w:themeColor="text1"/>
          <w:sz w:val="24"/>
          <w:szCs w:val="24"/>
        </w:rPr>
      </w:pPr>
      <w:r w:rsidRPr="00754C0E">
        <w:rPr>
          <w:rFonts w:ascii="Times New Roman" w:hAnsi="Times New Roman"/>
          <w:color w:val="000000" w:themeColor="text1"/>
          <w:sz w:val="24"/>
          <w:szCs w:val="24"/>
        </w:rPr>
        <w:t xml:space="preserve">Berry, C. M., Gruys, M. L., &amp; Sackett, P. R. (2006). Educational attainment as a proxy for cognitive ability in selection: Effects on levels of cognitive ability and adverse impact. </w:t>
      </w:r>
      <w:r w:rsidRPr="00754C0E">
        <w:rPr>
          <w:rFonts w:ascii="Times New Roman" w:hAnsi="Times New Roman"/>
          <w:iCs/>
          <w:color w:val="000000" w:themeColor="text1"/>
          <w:sz w:val="24"/>
          <w:szCs w:val="24"/>
        </w:rPr>
        <w:t>Journal of Applied Psychology</w:t>
      </w:r>
      <w:r w:rsidRPr="00754C0E">
        <w:rPr>
          <w:rFonts w:ascii="Times New Roman" w:hAnsi="Times New Roman"/>
          <w:color w:val="000000" w:themeColor="text1"/>
          <w:sz w:val="24"/>
          <w:szCs w:val="24"/>
        </w:rPr>
        <w:t xml:space="preserve">, </w:t>
      </w:r>
      <w:r w:rsidRPr="00754C0E">
        <w:rPr>
          <w:rFonts w:ascii="Times New Roman" w:hAnsi="Times New Roman"/>
          <w:iCs/>
          <w:color w:val="000000" w:themeColor="text1"/>
          <w:sz w:val="24"/>
          <w:szCs w:val="24"/>
        </w:rPr>
        <w:t>91</w:t>
      </w:r>
      <w:r w:rsidRPr="00754C0E">
        <w:rPr>
          <w:rFonts w:ascii="Times New Roman" w:hAnsi="Times New Roman"/>
          <w:color w:val="000000" w:themeColor="text1"/>
          <w:sz w:val="24"/>
          <w:szCs w:val="24"/>
        </w:rPr>
        <w:t>(3), f  696-705.</w:t>
      </w:r>
    </w:p>
    <w:p w:rsidR="00041662" w:rsidRPr="00754C0E" w:rsidRDefault="00041662" w:rsidP="00041662">
      <w:pPr>
        <w:pStyle w:val="ListParagraph"/>
        <w:rPr>
          <w:rFonts w:ascii="Times New Roman" w:hAnsi="Times New Roman"/>
          <w:color w:val="000000" w:themeColor="text1"/>
          <w:sz w:val="24"/>
          <w:szCs w:val="24"/>
        </w:rPr>
      </w:pPr>
    </w:p>
    <w:p w:rsidR="00041662" w:rsidRPr="00754C0E" w:rsidRDefault="00041662" w:rsidP="00041662">
      <w:pPr>
        <w:pStyle w:val="ListParagraph"/>
        <w:numPr>
          <w:ilvl w:val="0"/>
          <w:numId w:val="55"/>
        </w:numPr>
        <w:jc w:val="both"/>
        <w:rPr>
          <w:rFonts w:ascii="Times New Roman" w:hAnsi="Times New Roman"/>
          <w:color w:val="000000" w:themeColor="text1"/>
          <w:sz w:val="24"/>
          <w:szCs w:val="24"/>
        </w:rPr>
      </w:pPr>
      <w:r w:rsidRPr="00754C0E">
        <w:rPr>
          <w:rFonts w:ascii="Times New Roman" w:hAnsi="Times New Roman"/>
          <w:color w:val="000000" w:themeColor="text1"/>
          <w:sz w:val="24"/>
          <w:szCs w:val="24"/>
        </w:rPr>
        <w:t>Cawood W. F and Associates Inc, Personal Finance for Seniour, FC&amp;A, United States of America 2005, f. 100-300</w:t>
      </w:r>
    </w:p>
    <w:p w:rsidR="00041662" w:rsidRPr="00754C0E" w:rsidRDefault="00041662" w:rsidP="00041662">
      <w:pPr>
        <w:pStyle w:val="ListParagraph"/>
        <w:jc w:val="both"/>
        <w:rPr>
          <w:rFonts w:ascii="Times New Roman" w:hAnsi="Times New Roman"/>
          <w:color w:val="000000" w:themeColor="text1"/>
          <w:sz w:val="24"/>
          <w:szCs w:val="24"/>
        </w:rPr>
      </w:pPr>
    </w:p>
    <w:p w:rsidR="00041662" w:rsidRPr="00754C0E" w:rsidRDefault="00041662" w:rsidP="00041662">
      <w:pPr>
        <w:pStyle w:val="ListParagraph"/>
        <w:numPr>
          <w:ilvl w:val="0"/>
          <w:numId w:val="55"/>
        </w:numPr>
        <w:jc w:val="both"/>
        <w:rPr>
          <w:rFonts w:ascii="Times New Roman" w:hAnsi="Times New Roman"/>
          <w:color w:val="000000" w:themeColor="text1"/>
          <w:sz w:val="24"/>
          <w:szCs w:val="24"/>
        </w:rPr>
      </w:pPr>
      <w:r w:rsidRPr="00754C0E">
        <w:rPr>
          <w:rFonts w:ascii="Times New Roman" w:hAnsi="Times New Roman"/>
          <w:color w:val="000000" w:themeColor="text1"/>
          <w:sz w:val="24"/>
          <w:szCs w:val="24"/>
        </w:rPr>
        <w:t>Biberaj. E, Shqiperia ne tranzicion -Rruga e vështirë drejt demokracisë 1990-2010, Shtëpia botuese: AiiS - Tirana Times, Viti: 2001</w:t>
      </w:r>
    </w:p>
    <w:p w:rsidR="00041662" w:rsidRPr="00754C0E" w:rsidRDefault="00041662" w:rsidP="00041662">
      <w:pPr>
        <w:pStyle w:val="ListParagraph"/>
        <w:jc w:val="both"/>
        <w:rPr>
          <w:rFonts w:ascii="Times New Roman" w:hAnsi="Times New Roman"/>
          <w:color w:val="000000" w:themeColor="text1"/>
          <w:sz w:val="16"/>
          <w:szCs w:val="16"/>
        </w:rPr>
      </w:pPr>
    </w:p>
    <w:p w:rsidR="00041662" w:rsidRPr="00754C0E" w:rsidRDefault="00041662" w:rsidP="00041662">
      <w:pPr>
        <w:pStyle w:val="ListParagraph"/>
        <w:numPr>
          <w:ilvl w:val="0"/>
          <w:numId w:val="55"/>
        </w:numPr>
        <w:spacing w:after="0"/>
        <w:jc w:val="both"/>
        <w:rPr>
          <w:rFonts w:ascii="Times New Roman" w:eastAsia="Times New Roman" w:hAnsi="Times New Roman"/>
          <w:sz w:val="24"/>
          <w:szCs w:val="24"/>
        </w:rPr>
      </w:pPr>
      <w:r w:rsidRPr="00754C0E">
        <w:rPr>
          <w:rFonts w:ascii="Times New Roman" w:eastAsia="Times New Roman" w:hAnsi="Times New Roman"/>
          <w:sz w:val="24"/>
          <w:szCs w:val="24"/>
        </w:rPr>
        <w:t xml:space="preserve">BLONDAL, S., S. FIELD and N. GIROUARD (2002), “Investment in human capital through post-compulsory education and training: Selected efficiency and equity aspects”, OECD Economics Department Working Papers (forthcoming). </w:t>
      </w:r>
    </w:p>
    <w:p w:rsidR="00041662" w:rsidRPr="00754C0E" w:rsidRDefault="00041662" w:rsidP="00041662">
      <w:pPr>
        <w:pStyle w:val="ListParagraph"/>
        <w:jc w:val="both"/>
        <w:rPr>
          <w:rFonts w:ascii="Times New Roman" w:eastAsia="Times New Roman" w:hAnsi="Times New Roman"/>
          <w:sz w:val="16"/>
          <w:szCs w:val="16"/>
        </w:rPr>
      </w:pPr>
    </w:p>
    <w:p w:rsidR="00041662" w:rsidRPr="00754C0E" w:rsidRDefault="00CD13F6" w:rsidP="00041662">
      <w:pPr>
        <w:pStyle w:val="ListParagraph"/>
        <w:numPr>
          <w:ilvl w:val="0"/>
          <w:numId w:val="55"/>
        </w:numPr>
        <w:jc w:val="both"/>
        <w:rPr>
          <w:rFonts w:ascii="Times New Roman" w:eastAsia="SimSun" w:hAnsi="Times New Roman"/>
          <w:color w:val="000000" w:themeColor="text1"/>
          <w:sz w:val="24"/>
          <w:szCs w:val="24"/>
          <w:lang w:eastAsia="zh-CN"/>
        </w:rPr>
      </w:pPr>
      <w:hyperlink r:id="rId144" w:history="1">
        <w:r w:rsidR="00041662" w:rsidRPr="00754C0E">
          <w:rPr>
            <w:rFonts w:ascii="Times New Roman" w:eastAsia="SimSun" w:hAnsi="Times New Roman"/>
            <w:color w:val="000000" w:themeColor="text1"/>
            <w:sz w:val="24"/>
            <w:szCs w:val="24"/>
            <w:lang w:eastAsia="zh-CN"/>
          </w:rPr>
          <w:t>Duda</w:t>
        </w:r>
      </w:hyperlink>
      <w:r w:rsidR="00041662" w:rsidRPr="00754C0E">
        <w:rPr>
          <w:rFonts w:ascii="Times New Roman" w:eastAsia="SimSun" w:hAnsi="Times New Roman"/>
          <w:color w:val="000000" w:themeColor="text1"/>
          <w:sz w:val="24"/>
          <w:szCs w:val="24"/>
          <w:lang w:eastAsia="zh-CN"/>
        </w:rPr>
        <w:t xml:space="preserve">, F. R., </w:t>
      </w:r>
      <w:hyperlink r:id="rId145" w:history="1">
        <w:r w:rsidR="00041662" w:rsidRPr="00754C0E">
          <w:rPr>
            <w:rFonts w:ascii="Times New Roman" w:eastAsia="SimSun" w:hAnsi="Times New Roman"/>
            <w:color w:val="000000" w:themeColor="text1"/>
            <w:sz w:val="24"/>
            <w:szCs w:val="24"/>
            <w:lang w:eastAsia="zh-CN"/>
          </w:rPr>
          <w:t>de Gennaro</w:t>
        </w:r>
      </w:hyperlink>
      <w:r w:rsidR="00041662" w:rsidRPr="00754C0E">
        <w:rPr>
          <w:rFonts w:ascii="Times New Roman" w:eastAsia="SimSun" w:hAnsi="Times New Roman"/>
          <w:color w:val="000000" w:themeColor="text1"/>
          <w:sz w:val="24"/>
          <w:szCs w:val="24"/>
          <w:lang w:eastAsia="zh-CN"/>
        </w:rPr>
        <w:t xml:space="preserve">, M., </w:t>
      </w:r>
      <w:hyperlink r:id="rId146" w:history="1">
        <w:r w:rsidR="00041662" w:rsidRPr="00754C0E">
          <w:rPr>
            <w:rFonts w:ascii="Times New Roman" w:eastAsia="SimSun" w:hAnsi="Times New Roman"/>
            <w:color w:val="000000" w:themeColor="text1"/>
            <w:sz w:val="24"/>
            <w:szCs w:val="24"/>
            <w:lang w:eastAsia="zh-CN"/>
          </w:rPr>
          <w:t>Schubert</w:t>
        </w:r>
      </w:hyperlink>
      <w:r w:rsidR="00041662" w:rsidRPr="00754C0E">
        <w:rPr>
          <w:rFonts w:ascii="Times New Roman" w:eastAsia="SimSun" w:hAnsi="Times New Roman"/>
          <w:color w:val="000000" w:themeColor="text1"/>
          <w:sz w:val="24"/>
          <w:szCs w:val="24"/>
          <w:lang w:eastAsia="zh-CN"/>
        </w:rPr>
        <w:t>, R. 2006. Gender, Financial Risk, and Probability Weights.</w:t>
      </w:r>
      <w:r w:rsidR="00041662" w:rsidRPr="00754C0E">
        <w:rPr>
          <w:rFonts w:ascii="Times New Roman" w:eastAsia="SimSun" w:hAnsi="Times New Roman"/>
          <w:iCs/>
          <w:color w:val="000000" w:themeColor="text1"/>
          <w:sz w:val="24"/>
          <w:szCs w:val="24"/>
          <w:u w:val="single"/>
          <w:lang w:eastAsia="zh-CN"/>
        </w:rPr>
        <w:t xml:space="preserve"> </w:t>
      </w:r>
      <w:hyperlink r:id="rId147" w:history="1">
        <w:r w:rsidR="00041662" w:rsidRPr="00754C0E">
          <w:rPr>
            <w:rFonts w:ascii="Times New Roman" w:eastAsia="SimSun" w:hAnsi="Times New Roman"/>
            <w:iCs/>
            <w:color w:val="000000" w:themeColor="text1"/>
            <w:sz w:val="24"/>
            <w:szCs w:val="24"/>
            <w:lang w:eastAsia="zh-CN"/>
          </w:rPr>
          <w:t>Theory and Decision</w:t>
        </w:r>
      </w:hyperlink>
      <w:r w:rsidR="00041662" w:rsidRPr="00754C0E">
        <w:rPr>
          <w:rFonts w:ascii="Times New Roman" w:eastAsia="SimSun" w:hAnsi="Times New Roman"/>
          <w:color w:val="000000" w:themeColor="text1"/>
          <w:sz w:val="24"/>
          <w:szCs w:val="24"/>
          <w:lang w:eastAsia="zh-CN"/>
        </w:rPr>
        <w:t xml:space="preserve">. Vol. 60, Iss. 2-3; </w:t>
      </w:r>
      <w:r w:rsidR="00041662" w:rsidRPr="00754C0E">
        <w:rPr>
          <w:rFonts w:ascii="Times New Roman" w:hAnsi="Times New Roman"/>
          <w:color w:val="000000" w:themeColor="text1"/>
          <w:sz w:val="24"/>
          <w:szCs w:val="24"/>
        </w:rPr>
        <w:t>f</w:t>
      </w:r>
      <w:r w:rsidR="00041662" w:rsidRPr="00754C0E">
        <w:rPr>
          <w:rFonts w:ascii="Times New Roman" w:eastAsia="SimSun" w:hAnsi="Times New Roman"/>
          <w:color w:val="000000" w:themeColor="text1"/>
          <w:sz w:val="24"/>
          <w:szCs w:val="24"/>
          <w:lang w:eastAsia="zh-CN"/>
        </w:rPr>
        <w:t>. 260- 283.</w:t>
      </w:r>
    </w:p>
    <w:p w:rsidR="00041662" w:rsidRPr="00754C0E" w:rsidRDefault="00041662" w:rsidP="00041662">
      <w:pPr>
        <w:pStyle w:val="ListParagraph"/>
        <w:rPr>
          <w:rFonts w:ascii="Times New Roman" w:eastAsia="SimSun" w:hAnsi="Times New Roman"/>
          <w:color w:val="000000" w:themeColor="text1"/>
          <w:sz w:val="24"/>
          <w:szCs w:val="24"/>
          <w:lang w:eastAsia="zh-CN"/>
        </w:rPr>
      </w:pPr>
    </w:p>
    <w:p w:rsidR="00041662" w:rsidRPr="00754C0E" w:rsidRDefault="00041662" w:rsidP="00041662">
      <w:pPr>
        <w:pStyle w:val="ListParagraph"/>
        <w:numPr>
          <w:ilvl w:val="0"/>
          <w:numId w:val="55"/>
        </w:numPr>
        <w:spacing w:after="0" w:line="240" w:lineRule="auto"/>
        <w:jc w:val="both"/>
        <w:rPr>
          <w:rStyle w:val="apple-converted-space"/>
          <w:rFonts w:ascii="Times New Roman" w:eastAsia="Times New Roman" w:hAnsi="Times New Roman"/>
          <w:sz w:val="24"/>
          <w:szCs w:val="24"/>
        </w:rPr>
      </w:pPr>
      <w:r w:rsidRPr="00754C0E">
        <w:rPr>
          <w:rFonts w:ascii="Times New Roman" w:eastAsia="Times New Roman" w:hAnsi="Times New Roman"/>
          <w:sz w:val="24"/>
          <w:szCs w:val="24"/>
        </w:rPr>
        <w:t>Embrey, L., &amp; Fox, J. (1997). Gender differences in the in vestment decision-making process. Financial Counseling and Planning, 8(2), 33-40.</w:t>
      </w:r>
    </w:p>
    <w:p w:rsidR="00041662" w:rsidRPr="00754C0E" w:rsidRDefault="00041662" w:rsidP="00041662">
      <w:pPr>
        <w:pStyle w:val="ListParagraph"/>
        <w:jc w:val="both"/>
        <w:rPr>
          <w:rFonts w:ascii="Times New Roman" w:eastAsia="SimSun" w:hAnsi="Times New Roman"/>
          <w:color w:val="000000" w:themeColor="text1"/>
          <w:sz w:val="16"/>
          <w:szCs w:val="16"/>
          <w:lang w:eastAsia="zh-CN"/>
        </w:rPr>
      </w:pPr>
    </w:p>
    <w:p w:rsidR="00041662" w:rsidRPr="002F5B7E" w:rsidRDefault="00041662" w:rsidP="00041662">
      <w:pPr>
        <w:pStyle w:val="ListParagraph"/>
        <w:numPr>
          <w:ilvl w:val="0"/>
          <w:numId w:val="55"/>
        </w:numPr>
        <w:jc w:val="both"/>
        <w:rPr>
          <w:rFonts w:ascii="Times New Roman" w:eastAsia="SimSun" w:hAnsi="Times New Roman"/>
          <w:color w:val="000000" w:themeColor="text1"/>
          <w:sz w:val="24"/>
          <w:szCs w:val="24"/>
          <w:lang w:eastAsia="zh-CN"/>
        </w:rPr>
      </w:pPr>
      <w:r w:rsidRPr="002F5B7E">
        <w:rPr>
          <w:rFonts w:ascii="Times New Roman" w:eastAsia="SimSun" w:hAnsi="Times New Roman"/>
          <w:color w:val="000000" w:themeColor="text1"/>
          <w:sz w:val="24"/>
          <w:szCs w:val="24"/>
          <w:lang w:eastAsia="zh-CN"/>
        </w:rPr>
        <w:t>Fama. E, Market efficiency, long-term returns, and behavioral finance</w:t>
      </w:r>
      <w:r>
        <w:rPr>
          <w:rFonts w:ascii="Times New Roman" w:eastAsia="SimSun" w:hAnsi="Times New Roman"/>
          <w:color w:val="000000" w:themeColor="text1"/>
          <w:sz w:val="24"/>
          <w:szCs w:val="24"/>
          <w:lang w:eastAsia="zh-CN"/>
        </w:rPr>
        <w:t xml:space="preserve">, </w:t>
      </w:r>
      <w:r w:rsidRPr="002F5B7E">
        <w:rPr>
          <w:rFonts w:ascii="Times New Roman" w:eastAsia="SimSun" w:hAnsi="Times New Roman"/>
          <w:color w:val="000000" w:themeColor="text1"/>
          <w:sz w:val="24"/>
          <w:szCs w:val="24"/>
          <w:lang w:eastAsia="zh-CN"/>
        </w:rPr>
        <w:t xml:space="preserve">Journal of Financial Economics 49 (1998) 283—306, </w:t>
      </w:r>
    </w:p>
    <w:p w:rsidR="00041662" w:rsidRPr="00754C0E" w:rsidRDefault="00041662" w:rsidP="00041662">
      <w:pPr>
        <w:pStyle w:val="ListParagraph"/>
        <w:numPr>
          <w:ilvl w:val="0"/>
          <w:numId w:val="55"/>
        </w:numPr>
        <w:jc w:val="both"/>
        <w:rPr>
          <w:rFonts w:ascii="Times New Roman" w:eastAsia="SimSun" w:hAnsi="Times New Roman"/>
          <w:color w:val="000000" w:themeColor="text1"/>
          <w:sz w:val="24"/>
          <w:szCs w:val="24"/>
          <w:lang w:eastAsia="zh-CN"/>
        </w:rPr>
      </w:pPr>
      <w:r w:rsidRPr="00754C0E">
        <w:rPr>
          <w:rFonts w:ascii="Times New Roman" w:hAnsi="Times New Roman"/>
          <w:color w:val="000000" w:themeColor="text1"/>
          <w:sz w:val="24"/>
          <w:szCs w:val="24"/>
        </w:rPr>
        <w:lastRenderedPageBreak/>
        <w:t>Friedman, M. Kapitalizmi dhe Liria, Tiranë : ISP &amp; DITA 2000, 2005.</w:t>
      </w:r>
    </w:p>
    <w:p w:rsidR="00041662" w:rsidRPr="00754C0E" w:rsidRDefault="00041662" w:rsidP="00041662">
      <w:pPr>
        <w:pStyle w:val="ListParagraph"/>
        <w:jc w:val="both"/>
        <w:rPr>
          <w:rFonts w:ascii="Times New Roman" w:eastAsia="SimSun" w:hAnsi="Times New Roman"/>
          <w:color w:val="000000" w:themeColor="text1"/>
          <w:sz w:val="16"/>
          <w:szCs w:val="16"/>
          <w:lang w:eastAsia="zh-CN"/>
        </w:rPr>
      </w:pPr>
    </w:p>
    <w:p w:rsidR="00041662" w:rsidRPr="00754C0E" w:rsidRDefault="00041662" w:rsidP="00041662">
      <w:pPr>
        <w:pStyle w:val="ListParagraph"/>
        <w:numPr>
          <w:ilvl w:val="0"/>
          <w:numId w:val="55"/>
        </w:numPr>
        <w:autoSpaceDE w:val="0"/>
        <w:autoSpaceDN w:val="0"/>
        <w:adjustRightInd w:val="0"/>
        <w:spacing w:after="0"/>
        <w:jc w:val="both"/>
        <w:rPr>
          <w:rFonts w:ascii="Times New Roman" w:hAnsi="Times New Roman"/>
          <w:color w:val="000000" w:themeColor="text1"/>
          <w:sz w:val="24"/>
          <w:szCs w:val="24"/>
        </w:rPr>
      </w:pPr>
      <w:r w:rsidRPr="00754C0E">
        <w:rPr>
          <w:rFonts w:ascii="Times New Roman" w:hAnsi="Times New Roman"/>
          <w:color w:val="000000" w:themeColor="text1"/>
          <w:sz w:val="24"/>
          <w:szCs w:val="24"/>
        </w:rPr>
        <w:t xml:space="preserve">Fowler, L. &amp; Rattiner, J. (2005). Averting disaster. </w:t>
      </w:r>
      <w:r w:rsidRPr="00754C0E">
        <w:rPr>
          <w:rFonts w:ascii="Times New Roman" w:hAnsi="Times New Roman"/>
          <w:iCs/>
          <w:color w:val="000000" w:themeColor="text1"/>
          <w:sz w:val="24"/>
          <w:szCs w:val="24"/>
        </w:rPr>
        <w:t>Financial Advisor</w:t>
      </w:r>
      <w:r w:rsidRPr="00754C0E">
        <w:rPr>
          <w:rFonts w:ascii="Times New Roman" w:hAnsi="Times New Roman"/>
          <w:color w:val="000000" w:themeColor="text1"/>
          <w:sz w:val="24"/>
          <w:szCs w:val="24"/>
        </w:rPr>
        <w:t>, (August), 59-61.</w:t>
      </w:r>
    </w:p>
    <w:p w:rsidR="00041662" w:rsidRPr="00754C0E" w:rsidRDefault="00041662" w:rsidP="00041662">
      <w:pPr>
        <w:pStyle w:val="ListParagraph"/>
        <w:jc w:val="both"/>
        <w:rPr>
          <w:rFonts w:ascii="Times New Roman" w:hAnsi="Times New Roman"/>
          <w:color w:val="000000" w:themeColor="text1"/>
          <w:sz w:val="16"/>
          <w:szCs w:val="16"/>
        </w:rPr>
      </w:pPr>
    </w:p>
    <w:p w:rsidR="00041662" w:rsidRPr="00754C0E" w:rsidRDefault="00041662" w:rsidP="00041662">
      <w:pPr>
        <w:pStyle w:val="ListParagraph"/>
        <w:numPr>
          <w:ilvl w:val="0"/>
          <w:numId w:val="55"/>
        </w:numPr>
        <w:jc w:val="both"/>
        <w:rPr>
          <w:rFonts w:ascii="Times New Roman" w:hAnsi="Times New Roman"/>
          <w:color w:val="000000" w:themeColor="text1"/>
          <w:sz w:val="24"/>
          <w:szCs w:val="24"/>
        </w:rPr>
      </w:pPr>
      <w:r w:rsidRPr="00754C0E">
        <w:rPr>
          <w:rFonts w:ascii="Times New Roman" w:hAnsi="Times New Roman"/>
          <w:color w:val="000000" w:themeColor="text1"/>
          <w:sz w:val="24"/>
          <w:szCs w:val="24"/>
        </w:rPr>
        <w:t>Fry, T.R.L, Mihajilo, S., Russell, R. and Brooks, R.2008. The factors influencing Saving in a Matched Savings Program: Goals, knowledge of Payment Instruments, and Other Behaviour. Journal of Family and Economic issues. Vol.29, Iss.2: f.234-251</w:t>
      </w:r>
    </w:p>
    <w:p w:rsidR="00041662" w:rsidRPr="00754C0E" w:rsidRDefault="00041662" w:rsidP="00041662">
      <w:pPr>
        <w:pStyle w:val="ListParagraph"/>
        <w:jc w:val="both"/>
        <w:rPr>
          <w:rFonts w:ascii="Times New Roman" w:hAnsi="Times New Roman"/>
          <w:color w:val="000000" w:themeColor="text1"/>
          <w:sz w:val="16"/>
          <w:szCs w:val="16"/>
        </w:rPr>
      </w:pPr>
    </w:p>
    <w:p w:rsidR="00041662" w:rsidRPr="00754C0E" w:rsidRDefault="00041662" w:rsidP="00041662">
      <w:pPr>
        <w:pStyle w:val="ListParagraph"/>
        <w:jc w:val="both"/>
        <w:rPr>
          <w:rFonts w:ascii="Times New Roman" w:hAnsi="Times New Roman"/>
          <w:color w:val="000000" w:themeColor="text1"/>
          <w:sz w:val="16"/>
          <w:szCs w:val="16"/>
        </w:rPr>
      </w:pPr>
    </w:p>
    <w:p w:rsidR="00041662" w:rsidRPr="00754C0E" w:rsidRDefault="00041662" w:rsidP="00041662">
      <w:pPr>
        <w:pStyle w:val="ListParagraph"/>
        <w:numPr>
          <w:ilvl w:val="0"/>
          <w:numId w:val="55"/>
        </w:numPr>
        <w:jc w:val="both"/>
        <w:rPr>
          <w:rFonts w:ascii="Times New Roman" w:hAnsi="Times New Roman"/>
          <w:color w:val="000000" w:themeColor="text1"/>
          <w:sz w:val="24"/>
          <w:szCs w:val="24"/>
        </w:rPr>
      </w:pPr>
      <w:r w:rsidRPr="00754C0E">
        <w:rPr>
          <w:rFonts w:ascii="Times New Roman" w:hAnsi="Times New Roman"/>
          <w:color w:val="000000" w:themeColor="text1"/>
          <w:sz w:val="24"/>
          <w:szCs w:val="24"/>
        </w:rPr>
        <w:t>Gradanin: Izazovi i mogucnosti. Izveštaj o humanom razvoju.Kosove 2004. Prishtinë , 2004, f.1135</w:t>
      </w:r>
    </w:p>
    <w:p w:rsidR="00041662" w:rsidRPr="00754C0E" w:rsidRDefault="00041662" w:rsidP="00041662">
      <w:pPr>
        <w:pStyle w:val="ListParagraph"/>
        <w:jc w:val="both"/>
        <w:rPr>
          <w:rFonts w:ascii="Times New Roman" w:hAnsi="Times New Roman"/>
          <w:color w:val="000000" w:themeColor="text1"/>
          <w:sz w:val="16"/>
          <w:szCs w:val="16"/>
        </w:rPr>
      </w:pPr>
    </w:p>
    <w:p w:rsidR="00041662" w:rsidRPr="00754C0E" w:rsidRDefault="00041662" w:rsidP="00041662">
      <w:pPr>
        <w:pStyle w:val="ListParagraph"/>
        <w:numPr>
          <w:ilvl w:val="0"/>
          <w:numId w:val="55"/>
        </w:numPr>
        <w:jc w:val="both"/>
        <w:rPr>
          <w:rFonts w:ascii="Times New Roman" w:hAnsi="Times New Roman"/>
          <w:color w:val="000000" w:themeColor="text1"/>
          <w:sz w:val="24"/>
          <w:szCs w:val="24"/>
        </w:rPr>
      </w:pPr>
      <w:r w:rsidRPr="00754C0E">
        <w:rPr>
          <w:rFonts w:ascii="Times New Roman" w:hAnsi="Times New Roman"/>
          <w:color w:val="000000" w:themeColor="text1"/>
          <w:sz w:val="24"/>
          <w:szCs w:val="24"/>
        </w:rPr>
        <w:t>Jay R. Ritter, Pacific basin Finance journal, Vol.11, No. 4 2003, f.429-437</w:t>
      </w:r>
    </w:p>
    <w:p w:rsidR="00041662" w:rsidRPr="00754C0E" w:rsidRDefault="00041662" w:rsidP="00041662">
      <w:pPr>
        <w:pStyle w:val="ListParagraph"/>
        <w:jc w:val="both"/>
        <w:rPr>
          <w:rFonts w:ascii="Times New Roman" w:hAnsi="Times New Roman"/>
          <w:color w:val="000000" w:themeColor="text1"/>
          <w:sz w:val="24"/>
          <w:szCs w:val="24"/>
        </w:rPr>
      </w:pPr>
    </w:p>
    <w:p w:rsidR="00820EC7" w:rsidRPr="00820EC7" w:rsidRDefault="00820EC7" w:rsidP="00041662">
      <w:pPr>
        <w:pStyle w:val="ListParagraph"/>
        <w:numPr>
          <w:ilvl w:val="0"/>
          <w:numId w:val="55"/>
        </w:numPr>
        <w:jc w:val="both"/>
        <w:rPr>
          <w:rStyle w:val="apple-converted-space"/>
          <w:rFonts w:ascii="Times New Roman" w:hAnsi="Times New Roman"/>
          <w:i/>
          <w:iCs/>
        </w:rPr>
      </w:pPr>
      <w:r w:rsidRPr="00820EC7">
        <w:rPr>
          <w:rStyle w:val="apple-converted-space"/>
          <w:rFonts w:ascii="Times New Roman" w:hAnsi="Times New Roman"/>
          <w:sz w:val="24"/>
          <w:szCs w:val="24"/>
          <w:lang w:val="sq-AL"/>
        </w:rPr>
        <w:t>Kahneman, D., and Tversky, A.</w:t>
      </w:r>
      <w:r w:rsidRPr="00820EC7">
        <w:t xml:space="preserve"> </w:t>
      </w:r>
      <w:r w:rsidRPr="00820EC7">
        <w:rPr>
          <w:rStyle w:val="apple-converted-space"/>
          <w:rFonts w:ascii="Times New Roman" w:hAnsi="Times New Roman"/>
          <w:sz w:val="24"/>
          <w:szCs w:val="24"/>
          <w:lang w:val="sq-AL"/>
        </w:rPr>
        <w:t>Prospect Theory: An Analysis of Decision Under Risk, Econometrica</w:t>
      </w:r>
      <w:r>
        <w:rPr>
          <w:rStyle w:val="apple-converted-space"/>
          <w:rFonts w:ascii="Times New Roman" w:hAnsi="Times New Roman"/>
          <w:sz w:val="24"/>
          <w:szCs w:val="24"/>
          <w:lang w:val="sq-AL"/>
        </w:rPr>
        <w:t xml:space="preserve"> 1979, fq </w:t>
      </w:r>
      <w:r w:rsidRPr="00820EC7">
        <w:rPr>
          <w:rStyle w:val="apple-converted-space"/>
          <w:rFonts w:ascii="Times New Roman" w:hAnsi="Times New Roman"/>
          <w:sz w:val="24"/>
          <w:szCs w:val="24"/>
          <w:lang w:val="sq-AL"/>
        </w:rPr>
        <w:t>296-312</w:t>
      </w:r>
      <w:r>
        <w:rPr>
          <w:rStyle w:val="apple-converted-space"/>
          <w:rFonts w:ascii="Times New Roman" w:hAnsi="Times New Roman"/>
          <w:sz w:val="24"/>
          <w:szCs w:val="24"/>
          <w:lang w:val="sq-AL"/>
        </w:rPr>
        <w:t xml:space="preserve">, </w:t>
      </w:r>
      <w:r w:rsidRPr="00820EC7">
        <w:rPr>
          <w:rStyle w:val="apple-converted-space"/>
          <w:rFonts w:ascii="Times New Roman" w:hAnsi="Times New Roman"/>
          <w:sz w:val="24"/>
          <w:szCs w:val="24"/>
          <w:lang w:val="sq-AL"/>
        </w:rPr>
        <w:t xml:space="preserve"> </w:t>
      </w:r>
    </w:p>
    <w:p w:rsidR="00820EC7" w:rsidRDefault="00820EC7" w:rsidP="00820EC7">
      <w:pPr>
        <w:pStyle w:val="ListParagraph"/>
        <w:rPr>
          <w:rStyle w:val="apple-converted-space"/>
          <w:rFonts w:ascii="Times New Roman" w:hAnsi="Times New Roman"/>
          <w:sz w:val="24"/>
          <w:szCs w:val="24"/>
          <w:lang w:val="sq-AL"/>
        </w:rPr>
      </w:pPr>
    </w:p>
    <w:p w:rsidR="00041662" w:rsidRPr="00754C0E" w:rsidRDefault="00041662" w:rsidP="00041662">
      <w:pPr>
        <w:pStyle w:val="ListParagraph"/>
        <w:numPr>
          <w:ilvl w:val="0"/>
          <w:numId w:val="55"/>
        </w:numPr>
        <w:jc w:val="both"/>
        <w:rPr>
          <w:rStyle w:val="cit-sep"/>
          <w:rFonts w:ascii="Times New Roman" w:hAnsi="Times New Roman"/>
          <w:i/>
          <w:iCs/>
        </w:rPr>
      </w:pPr>
      <w:r w:rsidRPr="00754C0E">
        <w:rPr>
          <w:rStyle w:val="apple-converted-space"/>
          <w:rFonts w:ascii="Times New Roman" w:hAnsi="Times New Roman"/>
          <w:sz w:val="24"/>
          <w:szCs w:val="24"/>
          <w:lang w:val="sq-AL"/>
        </w:rPr>
        <w:t xml:space="preserve">Kunen, S., Stamps, L., </w:t>
      </w:r>
      <w:r w:rsidRPr="00754C0E">
        <w:rPr>
          <w:rStyle w:val="cit-title"/>
          <w:rFonts w:ascii="Times New Roman" w:hAnsi="Times New Roman"/>
          <w:sz w:val="24"/>
          <w:szCs w:val="24"/>
        </w:rPr>
        <w:t xml:space="preserve">A Discriminant Function Analysis of Type A Behavior Personality, </w:t>
      </w:r>
      <w:r w:rsidRPr="00754C0E">
        <w:rPr>
          <w:rStyle w:val="site-title"/>
          <w:rFonts w:ascii="Times New Roman" w:hAnsi="Times New Roman"/>
          <w:iCs/>
          <w:sz w:val="24"/>
          <w:szCs w:val="24"/>
        </w:rPr>
        <w:t xml:space="preserve">Educational and Psychological Measurement </w:t>
      </w:r>
      <w:r w:rsidRPr="00754C0E">
        <w:rPr>
          <w:rStyle w:val="cit-print-date"/>
          <w:rFonts w:ascii="Times New Roman" w:hAnsi="Times New Roman"/>
          <w:iCs/>
          <w:sz w:val="24"/>
          <w:szCs w:val="24"/>
        </w:rPr>
        <w:t xml:space="preserve">Winter 1991 </w:t>
      </w:r>
      <w:r w:rsidRPr="00754C0E">
        <w:rPr>
          <w:rStyle w:val="cit-vol"/>
          <w:rFonts w:ascii="Times New Roman" w:hAnsi="Times New Roman"/>
          <w:iCs/>
          <w:sz w:val="24"/>
          <w:szCs w:val="24"/>
        </w:rPr>
        <w:t>51</w:t>
      </w:r>
      <w:r w:rsidRPr="00754C0E">
        <w:rPr>
          <w:rStyle w:val="cit-sep"/>
          <w:rFonts w:ascii="Times New Roman" w:hAnsi="Times New Roman"/>
          <w:iCs/>
          <w:sz w:val="24"/>
          <w:szCs w:val="24"/>
        </w:rPr>
        <w:t xml:space="preserve">: </w:t>
      </w:r>
      <w:r w:rsidRPr="00754C0E">
        <w:rPr>
          <w:rFonts w:ascii="Times New Roman" w:hAnsi="Times New Roman"/>
          <w:color w:val="000000" w:themeColor="text1"/>
          <w:sz w:val="24"/>
          <w:szCs w:val="24"/>
        </w:rPr>
        <w:t>f</w:t>
      </w:r>
      <w:r w:rsidRPr="00754C0E">
        <w:rPr>
          <w:rStyle w:val="cit-first-page"/>
          <w:rFonts w:ascii="Times New Roman" w:hAnsi="Times New Roman"/>
          <w:iCs/>
          <w:sz w:val="24"/>
          <w:szCs w:val="24"/>
        </w:rPr>
        <w:t xml:space="preserve"> 923</w:t>
      </w:r>
      <w:r w:rsidRPr="00754C0E">
        <w:rPr>
          <w:rStyle w:val="cit-sep"/>
          <w:rFonts w:ascii="Times New Roman" w:hAnsi="Times New Roman"/>
          <w:iCs/>
          <w:sz w:val="24"/>
          <w:szCs w:val="24"/>
        </w:rPr>
        <w:t>-</w:t>
      </w:r>
      <w:r w:rsidRPr="00754C0E">
        <w:rPr>
          <w:rStyle w:val="cit-last-page"/>
          <w:rFonts w:ascii="Times New Roman" w:hAnsi="Times New Roman"/>
          <w:iCs/>
          <w:sz w:val="24"/>
          <w:szCs w:val="24"/>
        </w:rPr>
        <w:t>929</w:t>
      </w:r>
      <w:r w:rsidRPr="00754C0E">
        <w:rPr>
          <w:rStyle w:val="cit-sep"/>
          <w:rFonts w:ascii="Times New Roman" w:hAnsi="Times New Roman"/>
          <w:i/>
          <w:iCs/>
        </w:rPr>
        <w:t>.</w:t>
      </w:r>
    </w:p>
    <w:p w:rsidR="00041662" w:rsidRPr="00754C0E" w:rsidRDefault="00041662" w:rsidP="00041662">
      <w:pPr>
        <w:pStyle w:val="ListParagraph"/>
        <w:jc w:val="both"/>
        <w:rPr>
          <w:rStyle w:val="cit-sep"/>
          <w:rFonts w:ascii="Times New Roman" w:hAnsi="Times New Roman"/>
          <w:i/>
          <w:iCs/>
        </w:rPr>
      </w:pPr>
    </w:p>
    <w:p w:rsidR="00041662" w:rsidRPr="00754C0E" w:rsidRDefault="00041662" w:rsidP="00041662">
      <w:pPr>
        <w:pStyle w:val="ListParagraph"/>
        <w:numPr>
          <w:ilvl w:val="0"/>
          <w:numId w:val="55"/>
        </w:numPr>
        <w:autoSpaceDE w:val="0"/>
        <w:autoSpaceDN w:val="0"/>
        <w:adjustRightInd w:val="0"/>
        <w:spacing w:after="0"/>
        <w:jc w:val="both"/>
        <w:rPr>
          <w:rFonts w:ascii="Times New Roman" w:hAnsi="Times New Roman"/>
          <w:color w:val="000000" w:themeColor="text1"/>
          <w:sz w:val="24"/>
          <w:szCs w:val="24"/>
        </w:rPr>
      </w:pPr>
      <w:r w:rsidRPr="00754C0E">
        <w:rPr>
          <w:rFonts w:ascii="Times New Roman" w:hAnsi="Times New Roman"/>
          <w:color w:val="000000" w:themeColor="text1"/>
          <w:sz w:val="24"/>
          <w:szCs w:val="24"/>
        </w:rPr>
        <w:t xml:space="preserve">Lyons, A. C., Hogarth, J., Schuchardt, J., Smith, T., &amp; Toussaint-Comeau, M.(2003). Evaluating Outcomes of Personal Financial Education. </w:t>
      </w:r>
      <w:r w:rsidRPr="00754C0E">
        <w:rPr>
          <w:rFonts w:ascii="Times New Roman" w:hAnsi="Times New Roman"/>
          <w:iCs/>
          <w:color w:val="000000" w:themeColor="text1"/>
          <w:sz w:val="24"/>
          <w:szCs w:val="24"/>
        </w:rPr>
        <w:t>Consumer Interests Annual</w:t>
      </w:r>
      <w:r w:rsidRPr="00754C0E">
        <w:rPr>
          <w:rFonts w:ascii="Times New Roman" w:hAnsi="Times New Roman"/>
          <w:color w:val="000000" w:themeColor="text1"/>
          <w:sz w:val="24"/>
          <w:szCs w:val="24"/>
        </w:rPr>
        <w:t>, f. 49.</w:t>
      </w:r>
    </w:p>
    <w:p w:rsidR="00041662" w:rsidRPr="00754C0E" w:rsidRDefault="00041662" w:rsidP="00041662">
      <w:pPr>
        <w:pStyle w:val="ListParagraph"/>
        <w:rPr>
          <w:rFonts w:ascii="Times New Roman" w:hAnsi="Times New Roman"/>
          <w:color w:val="000000" w:themeColor="text1"/>
          <w:sz w:val="16"/>
          <w:szCs w:val="16"/>
        </w:rPr>
      </w:pPr>
    </w:p>
    <w:p w:rsidR="00041662" w:rsidRPr="00754C0E" w:rsidRDefault="00041662" w:rsidP="00041662">
      <w:pPr>
        <w:pStyle w:val="ListParagraph"/>
        <w:numPr>
          <w:ilvl w:val="0"/>
          <w:numId w:val="55"/>
        </w:numPr>
        <w:autoSpaceDE w:val="0"/>
        <w:autoSpaceDN w:val="0"/>
        <w:adjustRightInd w:val="0"/>
        <w:spacing w:after="0"/>
        <w:jc w:val="both"/>
        <w:rPr>
          <w:rFonts w:ascii="Times New Roman" w:hAnsi="Times New Roman"/>
          <w:color w:val="000000" w:themeColor="text1"/>
          <w:sz w:val="24"/>
          <w:szCs w:val="24"/>
        </w:rPr>
      </w:pPr>
      <w:r w:rsidRPr="00754C0E">
        <w:rPr>
          <w:rFonts w:ascii="Times New Roman" w:hAnsi="Times New Roman"/>
          <w:color w:val="000000" w:themeColor="text1"/>
          <w:sz w:val="24"/>
          <w:szCs w:val="24"/>
        </w:rPr>
        <w:t xml:space="preserve">Lyons, A. C., Palmer, L., Jayaratne, K. S. U., &amp; Scherpf, E. (2005). Are We Making the Grade? A National Overview of Financial Education and Program Evaluation. University of Illinois Chicago Working Paper, No. 012. Retrieved October 15, 2005 </w:t>
      </w:r>
    </w:p>
    <w:p w:rsidR="00041662" w:rsidRPr="00754C0E" w:rsidRDefault="00041662" w:rsidP="00041662">
      <w:pPr>
        <w:pStyle w:val="ListParagraph"/>
        <w:rPr>
          <w:rFonts w:ascii="Times New Roman" w:hAnsi="Times New Roman"/>
          <w:color w:val="000000" w:themeColor="text1"/>
          <w:sz w:val="16"/>
          <w:szCs w:val="16"/>
        </w:rPr>
      </w:pPr>
    </w:p>
    <w:p w:rsidR="00041662" w:rsidRPr="00754C0E" w:rsidRDefault="00041662" w:rsidP="00041662">
      <w:pPr>
        <w:pStyle w:val="ListParagraph"/>
        <w:numPr>
          <w:ilvl w:val="0"/>
          <w:numId w:val="55"/>
        </w:numPr>
        <w:jc w:val="both"/>
        <w:rPr>
          <w:rFonts w:ascii="Times New Roman" w:hAnsi="Times New Roman"/>
          <w:color w:val="000000" w:themeColor="text1"/>
          <w:sz w:val="24"/>
          <w:szCs w:val="24"/>
          <w:lang w:val="sq-AL"/>
        </w:rPr>
      </w:pPr>
      <w:r w:rsidRPr="00754C0E">
        <w:rPr>
          <w:rFonts w:ascii="Times New Roman" w:hAnsi="Times New Roman"/>
          <w:color w:val="000000" w:themeColor="text1"/>
          <w:sz w:val="24"/>
          <w:szCs w:val="24"/>
          <w:lang w:val="sq-AL"/>
        </w:rPr>
        <w:t>Hanna, S. D. &amp; Chen, P. (1997). Subjective and objective risk tolerance: Implications for optimal portfolios. Financial Counseling and Planning, 8 (2),</w:t>
      </w:r>
      <w:r w:rsidRPr="00754C0E">
        <w:rPr>
          <w:rFonts w:ascii="Times New Roman" w:hAnsi="Times New Roman"/>
          <w:color w:val="000000" w:themeColor="text1"/>
          <w:sz w:val="24"/>
          <w:szCs w:val="24"/>
        </w:rPr>
        <w:t xml:space="preserve"> f.</w:t>
      </w:r>
      <w:r w:rsidRPr="00754C0E">
        <w:rPr>
          <w:rFonts w:ascii="Times New Roman" w:hAnsi="Times New Roman"/>
          <w:color w:val="000000" w:themeColor="text1"/>
          <w:sz w:val="24"/>
          <w:szCs w:val="24"/>
          <w:lang w:val="sq-AL"/>
        </w:rPr>
        <w:t xml:space="preserve"> 17-26.</w:t>
      </w:r>
    </w:p>
    <w:p w:rsidR="00041662" w:rsidRPr="00754C0E" w:rsidRDefault="00041662" w:rsidP="00041662">
      <w:pPr>
        <w:pStyle w:val="ListParagraph"/>
        <w:jc w:val="both"/>
        <w:rPr>
          <w:rFonts w:ascii="Times New Roman" w:hAnsi="Times New Roman"/>
          <w:color w:val="000000" w:themeColor="text1"/>
          <w:sz w:val="24"/>
          <w:szCs w:val="24"/>
          <w:lang w:val="sq-AL"/>
        </w:rPr>
      </w:pPr>
    </w:p>
    <w:p w:rsidR="00041662" w:rsidRPr="00754C0E" w:rsidRDefault="00041662" w:rsidP="00041662">
      <w:pPr>
        <w:pStyle w:val="ListParagraph"/>
        <w:numPr>
          <w:ilvl w:val="0"/>
          <w:numId w:val="55"/>
        </w:numPr>
        <w:spacing w:after="0" w:line="240" w:lineRule="auto"/>
        <w:jc w:val="both"/>
        <w:rPr>
          <w:rFonts w:ascii="Times New Roman" w:eastAsia="Times New Roman" w:hAnsi="Times New Roman"/>
          <w:sz w:val="24"/>
          <w:szCs w:val="24"/>
        </w:rPr>
      </w:pPr>
      <w:r w:rsidRPr="00754C0E">
        <w:rPr>
          <w:rFonts w:ascii="Times New Roman" w:eastAsia="Times New Roman" w:hAnsi="Times New Roman"/>
          <w:sz w:val="24"/>
          <w:szCs w:val="24"/>
        </w:rPr>
        <w:t xml:space="preserve">Hinz, R. P., McCarthy, D. D., &amp; Turner, J. A. (1997). Are women more conservative investors? Gender differ ences in participant-directed pension investments. </w:t>
      </w:r>
    </w:p>
    <w:p w:rsidR="00041662" w:rsidRPr="00754C0E" w:rsidRDefault="00041662" w:rsidP="00041662">
      <w:pPr>
        <w:pStyle w:val="ListParagraph"/>
        <w:jc w:val="both"/>
        <w:rPr>
          <w:rFonts w:ascii="Times New Roman" w:hAnsi="Times New Roman"/>
          <w:color w:val="000000" w:themeColor="text1"/>
          <w:sz w:val="24"/>
          <w:szCs w:val="24"/>
          <w:lang w:val="sq-AL"/>
        </w:rPr>
      </w:pPr>
    </w:p>
    <w:p w:rsidR="00041662" w:rsidRPr="00754C0E" w:rsidRDefault="00041662" w:rsidP="00041662">
      <w:pPr>
        <w:pStyle w:val="ListParagraph"/>
        <w:numPr>
          <w:ilvl w:val="0"/>
          <w:numId w:val="55"/>
        </w:numPr>
        <w:jc w:val="both"/>
        <w:rPr>
          <w:rFonts w:ascii="Times New Roman" w:hAnsi="Times New Roman"/>
          <w:color w:val="000000" w:themeColor="text1"/>
          <w:sz w:val="24"/>
          <w:szCs w:val="24"/>
        </w:rPr>
      </w:pPr>
      <w:r w:rsidRPr="00754C0E">
        <w:rPr>
          <w:rFonts w:ascii="Times New Roman" w:hAnsi="Times New Roman"/>
          <w:color w:val="000000" w:themeColor="text1"/>
          <w:sz w:val="24"/>
          <w:szCs w:val="24"/>
        </w:rPr>
        <w:t xml:space="preserve">Hung, A., Parker, A.M., &amp; Yoong, J. (2009). Defining and Measuring Financial Literacy. RAND Working Paper 708. September. Retrieved from </w:t>
      </w:r>
      <w:hyperlink r:id="rId148" w:history="1">
        <w:r w:rsidRPr="00754C0E">
          <w:rPr>
            <w:rStyle w:val="Hyperlink"/>
            <w:rFonts w:ascii="Times New Roman" w:hAnsi="Times New Roman"/>
            <w:sz w:val="24"/>
            <w:szCs w:val="24"/>
          </w:rPr>
          <w:t>http://www.rand.org/content/dam/rand/pubs/working_papers/2009/RAND_WR708.pdf</w:t>
        </w:r>
      </w:hyperlink>
    </w:p>
    <w:p w:rsidR="00041662" w:rsidRPr="00754C0E" w:rsidRDefault="00041662" w:rsidP="00041662">
      <w:pPr>
        <w:pStyle w:val="ListParagraph"/>
        <w:rPr>
          <w:rFonts w:ascii="Times New Roman" w:hAnsi="Times New Roman"/>
          <w:color w:val="000000" w:themeColor="text1"/>
          <w:sz w:val="16"/>
          <w:szCs w:val="16"/>
        </w:rPr>
      </w:pPr>
    </w:p>
    <w:p w:rsidR="00041662" w:rsidRPr="00754C0E" w:rsidRDefault="00041662" w:rsidP="00041662">
      <w:pPr>
        <w:pStyle w:val="ListParagraph"/>
        <w:numPr>
          <w:ilvl w:val="0"/>
          <w:numId w:val="55"/>
        </w:numPr>
        <w:jc w:val="both"/>
        <w:rPr>
          <w:rFonts w:ascii="Times New Roman" w:hAnsi="Times New Roman"/>
          <w:color w:val="000000" w:themeColor="text1"/>
          <w:sz w:val="24"/>
          <w:szCs w:val="24"/>
          <w:lang w:val="sq-AL"/>
        </w:rPr>
      </w:pPr>
      <w:r w:rsidRPr="00754C0E">
        <w:rPr>
          <w:rFonts w:ascii="Times New Roman" w:hAnsi="Times New Roman"/>
          <w:color w:val="000000" w:themeColor="text1"/>
          <w:sz w:val="24"/>
          <w:szCs w:val="24"/>
        </w:rPr>
        <w:t>Hogarth, J. M. (2002). Financial Literacy and Family &amp; Consumer Sciences.</w:t>
      </w:r>
      <w:r w:rsidRPr="00754C0E">
        <w:rPr>
          <w:rFonts w:ascii="Times New Roman" w:hAnsi="Times New Roman"/>
          <w:color w:val="000000" w:themeColor="text1"/>
          <w:sz w:val="24"/>
          <w:szCs w:val="24"/>
          <w:lang w:val="sq-AL"/>
        </w:rPr>
        <w:t xml:space="preserve"> </w:t>
      </w:r>
      <w:r w:rsidRPr="00754C0E">
        <w:rPr>
          <w:rFonts w:ascii="Times New Roman" w:hAnsi="Times New Roman"/>
          <w:iCs/>
          <w:color w:val="000000" w:themeColor="text1"/>
          <w:sz w:val="24"/>
          <w:szCs w:val="24"/>
        </w:rPr>
        <w:t>Journal of Family &amp; Consumer Sciences</w:t>
      </w:r>
      <w:r w:rsidRPr="00754C0E">
        <w:rPr>
          <w:rFonts w:ascii="Times New Roman" w:hAnsi="Times New Roman"/>
          <w:color w:val="000000" w:themeColor="text1"/>
          <w:sz w:val="24"/>
          <w:szCs w:val="24"/>
        </w:rPr>
        <w:t>, 94(1), f. 14-28.</w:t>
      </w:r>
    </w:p>
    <w:p w:rsidR="00041662" w:rsidRPr="00754C0E" w:rsidRDefault="00041662" w:rsidP="00041662">
      <w:pPr>
        <w:pStyle w:val="ListParagraph"/>
        <w:rPr>
          <w:rFonts w:ascii="Times New Roman" w:hAnsi="Times New Roman"/>
          <w:color w:val="000000" w:themeColor="text1"/>
          <w:sz w:val="24"/>
          <w:szCs w:val="24"/>
          <w:lang w:val="sq-AL"/>
        </w:rPr>
      </w:pPr>
    </w:p>
    <w:p w:rsidR="00041662" w:rsidRPr="00754C0E" w:rsidRDefault="00041662" w:rsidP="00041662">
      <w:pPr>
        <w:pStyle w:val="ListParagraph"/>
        <w:numPr>
          <w:ilvl w:val="0"/>
          <w:numId w:val="55"/>
        </w:numPr>
        <w:jc w:val="both"/>
        <w:rPr>
          <w:rFonts w:ascii="Times New Roman" w:hAnsi="Times New Roman"/>
          <w:color w:val="000000" w:themeColor="text1"/>
          <w:sz w:val="24"/>
          <w:szCs w:val="24"/>
          <w:lang w:val="sq-AL"/>
        </w:rPr>
      </w:pPr>
      <w:r w:rsidRPr="00754C0E">
        <w:rPr>
          <w:rFonts w:ascii="Times New Roman" w:hAnsi="Times New Roman"/>
          <w:color w:val="000000" w:themeColor="text1"/>
          <w:sz w:val="24"/>
          <w:szCs w:val="24"/>
          <w:lang w:val="sq-AL"/>
        </w:rPr>
        <w:t>Higgins, David P. (1983). Integrating a personal financial planning major into existing curricula, Journal of Financial Education, Fall, 3 f.1-36.</w:t>
      </w:r>
    </w:p>
    <w:p w:rsidR="00041662" w:rsidRPr="00754C0E" w:rsidRDefault="00041662" w:rsidP="00041662">
      <w:pPr>
        <w:pStyle w:val="ListParagraph"/>
        <w:rPr>
          <w:rFonts w:ascii="Times New Roman" w:hAnsi="Times New Roman"/>
          <w:color w:val="000000" w:themeColor="text1"/>
          <w:sz w:val="24"/>
          <w:szCs w:val="24"/>
          <w:lang w:val="sq-AL"/>
        </w:rPr>
      </w:pPr>
    </w:p>
    <w:p w:rsidR="00041662" w:rsidRPr="00754C0E" w:rsidRDefault="00041662" w:rsidP="00041662">
      <w:pPr>
        <w:pStyle w:val="ListParagraph"/>
        <w:numPr>
          <w:ilvl w:val="0"/>
          <w:numId w:val="55"/>
        </w:numPr>
        <w:jc w:val="both"/>
        <w:rPr>
          <w:rFonts w:ascii="Times New Roman" w:hAnsi="Times New Roman"/>
          <w:color w:val="000000" w:themeColor="text1"/>
          <w:sz w:val="24"/>
          <w:szCs w:val="24"/>
          <w:lang w:val="sq-AL"/>
        </w:rPr>
      </w:pPr>
      <w:r w:rsidRPr="00754C0E">
        <w:rPr>
          <w:rFonts w:ascii="Times New Roman" w:hAnsi="Times New Roman"/>
          <w:color w:val="000000" w:themeColor="text1"/>
          <w:sz w:val="24"/>
          <w:szCs w:val="24"/>
          <w:lang w:val="sq-AL"/>
        </w:rPr>
        <w:t>Hilgert, Marianne, Jeanne Hogarth and Sandra Beverly (2008); House Hold Financial Management: “The connection between knowledge and behaviour”</w:t>
      </w:r>
    </w:p>
    <w:p w:rsidR="00041662" w:rsidRPr="00754C0E" w:rsidRDefault="00041662" w:rsidP="00041662">
      <w:pPr>
        <w:pStyle w:val="ListParagraph"/>
        <w:rPr>
          <w:rFonts w:ascii="Times New Roman" w:hAnsi="Times New Roman"/>
          <w:color w:val="000000" w:themeColor="text1"/>
          <w:sz w:val="16"/>
          <w:szCs w:val="16"/>
          <w:lang w:val="sq-AL"/>
        </w:rPr>
      </w:pPr>
    </w:p>
    <w:p w:rsidR="00041662" w:rsidRPr="00754C0E" w:rsidRDefault="00041662" w:rsidP="00041662">
      <w:pPr>
        <w:pStyle w:val="ListParagraph"/>
        <w:numPr>
          <w:ilvl w:val="0"/>
          <w:numId w:val="55"/>
        </w:numPr>
        <w:jc w:val="both"/>
        <w:rPr>
          <w:rFonts w:ascii="Times New Roman" w:hAnsi="Times New Roman"/>
          <w:color w:val="000000" w:themeColor="text1"/>
          <w:sz w:val="24"/>
          <w:szCs w:val="24"/>
          <w:lang w:val="sq-AL"/>
        </w:rPr>
      </w:pPr>
      <w:r w:rsidRPr="00754C0E">
        <w:rPr>
          <w:rFonts w:ascii="Times New Roman" w:hAnsi="Times New Roman"/>
          <w:color w:val="000000" w:themeColor="text1"/>
          <w:sz w:val="24"/>
          <w:szCs w:val="24"/>
        </w:rPr>
        <w:t xml:space="preserve">Moffitt, D. (1977, January 24). How some professional pension-planning ideas can show how much to save for retirement. </w:t>
      </w:r>
      <w:r w:rsidRPr="00754C0E">
        <w:rPr>
          <w:rFonts w:ascii="Times New Roman" w:hAnsi="Times New Roman"/>
          <w:iCs/>
          <w:color w:val="000000" w:themeColor="text1"/>
          <w:sz w:val="24"/>
          <w:szCs w:val="24"/>
        </w:rPr>
        <w:t>Wall Street Journal</w:t>
      </w:r>
      <w:r w:rsidRPr="00754C0E">
        <w:rPr>
          <w:rFonts w:ascii="Times New Roman" w:hAnsi="Times New Roman"/>
          <w:color w:val="000000" w:themeColor="text1"/>
          <w:sz w:val="24"/>
          <w:szCs w:val="24"/>
        </w:rPr>
        <w:t>, f. 34.</w:t>
      </w:r>
    </w:p>
    <w:p w:rsidR="00041662" w:rsidRPr="00754C0E" w:rsidRDefault="00041662" w:rsidP="00041662">
      <w:pPr>
        <w:pStyle w:val="ListParagraph"/>
        <w:rPr>
          <w:rFonts w:ascii="Times New Roman" w:hAnsi="Times New Roman"/>
          <w:color w:val="000000" w:themeColor="text1"/>
          <w:sz w:val="16"/>
          <w:szCs w:val="16"/>
          <w:lang w:val="sq-AL"/>
        </w:rPr>
      </w:pPr>
    </w:p>
    <w:p w:rsidR="00041662" w:rsidRPr="00754C0E" w:rsidRDefault="00041662" w:rsidP="00041662">
      <w:pPr>
        <w:pStyle w:val="ListParagraph"/>
        <w:numPr>
          <w:ilvl w:val="0"/>
          <w:numId w:val="55"/>
        </w:numPr>
        <w:jc w:val="both"/>
        <w:rPr>
          <w:rFonts w:ascii="Times New Roman" w:hAnsi="Times New Roman"/>
          <w:color w:val="000000" w:themeColor="text1"/>
          <w:sz w:val="24"/>
          <w:szCs w:val="24"/>
        </w:rPr>
      </w:pPr>
      <w:r w:rsidRPr="00754C0E">
        <w:rPr>
          <w:rFonts w:ascii="Times New Roman" w:hAnsi="Times New Roman"/>
          <w:color w:val="000000" w:themeColor="text1"/>
          <w:sz w:val="24"/>
          <w:szCs w:val="24"/>
        </w:rPr>
        <w:t>Mit`hat Mema, Kseanela Sotirofski, Ulpian Hoti, Europian scientific journal, Society for gender equality, March 2011, Vol.10</w:t>
      </w:r>
    </w:p>
    <w:p w:rsidR="00041662" w:rsidRPr="00754C0E" w:rsidRDefault="00041662" w:rsidP="00041662">
      <w:pPr>
        <w:pStyle w:val="ListParagraph"/>
        <w:rPr>
          <w:rFonts w:ascii="Times New Roman" w:hAnsi="Times New Roman"/>
          <w:color w:val="000000" w:themeColor="text1"/>
          <w:sz w:val="24"/>
          <w:szCs w:val="24"/>
        </w:rPr>
      </w:pPr>
    </w:p>
    <w:p w:rsidR="00041662" w:rsidRPr="00754C0E" w:rsidRDefault="00041662" w:rsidP="00041662">
      <w:pPr>
        <w:pStyle w:val="ListParagraph"/>
        <w:numPr>
          <w:ilvl w:val="0"/>
          <w:numId w:val="55"/>
        </w:numPr>
        <w:jc w:val="both"/>
        <w:rPr>
          <w:rFonts w:ascii="Times New Roman" w:hAnsi="Times New Roman"/>
          <w:color w:val="000000" w:themeColor="text1"/>
          <w:sz w:val="24"/>
          <w:szCs w:val="24"/>
          <w:lang w:val="sq-AL"/>
        </w:rPr>
      </w:pPr>
      <w:r w:rsidRPr="00754C0E">
        <w:rPr>
          <w:rFonts w:ascii="Times New Roman" w:hAnsi="Times New Roman"/>
          <w:color w:val="000000" w:themeColor="text1"/>
          <w:sz w:val="24"/>
          <w:szCs w:val="24"/>
        </w:rPr>
        <w:t xml:space="preserve">Modigliani, F. and Bumberg, R. (1954) Utility analysis and the consumption function: An interpretation of cross-section data, </w:t>
      </w:r>
      <w:r w:rsidRPr="00754C0E">
        <w:rPr>
          <w:rStyle w:val="Emphasis"/>
          <w:rFonts w:ascii="Times New Roman" w:hAnsi="Times New Roman"/>
          <w:color w:val="000000" w:themeColor="text1"/>
          <w:sz w:val="24"/>
          <w:szCs w:val="24"/>
        </w:rPr>
        <w:t>Post Keynesian Economics</w:t>
      </w:r>
      <w:r w:rsidRPr="00754C0E">
        <w:rPr>
          <w:rFonts w:ascii="Times New Roman" w:hAnsi="Times New Roman"/>
          <w:color w:val="000000" w:themeColor="text1"/>
          <w:sz w:val="24"/>
          <w:szCs w:val="24"/>
        </w:rPr>
        <w:t>, Rutgers University Press,1954.</w:t>
      </w:r>
    </w:p>
    <w:p w:rsidR="00041662" w:rsidRPr="00754C0E" w:rsidRDefault="00041662" w:rsidP="00041662">
      <w:pPr>
        <w:pStyle w:val="ListParagraph"/>
        <w:rPr>
          <w:rStyle w:val="hps"/>
          <w:rFonts w:ascii="Times New Roman" w:hAnsi="Times New Roman"/>
          <w:color w:val="000000" w:themeColor="text1"/>
          <w:sz w:val="24"/>
          <w:szCs w:val="24"/>
          <w:lang w:val="sq-AL"/>
        </w:rPr>
      </w:pPr>
    </w:p>
    <w:p w:rsidR="00041662" w:rsidRPr="00754C0E" w:rsidRDefault="00041662" w:rsidP="00041662">
      <w:pPr>
        <w:pStyle w:val="ListParagraph"/>
        <w:numPr>
          <w:ilvl w:val="0"/>
          <w:numId w:val="55"/>
        </w:numPr>
        <w:jc w:val="both"/>
        <w:rPr>
          <w:rFonts w:ascii="Times New Roman" w:hAnsi="Times New Roman"/>
          <w:color w:val="000000" w:themeColor="text1"/>
          <w:sz w:val="24"/>
          <w:szCs w:val="24"/>
        </w:rPr>
      </w:pPr>
      <w:r w:rsidRPr="00754C0E">
        <w:rPr>
          <w:rFonts w:ascii="Times New Roman" w:hAnsi="Times New Roman"/>
          <w:color w:val="000000" w:themeColor="text1"/>
          <w:sz w:val="24"/>
          <w:szCs w:val="24"/>
        </w:rPr>
        <w:t xml:space="preserve">Peterson, B. (2006). </w:t>
      </w:r>
      <w:r w:rsidRPr="00754C0E">
        <w:rPr>
          <w:rFonts w:ascii="Times New Roman" w:hAnsi="Times New Roman"/>
          <w:iCs/>
          <w:color w:val="000000" w:themeColor="text1"/>
          <w:sz w:val="24"/>
          <w:szCs w:val="24"/>
        </w:rPr>
        <w:t xml:space="preserve">Are households with complex financial management issues more likely to use a financial planner? </w:t>
      </w:r>
      <w:r w:rsidRPr="00754C0E">
        <w:rPr>
          <w:rFonts w:ascii="Times New Roman" w:hAnsi="Times New Roman"/>
          <w:color w:val="000000" w:themeColor="text1"/>
          <w:sz w:val="24"/>
          <w:szCs w:val="24"/>
        </w:rPr>
        <w:t>Thesis, University of Wisconsin - Madison.</w:t>
      </w:r>
    </w:p>
    <w:p w:rsidR="00041662" w:rsidRPr="00754C0E" w:rsidRDefault="00041662" w:rsidP="00041662">
      <w:pPr>
        <w:pStyle w:val="ListParagraph"/>
        <w:rPr>
          <w:rFonts w:ascii="Times New Roman" w:hAnsi="Times New Roman"/>
          <w:color w:val="000000" w:themeColor="text1"/>
          <w:sz w:val="24"/>
          <w:szCs w:val="24"/>
        </w:rPr>
      </w:pPr>
    </w:p>
    <w:p w:rsidR="00041662" w:rsidRPr="00754C0E" w:rsidRDefault="00041662" w:rsidP="00041662">
      <w:pPr>
        <w:pStyle w:val="ListParagraph"/>
        <w:numPr>
          <w:ilvl w:val="0"/>
          <w:numId w:val="55"/>
        </w:numPr>
        <w:jc w:val="both"/>
        <w:rPr>
          <w:rFonts w:ascii="Times New Roman" w:hAnsi="Times New Roman"/>
          <w:color w:val="000000" w:themeColor="text1"/>
          <w:sz w:val="24"/>
          <w:szCs w:val="24"/>
        </w:rPr>
      </w:pPr>
      <w:r w:rsidRPr="00754C0E">
        <w:rPr>
          <w:rFonts w:ascii="Times New Roman" w:hAnsi="Times New Roman"/>
          <w:color w:val="000000" w:themeColor="text1"/>
          <w:sz w:val="24"/>
          <w:szCs w:val="24"/>
        </w:rPr>
        <w:t>Purcell, J. (1997, April 17). A good question. People Management, f. 40.</w:t>
      </w:r>
    </w:p>
    <w:p w:rsidR="00041662" w:rsidRPr="00754C0E" w:rsidRDefault="00041662" w:rsidP="00041662">
      <w:pPr>
        <w:pStyle w:val="ListParagraph"/>
        <w:rPr>
          <w:rFonts w:ascii="Times New Roman" w:hAnsi="Times New Roman"/>
          <w:color w:val="000000" w:themeColor="text1"/>
          <w:sz w:val="24"/>
          <w:szCs w:val="24"/>
        </w:rPr>
      </w:pPr>
    </w:p>
    <w:p w:rsidR="00041662" w:rsidRPr="00754C0E" w:rsidRDefault="00041662" w:rsidP="00041662">
      <w:pPr>
        <w:pStyle w:val="ListParagraph"/>
        <w:numPr>
          <w:ilvl w:val="0"/>
          <w:numId w:val="55"/>
        </w:numPr>
        <w:spacing w:after="0" w:line="240" w:lineRule="auto"/>
        <w:jc w:val="both"/>
        <w:rPr>
          <w:rFonts w:ascii="Times New Roman" w:eastAsia="Times New Roman" w:hAnsi="Times New Roman"/>
          <w:sz w:val="24"/>
          <w:szCs w:val="24"/>
        </w:rPr>
      </w:pPr>
      <w:r w:rsidRPr="00754C0E">
        <w:rPr>
          <w:rFonts w:ascii="Times New Roman" w:eastAsia="Times New Roman" w:hAnsi="Times New Roman"/>
          <w:sz w:val="24"/>
          <w:szCs w:val="24"/>
        </w:rPr>
        <w:t>Yuh, Y., &amp; Hanna, S. (1997). The Demand for Risky As sets in Retirement Portfolios. Proceedings of the  Academy of Financial Services</w:t>
      </w:r>
    </w:p>
    <w:p w:rsidR="00041662" w:rsidRPr="00754C0E" w:rsidRDefault="00041662" w:rsidP="00041662">
      <w:pPr>
        <w:pStyle w:val="ListParagraph"/>
        <w:spacing w:after="0" w:line="240" w:lineRule="auto"/>
        <w:jc w:val="both"/>
        <w:rPr>
          <w:rFonts w:ascii="Times New Roman" w:eastAsia="Times New Roman" w:hAnsi="Times New Roman"/>
          <w:sz w:val="24"/>
          <w:szCs w:val="24"/>
        </w:rPr>
      </w:pPr>
    </w:p>
    <w:p w:rsidR="00041662" w:rsidRPr="00754C0E" w:rsidRDefault="00041662" w:rsidP="00041662">
      <w:pPr>
        <w:pStyle w:val="ListParagraph"/>
        <w:numPr>
          <w:ilvl w:val="0"/>
          <w:numId w:val="55"/>
        </w:numPr>
        <w:jc w:val="both"/>
        <w:rPr>
          <w:rFonts w:ascii="Times New Roman" w:hAnsi="Times New Roman"/>
          <w:color w:val="000000" w:themeColor="text1"/>
          <w:sz w:val="24"/>
          <w:szCs w:val="24"/>
        </w:rPr>
      </w:pPr>
      <w:r w:rsidRPr="00754C0E">
        <w:rPr>
          <w:rFonts w:ascii="Times New Roman" w:hAnsi="Times New Roman"/>
          <w:color w:val="000000" w:themeColor="text1"/>
          <w:sz w:val="24"/>
          <w:szCs w:val="24"/>
        </w:rPr>
        <w:t xml:space="preserve">Yuh, Y. &amp; Hanna, S. D. (2010). Which households think they save? </w:t>
      </w:r>
      <w:r w:rsidRPr="00754C0E">
        <w:rPr>
          <w:rFonts w:ascii="Times New Roman" w:hAnsi="Times New Roman"/>
          <w:iCs/>
          <w:color w:val="000000" w:themeColor="text1"/>
          <w:sz w:val="24"/>
          <w:szCs w:val="24"/>
        </w:rPr>
        <w:t>Journal of Consumer Affairs, 44</w:t>
      </w:r>
      <w:r w:rsidRPr="00754C0E">
        <w:rPr>
          <w:rFonts w:ascii="Times New Roman" w:hAnsi="Times New Roman"/>
          <w:color w:val="000000" w:themeColor="text1"/>
          <w:sz w:val="24"/>
          <w:szCs w:val="24"/>
        </w:rPr>
        <w:t>(1), f .70-97.</w:t>
      </w:r>
    </w:p>
    <w:p w:rsidR="00041662" w:rsidRPr="00754C0E" w:rsidRDefault="00041662" w:rsidP="00041662">
      <w:pPr>
        <w:pStyle w:val="ListParagraph"/>
        <w:rPr>
          <w:rFonts w:ascii="Times New Roman" w:hAnsi="Times New Roman"/>
          <w:color w:val="000000" w:themeColor="text1"/>
          <w:sz w:val="24"/>
          <w:szCs w:val="24"/>
        </w:rPr>
      </w:pPr>
    </w:p>
    <w:p w:rsidR="00041662" w:rsidRPr="00754C0E" w:rsidRDefault="00041662" w:rsidP="00041662">
      <w:pPr>
        <w:pStyle w:val="ListParagraph"/>
        <w:numPr>
          <w:ilvl w:val="0"/>
          <w:numId w:val="55"/>
        </w:numPr>
        <w:jc w:val="both"/>
        <w:rPr>
          <w:rFonts w:ascii="Times New Roman" w:hAnsi="Times New Roman"/>
          <w:color w:val="000000" w:themeColor="text1"/>
          <w:sz w:val="24"/>
          <w:szCs w:val="24"/>
        </w:rPr>
      </w:pPr>
      <w:r w:rsidRPr="00754C0E">
        <w:rPr>
          <w:rFonts w:ascii="Times New Roman" w:hAnsi="Times New Roman"/>
          <w:color w:val="000000" w:themeColor="text1"/>
          <w:sz w:val="24"/>
          <w:szCs w:val="24"/>
        </w:rPr>
        <w:t>Schuller, T. 2001. "The Complementary Roles of Human and Social Capital." ISUMA - Canadian Journal of Policy Research, Spring 2001: 18-24.</w:t>
      </w:r>
    </w:p>
    <w:p w:rsidR="00041662" w:rsidRPr="00754C0E" w:rsidRDefault="00041662" w:rsidP="00041662">
      <w:pPr>
        <w:pStyle w:val="ListParagraph"/>
        <w:numPr>
          <w:ilvl w:val="0"/>
          <w:numId w:val="55"/>
        </w:numPr>
        <w:jc w:val="both"/>
        <w:rPr>
          <w:rFonts w:ascii="Times New Roman" w:hAnsi="Times New Roman"/>
          <w:color w:val="000000" w:themeColor="text1"/>
          <w:sz w:val="24"/>
          <w:szCs w:val="24"/>
        </w:rPr>
      </w:pPr>
      <w:r w:rsidRPr="00754C0E">
        <w:rPr>
          <w:rFonts w:ascii="Times New Roman" w:hAnsi="Times New Roman"/>
          <w:color w:val="000000" w:themeColor="text1"/>
          <w:sz w:val="24"/>
          <w:szCs w:val="24"/>
        </w:rPr>
        <w:t>Salisbury, D. (1997, July 23). Speech to TIAA-CREF/ASEC, Seminar. New York.</w:t>
      </w:r>
    </w:p>
    <w:p w:rsidR="00041662" w:rsidRPr="00754C0E" w:rsidRDefault="00041662" w:rsidP="00041662">
      <w:pPr>
        <w:pStyle w:val="ListParagraph"/>
        <w:jc w:val="both"/>
        <w:rPr>
          <w:rFonts w:ascii="Times New Roman" w:hAnsi="Times New Roman"/>
          <w:color w:val="000000" w:themeColor="text1"/>
          <w:sz w:val="24"/>
          <w:szCs w:val="24"/>
        </w:rPr>
      </w:pPr>
    </w:p>
    <w:p w:rsidR="00041662" w:rsidRPr="00754C0E" w:rsidRDefault="00041662" w:rsidP="00041662">
      <w:pPr>
        <w:pStyle w:val="ListParagraph"/>
        <w:numPr>
          <w:ilvl w:val="0"/>
          <w:numId w:val="55"/>
        </w:numPr>
        <w:jc w:val="both"/>
        <w:rPr>
          <w:rFonts w:ascii="Times New Roman" w:eastAsia="SimSun" w:hAnsi="Times New Roman"/>
          <w:color w:val="000000" w:themeColor="text1"/>
          <w:sz w:val="24"/>
          <w:szCs w:val="24"/>
          <w:lang w:eastAsia="zh-CN"/>
        </w:rPr>
      </w:pPr>
      <w:r w:rsidRPr="00754C0E">
        <w:rPr>
          <w:rFonts w:ascii="Times New Roman" w:hAnsi="Times New Roman"/>
          <w:sz w:val="24"/>
          <w:szCs w:val="24"/>
        </w:rPr>
        <w:t xml:space="preserve">Viceira, L. M., Life-cycle funds (2007, May 22). Available: http://ssrn.com/abstract=988362. </w:t>
      </w:r>
    </w:p>
    <w:p w:rsidR="00041662" w:rsidRPr="00754C0E" w:rsidRDefault="00041662" w:rsidP="00041662">
      <w:pPr>
        <w:pStyle w:val="ListParagraph"/>
        <w:rPr>
          <w:rFonts w:ascii="Times New Roman" w:eastAsia="SimSun" w:hAnsi="Times New Roman"/>
          <w:color w:val="000000" w:themeColor="text1"/>
          <w:sz w:val="24"/>
          <w:szCs w:val="24"/>
          <w:lang w:eastAsia="zh-CN"/>
        </w:rPr>
      </w:pPr>
    </w:p>
    <w:p w:rsidR="00041662" w:rsidRPr="00754C0E" w:rsidRDefault="00CD13F6" w:rsidP="00041662">
      <w:pPr>
        <w:pStyle w:val="ListParagraph"/>
        <w:numPr>
          <w:ilvl w:val="0"/>
          <w:numId w:val="55"/>
        </w:numPr>
        <w:jc w:val="both"/>
        <w:rPr>
          <w:rFonts w:ascii="Times New Roman" w:eastAsia="SimSun" w:hAnsi="Times New Roman"/>
          <w:color w:val="000000" w:themeColor="text1"/>
          <w:sz w:val="24"/>
          <w:szCs w:val="24"/>
          <w:lang w:eastAsia="zh-CN"/>
        </w:rPr>
      </w:pPr>
      <w:hyperlink r:id="rId149" w:history="1">
        <w:r w:rsidR="00041662" w:rsidRPr="00754C0E">
          <w:rPr>
            <w:rFonts w:ascii="Times New Roman" w:eastAsia="SimSun" w:hAnsi="Times New Roman"/>
            <w:color w:val="000000" w:themeColor="text1"/>
            <w:sz w:val="24"/>
            <w:szCs w:val="24"/>
            <w:lang w:eastAsia="zh-CN"/>
          </w:rPr>
          <w:t>Wilhelmson</w:t>
        </w:r>
      </w:hyperlink>
      <w:r w:rsidR="00041662" w:rsidRPr="00754C0E">
        <w:rPr>
          <w:rFonts w:ascii="Times New Roman" w:eastAsia="SimSun" w:hAnsi="Times New Roman"/>
          <w:color w:val="000000" w:themeColor="text1"/>
          <w:sz w:val="24"/>
          <w:szCs w:val="24"/>
          <w:lang w:eastAsia="zh-CN"/>
        </w:rPr>
        <w:t xml:space="preserve">, K., </w:t>
      </w:r>
      <w:hyperlink r:id="rId150" w:history="1">
        <w:r w:rsidR="00041662" w:rsidRPr="00754C0E">
          <w:rPr>
            <w:rFonts w:ascii="Times New Roman" w:eastAsia="SimSun" w:hAnsi="Times New Roman"/>
            <w:color w:val="000000" w:themeColor="text1"/>
            <w:sz w:val="24"/>
            <w:szCs w:val="24"/>
            <w:lang w:eastAsia="zh-CN"/>
          </w:rPr>
          <w:t>Andersson</w:t>
        </w:r>
      </w:hyperlink>
      <w:r w:rsidR="00041662" w:rsidRPr="00754C0E">
        <w:rPr>
          <w:rFonts w:ascii="Times New Roman" w:eastAsia="SimSun" w:hAnsi="Times New Roman"/>
          <w:color w:val="000000" w:themeColor="text1"/>
          <w:sz w:val="24"/>
          <w:szCs w:val="24"/>
          <w:lang w:eastAsia="zh-CN"/>
        </w:rPr>
        <w:t xml:space="preserve">, A., </w:t>
      </w:r>
      <w:hyperlink r:id="rId151" w:history="1">
        <w:r w:rsidR="00041662" w:rsidRPr="00754C0E">
          <w:rPr>
            <w:rFonts w:ascii="Times New Roman" w:eastAsia="SimSun" w:hAnsi="Times New Roman"/>
            <w:color w:val="000000" w:themeColor="text1"/>
            <w:sz w:val="24"/>
            <w:szCs w:val="24"/>
            <w:lang w:eastAsia="zh-CN"/>
          </w:rPr>
          <w:t>Waern</w:t>
        </w:r>
      </w:hyperlink>
      <w:r w:rsidR="00041662" w:rsidRPr="00754C0E">
        <w:rPr>
          <w:rFonts w:ascii="Times New Roman" w:eastAsia="SimSun" w:hAnsi="Times New Roman"/>
          <w:color w:val="000000" w:themeColor="text1"/>
          <w:sz w:val="24"/>
          <w:szCs w:val="24"/>
          <w:lang w:eastAsia="zh-CN"/>
        </w:rPr>
        <w:t xml:space="preserve">, M. and </w:t>
      </w:r>
      <w:hyperlink r:id="rId152" w:history="1">
        <w:r w:rsidR="00041662" w:rsidRPr="00754C0E">
          <w:rPr>
            <w:rFonts w:ascii="Times New Roman" w:eastAsia="SimSun" w:hAnsi="Times New Roman"/>
            <w:color w:val="000000" w:themeColor="text1"/>
            <w:sz w:val="24"/>
            <w:szCs w:val="24"/>
            <w:lang w:eastAsia="zh-CN"/>
          </w:rPr>
          <w:t>Allebeck</w:t>
        </w:r>
      </w:hyperlink>
      <w:r w:rsidR="00041662" w:rsidRPr="00754C0E">
        <w:rPr>
          <w:rFonts w:ascii="Times New Roman" w:eastAsia="SimSun" w:hAnsi="Times New Roman"/>
          <w:color w:val="000000" w:themeColor="text1"/>
          <w:sz w:val="24"/>
          <w:szCs w:val="24"/>
          <w:lang w:eastAsia="zh-CN"/>
        </w:rPr>
        <w:t xml:space="preserve">, P. 2005. Elderly people's perspectives on quality of life. </w:t>
      </w:r>
      <w:hyperlink r:id="rId153" w:history="1">
        <w:r w:rsidR="00041662" w:rsidRPr="00754C0E">
          <w:rPr>
            <w:rFonts w:ascii="Times New Roman" w:eastAsia="SimSun" w:hAnsi="Times New Roman"/>
            <w:iCs/>
            <w:color w:val="000000" w:themeColor="text1"/>
            <w:sz w:val="24"/>
            <w:szCs w:val="24"/>
            <w:lang w:eastAsia="zh-CN"/>
          </w:rPr>
          <w:t>Ageing and Society</w:t>
        </w:r>
      </w:hyperlink>
      <w:r w:rsidR="00041662" w:rsidRPr="00754C0E">
        <w:rPr>
          <w:rFonts w:ascii="Times New Roman" w:eastAsia="SimSun" w:hAnsi="Times New Roman"/>
          <w:color w:val="000000" w:themeColor="text1"/>
          <w:sz w:val="24"/>
          <w:szCs w:val="24"/>
          <w:lang w:eastAsia="zh-CN"/>
        </w:rPr>
        <w:t xml:space="preserve">. Vol. 25, Part 4, </w:t>
      </w:r>
      <w:r w:rsidR="00041662" w:rsidRPr="00754C0E">
        <w:rPr>
          <w:rFonts w:ascii="Times New Roman" w:hAnsi="Times New Roman"/>
          <w:color w:val="000000" w:themeColor="text1"/>
          <w:sz w:val="24"/>
          <w:szCs w:val="24"/>
        </w:rPr>
        <w:t>f</w:t>
      </w:r>
      <w:r w:rsidR="00041662" w:rsidRPr="00754C0E">
        <w:rPr>
          <w:rFonts w:ascii="Times New Roman" w:eastAsia="SimSun" w:hAnsi="Times New Roman"/>
          <w:color w:val="000000" w:themeColor="text1"/>
          <w:sz w:val="24"/>
          <w:szCs w:val="24"/>
          <w:lang w:eastAsia="zh-CN"/>
        </w:rPr>
        <w:t>. 585-601.</w:t>
      </w:r>
    </w:p>
    <w:p w:rsidR="00041662" w:rsidRPr="00754C0E" w:rsidRDefault="00041662" w:rsidP="00041662">
      <w:pPr>
        <w:pStyle w:val="ListParagraph"/>
        <w:rPr>
          <w:rFonts w:ascii="Times New Roman" w:eastAsia="SimSun" w:hAnsi="Times New Roman"/>
          <w:color w:val="000000" w:themeColor="text1"/>
          <w:sz w:val="24"/>
          <w:szCs w:val="24"/>
          <w:lang w:eastAsia="zh-CN"/>
        </w:rPr>
      </w:pPr>
    </w:p>
    <w:p w:rsidR="00041662" w:rsidRPr="00754C0E" w:rsidRDefault="00041662" w:rsidP="00041662">
      <w:pPr>
        <w:pStyle w:val="ListParagraph"/>
        <w:jc w:val="both"/>
        <w:rPr>
          <w:rFonts w:ascii="Times New Roman" w:eastAsia="SimSun" w:hAnsi="Times New Roman"/>
          <w:color w:val="000000" w:themeColor="text1"/>
          <w:sz w:val="24"/>
          <w:szCs w:val="24"/>
          <w:lang w:eastAsia="zh-CN"/>
        </w:rPr>
      </w:pPr>
    </w:p>
    <w:p w:rsidR="00041662" w:rsidRPr="00754C0E" w:rsidRDefault="00041662" w:rsidP="00041662">
      <w:pPr>
        <w:pStyle w:val="ListParagraph"/>
        <w:numPr>
          <w:ilvl w:val="0"/>
          <w:numId w:val="55"/>
        </w:numPr>
        <w:jc w:val="both"/>
        <w:rPr>
          <w:rFonts w:ascii="Times New Roman" w:hAnsi="Times New Roman"/>
          <w:color w:val="000000" w:themeColor="text1"/>
          <w:sz w:val="24"/>
          <w:szCs w:val="24"/>
          <w:lang w:val="sq-AL"/>
        </w:rPr>
      </w:pPr>
      <w:r w:rsidRPr="00754C0E">
        <w:rPr>
          <w:rFonts w:ascii="Times New Roman" w:hAnsi="Times New Roman"/>
          <w:color w:val="000000" w:themeColor="text1"/>
          <w:sz w:val="24"/>
          <w:szCs w:val="24"/>
        </w:rPr>
        <w:t xml:space="preserve">Warschauer, T. (2008). The economic benefits of personal financial planning. </w:t>
      </w:r>
      <w:r w:rsidRPr="00754C0E">
        <w:rPr>
          <w:rFonts w:ascii="Times New Roman" w:hAnsi="Times New Roman"/>
          <w:iCs/>
          <w:color w:val="000000" w:themeColor="text1"/>
          <w:sz w:val="24"/>
          <w:szCs w:val="24"/>
        </w:rPr>
        <w:t>Proceedings of the Academy of Financial Services.</w:t>
      </w:r>
    </w:p>
    <w:p w:rsidR="00041662" w:rsidRPr="00754C0E" w:rsidRDefault="00041662" w:rsidP="00041662">
      <w:pPr>
        <w:pStyle w:val="ListParagraph"/>
        <w:ind w:left="540"/>
        <w:rPr>
          <w:rFonts w:ascii="Times New Roman" w:hAnsi="Times New Roman"/>
          <w:b/>
          <w:i/>
          <w:sz w:val="16"/>
          <w:szCs w:val="16"/>
        </w:rPr>
      </w:pPr>
    </w:p>
    <w:p w:rsidR="00041662" w:rsidRPr="00754C0E" w:rsidRDefault="00041662" w:rsidP="00041662">
      <w:pPr>
        <w:pStyle w:val="ListParagraph"/>
        <w:ind w:left="540"/>
        <w:rPr>
          <w:rFonts w:ascii="Times New Roman" w:hAnsi="Times New Roman"/>
          <w:b/>
          <w:i/>
          <w:sz w:val="16"/>
          <w:szCs w:val="16"/>
        </w:rPr>
      </w:pPr>
    </w:p>
    <w:p w:rsidR="00041662" w:rsidRPr="00754C0E" w:rsidRDefault="00041662" w:rsidP="00041662">
      <w:pPr>
        <w:pStyle w:val="ListParagraph"/>
        <w:ind w:left="540"/>
        <w:rPr>
          <w:rFonts w:ascii="Times New Roman" w:hAnsi="Times New Roman"/>
          <w:b/>
          <w:i/>
          <w:sz w:val="16"/>
          <w:szCs w:val="16"/>
        </w:rPr>
      </w:pPr>
    </w:p>
    <w:p w:rsidR="00041662" w:rsidRPr="00754C0E" w:rsidRDefault="00041662" w:rsidP="00041662">
      <w:pPr>
        <w:pStyle w:val="ListParagraph"/>
        <w:ind w:left="540"/>
        <w:rPr>
          <w:rFonts w:ascii="Times New Roman" w:hAnsi="Times New Roman"/>
          <w:b/>
          <w:i/>
          <w:sz w:val="24"/>
          <w:szCs w:val="24"/>
        </w:rPr>
      </w:pPr>
    </w:p>
    <w:p w:rsidR="00041662" w:rsidRPr="00754C0E" w:rsidRDefault="00041662" w:rsidP="00041662">
      <w:pPr>
        <w:pStyle w:val="ListParagraph"/>
        <w:ind w:left="540"/>
        <w:rPr>
          <w:rFonts w:ascii="Times New Roman" w:hAnsi="Times New Roman"/>
          <w:b/>
          <w:i/>
          <w:sz w:val="24"/>
          <w:szCs w:val="24"/>
        </w:rPr>
      </w:pPr>
      <w:r w:rsidRPr="00754C0E">
        <w:rPr>
          <w:rFonts w:ascii="Times New Roman" w:hAnsi="Times New Roman"/>
          <w:b/>
          <w:i/>
          <w:sz w:val="24"/>
          <w:szCs w:val="24"/>
        </w:rPr>
        <w:t>Marr nga interneti:</w:t>
      </w:r>
    </w:p>
    <w:p w:rsidR="00041662" w:rsidRPr="00FB404F" w:rsidRDefault="00CD13F6" w:rsidP="00041662">
      <w:pPr>
        <w:jc w:val="both"/>
        <w:rPr>
          <w:rFonts w:ascii="Times New Roman" w:hAnsi="Times New Roman"/>
          <w:color w:val="000000" w:themeColor="text1"/>
          <w:sz w:val="24"/>
          <w:szCs w:val="24"/>
        </w:rPr>
      </w:pPr>
      <w:hyperlink r:id="rId154" w:history="1">
        <w:r w:rsidR="00041662" w:rsidRPr="00FB404F">
          <w:rPr>
            <w:rStyle w:val="Hyperlink"/>
            <w:rFonts w:ascii="Times New Roman" w:hAnsi="Times New Roman"/>
            <w:color w:val="000000" w:themeColor="text1"/>
            <w:sz w:val="24"/>
            <w:szCs w:val="24"/>
            <w:u w:val="none"/>
          </w:rPr>
          <w:t>http://www.bankofalbania.org/web/Skema_e_llogaritjes_se_kohezgjatjes_se_planit_te_kursimit_5282_1.php</w:t>
        </w:r>
      </w:hyperlink>
    </w:p>
    <w:p w:rsidR="00041662" w:rsidRPr="00FB404F" w:rsidRDefault="00CD13F6" w:rsidP="00041662">
      <w:pPr>
        <w:jc w:val="both"/>
        <w:rPr>
          <w:rFonts w:ascii="Times New Roman" w:hAnsi="Times New Roman"/>
          <w:color w:val="000000" w:themeColor="text1"/>
          <w:sz w:val="24"/>
          <w:szCs w:val="24"/>
        </w:rPr>
      </w:pPr>
      <w:hyperlink r:id="rId155" w:history="1">
        <w:r w:rsidR="00041662" w:rsidRPr="00FB404F">
          <w:rPr>
            <w:rStyle w:val="Hyperlink"/>
            <w:rFonts w:ascii="Times New Roman" w:hAnsi="Times New Roman"/>
            <w:color w:val="000000" w:themeColor="text1"/>
            <w:sz w:val="24"/>
            <w:szCs w:val="24"/>
            <w:u w:val="none"/>
          </w:rPr>
          <w:t>http:/www.bankofalbania.org/web/Instrumente_llogaritese_5250_1.php</w:t>
        </w:r>
      </w:hyperlink>
    </w:p>
    <w:p w:rsidR="00041662" w:rsidRPr="00FB404F" w:rsidRDefault="00CD13F6" w:rsidP="00041662">
      <w:pPr>
        <w:jc w:val="both"/>
      </w:pPr>
      <w:hyperlink r:id="rId156" w:history="1">
        <w:r w:rsidR="00041662" w:rsidRPr="00FB404F">
          <w:rPr>
            <w:rStyle w:val="Hyperlink"/>
            <w:rFonts w:ascii="Times New Roman" w:hAnsi="Times New Roman"/>
            <w:color w:val="000000" w:themeColor="text1"/>
            <w:sz w:val="24"/>
            <w:szCs w:val="24"/>
            <w:u w:val="none"/>
          </w:rPr>
          <w:t>http://www.bankofalbania.org/web/Skema_e_administrimit_te_te_ardhurave_5279_1.ph</w:t>
        </w:r>
      </w:hyperlink>
    </w:p>
    <w:p w:rsidR="00041662" w:rsidRPr="00FB404F" w:rsidRDefault="00CD13F6" w:rsidP="00041662">
      <w:pPr>
        <w:pStyle w:val="FootnoteText"/>
        <w:rPr>
          <w:rFonts w:ascii="Times New Roman" w:hAnsi="Times New Roman"/>
          <w:color w:val="000000" w:themeColor="text1"/>
          <w:sz w:val="24"/>
          <w:szCs w:val="24"/>
        </w:rPr>
      </w:pPr>
      <w:hyperlink r:id="rId157" w:history="1">
        <w:r w:rsidR="00041662" w:rsidRPr="00FB404F">
          <w:rPr>
            <w:rStyle w:val="Hyperlink"/>
            <w:rFonts w:ascii="Times New Roman" w:hAnsi="Times New Roman"/>
            <w:color w:val="000000" w:themeColor="text1"/>
            <w:sz w:val="24"/>
            <w:szCs w:val="24"/>
            <w:u w:val="none"/>
          </w:rPr>
          <w:t>http://www.bankofalbania.org/web/pub/kapitulli_ii_zhvillimet_makroekonomike_4883_1.pdf</w:t>
        </w:r>
      </w:hyperlink>
    </w:p>
    <w:p w:rsidR="00041662" w:rsidRPr="00FB404F" w:rsidRDefault="00CD13F6" w:rsidP="00041662">
      <w:pPr>
        <w:pStyle w:val="FootnoteText"/>
        <w:rPr>
          <w:rFonts w:ascii="Times New Roman" w:hAnsi="Times New Roman"/>
          <w:color w:val="000000" w:themeColor="text1"/>
          <w:sz w:val="24"/>
          <w:szCs w:val="24"/>
        </w:rPr>
      </w:pPr>
      <w:hyperlink r:id="rId158" w:history="1">
        <w:r w:rsidR="00041662" w:rsidRPr="00FB404F">
          <w:rPr>
            <w:rStyle w:val="Hyperlink"/>
            <w:rFonts w:ascii="Times New Roman" w:hAnsi="Times New Roman"/>
            <w:color w:val="000000" w:themeColor="text1"/>
            <w:sz w:val="24"/>
            <w:szCs w:val="24"/>
            <w:u w:val="none"/>
          </w:rPr>
          <w:t>http://www.instat.gov.al/al/themes/arsimi.aspx</w:t>
        </w:r>
      </w:hyperlink>
    </w:p>
    <w:p w:rsidR="00041662" w:rsidRPr="00FB404F" w:rsidRDefault="00041662" w:rsidP="00041662">
      <w:pPr>
        <w:pStyle w:val="FootnoteText"/>
        <w:rPr>
          <w:rFonts w:ascii="Times New Roman" w:hAnsi="Times New Roman"/>
          <w:color w:val="000000" w:themeColor="text1"/>
          <w:sz w:val="24"/>
          <w:szCs w:val="24"/>
        </w:rPr>
      </w:pPr>
    </w:p>
    <w:p w:rsidR="00041662" w:rsidRPr="00FB404F" w:rsidRDefault="00CD13F6" w:rsidP="00041662">
      <w:pPr>
        <w:rPr>
          <w:rFonts w:ascii="Times New Roman" w:hAnsi="Times New Roman"/>
          <w:color w:val="000000" w:themeColor="text1"/>
          <w:sz w:val="24"/>
          <w:szCs w:val="24"/>
        </w:rPr>
      </w:pPr>
      <w:hyperlink r:id="rId159" w:history="1">
        <w:r w:rsidR="00041662" w:rsidRPr="00FB404F">
          <w:rPr>
            <w:rStyle w:val="Hyperlink"/>
            <w:rFonts w:ascii="Times New Roman" w:hAnsi="Times New Roman"/>
            <w:color w:val="000000" w:themeColor="text1"/>
            <w:sz w:val="24"/>
            <w:szCs w:val="24"/>
            <w:u w:val="none"/>
          </w:rPr>
          <w:t>http://www.instat.gov.al/media/181786/pbbt_publikim_t3_2012.pdf</w:t>
        </w:r>
      </w:hyperlink>
    </w:p>
    <w:p w:rsidR="00041662" w:rsidRPr="00FB404F" w:rsidRDefault="00CD13F6" w:rsidP="00041662">
      <w:pPr>
        <w:rPr>
          <w:rFonts w:ascii="Times New Roman" w:hAnsi="Times New Roman"/>
          <w:color w:val="000000" w:themeColor="text1"/>
          <w:sz w:val="24"/>
          <w:szCs w:val="24"/>
        </w:rPr>
      </w:pPr>
      <w:hyperlink r:id="rId160" w:history="1">
        <w:r w:rsidR="00041662" w:rsidRPr="00FB404F">
          <w:rPr>
            <w:rStyle w:val="Hyperlink"/>
            <w:rFonts w:ascii="Times New Roman" w:hAnsi="Times New Roman"/>
            <w:color w:val="000000" w:themeColor="text1"/>
            <w:sz w:val="24"/>
            <w:szCs w:val="24"/>
            <w:u w:val="none"/>
          </w:rPr>
          <w:t>http://amf.gov.al/news.asp?id=847</w:t>
        </w:r>
      </w:hyperlink>
    </w:p>
    <w:p w:rsidR="00041662" w:rsidRPr="00787D24" w:rsidRDefault="00041662" w:rsidP="00041662">
      <w:pPr>
        <w:rPr>
          <w:color w:val="000000" w:themeColor="text1"/>
          <w:sz w:val="24"/>
          <w:szCs w:val="24"/>
        </w:rPr>
      </w:pPr>
      <w:r w:rsidRPr="00787D24">
        <w:rPr>
          <w:rFonts w:ascii="Times New Roman" w:hAnsi="Times New Roman"/>
          <w:color w:val="000000" w:themeColor="text1"/>
          <w:sz w:val="24"/>
          <w:szCs w:val="24"/>
        </w:rPr>
        <w:t>http://epp.eurostat.ec.europa.eu/statistics_explained/index.php/Unemployment_statistics</w:t>
      </w:r>
    </w:p>
    <w:p w:rsidR="00041662" w:rsidRPr="00787D24" w:rsidRDefault="00041662" w:rsidP="00041662">
      <w:pPr>
        <w:rPr>
          <w:color w:val="000000" w:themeColor="text1"/>
          <w:sz w:val="24"/>
          <w:szCs w:val="24"/>
        </w:rPr>
      </w:pPr>
      <w:r w:rsidRPr="00787D24">
        <w:rPr>
          <w:rFonts w:ascii="Times New Roman" w:hAnsi="Times New Roman"/>
          <w:color w:val="000000" w:themeColor="text1"/>
          <w:sz w:val="24"/>
          <w:szCs w:val="24"/>
        </w:rPr>
        <w:t>http://www.instat.gov.al/al/themes/arsimi.aspx</w:t>
      </w:r>
    </w:p>
    <w:p w:rsidR="00277E1B" w:rsidRPr="002506DC" w:rsidRDefault="00277E1B" w:rsidP="00F86C51">
      <w:pPr>
        <w:pStyle w:val="EndnoteText"/>
        <w:spacing w:line="276" w:lineRule="auto"/>
        <w:jc w:val="center"/>
        <w:rPr>
          <w:rFonts w:ascii="Times New Roman" w:hAnsi="Times New Roman"/>
          <w:b/>
          <w:i/>
          <w:sz w:val="24"/>
          <w:szCs w:val="24"/>
          <w:lang w:val="sq-AL"/>
        </w:rPr>
      </w:pPr>
    </w:p>
    <w:p w:rsidR="00277E1B" w:rsidRPr="002506DC" w:rsidRDefault="00277E1B" w:rsidP="00F86C51">
      <w:pPr>
        <w:pStyle w:val="EndnoteText"/>
        <w:spacing w:line="276" w:lineRule="auto"/>
        <w:jc w:val="center"/>
        <w:rPr>
          <w:rFonts w:ascii="Times New Roman" w:hAnsi="Times New Roman"/>
          <w:b/>
          <w:i/>
          <w:sz w:val="24"/>
          <w:szCs w:val="24"/>
          <w:lang w:val="sq-AL"/>
        </w:rPr>
      </w:pPr>
    </w:p>
    <w:p w:rsidR="00277E1B" w:rsidRPr="002506DC" w:rsidRDefault="00277E1B" w:rsidP="00F86C51">
      <w:pPr>
        <w:pStyle w:val="EndnoteText"/>
        <w:spacing w:line="276" w:lineRule="auto"/>
        <w:jc w:val="center"/>
        <w:rPr>
          <w:rFonts w:ascii="Times New Roman" w:hAnsi="Times New Roman"/>
          <w:b/>
          <w:i/>
          <w:sz w:val="24"/>
          <w:szCs w:val="24"/>
          <w:lang w:val="sq-AL"/>
        </w:rPr>
      </w:pPr>
    </w:p>
    <w:p w:rsidR="00277E1B" w:rsidRPr="002506DC" w:rsidRDefault="00277E1B" w:rsidP="00F86C51">
      <w:pPr>
        <w:pStyle w:val="EndnoteText"/>
        <w:spacing w:line="276" w:lineRule="auto"/>
        <w:jc w:val="center"/>
        <w:rPr>
          <w:rFonts w:ascii="Times New Roman" w:hAnsi="Times New Roman"/>
          <w:b/>
          <w:i/>
          <w:sz w:val="24"/>
          <w:szCs w:val="24"/>
          <w:lang w:val="sq-AL"/>
        </w:rPr>
      </w:pPr>
    </w:p>
    <w:p w:rsidR="00277E1B" w:rsidRPr="002506DC" w:rsidRDefault="00277E1B" w:rsidP="00F86C51">
      <w:pPr>
        <w:pStyle w:val="EndnoteText"/>
        <w:spacing w:line="276" w:lineRule="auto"/>
        <w:jc w:val="center"/>
        <w:rPr>
          <w:rFonts w:ascii="Times New Roman" w:hAnsi="Times New Roman"/>
          <w:b/>
          <w:i/>
          <w:sz w:val="24"/>
          <w:szCs w:val="24"/>
          <w:lang w:val="sq-AL"/>
        </w:rPr>
      </w:pPr>
    </w:p>
    <w:p w:rsidR="00277E1B" w:rsidRPr="002506DC" w:rsidRDefault="00277E1B" w:rsidP="00F86C51">
      <w:pPr>
        <w:pStyle w:val="EndnoteText"/>
        <w:spacing w:line="276" w:lineRule="auto"/>
        <w:jc w:val="center"/>
        <w:rPr>
          <w:rFonts w:ascii="Times New Roman" w:hAnsi="Times New Roman"/>
          <w:b/>
          <w:i/>
          <w:sz w:val="24"/>
          <w:szCs w:val="24"/>
          <w:lang w:val="sq-AL"/>
        </w:rPr>
      </w:pPr>
    </w:p>
    <w:p w:rsidR="00277E1B" w:rsidRDefault="00277E1B" w:rsidP="00F86C51">
      <w:pPr>
        <w:pStyle w:val="EndnoteText"/>
        <w:spacing w:line="276" w:lineRule="auto"/>
        <w:jc w:val="center"/>
        <w:rPr>
          <w:rFonts w:ascii="Times New Roman" w:hAnsi="Times New Roman"/>
          <w:b/>
          <w:i/>
          <w:sz w:val="24"/>
          <w:szCs w:val="24"/>
          <w:lang w:val="sq-AL"/>
        </w:rPr>
      </w:pPr>
    </w:p>
    <w:p w:rsidR="00F60B97" w:rsidRDefault="00F60B97" w:rsidP="00F86C51">
      <w:pPr>
        <w:pStyle w:val="EndnoteText"/>
        <w:spacing w:line="276" w:lineRule="auto"/>
        <w:jc w:val="center"/>
        <w:rPr>
          <w:rFonts w:ascii="Times New Roman" w:hAnsi="Times New Roman"/>
          <w:b/>
          <w:i/>
          <w:sz w:val="24"/>
          <w:szCs w:val="24"/>
          <w:lang w:val="sq-AL"/>
        </w:rPr>
      </w:pPr>
    </w:p>
    <w:p w:rsidR="00F60B97" w:rsidRDefault="00F60B97" w:rsidP="00F86C51">
      <w:pPr>
        <w:pStyle w:val="EndnoteText"/>
        <w:spacing w:line="276" w:lineRule="auto"/>
        <w:jc w:val="center"/>
        <w:rPr>
          <w:rFonts w:ascii="Times New Roman" w:hAnsi="Times New Roman"/>
          <w:b/>
          <w:i/>
          <w:sz w:val="24"/>
          <w:szCs w:val="24"/>
          <w:lang w:val="sq-AL"/>
        </w:rPr>
      </w:pPr>
    </w:p>
    <w:p w:rsidR="00F60B97" w:rsidRDefault="00F60B97" w:rsidP="00F86C51">
      <w:pPr>
        <w:pStyle w:val="EndnoteText"/>
        <w:spacing w:line="276" w:lineRule="auto"/>
        <w:jc w:val="center"/>
        <w:rPr>
          <w:rFonts w:ascii="Times New Roman" w:hAnsi="Times New Roman"/>
          <w:b/>
          <w:i/>
          <w:sz w:val="24"/>
          <w:szCs w:val="24"/>
          <w:lang w:val="sq-AL"/>
        </w:rPr>
      </w:pPr>
    </w:p>
    <w:p w:rsidR="00335D76" w:rsidRDefault="00335D76" w:rsidP="00F86C51">
      <w:pPr>
        <w:pStyle w:val="EndnoteText"/>
        <w:spacing w:line="276" w:lineRule="auto"/>
        <w:jc w:val="center"/>
        <w:rPr>
          <w:rFonts w:ascii="Times New Roman" w:hAnsi="Times New Roman"/>
          <w:b/>
          <w:i/>
          <w:sz w:val="24"/>
          <w:szCs w:val="24"/>
          <w:lang w:val="sq-AL"/>
        </w:rPr>
      </w:pPr>
    </w:p>
    <w:p w:rsidR="00335D76" w:rsidRDefault="00335D76" w:rsidP="00F86C51">
      <w:pPr>
        <w:pStyle w:val="EndnoteText"/>
        <w:spacing w:line="276" w:lineRule="auto"/>
        <w:jc w:val="center"/>
        <w:rPr>
          <w:rFonts w:ascii="Times New Roman" w:hAnsi="Times New Roman"/>
          <w:b/>
          <w:i/>
          <w:sz w:val="24"/>
          <w:szCs w:val="24"/>
          <w:lang w:val="sq-AL"/>
        </w:rPr>
      </w:pPr>
    </w:p>
    <w:p w:rsidR="00335D76" w:rsidRDefault="00335D76" w:rsidP="00F86C51">
      <w:pPr>
        <w:pStyle w:val="EndnoteText"/>
        <w:spacing w:line="276" w:lineRule="auto"/>
        <w:jc w:val="center"/>
        <w:rPr>
          <w:rFonts w:ascii="Times New Roman" w:hAnsi="Times New Roman"/>
          <w:b/>
          <w:i/>
          <w:sz w:val="24"/>
          <w:szCs w:val="24"/>
          <w:lang w:val="sq-AL"/>
        </w:rPr>
      </w:pPr>
    </w:p>
    <w:p w:rsidR="00335D76" w:rsidRDefault="00335D76" w:rsidP="00F86C51">
      <w:pPr>
        <w:pStyle w:val="EndnoteText"/>
        <w:spacing w:line="276" w:lineRule="auto"/>
        <w:jc w:val="center"/>
        <w:rPr>
          <w:rFonts w:ascii="Times New Roman" w:hAnsi="Times New Roman"/>
          <w:b/>
          <w:i/>
          <w:sz w:val="24"/>
          <w:szCs w:val="24"/>
          <w:lang w:val="sq-AL"/>
        </w:rPr>
      </w:pPr>
    </w:p>
    <w:p w:rsidR="00783FC9" w:rsidRDefault="00783FC9" w:rsidP="00F86C51">
      <w:pPr>
        <w:pStyle w:val="EndnoteText"/>
        <w:spacing w:line="276" w:lineRule="auto"/>
        <w:jc w:val="center"/>
        <w:rPr>
          <w:rFonts w:ascii="Times New Roman" w:hAnsi="Times New Roman"/>
          <w:b/>
          <w:i/>
          <w:sz w:val="24"/>
          <w:szCs w:val="24"/>
          <w:lang w:val="sq-AL"/>
        </w:rPr>
      </w:pPr>
    </w:p>
    <w:p w:rsidR="00783FC9" w:rsidRDefault="00783FC9" w:rsidP="00F86C51">
      <w:pPr>
        <w:pStyle w:val="EndnoteText"/>
        <w:spacing w:line="276" w:lineRule="auto"/>
        <w:jc w:val="center"/>
        <w:rPr>
          <w:rFonts w:ascii="Times New Roman" w:hAnsi="Times New Roman"/>
          <w:b/>
          <w:i/>
          <w:sz w:val="24"/>
          <w:szCs w:val="24"/>
          <w:lang w:val="sq-AL"/>
        </w:rPr>
      </w:pPr>
    </w:p>
    <w:p w:rsidR="00783FC9" w:rsidRDefault="00783FC9" w:rsidP="00F86C51">
      <w:pPr>
        <w:pStyle w:val="EndnoteText"/>
        <w:spacing w:line="276" w:lineRule="auto"/>
        <w:jc w:val="center"/>
        <w:rPr>
          <w:rFonts w:ascii="Times New Roman" w:hAnsi="Times New Roman"/>
          <w:b/>
          <w:i/>
          <w:sz w:val="24"/>
          <w:szCs w:val="24"/>
          <w:lang w:val="sq-AL"/>
        </w:rPr>
      </w:pPr>
    </w:p>
    <w:p w:rsidR="00335D76" w:rsidRDefault="00335D76" w:rsidP="00F86C51">
      <w:pPr>
        <w:pStyle w:val="EndnoteText"/>
        <w:spacing w:line="276" w:lineRule="auto"/>
        <w:jc w:val="center"/>
        <w:rPr>
          <w:rFonts w:ascii="Times New Roman" w:hAnsi="Times New Roman"/>
          <w:b/>
          <w:i/>
          <w:sz w:val="24"/>
          <w:szCs w:val="24"/>
          <w:lang w:val="sq-AL"/>
        </w:rPr>
      </w:pPr>
    </w:p>
    <w:p w:rsidR="00277E1B" w:rsidRPr="002506DC" w:rsidRDefault="00277E1B" w:rsidP="00F86C51">
      <w:pPr>
        <w:pStyle w:val="EndnoteText"/>
        <w:spacing w:line="276" w:lineRule="auto"/>
        <w:jc w:val="center"/>
        <w:rPr>
          <w:rFonts w:ascii="Times New Roman" w:hAnsi="Times New Roman"/>
          <w:b/>
          <w:i/>
          <w:sz w:val="24"/>
          <w:szCs w:val="24"/>
          <w:lang w:val="sq-AL"/>
        </w:rPr>
      </w:pPr>
      <w:r w:rsidRPr="002506DC">
        <w:rPr>
          <w:rFonts w:ascii="Times New Roman" w:hAnsi="Times New Roman"/>
          <w:b/>
          <w:i/>
          <w:sz w:val="24"/>
          <w:szCs w:val="24"/>
          <w:lang w:val="sq-AL"/>
        </w:rPr>
        <w:t>CV</w:t>
      </w:r>
    </w:p>
    <w:p w:rsidR="00277E1B" w:rsidRPr="002506DC" w:rsidRDefault="00277E1B" w:rsidP="00F86C51">
      <w:pPr>
        <w:pStyle w:val="EndnoteText"/>
        <w:spacing w:line="276" w:lineRule="auto"/>
        <w:jc w:val="center"/>
        <w:rPr>
          <w:rFonts w:ascii="Times New Roman" w:hAnsi="Times New Roman"/>
          <w:b/>
          <w:i/>
          <w:sz w:val="24"/>
          <w:szCs w:val="24"/>
          <w:lang w:val="sq-AL"/>
        </w:rPr>
      </w:pPr>
    </w:p>
    <w:p w:rsidR="00277E1B" w:rsidRPr="002506DC" w:rsidRDefault="00277E1B" w:rsidP="00F86C51">
      <w:pPr>
        <w:pStyle w:val="EndnoteText"/>
        <w:spacing w:line="276" w:lineRule="auto"/>
        <w:jc w:val="both"/>
        <w:rPr>
          <w:rFonts w:ascii="Times New Roman" w:hAnsi="Times New Roman"/>
          <w:b/>
          <w:i/>
          <w:sz w:val="24"/>
          <w:szCs w:val="24"/>
          <w:lang w:val="sq-AL"/>
        </w:rPr>
      </w:pPr>
    </w:p>
    <w:p w:rsidR="00277E1B" w:rsidRPr="002506DC" w:rsidRDefault="00277E1B" w:rsidP="00F86C51">
      <w:pPr>
        <w:pStyle w:val="EndnoteText"/>
        <w:spacing w:line="276" w:lineRule="auto"/>
        <w:jc w:val="both"/>
        <w:rPr>
          <w:rFonts w:ascii="Times New Roman" w:hAnsi="Times New Roman"/>
          <w:b/>
          <w:i/>
          <w:sz w:val="24"/>
          <w:szCs w:val="24"/>
          <w:lang w:val="sq-AL"/>
        </w:rPr>
      </w:pPr>
      <w:r w:rsidRPr="002506DC">
        <w:rPr>
          <w:rFonts w:ascii="Times New Roman" w:hAnsi="Times New Roman"/>
          <w:b/>
          <w:i/>
          <w:sz w:val="24"/>
          <w:szCs w:val="24"/>
          <w:lang w:val="sq-AL"/>
        </w:rPr>
        <w:t xml:space="preserve">Emri dhe Mbiemri: </w:t>
      </w:r>
      <w:r w:rsidRPr="002506DC">
        <w:rPr>
          <w:rFonts w:ascii="Times New Roman" w:hAnsi="Times New Roman"/>
          <w:sz w:val="24"/>
          <w:szCs w:val="24"/>
          <w:lang w:val="sq-AL"/>
        </w:rPr>
        <w:t>Sanie DODA</w:t>
      </w:r>
    </w:p>
    <w:p w:rsidR="00277E1B" w:rsidRPr="002506DC" w:rsidRDefault="00277E1B" w:rsidP="00F86C51">
      <w:pPr>
        <w:pStyle w:val="EndnoteText"/>
        <w:spacing w:line="276" w:lineRule="auto"/>
        <w:jc w:val="both"/>
        <w:rPr>
          <w:rFonts w:ascii="Times New Roman" w:hAnsi="Times New Roman"/>
          <w:sz w:val="24"/>
          <w:szCs w:val="24"/>
          <w:lang w:val="sq-AL"/>
        </w:rPr>
      </w:pPr>
      <w:r w:rsidRPr="002506DC">
        <w:rPr>
          <w:rFonts w:ascii="Times New Roman" w:hAnsi="Times New Roman"/>
          <w:b/>
          <w:i/>
          <w:sz w:val="24"/>
          <w:szCs w:val="24"/>
          <w:lang w:val="sq-AL"/>
        </w:rPr>
        <w:t xml:space="preserve">Vendbanimi: </w:t>
      </w:r>
      <w:r w:rsidRPr="002506DC">
        <w:rPr>
          <w:rFonts w:ascii="Times New Roman" w:hAnsi="Times New Roman"/>
          <w:sz w:val="24"/>
          <w:szCs w:val="24"/>
          <w:lang w:val="sq-AL"/>
        </w:rPr>
        <w:t>Durrës, Shqipëri</w:t>
      </w:r>
    </w:p>
    <w:p w:rsidR="00277E1B" w:rsidRPr="002506DC" w:rsidRDefault="00277E1B" w:rsidP="00F86C51">
      <w:pPr>
        <w:pStyle w:val="EndnoteText"/>
        <w:spacing w:line="276" w:lineRule="auto"/>
        <w:jc w:val="both"/>
        <w:rPr>
          <w:rFonts w:ascii="Times New Roman" w:hAnsi="Times New Roman"/>
          <w:sz w:val="24"/>
          <w:szCs w:val="24"/>
          <w:lang w:val="sq-AL"/>
        </w:rPr>
      </w:pPr>
      <w:r w:rsidRPr="002506DC">
        <w:rPr>
          <w:rFonts w:ascii="Times New Roman" w:hAnsi="Times New Roman"/>
          <w:b/>
          <w:i/>
          <w:sz w:val="24"/>
          <w:szCs w:val="24"/>
          <w:lang w:val="sq-AL"/>
        </w:rPr>
        <w:t xml:space="preserve">Edukimi: </w:t>
      </w:r>
      <w:r w:rsidRPr="002506DC">
        <w:rPr>
          <w:rFonts w:ascii="Times New Roman" w:hAnsi="Times New Roman"/>
          <w:sz w:val="24"/>
          <w:szCs w:val="24"/>
          <w:lang w:val="sq-AL"/>
        </w:rPr>
        <w:t>2009-2012: Universiteti “Aleksander Moisiu”, Fakulteti i Biznesit, shkolla Doktorale</w:t>
      </w:r>
    </w:p>
    <w:p w:rsidR="00277E1B" w:rsidRPr="002506DC" w:rsidRDefault="00277E1B" w:rsidP="00F86C51">
      <w:pPr>
        <w:pStyle w:val="EndnoteText"/>
        <w:spacing w:line="276" w:lineRule="auto"/>
        <w:jc w:val="both"/>
        <w:rPr>
          <w:rFonts w:ascii="Times New Roman" w:hAnsi="Times New Roman"/>
          <w:sz w:val="24"/>
          <w:szCs w:val="24"/>
          <w:lang w:val="sq-AL"/>
        </w:rPr>
      </w:pPr>
      <w:r w:rsidRPr="002506DC">
        <w:rPr>
          <w:rFonts w:ascii="Times New Roman" w:hAnsi="Times New Roman"/>
          <w:sz w:val="24"/>
          <w:szCs w:val="24"/>
          <w:lang w:val="sq-AL"/>
        </w:rPr>
        <w:t>2006-2077: Universiteti i Tiranës, Fakulteti Ekonomik, Msc. në Bank-Financë</w:t>
      </w:r>
    </w:p>
    <w:p w:rsidR="00277E1B" w:rsidRPr="002506DC" w:rsidRDefault="00277E1B" w:rsidP="00F86C51">
      <w:pPr>
        <w:pStyle w:val="EndnoteText"/>
        <w:spacing w:line="276" w:lineRule="auto"/>
        <w:jc w:val="both"/>
        <w:rPr>
          <w:rFonts w:ascii="Times New Roman" w:hAnsi="Times New Roman"/>
          <w:sz w:val="24"/>
          <w:szCs w:val="24"/>
          <w:lang w:val="sq-AL"/>
        </w:rPr>
      </w:pPr>
      <w:r>
        <w:rPr>
          <w:rFonts w:ascii="Times New Roman" w:hAnsi="Times New Roman"/>
          <w:sz w:val="24"/>
          <w:szCs w:val="24"/>
          <w:lang w:val="sq-AL"/>
        </w:rPr>
        <w:t>19</w:t>
      </w:r>
      <w:r w:rsidRPr="002506DC">
        <w:rPr>
          <w:rFonts w:ascii="Times New Roman" w:hAnsi="Times New Roman"/>
          <w:sz w:val="24"/>
          <w:szCs w:val="24"/>
          <w:lang w:val="sq-AL"/>
        </w:rPr>
        <w:t xml:space="preserve">84-1988: Universiteti </w:t>
      </w:r>
      <w:r>
        <w:rPr>
          <w:rFonts w:ascii="Times New Roman" w:hAnsi="Times New Roman"/>
          <w:sz w:val="24"/>
          <w:szCs w:val="24"/>
          <w:lang w:val="sq-AL"/>
        </w:rPr>
        <w:t>B</w:t>
      </w:r>
      <w:r w:rsidRPr="002506DC">
        <w:rPr>
          <w:rFonts w:ascii="Times New Roman" w:hAnsi="Times New Roman"/>
          <w:sz w:val="24"/>
          <w:szCs w:val="24"/>
          <w:lang w:val="sq-AL"/>
        </w:rPr>
        <w:t>ujqësor i Tiranës, Fakulteti Ekonomik</w:t>
      </w:r>
    </w:p>
    <w:p w:rsidR="00277E1B" w:rsidRPr="002506DC" w:rsidRDefault="00277E1B" w:rsidP="00F86C51">
      <w:pPr>
        <w:pStyle w:val="EndnoteText"/>
        <w:spacing w:line="276" w:lineRule="auto"/>
        <w:jc w:val="both"/>
        <w:rPr>
          <w:rFonts w:ascii="Times New Roman" w:hAnsi="Times New Roman"/>
          <w:sz w:val="24"/>
          <w:szCs w:val="24"/>
          <w:lang w:val="sq-AL"/>
        </w:rPr>
      </w:pPr>
    </w:p>
    <w:p w:rsidR="00277E1B" w:rsidRPr="002506DC" w:rsidRDefault="00277E1B" w:rsidP="00F86C51">
      <w:pPr>
        <w:pStyle w:val="EndnoteText"/>
        <w:spacing w:line="276" w:lineRule="auto"/>
        <w:jc w:val="both"/>
        <w:rPr>
          <w:rFonts w:ascii="Times New Roman" w:hAnsi="Times New Roman"/>
          <w:sz w:val="24"/>
          <w:szCs w:val="24"/>
          <w:lang w:val="sq-AL"/>
        </w:rPr>
      </w:pPr>
      <w:r w:rsidRPr="002506DC">
        <w:rPr>
          <w:rFonts w:ascii="Times New Roman" w:hAnsi="Times New Roman"/>
          <w:b/>
          <w:i/>
          <w:sz w:val="24"/>
          <w:szCs w:val="24"/>
          <w:lang w:val="sq-AL"/>
        </w:rPr>
        <w:t>Eksperiencë pune:</w:t>
      </w:r>
      <w:r w:rsidRPr="002506DC">
        <w:rPr>
          <w:rFonts w:ascii="Times New Roman" w:hAnsi="Times New Roman"/>
          <w:sz w:val="24"/>
          <w:szCs w:val="24"/>
          <w:lang w:val="sq-AL"/>
        </w:rPr>
        <w:t xml:space="preserve"> Lektore Universiteti “Aleksander Moisiu”</w:t>
      </w:r>
    </w:p>
    <w:p w:rsidR="00277E1B" w:rsidRPr="002506DC" w:rsidRDefault="00277E1B" w:rsidP="00F86C51">
      <w:pPr>
        <w:pStyle w:val="EndnoteText"/>
        <w:spacing w:line="276" w:lineRule="auto"/>
        <w:jc w:val="both"/>
        <w:rPr>
          <w:rFonts w:ascii="Times New Roman" w:hAnsi="Times New Roman"/>
          <w:sz w:val="24"/>
          <w:szCs w:val="24"/>
          <w:lang w:val="sq-AL"/>
        </w:rPr>
      </w:pPr>
      <w:r w:rsidRPr="002506DC">
        <w:rPr>
          <w:rFonts w:ascii="Times New Roman" w:hAnsi="Times New Roman"/>
          <w:sz w:val="24"/>
          <w:szCs w:val="24"/>
          <w:lang w:val="sq-AL"/>
        </w:rPr>
        <w:t xml:space="preserve">                              Nëndrejtoreshë në shkollën e Mesme Golem</w:t>
      </w:r>
    </w:p>
    <w:p w:rsidR="00277E1B" w:rsidRPr="002506DC" w:rsidRDefault="00277E1B" w:rsidP="00F86C51">
      <w:pPr>
        <w:pStyle w:val="EndnoteText"/>
        <w:spacing w:line="276" w:lineRule="auto"/>
        <w:jc w:val="both"/>
        <w:rPr>
          <w:rFonts w:ascii="Times New Roman" w:hAnsi="Times New Roman"/>
          <w:sz w:val="24"/>
          <w:szCs w:val="24"/>
          <w:lang w:val="sq-AL"/>
        </w:rPr>
      </w:pPr>
      <w:r w:rsidRPr="002506DC">
        <w:rPr>
          <w:rFonts w:ascii="Times New Roman" w:hAnsi="Times New Roman"/>
          <w:sz w:val="24"/>
          <w:szCs w:val="24"/>
          <w:lang w:val="sq-AL"/>
        </w:rPr>
        <w:t xml:space="preserve">                              Shefe Finance në shkollën e Mesme Golem</w:t>
      </w:r>
    </w:p>
    <w:p w:rsidR="00277E1B" w:rsidRPr="002506DC" w:rsidRDefault="00277E1B" w:rsidP="00F86C51">
      <w:pPr>
        <w:pStyle w:val="EndnoteText"/>
        <w:spacing w:line="276" w:lineRule="auto"/>
        <w:jc w:val="both"/>
        <w:rPr>
          <w:rFonts w:ascii="Times New Roman" w:hAnsi="Times New Roman"/>
          <w:sz w:val="24"/>
          <w:szCs w:val="24"/>
          <w:lang w:val="sq-AL"/>
        </w:rPr>
      </w:pPr>
      <w:r w:rsidRPr="002506DC">
        <w:rPr>
          <w:rFonts w:ascii="Times New Roman" w:hAnsi="Times New Roman"/>
          <w:sz w:val="24"/>
          <w:szCs w:val="24"/>
          <w:lang w:val="sq-AL"/>
        </w:rPr>
        <w:t xml:space="preserve">                              Mësuese Matematike në shkollën e Mesme Golem</w:t>
      </w:r>
    </w:p>
    <w:p w:rsidR="00277E1B" w:rsidRPr="002506DC" w:rsidRDefault="00277E1B" w:rsidP="00F86C51">
      <w:pPr>
        <w:pStyle w:val="EndnoteText"/>
        <w:spacing w:line="276" w:lineRule="auto"/>
        <w:jc w:val="both"/>
        <w:rPr>
          <w:rFonts w:ascii="Times New Roman" w:hAnsi="Times New Roman"/>
          <w:b/>
          <w:i/>
          <w:sz w:val="24"/>
          <w:szCs w:val="24"/>
          <w:lang w:val="sq-AL"/>
        </w:rPr>
      </w:pPr>
    </w:p>
    <w:p w:rsidR="00277E1B" w:rsidRPr="002506DC" w:rsidRDefault="00277E1B" w:rsidP="00F86C51">
      <w:pPr>
        <w:pStyle w:val="EndnoteText"/>
        <w:spacing w:line="276" w:lineRule="auto"/>
        <w:jc w:val="both"/>
        <w:rPr>
          <w:rFonts w:ascii="Times New Roman" w:hAnsi="Times New Roman"/>
          <w:b/>
          <w:i/>
          <w:sz w:val="24"/>
          <w:szCs w:val="24"/>
          <w:lang w:val="sq-AL"/>
        </w:rPr>
      </w:pPr>
      <w:r w:rsidRPr="002506DC">
        <w:rPr>
          <w:rFonts w:ascii="Times New Roman" w:hAnsi="Times New Roman"/>
          <w:b/>
          <w:i/>
          <w:sz w:val="24"/>
          <w:szCs w:val="24"/>
          <w:lang w:val="sq-AL"/>
        </w:rPr>
        <w:t>Konferencë, Artikuj</w:t>
      </w:r>
    </w:p>
    <w:p w:rsidR="00277E1B" w:rsidRPr="002506DC" w:rsidRDefault="00277E1B" w:rsidP="00F86C51">
      <w:pPr>
        <w:pStyle w:val="EndnoteText"/>
        <w:spacing w:line="276" w:lineRule="auto"/>
        <w:jc w:val="both"/>
        <w:rPr>
          <w:rFonts w:ascii="Times New Roman" w:hAnsi="Times New Roman"/>
          <w:b/>
          <w:i/>
          <w:sz w:val="16"/>
          <w:szCs w:val="16"/>
          <w:lang w:val="sq-AL"/>
        </w:rPr>
      </w:pPr>
    </w:p>
    <w:p w:rsidR="00277E1B" w:rsidRPr="002506DC" w:rsidRDefault="00277E1B" w:rsidP="00F86C51">
      <w:pPr>
        <w:pStyle w:val="EndnoteText"/>
        <w:spacing w:line="276" w:lineRule="auto"/>
        <w:jc w:val="both"/>
        <w:rPr>
          <w:rFonts w:ascii="Times New Roman" w:hAnsi="Times New Roman"/>
          <w:sz w:val="24"/>
          <w:szCs w:val="24"/>
          <w:lang w:val="sq-AL"/>
        </w:rPr>
      </w:pPr>
      <w:r w:rsidRPr="002506DC">
        <w:rPr>
          <w:rFonts w:ascii="Times New Roman" w:hAnsi="Times New Roman"/>
          <w:sz w:val="24"/>
          <w:szCs w:val="24"/>
          <w:lang w:val="sq-AL"/>
        </w:rPr>
        <w:t>Doda. S, 2012: Gender influence on Persnal Finance management, Glogus, Prishtinë Kosovë</w:t>
      </w:r>
    </w:p>
    <w:p w:rsidR="00277E1B" w:rsidRPr="002506DC" w:rsidRDefault="00277E1B" w:rsidP="00F86C51">
      <w:pPr>
        <w:pStyle w:val="EndnoteText"/>
        <w:spacing w:line="276" w:lineRule="auto"/>
        <w:jc w:val="both"/>
        <w:rPr>
          <w:rFonts w:ascii="Times New Roman" w:hAnsi="Times New Roman"/>
          <w:sz w:val="24"/>
          <w:szCs w:val="24"/>
          <w:lang w:val="sq-AL"/>
        </w:rPr>
      </w:pPr>
      <w:r w:rsidRPr="002506DC">
        <w:rPr>
          <w:rFonts w:ascii="Times New Roman" w:hAnsi="Times New Roman"/>
          <w:sz w:val="24"/>
          <w:szCs w:val="24"/>
          <w:lang w:val="sq-AL"/>
        </w:rPr>
        <w:t>Doda. S, 2011: Externalities, Role of state and Global market, Institutii financave Kosove, Prishtinë</w:t>
      </w:r>
    </w:p>
    <w:p w:rsidR="00277E1B" w:rsidRPr="002506DC" w:rsidRDefault="00277E1B" w:rsidP="00F86C51">
      <w:pPr>
        <w:pStyle w:val="EndnoteText"/>
        <w:spacing w:line="276" w:lineRule="auto"/>
        <w:jc w:val="both"/>
        <w:rPr>
          <w:rFonts w:ascii="Times New Roman" w:hAnsi="Times New Roman"/>
          <w:sz w:val="24"/>
          <w:szCs w:val="24"/>
          <w:lang w:val="sq-AL"/>
        </w:rPr>
      </w:pPr>
      <w:r w:rsidRPr="002506DC">
        <w:rPr>
          <w:rFonts w:ascii="Times New Roman" w:hAnsi="Times New Roman"/>
          <w:sz w:val="24"/>
          <w:szCs w:val="24"/>
          <w:lang w:val="sq-AL"/>
        </w:rPr>
        <w:t>Doda. S, 2011: Market segmentation for travel and turism markets, Universiteti “Aleksander Moisiu”, Durrës, Shqipëri</w:t>
      </w:r>
    </w:p>
    <w:p w:rsidR="00277E1B" w:rsidRPr="002506DC" w:rsidRDefault="00277E1B" w:rsidP="00F86C51">
      <w:pPr>
        <w:pStyle w:val="EndnoteText"/>
        <w:spacing w:line="276" w:lineRule="auto"/>
        <w:jc w:val="both"/>
        <w:rPr>
          <w:rFonts w:ascii="Times New Roman" w:hAnsi="Times New Roman"/>
          <w:sz w:val="24"/>
          <w:szCs w:val="24"/>
          <w:lang w:val="sq-AL"/>
        </w:rPr>
      </w:pPr>
      <w:r w:rsidRPr="002506DC">
        <w:rPr>
          <w:rFonts w:ascii="Times New Roman" w:hAnsi="Times New Roman"/>
          <w:sz w:val="24"/>
          <w:szCs w:val="24"/>
          <w:lang w:val="sq-AL"/>
        </w:rPr>
        <w:t>Doda. S, 2011,  A required Innovation for  sustainable development in Albania, Universiteti i Prishtinës, Universiteti Zenica, Universiteti Europjan Dukagjini, Prishtinë, Kosovë</w:t>
      </w:r>
    </w:p>
    <w:p w:rsidR="00277E1B" w:rsidRPr="002506DC" w:rsidRDefault="00277E1B" w:rsidP="00F86C51">
      <w:pPr>
        <w:pStyle w:val="EndnoteText"/>
        <w:spacing w:line="276" w:lineRule="auto"/>
        <w:jc w:val="both"/>
        <w:rPr>
          <w:rFonts w:ascii="Times New Roman" w:hAnsi="Times New Roman"/>
          <w:color w:val="000000"/>
          <w:sz w:val="24"/>
          <w:szCs w:val="24"/>
          <w:lang w:val="sq-AL"/>
        </w:rPr>
      </w:pPr>
      <w:r w:rsidRPr="002506DC">
        <w:rPr>
          <w:rFonts w:ascii="Times New Roman" w:hAnsi="Times New Roman"/>
          <w:color w:val="000000"/>
          <w:sz w:val="24"/>
          <w:szCs w:val="24"/>
          <w:lang w:val="sq-AL"/>
        </w:rPr>
        <w:t>Doda. S, 2013:</w:t>
      </w:r>
      <w:r w:rsidRPr="002506DC">
        <w:rPr>
          <w:rFonts w:ascii="Times New Roman" w:hAnsi="Times New Roman"/>
          <w:sz w:val="24"/>
          <w:szCs w:val="24"/>
          <w:lang w:val="sq-AL"/>
        </w:rPr>
        <w:t xml:space="preserve"> The importance of family budgeting in personal </w:t>
      </w:r>
      <w:r w:rsidRPr="002506DC">
        <w:rPr>
          <w:rFonts w:ascii="Times New Roman" w:hAnsi="Times New Roman"/>
          <w:color w:val="000000"/>
          <w:sz w:val="24"/>
          <w:szCs w:val="24"/>
          <w:lang w:val="sq-AL"/>
        </w:rPr>
        <w:t>, Qendra per hulumtime ekonomike, Ulqin, Mali Zi</w:t>
      </w:r>
    </w:p>
    <w:p w:rsidR="00277E1B" w:rsidRPr="002506DC" w:rsidRDefault="00277E1B" w:rsidP="00F86C51">
      <w:pPr>
        <w:pStyle w:val="EndnoteText"/>
        <w:spacing w:line="276" w:lineRule="auto"/>
        <w:jc w:val="both"/>
        <w:rPr>
          <w:rFonts w:ascii="Times New Roman" w:hAnsi="Times New Roman"/>
          <w:sz w:val="24"/>
          <w:szCs w:val="24"/>
          <w:lang w:val="sq-AL"/>
        </w:rPr>
      </w:pPr>
      <w:r w:rsidRPr="002506DC">
        <w:rPr>
          <w:rFonts w:ascii="Times New Roman" w:hAnsi="Times New Roman"/>
          <w:sz w:val="24"/>
          <w:szCs w:val="24"/>
          <w:lang w:val="sq-AL"/>
        </w:rPr>
        <w:t>Doda.  S: Thellimi i konceptit te turizmit si</w:t>
      </w:r>
      <w:r>
        <w:rPr>
          <w:rFonts w:ascii="Times New Roman" w:hAnsi="Times New Roman"/>
          <w:sz w:val="24"/>
          <w:szCs w:val="24"/>
          <w:lang w:val="sq-AL"/>
        </w:rPr>
        <w:t xml:space="preserve"> </w:t>
      </w:r>
      <w:r w:rsidRPr="002506DC">
        <w:rPr>
          <w:rFonts w:ascii="Times New Roman" w:hAnsi="Times New Roman"/>
          <w:sz w:val="24"/>
          <w:szCs w:val="24"/>
          <w:lang w:val="sq-AL"/>
        </w:rPr>
        <w:t>një nga kushtet e zhvillimit te tij, Qendra për hulumtime ekonomike, Ulqin, Mali Zi</w:t>
      </w:r>
    </w:p>
    <w:p w:rsidR="00277E1B" w:rsidRPr="002506DC" w:rsidRDefault="00277E1B" w:rsidP="00F86C51">
      <w:pPr>
        <w:pStyle w:val="EndnoteText"/>
        <w:spacing w:line="276" w:lineRule="auto"/>
        <w:jc w:val="both"/>
        <w:rPr>
          <w:rFonts w:ascii="Times New Roman" w:hAnsi="Times New Roman"/>
          <w:sz w:val="24"/>
          <w:szCs w:val="24"/>
          <w:lang w:val="sq-AL"/>
        </w:rPr>
      </w:pPr>
      <w:r w:rsidRPr="002506DC">
        <w:rPr>
          <w:rFonts w:ascii="Times New Roman" w:hAnsi="Times New Roman"/>
          <w:sz w:val="24"/>
          <w:szCs w:val="24"/>
          <w:lang w:val="sq-AL"/>
        </w:rPr>
        <w:t>Doda. S, 2012: The challenges of the present and future for sustainable turism in Albania, Mediterranean journal of  social science (ISSN 2039-2117), Vol 3, 627- 639.</w:t>
      </w:r>
    </w:p>
    <w:p w:rsidR="00277E1B" w:rsidRPr="002506DC" w:rsidRDefault="00277E1B" w:rsidP="00F86C51">
      <w:pPr>
        <w:pStyle w:val="EndnoteText"/>
        <w:spacing w:line="276" w:lineRule="auto"/>
        <w:jc w:val="both"/>
        <w:rPr>
          <w:rFonts w:ascii="Times New Roman" w:hAnsi="Times New Roman"/>
          <w:sz w:val="24"/>
          <w:szCs w:val="24"/>
          <w:lang w:val="sq-AL"/>
        </w:rPr>
      </w:pPr>
      <w:r w:rsidRPr="002506DC">
        <w:rPr>
          <w:rFonts w:ascii="Times New Roman" w:hAnsi="Times New Roman"/>
          <w:sz w:val="24"/>
          <w:szCs w:val="24"/>
          <w:lang w:val="sq-AL"/>
        </w:rPr>
        <w:t>Doda.  S, 2011: Management of personal finances- Influencis factor, International Revie</w:t>
      </w:r>
      <w:r w:rsidR="0028421E">
        <w:rPr>
          <w:rFonts w:ascii="Times New Roman" w:hAnsi="Times New Roman"/>
          <w:sz w:val="24"/>
          <w:szCs w:val="24"/>
          <w:lang w:val="sq-AL"/>
        </w:rPr>
        <w:t>ë</w:t>
      </w:r>
      <w:r w:rsidRPr="002506DC">
        <w:rPr>
          <w:rFonts w:ascii="Times New Roman" w:hAnsi="Times New Roman"/>
          <w:sz w:val="24"/>
          <w:szCs w:val="24"/>
          <w:lang w:val="sq-AL"/>
        </w:rPr>
        <w:t xml:space="preserve"> of business and social science Ne</w:t>
      </w:r>
      <w:r w:rsidR="0028421E">
        <w:rPr>
          <w:rFonts w:ascii="Times New Roman" w:hAnsi="Times New Roman"/>
          <w:sz w:val="24"/>
          <w:szCs w:val="24"/>
          <w:lang w:val="sq-AL"/>
        </w:rPr>
        <w:t>ë</w:t>
      </w:r>
      <w:r w:rsidRPr="002506DC">
        <w:rPr>
          <w:rFonts w:ascii="Times New Roman" w:hAnsi="Times New Roman"/>
          <w:sz w:val="24"/>
          <w:szCs w:val="24"/>
          <w:lang w:val="sq-AL"/>
        </w:rPr>
        <w:t>spaper, Vol. 1</w:t>
      </w:r>
    </w:p>
    <w:p w:rsidR="00277E1B" w:rsidRPr="002506DC" w:rsidRDefault="00277E1B" w:rsidP="00F86C51">
      <w:pPr>
        <w:pStyle w:val="EndnoteText"/>
        <w:spacing w:line="276" w:lineRule="auto"/>
        <w:jc w:val="both"/>
        <w:rPr>
          <w:rFonts w:ascii="Times New Roman" w:hAnsi="Times New Roman"/>
          <w:sz w:val="24"/>
          <w:szCs w:val="24"/>
          <w:lang w:val="sq-AL"/>
        </w:rPr>
      </w:pPr>
      <w:r w:rsidRPr="002506DC">
        <w:rPr>
          <w:rFonts w:ascii="Times New Roman" w:hAnsi="Times New Roman"/>
          <w:sz w:val="24"/>
          <w:szCs w:val="24"/>
          <w:lang w:val="sq-AL"/>
        </w:rPr>
        <w:t>Doda.  S, 2011: Management of change of organization, Social and economic Albania ne</w:t>
      </w:r>
      <w:r w:rsidR="0028421E">
        <w:rPr>
          <w:rFonts w:ascii="Times New Roman" w:hAnsi="Times New Roman"/>
          <w:sz w:val="24"/>
          <w:szCs w:val="24"/>
          <w:lang w:val="sq-AL"/>
        </w:rPr>
        <w:t>ë</w:t>
      </w:r>
      <w:r w:rsidRPr="002506DC">
        <w:rPr>
          <w:rFonts w:ascii="Times New Roman" w:hAnsi="Times New Roman"/>
          <w:sz w:val="24"/>
          <w:szCs w:val="24"/>
          <w:lang w:val="sq-AL"/>
        </w:rPr>
        <w:t>spaper, No. 5, 201</w:t>
      </w:r>
    </w:p>
    <w:p w:rsidR="00277E1B" w:rsidRPr="002506DC" w:rsidRDefault="00277E1B" w:rsidP="00F86C51">
      <w:pPr>
        <w:pStyle w:val="EndnoteText"/>
        <w:spacing w:line="276" w:lineRule="auto"/>
        <w:jc w:val="both"/>
        <w:rPr>
          <w:rFonts w:ascii="Times New Roman" w:hAnsi="Times New Roman"/>
          <w:sz w:val="24"/>
          <w:szCs w:val="24"/>
          <w:lang w:val="sq-AL"/>
        </w:rPr>
      </w:pPr>
      <w:r w:rsidRPr="002506DC">
        <w:rPr>
          <w:rFonts w:ascii="Times New Roman" w:hAnsi="Times New Roman"/>
          <w:sz w:val="24"/>
          <w:szCs w:val="24"/>
          <w:lang w:val="sq-AL"/>
        </w:rPr>
        <w:lastRenderedPageBreak/>
        <w:t>Doda.  S, 2012: Economic challenges in Kosovo, European scientific journal. Vol 8, 124</w:t>
      </w:r>
    </w:p>
    <w:p w:rsidR="00277E1B" w:rsidRPr="002506DC" w:rsidRDefault="00277E1B" w:rsidP="00F86C51">
      <w:pPr>
        <w:pStyle w:val="EndnoteText"/>
        <w:spacing w:line="276" w:lineRule="auto"/>
        <w:jc w:val="both"/>
        <w:rPr>
          <w:rFonts w:ascii="Times New Roman" w:hAnsi="Times New Roman"/>
          <w:sz w:val="24"/>
          <w:szCs w:val="24"/>
          <w:lang w:val="sq-AL"/>
        </w:rPr>
      </w:pPr>
    </w:p>
    <w:p w:rsidR="00277E1B" w:rsidRPr="002506DC" w:rsidRDefault="00277E1B" w:rsidP="00F86C51">
      <w:pPr>
        <w:pStyle w:val="EndnoteText"/>
        <w:spacing w:line="276" w:lineRule="auto"/>
        <w:jc w:val="both"/>
        <w:rPr>
          <w:rFonts w:ascii="Times New Roman" w:hAnsi="Times New Roman"/>
          <w:b/>
          <w:i/>
          <w:sz w:val="24"/>
          <w:szCs w:val="24"/>
          <w:lang w:val="sq-AL"/>
        </w:rPr>
      </w:pPr>
      <w:r w:rsidRPr="002506DC">
        <w:rPr>
          <w:rFonts w:ascii="Times New Roman" w:hAnsi="Times New Roman"/>
          <w:b/>
          <w:i/>
          <w:sz w:val="24"/>
          <w:szCs w:val="24"/>
          <w:lang w:val="sq-AL"/>
        </w:rPr>
        <w:t>Libër</w:t>
      </w:r>
    </w:p>
    <w:p w:rsidR="00277E1B" w:rsidRPr="002506DC" w:rsidRDefault="00277E1B" w:rsidP="00F86C51">
      <w:pPr>
        <w:pStyle w:val="EndnoteText"/>
        <w:spacing w:line="276" w:lineRule="auto"/>
        <w:jc w:val="both"/>
        <w:rPr>
          <w:rFonts w:ascii="Times New Roman" w:hAnsi="Times New Roman"/>
          <w:sz w:val="24"/>
          <w:szCs w:val="24"/>
          <w:lang w:val="sq-AL"/>
        </w:rPr>
      </w:pPr>
      <w:r w:rsidRPr="002506DC">
        <w:rPr>
          <w:rFonts w:ascii="Times New Roman" w:hAnsi="Times New Roman"/>
          <w:sz w:val="24"/>
          <w:szCs w:val="24"/>
          <w:lang w:val="sq-AL"/>
        </w:rPr>
        <w:t>Doda, Sanie: The importance of Personal Finance, LAP LAMBERT Academic Publishing ISBN-13: 978-3659332029 , Germany, January 2013</w:t>
      </w:r>
    </w:p>
    <w:sectPr w:rsidR="00277E1B" w:rsidRPr="002506DC" w:rsidSect="009222CB">
      <w:headerReference w:type="default" r:id="rId161"/>
      <w:footerReference w:type="default" r:id="rId162"/>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50BF" w:rsidRDefault="002F50BF" w:rsidP="001E55FB">
      <w:pPr>
        <w:spacing w:after="0" w:line="240" w:lineRule="auto"/>
      </w:pPr>
      <w:r>
        <w:separator/>
      </w:r>
    </w:p>
  </w:endnote>
  <w:endnote w:type="continuationSeparator" w:id="1">
    <w:p w:rsidR="002F50BF" w:rsidRDefault="002F50BF" w:rsidP="001E55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Algerian">
    <w:panose1 w:val="04020705040A02060702"/>
    <w:charset w:val="00"/>
    <w:family w:val="decorativ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imes New Roman Bold">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54B" w:rsidRPr="008E6FB8" w:rsidRDefault="00CD13F6">
    <w:pPr>
      <w:pStyle w:val="Footer"/>
      <w:jc w:val="center"/>
      <w:rPr>
        <w:rFonts w:ascii="Times New Roman" w:hAnsi="Times New Roman"/>
        <w:b/>
        <w:i/>
        <w:sz w:val="24"/>
        <w:szCs w:val="24"/>
      </w:rPr>
    </w:pPr>
    <w:r w:rsidRPr="008E6FB8">
      <w:rPr>
        <w:rFonts w:ascii="Times New Roman" w:hAnsi="Times New Roman"/>
        <w:b/>
        <w:i/>
        <w:sz w:val="24"/>
        <w:szCs w:val="24"/>
      </w:rPr>
      <w:fldChar w:fldCharType="begin"/>
    </w:r>
    <w:r w:rsidR="0021054B" w:rsidRPr="008E6FB8">
      <w:rPr>
        <w:rFonts w:ascii="Times New Roman" w:hAnsi="Times New Roman"/>
        <w:b/>
        <w:i/>
        <w:sz w:val="24"/>
        <w:szCs w:val="24"/>
      </w:rPr>
      <w:instrText xml:space="preserve"> PAGE   \* MERGEFORMAT </w:instrText>
    </w:r>
    <w:r w:rsidRPr="008E6FB8">
      <w:rPr>
        <w:rFonts w:ascii="Times New Roman" w:hAnsi="Times New Roman"/>
        <w:b/>
        <w:i/>
        <w:sz w:val="24"/>
        <w:szCs w:val="24"/>
      </w:rPr>
      <w:fldChar w:fldCharType="separate"/>
    </w:r>
    <w:r w:rsidR="00D03D90">
      <w:rPr>
        <w:rFonts w:ascii="Times New Roman" w:hAnsi="Times New Roman"/>
        <w:b/>
        <w:i/>
        <w:noProof/>
        <w:sz w:val="24"/>
        <w:szCs w:val="24"/>
      </w:rPr>
      <w:t>102</w:t>
    </w:r>
    <w:r w:rsidRPr="008E6FB8">
      <w:rPr>
        <w:rFonts w:ascii="Times New Roman" w:hAnsi="Times New Roman"/>
        <w:b/>
        <w:i/>
        <w:sz w:val="24"/>
        <w:szCs w:val="24"/>
      </w:rPr>
      <w:fldChar w:fldCharType="end"/>
    </w:r>
  </w:p>
  <w:p w:rsidR="0021054B" w:rsidRDefault="0021054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50BF" w:rsidRDefault="002F50BF" w:rsidP="001E55FB">
      <w:pPr>
        <w:spacing w:after="0" w:line="240" w:lineRule="auto"/>
      </w:pPr>
      <w:r>
        <w:separator/>
      </w:r>
    </w:p>
  </w:footnote>
  <w:footnote w:type="continuationSeparator" w:id="1">
    <w:p w:rsidR="002F50BF" w:rsidRDefault="002F50BF" w:rsidP="001E55FB">
      <w:pPr>
        <w:spacing w:after="0" w:line="240" w:lineRule="auto"/>
      </w:pPr>
      <w:r>
        <w:continuationSeparator/>
      </w:r>
    </w:p>
  </w:footnote>
  <w:footnote w:id="2">
    <w:p w:rsidR="0021054B" w:rsidRPr="00F03CFD" w:rsidRDefault="0021054B" w:rsidP="00F03CFD">
      <w:pPr>
        <w:rPr>
          <w:rFonts w:ascii="Times New Roman" w:hAnsi="Times New Roman"/>
          <w:sz w:val="20"/>
          <w:szCs w:val="20"/>
        </w:rPr>
      </w:pPr>
      <w:r w:rsidRPr="00DF28AB">
        <w:rPr>
          <w:rStyle w:val="FootnoteReference"/>
          <w:rFonts w:ascii="Times New Roman" w:hAnsi="Times New Roman"/>
        </w:rPr>
        <w:footnoteRef/>
      </w:r>
      <w:r w:rsidRPr="00DF28AB">
        <w:rPr>
          <w:rFonts w:ascii="Times New Roman" w:hAnsi="Times New Roman"/>
          <w:sz w:val="20"/>
          <w:szCs w:val="20"/>
        </w:rPr>
        <w:t xml:space="preserve"> Ligjin nr.7702, datë 22.4.1993,Dekret nr.756, datë 13.1.1994, Dekret</w:t>
      </w:r>
      <w:r>
        <w:rPr>
          <w:rFonts w:ascii="Times New Roman" w:hAnsi="Times New Roman"/>
          <w:sz w:val="20"/>
          <w:szCs w:val="20"/>
        </w:rPr>
        <w:t xml:space="preserve"> nr.1437, datë 1.4.1996, Neni 1</w:t>
      </w:r>
    </w:p>
  </w:footnote>
  <w:footnote w:id="3">
    <w:p w:rsidR="0021054B" w:rsidRDefault="0021054B">
      <w:pPr>
        <w:pStyle w:val="FootnoteText"/>
      </w:pPr>
      <w:r>
        <w:rPr>
          <w:rStyle w:val="FootnoteReference"/>
        </w:rPr>
        <w:footnoteRef/>
      </w:r>
      <w:r w:rsidRPr="00F03CFD">
        <w:rPr>
          <w:rFonts w:ascii="Times New Roman" w:hAnsi="Times New Roman"/>
        </w:rPr>
        <w:t>http://amf.gov.al/pdf/publikime2/edukimi/letra/cInstrumentet%20Financiare%20dhe%20Letrat%20me%20Vlere%20-%20Material%20Edukues%20%28PDF%29.pdf</w:t>
      </w:r>
    </w:p>
  </w:footnote>
  <w:footnote w:id="4">
    <w:p w:rsidR="0021054B" w:rsidRPr="006632EC" w:rsidRDefault="0021054B" w:rsidP="000826A0">
      <w:pPr>
        <w:pStyle w:val="NoSpacing"/>
        <w:jc w:val="both"/>
        <w:rPr>
          <w:rFonts w:ascii="Times New Roman" w:hAnsi="Times New Roman"/>
          <w:sz w:val="20"/>
          <w:szCs w:val="20"/>
        </w:rPr>
      </w:pPr>
      <w:r w:rsidRPr="006632EC">
        <w:rPr>
          <w:rStyle w:val="FootnoteReference"/>
          <w:rFonts w:ascii="Times New Roman" w:hAnsi="Times New Roman"/>
        </w:rPr>
        <w:footnoteRef/>
      </w:r>
      <w:r w:rsidRPr="006632EC">
        <w:rPr>
          <w:rFonts w:ascii="Times New Roman" w:hAnsi="Times New Roman"/>
          <w:sz w:val="20"/>
          <w:szCs w:val="20"/>
        </w:rPr>
        <w:t xml:space="preserve"> Fondi Monetar Ndërkombëtar</w:t>
      </w:r>
    </w:p>
  </w:footnote>
  <w:footnote w:id="5">
    <w:p w:rsidR="0021054B" w:rsidRDefault="0021054B" w:rsidP="000826A0">
      <w:pPr>
        <w:pStyle w:val="FootnoteText"/>
      </w:pPr>
      <w:r>
        <w:rPr>
          <w:rStyle w:val="FootnoteReference"/>
        </w:rPr>
        <w:footnoteRef/>
      </w:r>
      <w:r>
        <w:t xml:space="preserve">  </w:t>
      </w:r>
      <w:r w:rsidRPr="00E3554A">
        <w:rPr>
          <w:rFonts w:ascii="Times New Roman" w:hAnsi="Times New Roman"/>
        </w:rPr>
        <w:t>Më të rëndësishmet ishin : “ Vefa Holding”, “Gjallica”, “Xhaferri”, “Populli”, “ Kamberi” dhe “Sudja”.</w:t>
      </w:r>
    </w:p>
  </w:footnote>
  <w:footnote w:id="6">
    <w:p w:rsidR="0021054B" w:rsidRPr="00EC4DAD" w:rsidRDefault="0021054B" w:rsidP="000826A0">
      <w:pPr>
        <w:pStyle w:val="FootnoteText"/>
        <w:rPr>
          <w:rFonts w:ascii="Times New Roman" w:hAnsi="Times New Roman"/>
        </w:rPr>
      </w:pPr>
      <w:r w:rsidRPr="00EC4DAD">
        <w:rPr>
          <w:rStyle w:val="FootnoteReference"/>
          <w:rFonts w:ascii="Times New Roman" w:hAnsi="Times New Roman"/>
        </w:rPr>
        <w:footnoteRef/>
      </w:r>
      <w:r w:rsidRPr="00EC4DAD">
        <w:rPr>
          <w:rFonts w:ascii="Times New Roman" w:hAnsi="Times New Roman"/>
        </w:rPr>
        <w:t xml:space="preserve"> http://www.bankofalbania.org/web/pub/kapitulli_ii_zhvillimet_makroekonomike_4883_1.pdf</w:t>
      </w:r>
    </w:p>
  </w:footnote>
  <w:footnote w:id="7">
    <w:p w:rsidR="0021054B" w:rsidRDefault="0021054B" w:rsidP="000826A0">
      <w:r>
        <w:rPr>
          <w:rStyle w:val="FootnoteReference"/>
        </w:rPr>
        <w:footnoteRef/>
      </w:r>
      <w:r>
        <w:t xml:space="preserve"> </w:t>
      </w:r>
      <w:r w:rsidRPr="00B0209D">
        <w:rPr>
          <w:rFonts w:ascii="Times New Roman" w:hAnsi="Times New Roman"/>
          <w:sz w:val="20"/>
          <w:szCs w:val="20"/>
        </w:rPr>
        <w:t>http://www.instat.gov.al/media/181786/pbbt_publikim_t3_2012.pdf</w:t>
      </w:r>
    </w:p>
    <w:p w:rsidR="0021054B" w:rsidRDefault="0021054B" w:rsidP="000826A0">
      <w:pPr>
        <w:pStyle w:val="FootnoteText"/>
      </w:pPr>
    </w:p>
  </w:footnote>
  <w:footnote w:id="8">
    <w:p w:rsidR="0021054B" w:rsidRDefault="0021054B" w:rsidP="00A020C4">
      <w:pPr>
        <w:pStyle w:val="FootnoteText"/>
      </w:pPr>
      <w:r w:rsidRPr="00D16A79">
        <w:rPr>
          <w:rStyle w:val="FootnoteReference"/>
          <w:rFonts w:ascii="Times New Roman" w:hAnsi="Times New Roman"/>
          <w:color w:val="000000"/>
        </w:rPr>
        <w:footnoteRef/>
      </w:r>
      <w:r w:rsidRPr="00D16A79">
        <w:rPr>
          <w:rFonts w:ascii="Times New Roman" w:hAnsi="Times New Roman"/>
          <w:color w:val="000000"/>
        </w:rPr>
        <w:t xml:space="preserve"> </w:t>
      </w:r>
      <w:r w:rsidRPr="004163DC">
        <w:rPr>
          <w:rFonts w:ascii="Times New Roman" w:hAnsi="Times New Roman"/>
          <w:color w:val="000000"/>
        </w:rPr>
        <w:t>Financial Planning Standards Board Ltd. (FPSB)</w:t>
      </w:r>
      <w:r>
        <w:rPr>
          <w:rFonts w:ascii="Times New Roman" w:hAnsi="Times New Roman"/>
          <w:color w:val="000000"/>
        </w:rPr>
        <w:t xml:space="preserve"> </w:t>
      </w:r>
      <w:r w:rsidRPr="00A263C5">
        <w:rPr>
          <w:rFonts w:ascii="Times New Roman" w:hAnsi="Times New Roman"/>
          <w:color w:val="000000"/>
        </w:rPr>
        <w:t>është një shoqatë jofitimprurëse q</w:t>
      </w:r>
      <w:r>
        <w:rPr>
          <w:rFonts w:ascii="Times New Roman" w:hAnsi="Times New Roman"/>
          <w:color w:val="000000"/>
        </w:rPr>
        <w:t>ë menaxhon, zhvillon dhe operon në lidhje me planifikimin financiar.</w:t>
      </w:r>
    </w:p>
  </w:footnote>
  <w:footnote w:id="9">
    <w:p w:rsidR="0021054B" w:rsidRDefault="0021054B" w:rsidP="00A020C4">
      <w:pPr>
        <w:pStyle w:val="FootnoteText"/>
      </w:pPr>
      <w:r>
        <w:rPr>
          <w:rStyle w:val="FootnoteReference"/>
        </w:rPr>
        <w:footnoteRef/>
      </w:r>
      <w:r>
        <w:t xml:space="preserve"> </w:t>
      </w:r>
      <w:r w:rsidRPr="00B719F9">
        <w:rPr>
          <w:rFonts w:ascii="Times New Roman" w:hAnsi="Times New Roman"/>
        </w:rPr>
        <w:t>Financial Planning Curriculum Framework". Financial Planning Standards Board. 2011. Retrieved 7 April 2012.</w:t>
      </w:r>
    </w:p>
  </w:footnote>
  <w:footnote w:id="10">
    <w:p w:rsidR="0021054B" w:rsidRDefault="0021054B" w:rsidP="00A020C4">
      <w:pPr>
        <w:pStyle w:val="FootnoteText"/>
      </w:pPr>
      <w:r w:rsidRPr="00EC3247">
        <w:rPr>
          <w:rStyle w:val="FootnoteReference"/>
          <w:rFonts w:ascii="Times New Roman" w:hAnsi="Times New Roman"/>
        </w:rPr>
        <w:footnoteRef/>
      </w:r>
      <w:r w:rsidRPr="00EC3247">
        <w:rPr>
          <w:rFonts w:ascii="Times New Roman" w:hAnsi="Times New Roman"/>
        </w:rPr>
        <w:t xml:space="preserve"> Princeton WordNet</w:t>
      </w:r>
    </w:p>
  </w:footnote>
  <w:footnote w:id="11">
    <w:p w:rsidR="0021054B" w:rsidRDefault="0021054B" w:rsidP="00A020C4">
      <w:pPr>
        <w:pStyle w:val="FootnoteText"/>
      </w:pPr>
      <w:r w:rsidRPr="009646FE">
        <w:rPr>
          <w:rStyle w:val="FootnoteReference"/>
          <w:rFonts w:ascii="Times New Roman" w:hAnsi="Times New Roman"/>
        </w:rPr>
        <w:footnoteRef/>
      </w:r>
      <w:r w:rsidRPr="009646FE">
        <w:rPr>
          <w:rFonts w:ascii="Times New Roman" w:hAnsi="Times New Roman"/>
        </w:rPr>
        <w:t xml:space="preserve"> http://amf.gov.al/news.asp?id=847</w:t>
      </w:r>
    </w:p>
  </w:footnote>
  <w:footnote w:id="12">
    <w:p w:rsidR="0021054B" w:rsidRDefault="0021054B" w:rsidP="00A020C4">
      <w:pPr>
        <w:pStyle w:val="FootnoteText"/>
      </w:pPr>
      <w:r w:rsidRPr="002E5665">
        <w:rPr>
          <w:rStyle w:val="FootnoteReference"/>
          <w:rFonts w:ascii="Times New Roman" w:hAnsi="Times New Roman"/>
        </w:rPr>
        <w:footnoteRef/>
      </w:r>
      <w:r w:rsidRPr="002E5665">
        <w:rPr>
          <w:rFonts w:ascii="Times New Roman" w:hAnsi="Times New Roman"/>
        </w:rPr>
        <w:t xml:space="preserve"> http://amf.gov.al/news.asp?id=847</w:t>
      </w:r>
    </w:p>
  </w:footnote>
  <w:footnote w:id="13">
    <w:p w:rsidR="0021054B" w:rsidRDefault="0021054B" w:rsidP="00A020C4">
      <w:pPr>
        <w:pStyle w:val="FootnoteText"/>
      </w:pPr>
      <w:r w:rsidRPr="00F941C3">
        <w:rPr>
          <w:rStyle w:val="FootnoteReference"/>
          <w:rFonts w:ascii="Times New Roman" w:hAnsi="Times New Roman"/>
        </w:rPr>
        <w:footnoteRef/>
      </w:r>
      <w:r w:rsidRPr="00F941C3">
        <w:rPr>
          <w:rFonts w:ascii="Times New Roman" w:hAnsi="Times New Roman"/>
        </w:rPr>
        <w:t xml:space="preserve"> trashëgosh</w:t>
      </w:r>
    </w:p>
  </w:footnote>
  <w:footnote w:id="14">
    <w:p w:rsidR="0021054B" w:rsidRDefault="0021054B" w:rsidP="00FE2A0D">
      <w:pPr>
        <w:pStyle w:val="FootnoteText"/>
      </w:pPr>
      <w:r>
        <w:rPr>
          <w:rStyle w:val="FootnoteReference"/>
        </w:rPr>
        <w:footnoteRef/>
      </w:r>
      <w:r>
        <w:t xml:space="preserve"> </w:t>
      </w:r>
      <w:r w:rsidRPr="00D2721F">
        <w:rPr>
          <w:rFonts w:ascii="Times New Roman" w:hAnsi="Times New Roman"/>
        </w:rPr>
        <w:t>http://epp.eurostat.ec.europa.eu/statistics_explained/index.php/Unemployment_statistics</w:t>
      </w:r>
    </w:p>
  </w:footnote>
  <w:footnote w:id="15">
    <w:p w:rsidR="0021054B" w:rsidRDefault="0021054B" w:rsidP="00FE2A0D">
      <w:pPr>
        <w:pStyle w:val="FootnoteText"/>
      </w:pPr>
      <w:r>
        <w:rPr>
          <w:rStyle w:val="FootnoteReference"/>
        </w:rPr>
        <w:footnoteRef/>
      </w:r>
      <w:r>
        <w:t xml:space="preserve"> </w:t>
      </w:r>
      <w:r w:rsidRPr="00A9227D">
        <w:rPr>
          <w:rFonts w:ascii="Times New Roman" w:hAnsi="Times New Roman"/>
        </w:rPr>
        <w:t>http://open.data.al/sq/lajme/lajm/lang/sq/id/144/Shkalla-e-Papunesise-Historike-ne-Shqiperi</w:t>
      </w:r>
    </w:p>
  </w:footnote>
  <w:footnote w:id="16">
    <w:p w:rsidR="0021054B" w:rsidRDefault="0021054B" w:rsidP="007A6E93">
      <w:pPr>
        <w:pStyle w:val="FootnoteText"/>
      </w:pPr>
      <w:r w:rsidRPr="00366C92">
        <w:rPr>
          <w:rStyle w:val="FootnoteReference"/>
          <w:rFonts w:ascii="Times New Roman" w:hAnsi="Times New Roman"/>
        </w:rPr>
        <w:footnoteRef/>
      </w:r>
      <w:r w:rsidRPr="00366C92">
        <w:rPr>
          <w:rFonts w:ascii="Times New Roman" w:hAnsi="Times New Roman"/>
        </w:rPr>
        <w:t xml:space="preserve"> http://www.instat.gov.al/al/themes/arsimi.aspx</w:t>
      </w:r>
    </w:p>
  </w:footnote>
  <w:footnote w:id="17">
    <w:p w:rsidR="0021054B" w:rsidRDefault="0021054B" w:rsidP="007A6E93">
      <w:pPr>
        <w:pStyle w:val="FootnoteText"/>
      </w:pPr>
      <w:r w:rsidRPr="00366C92">
        <w:rPr>
          <w:rStyle w:val="FootnoteReference"/>
          <w:rFonts w:ascii="Times New Roman" w:hAnsi="Times New Roman"/>
        </w:rPr>
        <w:footnoteRef/>
      </w:r>
      <w:r w:rsidRPr="00366C92">
        <w:rPr>
          <w:rFonts w:ascii="Times New Roman" w:hAnsi="Times New Roman"/>
        </w:rPr>
        <w:t xml:space="preserve"> http://www.instat.gov.al/al/themes/arsimi.aspx</w:t>
      </w:r>
    </w:p>
  </w:footnote>
  <w:footnote w:id="18">
    <w:p w:rsidR="0021054B" w:rsidRDefault="0021054B" w:rsidP="007A6E93">
      <w:pPr>
        <w:pStyle w:val="FootnoteText"/>
      </w:pPr>
      <w:r>
        <w:rPr>
          <w:rStyle w:val="FootnoteReference"/>
        </w:rPr>
        <w:footnoteRef/>
      </w:r>
      <w:r w:rsidRPr="00B90BE0">
        <w:rPr>
          <w:lang w:val="it-IT"/>
        </w:rPr>
        <w:t xml:space="preserve">  </w:t>
      </w:r>
      <w:r w:rsidRPr="00B90BE0">
        <w:rPr>
          <w:rFonts w:ascii="Times New Roman" w:hAnsi="Times New Roman"/>
          <w:lang w:val="it-IT"/>
        </w:rPr>
        <w:t>Zë vendin  e 88-të</w:t>
      </w:r>
    </w:p>
  </w:footnote>
  <w:footnote w:id="19">
    <w:p w:rsidR="0021054B" w:rsidRDefault="0021054B" w:rsidP="007A6E93">
      <w:pPr>
        <w:pStyle w:val="FootnoteText"/>
      </w:pPr>
      <w:r w:rsidRPr="00CD33F5">
        <w:rPr>
          <w:rStyle w:val="FootnoteReference"/>
          <w:rFonts w:ascii="Times New Roman" w:hAnsi="Times New Roman"/>
        </w:rPr>
        <w:footnoteRef/>
      </w:r>
      <w:r w:rsidRPr="00CD33F5">
        <w:rPr>
          <w:rFonts w:ascii="Times New Roman" w:hAnsi="Times New Roman"/>
        </w:rPr>
        <w:t xml:space="preserve"> http://www.instat.gov.al/al/themes/arsimi.aspx</w:t>
      </w:r>
    </w:p>
  </w:footnote>
  <w:footnote w:id="20">
    <w:p w:rsidR="0021054B" w:rsidRDefault="0021054B" w:rsidP="007A6E93">
      <w:pPr>
        <w:pStyle w:val="FootnoteText"/>
      </w:pPr>
      <w:r w:rsidRPr="00E856B4">
        <w:rPr>
          <w:rStyle w:val="FootnoteReference"/>
          <w:rFonts w:ascii="Times New Roman" w:hAnsi="Times New Roman"/>
        </w:rPr>
        <w:footnoteRef/>
      </w:r>
      <w:r w:rsidRPr="00E856B4">
        <w:rPr>
          <w:rFonts w:ascii="Times New Roman" w:hAnsi="Times New Roman"/>
        </w:rPr>
        <w:t xml:space="preserve"> http://www.instat.gov.al/al/themes/niveli-i-jetes%C3%ABs.aspx</w:t>
      </w:r>
    </w:p>
  </w:footnote>
  <w:footnote w:id="21">
    <w:p w:rsidR="0021054B" w:rsidRDefault="0021054B" w:rsidP="007A6E93">
      <w:pPr>
        <w:pStyle w:val="FootnoteText"/>
      </w:pPr>
      <w:r w:rsidRPr="008B5775">
        <w:rPr>
          <w:rStyle w:val="FootnoteReference"/>
          <w:rFonts w:ascii="Times New Roman" w:hAnsi="Times New Roman"/>
        </w:rPr>
        <w:footnoteRef/>
      </w:r>
      <w:r w:rsidRPr="008B5775">
        <w:rPr>
          <w:rFonts w:ascii="Times New Roman" w:hAnsi="Times New Roman"/>
        </w:rPr>
        <w:t xml:space="preserve"> Vrojtimi </w:t>
      </w:r>
      <w:r>
        <w:rPr>
          <w:rFonts w:ascii="Times New Roman" w:hAnsi="Times New Roman"/>
        </w:rPr>
        <w:t>i</w:t>
      </w:r>
      <w:r w:rsidRPr="008B5775">
        <w:rPr>
          <w:rFonts w:ascii="Times New Roman" w:hAnsi="Times New Roman"/>
        </w:rPr>
        <w:t xml:space="preserve"> matjes së Standartit të jetesës</w:t>
      </w:r>
    </w:p>
  </w:footnote>
  <w:footnote w:id="22">
    <w:p w:rsidR="0021054B" w:rsidRDefault="0021054B" w:rsidP="007A6E93">
      <w:pPr>
        <w:pStyle w:val="FootnoteText"/>
      </w:pPr>
      <w:r>
        <w:rPr>
          <w:rStyle w:val="FootnoteReference"/>
        </w:rPr>
        <w:footnoteRef/>
      </w:r>
      <w:r>
        <w:t xml:space="preserve"> </w:t>
      </w:r>
      <w:r w:rsidRPr="008D1BA0">
        <w:rPr>
          <w:rFonts w:ascii="Times New Roman" w:hAnsi="Times New Roman"/>
        </w:rPr>
        <w:t>Zhvillimi Njerzor</w:t>
      </w:r>
    </w:p>
  </w:footnote>
  <w:footnote w:id="23">
    <w:p w:rsidR="0021054B" w:rsidRDefault="0021054B" w:rsidP="007A6E93">
      <w:pPr>
        <w:pStyle w:val="FootnoteText"/>
      </w:pPr>
      <w:r>
        <w:rPr>
          <w:rStyle w:val="FootnoteReference"/>
        </w:rPr>
        <w:footnoteRef/>
      </w:r>
      <w:r>
        <w:t xml:space="preserve"> </w:t>
      </w:r>
      <w:r w:rsidRPr="008D1BA0">
        <w:rPr>
          <w:rFonts w:ascii="Times New Roman" w:hAnsi="Times New Roman"/>
        </w:rPr>
        <w:t>Kapitali Njerzor</w:t>
      </w:r>
    </w:p>
  </w:footnote>
  <w:footnote w:id="24">
    <w:p w:rsidR="0021054B" w:rsidRDefault="0021054B" w:rsidP="007A6E93">
      <w:pPr>
        <w:pStyle w:val="FootnoteText"/>
      </w:pPr>
      <w:r>
        <w:rPr>
          <w:rStyle w:val="FootnoteReference"/>
        </w:rPr>
        <w:footnoteRef/>
      </w:r>
      <w:r>
        <w:t xml:space="preserve">  </w:t>
      </w:r>
      <w:r w:rsidRPr="00BF5103">
        <w:rPr>
          <w:rFonts w:ascii="Times New Roman" w:hAnsi="Times New Roman"/>
        </w:rPr>
        <w:t>Zhvillimit Human</w:t>
      </w:r>
    </w:p>
  </w:footnote>
  <w:footnote w:id="25">
    <w:p w:rsidR="0021054B" w:rsidRDefault="0021054B" w:rsidP="001C607A">
      <w:pPr>
        <w:pStyle w:val="FootnoteText"/>
      </w:pPr>
      <w:r>
        <w:rPr>
          <w:rStyle w:val="FootnoteReference"/>
        </w:rPr>
        <w:footnoteRef/>
      </w:r>
      <w:r>
        <w:t xml:space="preserve"> </w:t>
      </w:r>
      <w:r w:rsidRPr="006738BC">
        <w:rPr>
          <w:rFonts w:ascii="Times New Roman" w:hAnsi="Times New Roman"/>
          <w:sz w:val="22"/>
          <w:szCs w:val="22"/>
        </w:rPr>
        <w:t>Konkurrues, i  rëndësishëm, kundërshtues, agresiv ndjenjë e fortë e urgjencës, gjithmonë duke bërë dy ose më shumë gjëra në të njëjtën kohë.</w:t>
      </w:r>
    </w:p>
  </w:footnote>
  <w:footnote w:id="26">
    <w:p w:rsidR="0021054B" w:rsidRDefault="0021054B" w:rsidP="001C607A">
      <w:pPr>
        <w:pStyle w:val="FootnoteText"/>
      </w:pPr>
      <w:r w:rsidRPr="006738BC">
        <w:rPr>
          <w:rStyle w:val="FootnoteReference"/>
          <w:rFonts w:ascii="Times New Roman" w:hAnsi="Times New Roman"/>
          <w:sz w:val="22"/>
          <w:szCs w:val="22"/>
        </w:rPr>
        <w:footnoteRef/>
      </w:r>
      <w:r w:rsidRPr="006738BC">
        <w:rPr>
          <w:rFonts w:ascii="Times New Roman" w:hAnsi="Times New Roman"/>
          <w:sz w:val="22"/>
          <w:szCs w:val="22"/>
        </w:rPr>
        <w:t xml:space="preserve"> I qetë, gjakftohtë, pasiv, nuk nxiton në bërjen e gjërave dhe i duruar.</w:t>
      </w:r>
    </w:p>
  </w:footnote>
  <w:footnote w:id="27">
    <w:p w:rsidR="0021054B" w:rsidRDefault="0021054B" w:rsidP="001C607A">
      <w:pPr>
        <w:pStyle w:val="FootnoteText"/>
      </w:pPr>
      <w:r w:rsidRPr="001F7814">
        <w:rPr>
          <w:rStyle w:val="FootnoteReference"/>
          <w:rFonts w:ascii="Times New Roman" w:hAnsi="Times New Roman"/>
        </w:rPr>
        <w:footnoteRef/>
      </w:r>
      <w:r w:rsidRPr="001F7814">
        <w:rPr>
          <w:rFonts w:ascii="Times New Roman" w:hAnsi="Times New Roman"/>
        </w:rPr>
        <w:t xml:space="preserve"> </w:t>
      </w:r>
      <w:r w:rsidRPr="001F7814">
        <w:rPr>
          <w:rStyle w:val="hps"/>
          <w:rFonts w:ascii="Times New Roman" w:hAnsi="Times New Roman"/>
          <w:color w:val="000000"/>
        </w:rPr>
        <w:t>Competitive</w:t>
      </w:r>
      <w:r w:rsidRPr="001F7814">
        <w:rPr>
          <w:rStyle w:val="apple-style-span"/>
          <w:rFonts w:ascii="Times New Roman" w:hAnsi="Times New Roman"/>
          <w:color w:val="000000"/>
        </w:rPr>
        <w:t>,</w:t>
      </w:r>
      <w:r w:rsidRPr="001F7814">
        <w:rPr>
          <w:rStyle w:val="apple-converted-space"/>
          <w:rFonts w:ascii="Times New Roman" w:hAnsi="Times New Roman"/>
          <w:color w:val="000000"/>
        </w:rPr>
        <w:t> </w:t>
      </w:r>
      <w:r w:rsidRPr="001F7814">
        <w:rPr>
          <w:rStyle w:val="hps"/>
          <w:rFonts w:ascii="Times New Roman" w:hAnsi="Times New Roman"/>
          <w:color w:val="000000"/>
        </w:rPr>
        <w:t>important</w:t>
      </w:r>
      <w:r w:rsidRPr="001F7814">
        <w:rPr>
          <w:rStyle w:val="apple-style-span"/>
          <w:rFonts w:ascii="Times New Roman" w:hAnsi="Times New Roman"/>
          <w:color w:val="000000"/>
        </w:rPr>
        <w:t>,</w:t>
      </w:r>
      <w:r w:rsidRPr="001F7814">
        <w:rPr>
          <w:rStyle w:val="apple-converted-space"/>
          <w:rFonts w:ascii="Times New Roman" w:hAnsi="Times New Roman"/>
          <w:color w:val="000000"/>
        </w:rPr>
        <w:t> </w:t>
      </w:r>
      <w:r w:rsidRPr="001F7814">
        <w:rPr>
          <w:rStyle w:val="hps"/>
          <w:rFonts w:ascii="Times New Roman" w:hAnsi="Times New Roman"/>
          <w:color w:val="000000"/>
        </w:rPr>
        <w:t>controversial</w:t>
      </w:r>
      <w:r w:rsidRPr="001F7814">
        <w:rPr>
          <w:rStyle w:val="apple-style-span"/>
          <w:rFonts w:ascii="Times New Roman" w:hAnsi="Times New Roman"/>
          <w:color w:val="000000"/>
        </w:rPr>
        <w:t>, aggressive</w:t>
      </w:r>
      <w:r w:rsidRPr="001F7814">
        <w:rPr>
          <w:rStyle w:val="apple-converted-space"/>
          <w:rFonts w:ascii="Times New Roman" w:hAnsi="Times New Roman"/>
          <w:color w:val="000000"/>
        </w:rPr>
        <w:t> </w:t>
      </w:r>
      <w:r w:rsidRPr="001F7814">
        <w:rPr>
          <w:rStyle w:val="hps"/>
          <w:rFonts w:ascii="Times New Roman" w:hAnsi="Times New Roman"/>
          <w:color w:val="000000"/>
        </w:rPr>
        <w:t>strong sense of</w:t>
      </w:r>
      <w:r w:rsidRPr="001F7814">
        <w:rPr>
          <w:rStyle w:val="apple-converted-space"/>
          <w:rFonts w:ascii="Times New Roman" w:hAnsi="Times New Roman"/>
          <w:color w:val="000000"/>
        </w:rPr>
        <w:t> </w:t>
      </w:r>
      <w:r w:rsidRPr="001F7814">
        <w:rPr>
          <w:rStyle w:val="hps"/>
          <w:rFonts w:ascii="Times New Roman" w:hAnsi="Times New Roman"/>
          <w:color w:val="000000"/>
        </w:rPr>
        <w:t>urgency</w:t>
      </w:r>
      <w:r w:rsidRPr="001F7814">
        <w:rPr>
          <w:rStyle w:val="apple-style-span"/>
          <w:rFonts w:ascii="Times New Roman" w:hAnsi="Times New Roman"/>
          <w:color w:val="000000"/>
        </w:rPr>
        <w:t>,</w:t>
      </w:r>
      <w:r w:rsidRPr="001F7814">
        <w:rPr>
          <w:rStyle w:val="apple-converted-space"/>
          <w:rFonts w:ascii="Times New Roman" w:hAnsi="Times New Roman"/>
          <w:color w:val="000000"/>
        </w:rPr>
        <w:t> </w:t>
      </w:r>
      <w:r w:rsidRPr="001F7814">
        <w:rPr>
          <w:rStyle w:val="hps"/>
          <w:rFonts w:ascii="Times New Roman" w:hAnsi="Times New Roman"/>
          <w:color w:val="000000"/>
        </w:rPr>
        <w:t>always doingtwo</w:t>
      </w:r>
      <w:r w:rsidRPr="001F7814">
        <w:rPr>
          <w:rStyle w:val="apple-converted-space"/>
          <w:rFonts w:ascii="Times New Roman" w:hAnsi="Times New Roman"/>
          <w:color w:val="000000"/>
        </w:rPr>
        <w:t> </w:t>
      </w:r>
      <w:r w:rsidRPr="001F7814">
        <w:rPr>
          <w:rStyle w:val="hps"/>
          <w:rFonts w:ascii="Times New Roman" w:hAnsi="Times New Roman"/>
          <w:color w:val="000000"/>
        </w:rPr>
        <w:t>or more</w:t>
      </w:r>
      <w:r w:rsidRPr="001F7814">
        <w:rPr>
          <w:rStyle w:val="apple-converted-space"/>
          <w:rFonts w:ascii="Times New Roman" w:hAnsi="Times New Roman"/>
          <w:color w:val="000000"/>
        </w:rPr>
        <w:t> </w:t>
      </w:r>
      <w:r w:rsidRPr="001F7814">
        <w:rPr>
          <w:rStyle w:val="hps"/>
          <w:rFonts w:ascii="Times New Roman" w:hAnsi="Times New Roman"/>
          <w:color w:val="000000"/>
        </w:rPr>
        <w:t>things at the same</w:t>
      </w:r>
      <w:r w:rsidRPr="001F7814">
        <w:rPr>
          <w:rStyle w:val="apple-converted-space"/>
          <w:rFonts w:ascii="Times New Roman" w:hAnsi="Times New Roman"/>
          <w:color w:val="000000"/>
        </w:rPr>
        <w:t> </w:t>
      </w:r>
      <w:r w:rsidRPr="001F7814">
        <w:rPr>
          <w:rStyle w:val="hps"/>
          <w:rFonts w:ascii="Times New Roman" w:hAnsi="Times New Roman"/>
          <w:color w:val="000000"/>
        </w:rPr>
        <w:t>time</w:t>
      </w:r>
      <w:r w:rsidRPr="001F7814">
        <w:rPr>
          <w:rFonts w:ascii="Times New Roman" w:hAnsi="Times New Roman"/>
        </w:rPr>
        <w:t>.</w:t>
      </w:r>
    </w:p>
  </w:footnote>
  <w:footnote w:id="28">
    <w:p w:rsidR="0021054B" w:rsidRDefault="0021054B" w:rsidP="001C607A">
      <w:pPr>
        <w:pStyle w:val="FootnoteText"/>
      </w:pPr>
      <w:r w:rsidRPr="001F7814">
        <w:rPr>
          <w:rStyle w:val="FootnoteReference"/>
          <w:rFonts w:ascii="Times New Roman" w:hAnsi="Times New Roman"/>
        </w:rPr>
        <w:footnoteRef/>
      </w:r>
      <w:r w:rsidRPr="001F7814">
        <w:rPr>
          <w:rFonts w:ascii="Times New Roman" w:hAnsi="Times New Roman"/>
        </w:rPr>
        <w:t xml:space="preserve"> </w:t>
      </w:r>
      <w:r w:rsidRPr="001F7814">
        <w:rPr>
          <w:rStyle w:val="hps"/>
          <w:rFonts w:ascii="Times New Roman" w:hAnsi="Times New Roman"/>
          <w:color w:val="000000"/>
        </w:rPr>
        <w:t>Quiet</w:t>
      </w:r>
      <w:r w:rsidRPr="001F7814">
        <w:rPr>
          <w:rStyle w:val="apple-style-span"/>
          <w:rFonts w:ascii="Times New Roman" w:hAnsi="Times New Roman"/>
          <w:color w:val="000000"/>
        </w:rPr>
        <w:t>,</w:t>
      </w:r>
      <w:r w:rsidRPr="001F7814">
        <w:rPr>
          <w:rStyle w:val="apple-converted-space"/>
          <w:rFonts w:ascii="Times New Roman" w:hAnsi="Times New Roman"/>
          <w:color w:val="000000"/>
        </w:rPr>
        <w:t> </w:t>
      </w:r>
      <w:r w:rsidRPr="001F7814">
        <w:rPr>
          <w:rStyle w:val="hps"/>
          <w:rFonts w:ascii="Times New Roman" w:hAnsi="Times New Roman"/>
          <w:color w:val="000000"/>
        </w:rPr>
        <w:t>serene</w:t>
      </w:r>
      <w:r w:rsidRPr="001F7814">
        <w:rPr>
          <w:rStyle w:val="apple-style-span"/>
          <w:rFonts w:ascii="Times New Roman" w:hAnsi="Times New Roman"/>
          <w:color w:val="000000"/>
        </w:rPr>
        <w:t>, passive,</w:t>
      </w:r>
      <w:r w:rsidRPr="001F7814">
        <w:rPr>
          <w:rStyle w:val="apple-converted-space"/>
          <w:rFonts w:ascii="Times New Roman" w:hAnsi="Times New Roman"/>
          <w:color w:val="000000"/>
        </w:rPr>
        <w:t> </w:t>
      </w:r>
      <w:r w:rsidRPr="001F7814">
        <w:rPr>
          <w:rStyle w:val="hps"/>
          <w:rFonts w:ascii="Times New Roman" w:hAnsi="Times New Roman"/>
          <w:color w:val="000000"/>
        </w:rPr>
        <w:t>not</w:t>
      </w:r>
      <w:r w:rsidRPr="001F7814">
        <w:rPr>
          <w:rStyle w:val="apple-converted-space"/>
          <w:rFonts w:ascii="Times New Roman" w:hAnsi="Times New Roman"/>
          <w:color w:val="000000"/>
        </w:rPr>
        <w:t> </w:t>
      </w:r>
      <w:r w:rsidRPr="001F7814">
        <w:rPr>
          <w:rStyle w:val="hps"/>
          <w:rFonts w:ascii="Times New Roman" w:hAnsi="Times New Roman"/>
          <w:color w:val="000000"/>
        </w:rPr>
        <w:t>rushing into</w:t>
      </w:r>
      <w:r w:rsidRPr="001F7814">
        <w:rPr>
          <w:rStyle w:val="apple-converted-space"/>
          <w:rFonts w:ascii="Times New Roman" w:hAnsi="Times New Roman"/>
          <w:color w:val="000000"/>
        </w:rPr>
        <w:t> </w:t>
      </w:r>
      <w:r w:rsidRPr="001F7814">
        <w:rPr>
          <w:rStyle w:val="hps"/>
          <w:rFonts w:ascii="Times New Roman" w:hAnsi="Times New Roman"/>
          <w:color w:val="000000"/>
        </w:rPr>
        <w:t>making</w:t>
      </w:r>
      <w:r w:rsidRPr="001F7814">
        <w:rPr>
          <w:rStyle w:val="apple-converted-space"/>
          <w:rFonts w:ascii="Times New Roman" w:hAnsi="Times New Roman"/>
          <w:color w:val="000000"/>
        </w:rPr>
        <w:t> </w:t>
      </w:r>
      <w:r w:rsidRPr="001F7814">
        <w:rPr>
          <w:rStyle w:val="hps"/>
          <w:rFonts w:ascii="Times New Roman" w:hAnsi="Times New Roman"/>
          <w:color w:val="000000"/>
        </w:rPr>
        <w:t>things</w:t>
      </w:r>
      <w:r w:rsidRPr="001F7814">
        <w:rPr>
          <w:rStyle w:val="apple-converted-space"/>
          <w:rFonts w:ascii="Times New Roman" w:hAnsi="Times New Roman"/>
          <w:color w:val="000000"/>
        </w:rPr>
        <w:t> </w:t>
      </w:r>
      <w:r w:rsidRPr="001F7814">
        <w:rPr>
          <w:rStyle w:val="hps"/>
          <w:rFonts w:ascii="Times New Roman" w:hAnsi="Times New Roman"/>
          <w:color w:val="000000"/>
        </w:rPr>
        <w:t>and</w:t>
      </w:r>
      <w:r w:rsidRPr="001F7814">
        <w:rPr>
          <w:rStyle w:val="apple-converted-space"/>
          <w:rFonts w:ascii="Times New Roman" w:hAnsi="Times New Roman"/>
          <w:color w:val="000000"/>
        </w:rPr>
        <w:t> </w:t>
      </w:r>
      <w:r w:rsidRPr="001F7814">
        <w:rPr>
          <w:rStyle w:val="hps"/>
          <w:rFonts w:ascii="Times New Roman" w:hAnsi="Times New Roman"/>
          <w:color w:val="000000"/>
        </w:rPr>
        <w:t>be patient.</w:t>
      </w:r>
    </w:p>
  </w:footnote>
  <w:footnote w:id="29">
    <w:p w:rsidR="0021054B" w:rsidRPr="007A6106" w:rsidRDefault="0021054B" w:rsidP="007259BE">
      <w:pPr>
        <w:pStyle w:val="FootnoteText"/>
        <w:rPr>
          <w:rFonts w:ascii="Times New Roman" w:hAnsi="Times New Roman"/>
        </w:rPr>
      </w:pPr>
      <w:r>
        <w:rPr>
          <w:rStyle w:val="FootnoteReference"/>
        </w:rPr>
        <w:footnoteRef/>
      </w:r>
      <w:r>
        <w:t xml:space="preserve"> </w:t>
      </w:r>
      <w:r w:rsidRPr="007A6106">
        <w:rPr>
          <w:rFonts w:ascii="Times New Roman" w:hAnsi="Times New Roman"/>
        </w:rPr>
        <w:t>Gjatë afatit të maturimit</w:t>
      </w:r>
    </w:p>
  </w:footnote>
  <w:footnote w:id="30">
    <w:p w:rsidR="0021054B" w:rsidRPr="007A6106" w:rsidRDefault="0021054B" w:rsidP="007259BE">
      <w:pPr>
        <w:pStyle w:val="FootnoteText"/>
        <w:rPr>
          <w:rFonts w:ascii="Times New Roman" w:hAnsi="Times New Roman"/>
        </w:rPr>
      </w:pPr>
      <w:r w:rsidRPr="007A6106">
        <w:rPr>
          <w:rStyle w:val="FootnoteReference"/>
          <w:rFonts w:ascii="Times New Roman" w:hAnsi="Times New Roman"/>
        </w:rPr>
        <w:footnoteRef/>
      </w:r>
      <w:r w:rsidRPr="007A6106">
        <w:rPr>
          <w:rFonts w:ascii="Times New Roman" w:hAnsi="Times New Roman"/>
        </w:rPr>
        <w:t xml:space="preserve"> Kur duan të mbyllin mardhënien me bankën</w:t>
      </w:r>
    </w:p>
  </w:footnote>
  <w:footnote w:id="31">
    <w:p w:rsidR="0021054B" w:rsidRPr="007A6106" w:rsidRDefault="0021054B" w:rsidP="007259BE">
      <w:pPr>
        <w:pStyle w:val="FootnoteText"/>
        <w:rPr>
          <w:rFonts w:ascii="Times New Roman" w:hAnsi="Times New Roman"/>
        </w:rPr>
      </w:pPr>
      <w:r w:rsidRPr="007A6106">
        <w:rPr>
          <w:rStyle w:val="FootnoteReference"/>
          <w:rFonts w:ascii="Times New Roman" w:hAnsi="Times New Roman"/>
        </w:rPr>
        <w:footnoteRef/>
      </w:r>
      <w:r w:rsidRPr="007A6106">
        <w:rPr>
          <w:rFonts w:ascii="Times New Roman" w:hAnsi="Times New Roman"/>
        </w:rPr>
        <w:t xml:space="preserve"> Kur duan të përfitojnë shërbime bankare</w:t>
      </w:r>
    </w:p>
  </w:footnote>
  <w:footnote w:id="32">
    <w:p w:rsidR="0021054B" w:rsidRPr="007A6106" w:rsidRDefault="0021054B" w:rsidP="007259BE">
      <w:pPr>
        <w:pStyle w:val="FootnoteText"/>
        <w:rPr>
          <w:rFonts w:ascii="Times New Roman" w:hAnsi="Times New Roman"/>
        </w:rPr>
      </w:pPr>
      <w:r w:rsidRPr="007A6106">
        <w:rPr>
          <w:rStyle w:val="FootnoteReference"/>
          <w:rFonts w:ascii="Times New Roman" w:hAnsi="Times New Roman"/>
        </w:rPr>
        <w:footnoteRef/>
      </w:r>
      <w:r w:rsidRPr="007A6106">
        <w:rPr>
          <w:rFonts w:ascii="Times New Roman" w:hAnsi="Times New Roman"/>
        </w:rPr>
        <w:t xml:space="preserve"> Të gjitha rastet e mësipërme</w:t>
      </w:r>
    </w:p>
  </w:footnote>
  <w:footnote w:id="33">
    <w:p w:rsidR="0021054B" w:rsidRPr="00B1345C" w:rsidRDefault="0021054B" w:rsidP="007259BE">
      <w:pPr>
        <w:pStyle w:val="FootnoteText"/>
        <w:rPr>
          <w:rFonts w:ascii="Times New Roman" w:hAnsi="Times New Roman"/>
        </w:rPr>
      </w:pPr>
      <w:r w:rsidRPr="00B1345C">
        <w:rPr>
          <w:rStyle w:val="FootnoteReference"/>
          <w:rFonts w:ascii="Times New Roman" w:hAnsi="Times New Roman"/>
        </w:rPr>
        <w:footnoteRef/>
      </w:r>
      <w:r w:rsidRPr="00B1345C">
        <w:rPr>
          <w:rFonts w:ascii="Times New Roman" w:hAnsi="Times New Roman"/>
        </w:rPr>
        <w:t xml:space="preserve"> Shumë</w:t>
      </w:r>
    </w:p>
  </w:footnote>
  <w:footnote w:id="34">
    <w:p w:rsidR="0021054B" w:rsidRPr="00B1345C" w:rsidRDefault="0021054B" w:rsidP="007259BE">
      <w:pPr>
        <w:pStyle w:val="FootnoteText"/>
        <w:rPr>
          <w:rFonts w:ascii="Times New Roman" w:hAnsi="Times New Roman"/>
        </w:rPr>
      </w:pPr>
      <w:r w:rsidRPr="00B1345C">
        <w:rPr>
          <w:rStyle w:val="FootnoteReference"/>
          <w:rFonts w:ascii="Times New Roman" w:hAnsi="Times New Roman"/>
        </w:rPr>
        <w:footnoteRef/>
      </w:r>
      <w:r w:rsidRPr="00B1345C">
        <w:rPr>
          <w:rFonts w:ascii="Times New Roman" w:hAnsi="Times New Roman"/>
        </w:rPr>
        <w:t xml:space="preserve"> Pak</w:t>
      </w:r>
    </w:p>
  </w:footnote>
  <w:footnote w:id="35">
    <w:p w:rsidR="0021054B" w:rsidRDefault="0021054B" w:rsidP="007259BE">
      <w:pPr>
        <w:pStyle w:val="FootnoteText"/>
      </w:pPr>
      <w:r w:rsidRPr="00B1345C">
        <w:rPr>
          <w:rStyle w:val="FootnoteReference"/>
          <w:rFonts w:ascii="Times New Roman" w:hAnsi="Times New Roman"/>
        </w:rPr>
        <w:footnoteRef/>
      </w:r>
      <w:r w:rsidRPr="00B1345C">
        <w:rPr>
          <w:rFonts w:ascii="Times New Roman" w:hAnsi="Times New Roman"/>
        </w:rPr>
        <w:t xml:space="preserve"> Aspak</w:t>
      </w:r>
    </w:p>
  </w:footnote>
  <w:footnote w:id="36">
    <w:p w:rsidR="0021054B" w:rsidRPr="00EB5F77" w:rsidRDefault="0021054B" w:rsidP="007259BE">
      <w:pPr>
        <w:pStyle w:val="FootnoteText"/>
        <w:rPr>
          <w:rFonts w:ascii="Times New Roman" w:hAnsi="Times New Roman"/>
        </w:rPr>
      </w:pPr>
      <w:r>
        <w:rPr>
          <w:rStyle w:val="FootnoteReference"/>
        </w:rPr>
        <w:footnoteRef/>
      </w:r>
      <w:r>
        <w:t xml:space="preserve"> </w:t>
      </w:r>
      <w:r w:rsidRPr="00EB5F77">
        <w:rPr>
          <w:rFonts w:ascii="Times New Roman" w:hAnsi="Times New Roman"/>
        </w:rPr>
        <w:t>Konsumatore</w:t>
      </w:r>
    </w:p>
  </w:footnote>
  <w:footnote w:id="37">
    <w:p w:rsidR="0021054B" w:rsidRPr="00EB5F77" w:rsidRDefault="0021054B" w:rsidP="007259BE">
      <w:pPr>
        <w:pStyle w:val="FootnoteText"/>
        <w:rPr>
          <w:rFonts w:ascii="Times New Roman" w:hAnsi="Times New Roman"/>
        </w:rPr>
      </w:pPr>
      <w:r w:rsidRPr="00EB5F77">
        <w:rPr>
          <w:rStyle w:val="FootnoteReference"/>
          <w:rFonts w:ascii="Times New Roman" w:hAnsi="Times New Roman"/>
        </w:rPr>
        <w:footnoteRef/>
      </w:r>
      <w:r w:rsidRPr="00EB5F77">
        <w:rPr>
          <w:rFonts w:ascii="Times New Roman" w:hAnsi="Times New Roman"/>
        </w:rPr>
        <w:t xml:space="preserve"> Për shtëpi</w:t>
      </w:r>
    </w:p>
  </w:footnote>
  <w:footnote w:id="38">
    <w:p w:rsidR="0021054B" w:rsidRDefault="0021054B" w:rsidP="007259BE">
      <w:pPr>
        <w:pStyle w:val="FootnoteText"/>
      </w:pPr>
      <w:r w:rsidRPr="00EB5F77">
        <w:rPr>
          <w:rStyle w:val="FootnoteReference"/>
          <w:rFonts w:ascii="Times New Roman" w:hAnsi="Times New Roman"/>
        </w:rPr>
        <w:footnoteRef/>
      </w:r>
      <w:r w:rsidRPr="00EB5F77">
        <w:rPr>
          <w:rFonts w:ascii="Times New Roman" w:hAnsi="Times New Roman"/>
        </w:rPr>
        <w:t xml:space="preserve"> Biznes</w:t>
      </w:r>
      <w:r>
        <w:t xml:space="preserve"> </w:t>
      </w:r>
    </w:p>
  </w:footnote>
  <w:footnote w:id="39">
    <w:p w:rsidR="0021054B" w:rsidRPr="0000256F" w:rsidRDefault="0021054B" w:rsidP="007259BE">
      <w:pPr>
        <w:pStyle w:val="FootnoteText"/>
        <w:rPr>
          <w:rFonts w:ascii="Times New Roman" w:hAnsi="Times New Roman"/>
        </w:rPr>
      </w:pPr>
      <w:r w:rsidRPr="0000256F">
        <w:rPr>
          <w:rStyle w:val="FootnoteReference"/>
          <w:rFonts w:ascii="Times New Roman" w:hAnsi="Times New Roman"/>
        </w:rPr>
        <w:footnoteRef/>
      </w:r>
      <w:r w:rsidRPr="0000256F">
        <w:rPr>
          <w:rFonts w:ascii="Times New Roman" w:hAnsi="Times New Roman"/>
        </w:rPr>
        <w:t xml:space="preserve"> Shumë</w:t>
      </w:r>
    </w:p>
  </w:footnote>
  <w:footnote w:id="40">
    <w:p w:rsidR="0021054B" w:rsidRPr="0000256F" w:rsidRDefault="0021054B" w:rsidP="007259BE">
      <w:pPr>
        <w:pStyle w:val="FootnoteText"/>
        <w:rPr>
          <w:rFonts w:ascii="Times New Roman" w:hAnsi="Times New Roman"/>
        </w:rPr>
      </w:pPr>
      <w:r w:rsidRPr="0000256F">
        <w:rPr>
          <w:rStyle w:val="FootnoteReference"/>
          <w:rFonts w:ascii="Times New Roman" w:hAnsi="Times New Roman"/>
        </w:rPr>
        <w:footnoteRef/>
      </w:r>
      <w:r w:rsidRPr="0000256F">
        <w:rPr>
          <w:rFonts w:ascii="Times New Roman" w:hAnsi="Times New Roman"/>
        </w:rPr>
        <w:t xml:space="preserve"> Pak </w:t>
      </w:r>
    </w:p>
  </w:footnote>
  <w:footnote w:id="41">
    <w:p w:rsidR="0021054B" w:rsidRDefault="0021054B" w:rsidP="007259BE">
      <w:pPr>
        <w:pStyle w:val="FootnoteText"/>
      </w:pPr>
      <w:r w:rsidRPr="0000256F">
        <w:rPr>
          <w:rStyle w:val="FootnoteReference"/>
          <w:rFonts w:ascii="Times New Roman" w:hAnsi="Times New Roman"/>
        </w:rPr>
        <w:footnoteRef/>
      </w:r>
      <w:r w:rsidRPr="0000256F">
        <w:rPr>
          <w:rFonts w:ascii="Times New Roman" w:hAnsi="Times New Roman"/>
        </w:rPr>
        <w:t xml:space="preserve"> Aspak</w:t>
      </w:r>
    </w:p>
  </w:footnote>
  <w:footnote w:id="42">
    <w:p w:rsidR="0021054B" w:rsidRPr="00761183" w:rsidRDefault="0021054B" w:rsidP="007259BE">
      <w:pPr>
        <w:pStyle w:val="FootnoteText"/>
        <w:rPr>
          <w:rFonts w:ascii="Times New Roman" w:hAnsi="Times New Roman"/>
        </w:rPr>
      </w:pPr>
      <w:r w:rsidRPr="00761183">
        <w:rPr>
          <w:rStyle w:val="FootnoteReference"/>
          <w:rFonts w:ascii="Times New Roman" w:hAnsi="Times New Roman"/>
        </w:rPr>
        <w:footnoteRef/>
      </w:r>
      <w:r w:rsidRPr="00761183">
        <w:rPr>
          <w:rFonts w:ascii="Times New Roman" w:hAnsi="Times New Roman"/>
        </w:rPr>
        <w:t xml:space="preserve"> 20-29 vjeç</w:t>
      </w:r>
    </w:p>
  </w:footnote>
  <w:footnote w:id="43">
    <w:p w:rsidR="0021054B" w:rsidRPr="00761183" w:rsidRDefault="0021054B" w:rsidP="007259BE">
      <w:pPr>
        <w:pStyle w:val="FootnoteText"/>
        <w:rPr>
          <w:rFonts w:ascii="Times New Roman" w:hAnsi="Times New Roman"/>
        </w:rPr>
      </w:pPr>
      <w:r w:rsidRPr="00761183">
        <w:rPr>
          <w:rStyle w:val="FootnoteReference"/>
          <w:rFonts w:ascii="Times New Roman" w:hAnsi="Times New Roman"/>
        </w:rPr>
        <w:footnoteRef/>
      </w:r>
      <w:r w:rsidRPr="00761183">
        <w:rPr>
          <w:rFonts w:ascii="Times New Roman" w:hAnsi="Times New Roman"/>
        </w:rPr>
        <w:t xml:space="preserve"> 30-39 vjeç</w:t>
      </w:r>
    </w:p>
  </w:footnote>
  <w:footnote w:id="44">
    <w:p w:rsidR="0021054B" w:rsidRPr="00761183" w:rsidRDefault="0021054B" w:rsidP="007259BE">
      <w:pPr>
        <w:pStyle w:val="FootnoteText"/>
        <w:rPr>
          <w:rFonts w:ascii="Times New Roman" w:hAnsi="Times New Roman"/>
        </w:rPr>
      </w:pPr>
      <w:r w:rsidRPr="00761183">
        <w:rPr>
          <w:rStyle w:val="FootnoteReference"/>
          <w:rFonts w:ascii="Times New Roman" w:hAnsi="Times New Roman"/>
        </w:rPr>
        <w:footnoteRef/>
      </w:r>
      <w:r w:rsidRPr="00761183">
        <w:rPr>
          <w:rFonts w:ascii="Times New Roman" w:hAnsi="Times New Roman"/>
        </w:rPr>
        <w:t xml:space="preserve"> 40-49 vjeç</w:t>
      </w:r>
    </w:p>
  </w:footnote>
  <w:footnote w:id="45">
    <w:p w:rsidR="0021054B" w:rsidRDefault="0021054B" w:rsidP="007259BE">
      <w:pPr>
        <w:pStyle w:val="FootnoteText"/>
      </w:pPr>
      <w:r w:rsidRPr="00761183">
        <w:rPr>
          <w:rStyle w:val="FootnoteReference"/>
          <w:rFonts w:ascii="Times New Roman" w:hAnsi="Times New Roman"/>
        </w:rPr>
        <w:footnoteRef/>
      </w:r>
      <w:r w:rsidRPr="00761183">
        <w:rPr>
          <w:rFonts w:ascii="Times New Roman" w:hAnsi="Times New Roman"/>
        </w:rPr>
        <w:t xml:space="preserve"> 50-59 vjeç</w:t>
      </w:r>
    </w:p>
  </w:footnote>
  <w:footnote w:id="46">
    <w:p w:rsidR="0021054B" w:rsidRPr="005E40EF" w:rsidRDefault="0021054B" w:rsidP="007259BE">
      <w:pPr>
        <w:pStyle w:val="FootnoteText"/>
        <w:rPr>
          <w:rFonts w:ascii="Times New Roman" w:hAnsi="Times New Roman"/>
        </w:rPr>
      </w:pPr>
      <w:r w:rsidRPr="005E40EF">
        <w:rPr>
          <w:rStyle w:val="FootnoteReference"/>
          <w:rFonts w:ascii="Times New Roman" w:hAnsi="Times New Roman"/>
        </w:rPr>
        <w:footnoteRef/>
      </w:r>
      <w:r w:rsidRPr="005E40EF">
        <w:rPr>
          <w:rFonts w:ascii="Times New Roman" w:hAnsi="Times New Roman"/>
        </w:rPr>
        <w:t xml:space="preserve"> Për shtëpi</w:t>
      </w:r>
    </w:p>
  </w:footnote>
  <w:footnote w:id="47">
    <w:p w:rsidR="0021054B" w:rsidRPr="005E40EF" w:rsidRDefault="0021054B" w:rsidP="007259BE">
      <w:pPr>
        <w:pStyle w:val="FootnoteText"/>
        <w:rPr>
          <w:rFonts w:ascii="Times New Roman" w:hAnsi="Times New Roman"/>
        </w:rPr>
      </w:pPr>
      <w:r w:rsidRPr="005E40EF">
        <w:rPr>
          <w:rStyle w:val="FootnoteReference"/>
          <w:rFonts w:ascii="Times New Roman" w:hAnsi="Times New Roman"/>
        </w:rPr>
        <w:footnoteRef/>
      </w:r>
      <w:r w:rsidRPr="005E40EF">
        <w:rPr>
          <w:rFonts w:ascii="Times New Roman" w:hAnsi="Times New Roman"/>
        </w:rPr>
        <w:t xml:space="preserve"> Për mobilim</w:t>
      </w:r>
    </w:p>
  </w:footnote>
  <w:footnote w:id="48">
    <w:p w:rsidR="0021054B" w:rsidRPr="005E40EF" w:rsidRDefault="0021054B" w:rsidP="007259BE">
      <w:pPr>
        <w:pStyle w:val="FootnoteText"/>
        <w:rPr>
          <w:rFonts w:ascii="Times New Roman" w:hAnsi="Times New Roman"/>
        </w:rPr>
      </w:pPr>
      <w:r w:rsidRPr="005E40EF">
        <w:rPr>
          <w:rStyle w:val="FootnoteReference"/>
          <w:rFonts w:ascii="Times New Roman" w:hAnsi="Times New Roman"/>
        </w:rPr>
        <w:footnoteRef/>
      </w:r>
      <w:r w:rsidRPr="005E40EF">
        <w:rPr>
          <w:rFonts w:ascii="Times New Roman" w:hAnsi="Times New Roman"/>
        </w:rPr>
        <w:t xml:space="preserve"> Për udhëtim</w:t>
      </w:r>
    </w:p>
  </w:footnote>
  <w:footnote w:id="49">
    <w:p w:rsidR="0021054B" w:rsidRPr="005E40EF" w:rsidRDefault="0021054B" w:rsidP="007259BE">
      <w:pPr>
        <w:pStyle w:val="FootnoteText"/>
        <w:rPr>
          <w:rFonts w:ascii="Times New Roman" w:hAnsi="Times New Roman"/>
        </w:rPr>
      </w:pPr>
      <w:r w:rsidRPr="005E40EF">
        <w:rPr>
          <w:rStyle w:val="FootnoteReference"/>
          <w:rFonts w:ascii="Times New Roman" w:hAnsi="Times New Roman"/>
        </w:rPr>
        <w:footnoteRef/>
      </w:r>
      <w:r w:rsidRPr="005E40EF">
        <w:rPr>
          <w:rFonts w:ascii="Times New Roman" w:hAnsi="Times New Roman"/>
        </w:rPr>
        <w:t xml:space="preserve"> Investim</w:t>
      </w:r>
    </w:p>
  </w:footnote>
  <w:footnote w:id="50">
    <w:p w:rsidR="0021054B" w:rsidRPr="005E40EF" w:rsidRDefault="0021054B" w:rsidP="007259BE">
      <w:pPr>
        <w:pStyle w:val="FootnoteText"/>
        <w:rPr>
          <w:rFonts w:ascii="Times New Roman" w:hAnsi="Times New Roman"/>
        </w:rPr>
      </w:pPr>
      <w:r w:rsidRPr="005E40EF">
        <w:rPr>
          <w:rStyle w:val="FootnoteReference"/>
          <w:rFonts w:ascii="Times New Roman" w:hAnsi="Times New Roman"/>
        </w:rPr>
        <w:footnoteRef/>
      </w:r>
      <w:r w:rsidRPr="005E40EF">
        <w:rPr>
          <w:rFonts w:ascii="Times New Roman" w:hAnsi="Times New Roman"/>
        </w:rPr>
        <w:t xml:space="preserve"> Arsimim</w:t>
      </w:r>
    </w:p>
  </w:footnote>
  <w:footnote w:id="51">
    <w:p w:rsidR="0021054B" w:rsidRDefault="0021054B" w:rsidP="007259BE">
      <w:pPr>
        <w:pStyle w:val="FootnoteText"/>
      </w:pPr>
      <w:r w:rsidRPr="005E40EF">
        <w:rPr>
          <w:rStyle w:val="FootnoteReference"/>
          <w:rFonts w:ascii="Times New Roman" w:hAnsi="Times New Roman"/>
        </w:rPr>
        <w:footnoteRef/>
      </w:r>
      <w:r w:rsidRPr="005E40EF">
        <w:rPr>
          <w:rFonts w:ascii="Times New Roman" w:hAnsi="Times New Roman"/>
        </w:rPr>
        <w:t xml:space="preserve"> Tjetër</w:t>
      </w:r>
    </w:p>
  </w:footnote>
  <w:footnote w:id="52">
    <w:p w:rsidR="0021054B" w:rsidRPr="00021BD8" w:rsidRDefault="0021054B" w:rsidP="007259BE">
      <w:pPr>
        <w:pStyle w:val="FootnoteText"/>
        <w:rPr>
          <w:rFonts w:ascii="Times New Roman" w:hAnsi="Times New Roman"/>
        </w:rPr>
      </w:pPr>
      <w:r w:rsidRPr="00021BD8">
        <w:rPr>
          <w:rStyle w:val="FootnoteReference"/>
          <w:rFonts w:ascii="Times New Roman" w:hAnsi="Times New Roman"/>
        </w:rPr>
        <w:footnoteRef/>
      </w:r>
      <w:r w:rsidRPr="00021BD8">
        <w:rPr>
          <w:rFonts w:ascii="Times New Roman" w:hAnsi="Times New Roman"/>
        </w:rPr>
        <w:t xml:space="preserve"> R</w:t>
      </w:r>
      <w:r>
        <w:rPr>
          <w:rFonts w:ascii="Times New Roman" w:hAnsi="Times New Roman"/>
        </w:rPr>
        <w:t>ënia e nivelit të ardhurave të i</w:t>
      </w:r>
      <w:r w:rsidRPr="00021BD8">
        <w:rPr>
          <w:rFonts w:ascii="Times New Roman" w:hAnsi="Times New Roman"/>
        </w:rPr>
        <w:t>ndividëve</w:t>
      </w:r>
    </w:p>
  </w:footnote>
  <w:footnote w:id="53">
    <w:p w:rsidR="0021054B" w:rsidRPr="00021BD8" w:rsidRDefault="0021054B" w:rsidP="007259BE">
      <w:pPr>
        <w:pStyle w:val="FootnoteText"/>
        <w:rPr>
          <w:rFonts w:ascii="Times New Roman" w:hAnsi="Times New Roman"/>
        </w:rPr>
      </w:pPr>
      <w:r w:rsidRPr="00021BD8">
        <w:rPr>
          <w:rStyle w:val="FootnoteReference"/>
          <w:rFonts w:ascii="Times New Roman" w:hAnsi="Times New Roman"/>
        </w:rPr>
        <w:footnoteRef/>
      </w:r>
      <w:r>
        <w:rPr>
          <w:rFonts w:ascii="Times New Roman" w:hAnsi="Times New Roman"/>
        </w:rPr>
        <w:t xml:space="preserve"> Niveli i ulët kulturor i i</w:t>
      </w:r>
      <w:r w:rsidRPr="00021BD8">
        <w:rPr>
          <w:rFonts w:ascii="Times New Roman" w:hAnsi="Times New Roman"/>
        </w:rPr>
        <w:t>ndividëve</w:t>
      </w:r>
    </w:p>
  </w:footnote>
  <w:footnote w:id="54">
    <w:p w:rsidR="0021054B" w:rsidRPr="00021BD8" w:rsidRDefault="0021054B" w:rsidP="007259BE">
      <w:pPr>
        <w:pStyle w:val="FootnoteText"/>
        <w:rPr>
          <w:rFonts w:ascii="Times New Roman" w:hAnsi="Times New Roman"/>
        </w:rPr>
      </w:pPr>
      <w:r w:rsidRPr="00021BD8">
        <w:rPr>
          <w:rStyle w:val="FootnoteReference"/>
          <w:rFonts w:ascii="Times New Roman" w:hAnsi="Times New Roman"/>
        </w:rPr>
        <w:footnoteRef/>
      </w:r>
      <w:r>
        <w:rPr>
          <w:rFonts w:ascii="Times New Roman" w:hAnsi="Times New Roman"/>
        </w:rPr>
        <w:t xml:space="preserve"> Papërgjegjshmëria e i</w:t>
      </w:r>
      <w:r w:rsidRPr="00021BD8">
        <w:rPr>
          <w:rFonts w:ascii="Times New Roman" w:hAnsi="Times New Roman"/>
        </w:rPr>
        <w:t xml:space="preserve">ndividëve </w:t>
      </w:r>
    </w:p>
  </w:footnote>
  <w:footnote w:id="55">
    <w:p w:rsidR="0021054B" w:rsidRPr="00F14674" w:rsidRDefault="0021054B" w:rsidP="007259BE">
      <w:pPr>
        <w:pStyle w:val="FootnoteText"/>
        <w:rPr>
          <w:rFonts w:ascii="Times New Roman" w:hAnsi="Times New Roman"/>
        </w:rPr>
      </w:pPr>
      <w:r w:rsidRPr="00021BD8">
        <w:rPr>
          <w:rStyle w:val="FootnoteReference"/>
          <w:rFonts w:ascii="Times New Roman" w:hAnsi="Times New Roman"/>
        </w:rPr>
        <w:footnoteRef/>
      </w:r>
      <w:r w:rsidRPr="00021BD8">
        <w:rPr>
          <w:rFonts w:ascii="Times New Roman" w:hAnsi="Times New Roman"/>
        </w:rPr>
        <w:t xml:space="preserve"> Tjetër</w:t>
      </w:r>
    </w:p>
  </w:footnote>
  <w:footnote w:id="56">
    <w:p w:rsidR="0021054B" w:rsidRDefault="0021054B" w:rsidP="007259BE">
      <w:pPr>
        <w:pStyle w:val="FootnoteText"/>
      </w:pPr>
      <w:r>
        <w:rPr>
          <w:rStyle w:val="FootnoteReference"/>
        </w:rPr>
        <w:footnoteRef/>
      </w:r>
      <w:r>
        <w:t xml:space="preserve">  20-29 vjeç</w:t>
      </w:r>
    </w:p>
  </w:footnote>
  <w:footnote w:id="57">
    <w:p w:rsidR="0021054B" w:rsidRDefault="0021054B" w:rsidP="007259BE">
      <w:pPr>
        <w:pStyle w:val="FootnoteText"/>
      </w:pPr>
      <w:r>
        <w:rPr>
          <w:rStyle w:val="FootnoteReference"/>
        </w:rPr>
        <w:footnoteRef/>
      </w:r>
      <w:r>
        <w:t xml:space="preserve"> 30-39 vjeç</w:t>
      </w:r>
    </w:p>
  </w:footnote>
  <w:footnote w:id="58">
    <w:p w:rsidR="0021054B" w:rsidRDefault="0021054B" w:rsidP="007259BE">
      <w:pPr>
        <w:pStyle w:val="FootnoteText"/>
      </w:pPr>
      <w:r>
        <w:rPr>
          <w:rStyle w:val="FootnoteReference"/>
        </w:rPr>
        <w:footnoteRef/>
      </w:r>
      <w:r>
        <w:t xml:space="preserve"> 40-49 vjeç</w:t>
      </w:r>
    </w:p>
  </w:footnote>
  <w:footnote w:id="59">
    <w:p w:rsidR="0021054B" w:rsidRDefault="0021054B" w:rsidP="007259BE">
      <w:pPr>
        <w:pStyle w:val="FootnoteText"/>
      </w:pPr>
      <w:r>
        <w:rPr>
          <w:rStyle w:val="FootnoteReference"/>
        </w:rPr>
        <w:footnoteRef/>
      </w:r>
      <w:r>
        <w:t xml:space="preserve"> 50-59 vjeç</w:t>
      </w:r>
    </w:p>
  </w:footnote>
  <w:footnote w:id="60">
    <w:p w:rsidR="0021054B" w:rsidRDefault="0021054B" w:rsidP="007259BE">
      <w:pPr>
        <w:pStyle w:val="FootnoteText"/>
      </w:pPr>
      <w:r>
        <w:rPr>
          <w:rStyle w:val="FootnoteReference"/>
        </w:rPr>
        <w:footnoteRef/>
      </w:r>
      <w:r>
        <w:t xml:space="preserve"> 60-69 vjeç</w:t>
      </w:r>
    </w:p>
  </w:footnote>
  <w:footnote w:id="61">
    <w:p w:rsidR="0021054B" w:rsidRDefault="0021054B" w:rsidP="007259BE">
      <w:pPr>
        <w:pStyle w:val="FootnoteText"/>
      </w:pPr>
      <w:r>
        <w:rPr>
          <w:rStyle w:val="FootnoteReference"/>
        </w:rPr>
        <w:footnoteRef/>
      </w:r>
      <w:r>
        <w:t xml:space="preserve"> Tjetër</w:t>
      </w:r>
    </w:p>
  </w:footnote>
  <w:footnote w:id="62">
    <w:p w:rsidR="0021054B" w:rsidRPr="00441905" w:rsidRDefault="0021054B" w:rsidP="007259BE">
      <w:pPr>
        <w:pStyle w:val="FootnoteText"/>
        <w:rPr>
          <w:rFonts w:ascii="Times New Roman" w:hAnsi="Times New Roman"/>
        </w:rPr>
      </w:pPr>
      <w:r>
        <w:rPr>
          <w:rStyle w:val="FootnoteReference"/>
        </w:rPr>
        <w:footnoteRef/>
      </w:r>
      <w:r>
        <w:t xml:space="preserve">  </w:t>
      </w:r>
      <w:r w:rsidRPr="00441905">
        <w:rPr>
          <w:rFonts w:ascii="Times New Roman" w:hAnsi="Times New Roman"/>
        </w:rPr>
        <w:t>I/E martuar</w:t>
      </w:r>
    </w:p>
  </w:footnote>
  <w:footnote w:id="63">
    <w:p w:rsidR="0021054B" w:rsidRPr="00441905" w:rsidRDefault="0021054B" w:rsidP="007259BE">
      <w:pPr>
        <w:pStyle w:val="FootnoteText"/>
        <w:rPr>
          <w:rFonts w:ascii="Times New Roman" w:hAnsi="Times New Roman"/>
        </w:rPr>
      </w:pPr>
      <w:r w:rsidRPr="00441905">
        <w:rPr>
          <w:rStyle w:val="FootnoteReference"/>
          <w:rFonts w:ascii="Times New Roman" w:hAnsi="Times New Roman"/>
        </w:rPr>
        <w:footnoteRef/>
      </w:r>
      <w:r w:rsidRPr="00441905">
        <w:rPr>
          <w:rFonts w:ascii="Times New Roman" w:hAnsi="Times New Roman"/>
        </w:rPr>
        <w:t xml:space="preserve">  Bashkjetesë</w:t>
      </w:r>
    </w:p>
  </w:footnote>
  <w:footnote w:id="64">
    <w:p w:rsidR="0021054B" w:rsidRPr="00441905" w:rsidRDefault="0021054B" w:rsidP="007259BE">
      <w:pPr>
        <w:pStyle w:val="FootnoteText"/>
        <w:rPr>
          <w:rFonts w:ascii="Times New Roman" w:hAnsi="Times New Roman"/>
        </w:rPr>
      </w:pPr>
      <w:r w:rsidRPr="00441905">
        <w:rPr>
          <w:rStyle w:val="FootnoteReference"/>
          <w:rFonts w:ascii="Times New Roman" w:hAnsi="Times New Roman"/>
        </w:rPr>
        <w:footnoteRef/>
      </w:r>
      <w:r w:rsidRPr="00441905">
        <w:rPr>
          <w:rFonts w:ascii="Times New Roman" w:hAnsi="Times New Roman"/>
        </w:rPr>
        <w:t xml:space="preserve">  I/E divorcuar</w:t>
      </w:r>
    </w:p>
  </w:footnote>
  <w:footnote w:id="65">
    <w:p w:rsidR="0021054B" w:rsidRPr="00441905" w:rsidRDefault="0021054B" w:rsidP="007259BE">
      <w:pPr>
        <w:pStyle w:val="FootnoteText"/>
        <w:rPr>
          <w:rFonts w:ascii="Times New Roman" w:hAnsi="Times New Roman"/>
        </w:rPr>
      </w:pPr>
      <w:r w:rsidRPr="00441905">
        <w:rPr>
          <w:rStyle w:val="FootnoteReference"/>
          <w:rFonts w:ascii="Times New Roman" w:hAnsi="Times New Roman"/>
        </w:rPr>
        <w:footnoteRef/>
      </w:r>
      <w:r w:rsidRPr="00441905">
        <w:rPr>
          <w:rFonts w:ascii="Times New Roman" w:hAnsi="Times New Roman"/>
        </w:rPr>
        <w:t xml:space="preserve">  Beqarë</w:t>
      </w:r>
    </w:p>
  </w:footnote>
  <w:footnote w:id="66">
    <w:p w:rsidR="0021054B" w:rsidRPr="00C12A7B" w:rsidRDefault="0021054B" w:rsidP="007259BE">
      <w:pPr>
        <w:pStyle w:val="FootnoteText"/>
        <w:rPr>
          <w:rFonts w:ascii="Times New Roman" w:hAnsi="Times New Roman"/>
        </w:rPr>
      </w:pPr>
      <w:r>
        <w:rPr>
          <w:rStyle w:val="FootnoteReference"/>
        </w:rPr>
        <w:footnoteRef/>
      </w:r>
      <w:r>
        <w:t xml:space="preserve">  </w:t>
      </w:r>
      <w:r w:rsidRPr="00C12A7B">
        <w:rPr>
          <w:rFonts w:ascii="Times New Roman" w:hAnsi="Times New Roman"/>
        </w:rPr>
        <w:t>Zonë rurale</w:t>
      </w:r>
    </w:p>
  </w:footnote>
  <w:footnote w:id="67">
    <w:p w:rsidR="0021054B" w:rsidRPr="00C12A7B" w:rsidRDefault="0021054B" w:rsidP="007259BE">
      <w:pPr>
        <w:pStyle w:val="FootnoteText"/>
        <w:rPr>
          <w:rFonts w:ascii="Times New Roman" w:hAnsi="Times New Roman"/>
        </w:rPr>
      </w:pPr>
      <w:r w:rsidRPr="00C12A7B">
        <w:rPr>
          <w:rStyle w:val="FootnoteReference"/>
          <w:rFonts w:ascii="Times New Roman" w:hAnsi="Times New Roman"/>
        </w:rPr>
        <w:footnoteRef/>
      </w:r>
      <w:r w:rsidRPr="00C12A7B">
        <w:rPr>
          <w:rFonts w:ascii="Times New Roman" w:hAnsi="Times New Roman"/>
        </w:rPr>
        <w:t xml:space="preserve">  Zonë urbane</w:t>
      </w:r>
    </w:p>
  </w:footnote>
  <w:footnote w:id="68">
    <w:p w:rsidR="0021054B" w:rsidRPr="00C12A7B" w:rsidRDefault="0021054B" w:rsidP="007259BE">
      <w:pPr>
        <w:pStyle w:val="FootnoteText"/>
        <w:rPr>
          <w:rFonts w:ascii="Times New Roman" w:hAnsi="Times New Roman"/>
        </w:rPr>
      </w:pPr>
      <w:r w:rsidRPr="00C12A7B">
        <w:rPr>
          <w:rStyle w:val="FootnoteReference"/>
          <w:rFonts w:ascii="Times New Roman" w:hAnsi="Times New Roman"/>
        </w:rPr>
        <w:footnoteRef/>
      </w:r>
      <w:r w:rsidRPr="00C12A7B">
        <w:rPr>
          <w:rFonts w:ascii="Times New Roman" w:hAnsi="Times New Roman"/>
        </w:rPr>
        <w:t xml:space="preserve">  Zonë gjysëm-urbane</w:t>
      </w:r>
    </w:p>
  </w:footnote>
  <w:footnote w:id="69">
    <w:p w:rsidR="0021054B" w:rsidRPr="002569D2" w:rsidRDefault="0021054B" w:rsidP="007259BE">
      <w:pPr>
        <w:pStyle w:val="FootnoteText"/>
        <w:rPr>
          <w:rFonts w:ascii="Times New Roman" w:hAnsi="Times New Roman"/>
        </w:rPr>
      </w:pPr>
      <w:r>
        <w:rPr>
          <w:rStyle w:val="FootnoteReference"/>
        </w:rPr>
        <w:footnoteRef/>
      </w:r>
      <w:r>
        <w:t xml:space="preserve">  </w:t>
      </w:r>
      <w:r w:rsidRPr="002569D2">
        <w:rPr>
          <w:rFonts w:ascii="Times New Roman" w:hAnsi="Times New Roman"/>
        </w:rPr>
        <w:t>9-vjeçar</w:t>
      </w:r>
    </w:p>
  </w:footnote>
  <w:footnote w:id="70">
    <w:p w:rsidR="0021054B" w:rsidRPr="002569D2" w:rsidRDefault="0021054B" w:rsidP="007259BE">
      <w:pPr>
        <w:pStyle w:val="FootnoteText"/>
        <w:rPr>
          <w:rFonts w:ascii="Times New Roman" w:hAnsi="Times New Roman"/>
        </w:rPr>
      </w:pPr>
      <w:r w:rsidRPr="002569D2">
        <w:rPr>
          <w:rStyle w:val="FootnoteReference"/>
          <w:rFonts w:ascii="Times New Roman" w:hAnsi="Times New Roman"/>
        </w:rPr>
        <w:footnoteRef/>
      </w:r>
      <w:r w:rsidRPr="002569D2">
        <w:rPr>
          <w:rFonts w:ascii="Times New Roman" w:hAnsi="Times New Roman"/>
        </w:rPr>
        <w:t xml:space="preserve">  I mesëm</w:t>
      </w:r>
    </w:p>
  </w:footnote>
  <w:footnote w:id="71">
    <w:p w:rsidR="0021054B" w:rsidRPr="002569D2" w:rsidRDefault="0021054B" w:rsidP="007259BE">
      <w:pPr>
        <w:pStyle w:val="FootnoteText"/>
        <w:rPr>
          <w:rFonts w:ascii="Times New Roman" w:hAnsi="Times New Roman"/>
        </w:rPr>
      </w:pPr>
      <w:r w:rsidRPr="002569D2">
        <w:rPr>
          <w:rStyle w:val="FootnoteReference"/>
          <w:rFonts w:ascii="Times New Roman" w:hAnsi="Times New Roman"/>
        </w:rPr>
        <w:footnoteRef/>
      </w:r>
      <w:r w:rsidRPr="002569D2">
        <w:rPr>
          <w:rFonts w:ascii="Times New Roman" w:hAnsi="Times New Roman"/>
        </w:rPr>
        <w:t xml:space="preserve">  Universitar</w:t>
      </w:r>
    </w:p>
  </w:footnote>
  <w:footnote w:id="72">
    <w:p w:rsidR="0021054B" w:rsidRPr="002569D2" w:rsidRDefault="0021054B" w:rsidP="007259BE">
      <w:pPr>
        <w:pStyle w:val="FootnoteText"/>
        <w:rPr>
          <w:rFonts w:ascii="Times New Roman" w:hAnsi="Times New Roman"/>
        </w:rPr>
      </w:pPr>
      <w:r w:rsidRPr="002569D2">
        <w:rPr>
          <w:rStyle w:val="FootnoteReference"/>
          <w:rFonts w:ascii="Times New Roman" w:hAnsi="Times New Roman"/>
        </w:rPr>
        <w:footnoteRef/>
      </w:r>
      <w:r w:rsidRPr="002569D2">
        <w:rPr>
          <w:rFonts w:ascii="Times New Roman" w:hAnsi="Times New Roman"/>
        </w:rPr>
        <w:t xml:space="preserve">  Pas Universitar</w:t>
      </w:r>
    </w:p>
  </w:footnote>
  <w:footnote w:id="73">
    <w:p w:rsidR="0021054B" w:rsidRPr="008A2984" w:rsidRDefault="0021054B" w:rsidP="007259BE">
      <w:pPr>
        <w:pStyle w:val="FootnoteText"/>
        <w:rPr>
          <w:rFonts w:ascii="Times New Roman" w:hAnsi="Times New Roman"/>
          <w:color w:val="000000" w:themeColor="text1"/>
        </w:rPr>
      </w:pPr>
      <w:r>
        <w:rPr>
          <w:rStyle w:val="FootnoteReference"/>
        </w:rPr>
        <w:footnoteRef/>
      </w:r>
      <w:r>
        <w:t xml:space="preserve"> </w:t>
      </w:r>
      <w:bookmarkStart w:id="1" w:name="RANGE!G11"/>
      <w:r w:rsidR="00CD13F6" w:rsidRPr="008A2984">
        <w:rPr>
          <w:rFonts w:ascii="Times New Roman" w:eastAsia="Times New Roman" w:hAnsi="Times New Roman"/>
          <w:color w:val="000000" w:themeColor="text1"/>
          <w:szCs w:val="22"/>
        </w:rPr>
        <w:fldChar w:fldCharType="begin"/>
      </w:r>
      <w:r w:rsidRPr="008A2984">
        <w:rPr>
          <w:rFonts w:ascii="Times New Roman" w:eastAsia="Times New Roman" w:hAnsi="Times New Roman"/>
          <w:color w:val="000000" w:themeColor="text1"/>
          <w:szCs w:val="22"/>
        </w:rPr>
        <w:instrText xml:space="preserve"> HYPERLINK "file:///C:\\Documents%20and%20Settings\\Administrator\\Desktop\\REZULTATET\\REZULTATET%20E%20PYETSORIT%20NE%20DURRES.xls" \l "RANGE!G7" </w:instrText>
      </w:r>
      <w:r w:rsidR="00CD13F6" w:rsidRPr="008A2984">
        <w:rPr>
          <w:rFonts w:ascii="Times New Roman" w:eastAsia="Times New Roman" w:hAnsi="Times New Roman"/>
          <w:color w:val="000000" w:themeColor="text1"/>
          <w:szCs w:val="22"/>
        </w:rPr>
        <w:fldChar w:fldCharType="separate"/>
      </w:r>
      <w:r w:rsidRPr="008A2984">
        <w:rPr>
          <w:rFonts w:ascii="Times New Roman" w:eastAsia="Times New Roman" w:hAnsi="Times New Roman"/>
          <w:color w:val="000000" w:themeColor="text1"/>
        </w:rPr>
        <w:t>Konkurrues, i  rëndësishëm, kundërshtues, agresiv ndjenjë e fortë e urgjencës, gjithmonë duke bërë dy ose më shumë gjëra në të njëjtën kohë.</w:t>
      </w:r>
      <w:r w:rsidR="00CD13F6" w:rsidRPr="008A2984">
        <w:rPr>
          <w:rFonts w:ascii="Times New Roman" w:eastAsia="Times New Roman" w:hAnsi="Times New Roman"/>
          <w:color w:val="000000" w:themeColor="text1"/>
          <w:szCs w:val="22"/>
        </w:rPr>
        <w:fldChar w:fldCharType="end"/>
      </w:r>
      <w:bookmarkEnd w:id="1"/>
    </w:p>
    <w:tbl>
      <w:tblPr>
        <w:tblW w:w="15668" w:type="dxa"/>
        <w:tblInd w:w="108" w:type="dxa"/>
        <w:tblLook w:val="04A0"/>
      </w:tblPr>
      <w:tblGrid>
        <w:gridCol w:w="13716"/>
        <w:gridCol w:w="976"/>
        <w:gridCol w:w="976"/>
      </w:tblGrid>
      <w:tr w:rsidR="0021054B" w:rsidRPr="008A2984" w:rsidTr="002B3555">
        <w:trPr>
          <w:trHeight w:val="300"/>
        </w:trPr>
        <w:tc>
          <w:tcPr>
            <w:tcW w:w="13716" w:type="dxa"/>
            <w:tcBorders>
              <w:top w:val="nil"/>
              <w:left w:val="nil"/>
              <w:bottom w:val="nil"/>
              <w:right w:val="nil"/>
            </w:tcBorders>
            <w:shd w:val="clear" w:color="auto" w:fill="auto"/>
            <w:noWrap/>
            <w:vAlign w:val="bottom"/>
            <w:hideMark/>
          </w:tcPr>
          <w:p w:rsidR="0021054B" w:rsidRPr="008A2984" w:rsidRDefault="0021054B" w:rsidP="002B3555">
            <w:pPr>
              <w:spacing w:after="0" w:line="240" w:lineRule="auto"/>
              <w:rPr>
                <w:rFonts w:eastAsia="Times New Roman"/>
                <w:color w:val="0000FF"/>
                <w:u w:val="single"/>
              </w:rPr>
            </w:pPr>
          </w:p>
        </w:tc>
        <w:tc>
          <w:tcPr>
            <w:tcW w:w="976" w:type="dxa"/>
            <w:tcBorders>
              <w:top w:val="nil"/>
              <w:left w:val="nil"/>
              <w:bottom w:val="nil"/>
              <w:right w:val="nil"/>
            </w:tcBorders>
            <w:shd w:val="clear" w:color="auto" w:fill="auto"/>
            <w:noWrap/>
            <w:vAlign w:val="bottom"/>
            <w:hideMark/>
          </w:tcPr>
          <w:p w:rsidR="0021054B" w:rsidRPr="008A2984" w:rsidRDefault="0021054B" w:rsidP="002B3555">
            <w:pPr>
              <w:spacing w:after="0" w:line="240" w:lineRule="auto"/>
              <w:rPr>
                <w:rFonts w:eastAsia="Times New Roman"/>
                <w:color w:val="000000"/>
              </w:rPr>
            </w:pPr>
          </w:p>
        </w:tc>
        <w:tc>
          <w:tcPr>
            <w:tcW w:w="976" w:type="dxa"/>
            <w:tcBorders>
              <w:top w:val="nil"/>
              <w:left w:val="nil"/>
              <w:bottom w:val="nil"/>
              <w:right w:val="nil"/>
            </w:tcBorders>
            <w:shd w:val="clear" w:color="auto" w:fill="auto"/>
            <w:noWrap/>
            <w:vAlign w:val="bottom"/>
            <w:hideMark/>
          </w:tcPr>
          <w:p w:rsidR="0021054B" w:rsidRPr="008A2984" w:rsidRDefault="0021054B" w:rsidP="002B3555">
            <w:pPr>
              <w:spacing w:after="0" w:line="240" w:lineRule="auto"/>
              <w:rPr>
                <w:rFonts w:eastAsia="Times New Roman"/>
                <w:color w:val="000000"/>
              </w:rPr>
            </w:pPr>
          </w:p>
        </w:tc>
      </w:tr>
    </w:tbl>
    <w:p w:rsidR="0021054B" w:rsidRDefault="0021054B" w:rsidP="007259BE">
      <w:pPr>
        <w:pStyle w:val="FootnoteText"/>
      </w:pPr>
    </w:p>
  </w:footnote>
  <w:footnote w:id="74">
    <w:p w:rsidR="0021054B" w:rsidRPr="008A2984" w:rsidRDefault="0021054B" w:rsidP="007259BE">
      <w:pPr>
        <w:rPr>
          <w:rFonts w:ascii="Times New Roman" w:eastAsia="Times New Roman" w:hAnsi="Times New Roman"/>
          <w:color w:val="000000" w:themeColor="text1"/>
          <w:sz w:val="20"/>
          <w:szCs w:val="20"/>
        </w:rPr>
      </w:pPr>
      <w:r>
        <w:rPr>
          <w:rStyle w:val="FootnoteReference"/>
        </w:rPr>
        <w:footnoteRef/>
      </w:r>
      <w:r>
        <w:t xml:space="preserve"> </w:t>
      </w:r>
      <w:hyperlink r:id="rId1" w:anchor="RANGE!G8" w:history="1">
        <w:r w:rsidRPr="008A2984">
          <w:rPr>
            <w:rFonts w:ascii="Times New Roman" w:eastAsia="Times New Roman" w:hAnsi="Times New Roman"/>
            <w:color w:val="000000" w:themeColor="text1"/>
            <w:sz w:val="20"/>
            <w:szCs w:val="20"/>
          </w:rPr>
          <w:t xml:space="preserve"> I qetë, gjakftohtë, pasiv, nuk nxiton në bërjen e gjërave dhe i duruar.</w:t>
        </w:r>
      </w:hyperlink>
    </w:p>
    <w:p w:rsidR="0021054B" w:rsidRDefault="0021054B" w:rsidP="007259BE">
      <w:pPr>
        <w:pStyle w:val="FootnoteText"/>
      </w:pPr>
    </w:p>
  </w:footnote>
  <w:footnote w:id="75">
    <w:p w:rsidR="0021054B" w:rsidRPr="003D0BF9" w:rsidRDefault="0021054B" w:rsidP="007259BE">
      <w:pPr>
        <w:pStyle w:val="FootnoteText"/>
        <w:rPr>
          <w:rFonts w:ascii="Times New Roman" w:hAnsi="Times New Roman"/>
        </w:rPr>
      </w:pPr>
      <w:r>
        <w:rPr>
          <w:rStyle w:val="FootnoteReference"/>
        </w:rPr>
        <w:footnoteRef/>
      </w:r>
      <w:r>
        <w:t xml:space="preserve">  </w:t>
      </w:r>
      <w:r w:rsidRPr="003D0BF9">
        <w:rPr>
          <w:rFonts w:ascii="Times New Roman" w:hAnsi="Times New Roman"/>
        </w:rPr>
        <w:t>Puna mbështetja në sektorin publik</w:t>
      </w:r>
    </w:p>
  </w:footnote>
  <w:footnote w:id="76">
    <w:p w:rsidR="0021054B" w:rsidRPr="003D0BF9" w:rsidRDefault="0021054B" w:rsidP="007259BE">
      <w:pPr>
        <w:pStyle w:val="FootnoteText"/>
        <w:rPr>
          <w:rFonts w:ascii="Times New Roman" w:hAnsi="Times New Roman"/>
        </w:rPr>
      </w:pPr>
      <w:r w:rsidRPr="003D0BF9">
        <w:rPr>
          <w:rStyle w:val="FootnoteReference"/>
          <w:rFonts w:ascii="Times New Roman" w:hAnsi="Times New Roman"/>
        </w:rPr>
        <w:footnoteRef/>
      </w:r>
      <w:r w:rsidRPr="003D0BF9">
        <w:rPr>
          <w:rFonts w:ascii="Times New Roman" w:hAnsi="Times New Roman"/>
        </w:rPr>
        <w:t xml:space="preserve">  Puna në sektorin privat</w:t>
      </w:r>
    </w:p>
  </w:footnote>
  <w:footnote w:id="77">
    <w:p w:rsidR="0021054B" w:rsidRPr="003D0BF9" w:rsidRDefault="0021054B" w:rsidP="007259BE">
      <w:pPr>
        <w:pStyle w:val="FootnoteText"/>
        <w:rPr>
          <w:rFonts w:ascii="Times New Roman" w:hAnsi="Times New Roman"/>
        </w:rPr>
      </w:pPr>
      <w:r w:rsidRPr="003D0BF9">
        <w:rPr>
          <w:rStyle w:val="FootnoteReference"/>
          <w:rFonts w:ascii="Times New Roman" w:hAnsi="Times New Roman"/>
        </w:rPr>
        <w:footnoteRef/>
      </w:r>
      <w:r w:rsidRPr="003D0BF9">
        <w:rPr>
          <w:rFonts w:ascii="Times New Roman" w:hAnsi="Times New Roman"/>
        </w:rPr>
        <w:t xml:space="preserve">  Emigracioni dhe të tjera</w:t>
      </w:r>
    </w:p>
  </w:footnote>
  <w:footnote w:id="78">
    <w:p w:rsidR="0021054B" w:rsidRPr="003D0BF9" w:rsidRDefault="0021054B" w:rsidP="007259BE">
      <w:pPr>
        <w:pStyle w:val="FootnoteText"/>
        <w:rPr>
          <w:rFonts w:ascii="Times New Roman" w:hAnsi="Times New Roman"/>
        </w:rPr>
      </w:pPr>
      <w:r w:rsidRPr="003D0BF9">
        <w:rPr>
          <w:rStyle w:val="FootnoteReference"/>
          <w:rFonts w:ascii="Times New Roman" w:hAnsi="Times New Roman"/>
        </w:rPr>
        <w:footnoteRef/>
      </w:r>
      <w:r w:rsidRPr="003D0BF9">
        <w:rPr>
          <w:rFonts w:ascii="Times New Roman" w:hAnsi="Times New Roman"/>
        </w:rPr>
        <w:t xml:space="preserve">  Kombinimi a. b. c</w:t>
      </w:r>
    </w:p>
  </w:footnote>
  <w:footnote w:id="79">
    <w:p w:rsidR="0021054B" w:rsidRPr="003D0BF9" w:rsidRDefault="0021054B" w:rsidP="007259BE">
      <w:pPr>
        <w:pStyle w:val="FootnoteText"/>
        <w:rPr>
          <w:rFonts w:ascii="Times New Roman" w:hAnsi="Times New Roman"/>
        </w:rPr>
      </w:pPr>
      <w:r w:rsidRPr="003D0BF9">
        <w:rPr>
          <w:rStyle w:val="FootnoteReference"/>
          <w:rFonts w:ascii="Times New Roman" w:hAnsi="Times New Roman"/>
        </w:rPr>
        <w:footnoteRef/>
      </w:r>
      <w:r w:rsidRPr="003D0BF9">
        <w:rPr>
          <w:rFonts w:ascii="Times New Roman" w:hAnsi="Times New Roman"/>
        </w:rPr>
        <w:t xml:space="preserve">  Kombinimi a.dhe b.</w:t>
      </w:r>
    </w:p>
  </w:footnote>
  <w:footnote w:id="80">
    <w:p w:rsidR="0021054B" w:rsidRPr="004B1EAE" w:rsidRDefault="0021054B" w:rsidP="007259BE">
      <w:pPr>
        <w:pStyle w:val="FootnoteText"/>
        <w:rPr>
          <w:rFonts w:ascii="Times New Roman" w:hAnsi="Times New Roman"/>
        </w:rPr>
      </w:pPr>
      <w:r>
        <w:rPr>
          <w:rStyle w:val="FootnoteReference"/>
        </w:rPr>
        <w:footnoteRef/>
      </w:r>
      <w:r>
        <w:t xml:space="preserve">  </w:t>
      </w:r>
      <w:r w:rsidRPr="004B1EAE">
        <w:rPr>
          <w:rFonts w:ascii="Times New Roman" w:hAnsi="Times New Roman"/>
        </w:rPr>
        <w:t xml:space="preserve">I ulët </w:t>
      </w:r>
    </w:p>
  </w:footnote>
  <w:footnote w:id="81">
    <w:p w:rsidR="0021054B" w:rsidRPr="004B1EAE" w:rsidRDefault="0021054B" w:rsidP="007259BE">
      <w:pPr>
        <w:pStyle w:val="FootnoteText"/>
        <w:rPr>
          <w:rFonts w:ascii="Times New Roman" w:hAnsi="Times New Roman"/>
        </w:rPr>
      </w:pPr>
      <w:r w:rsidRPr="004B1EAE">
        <w:rPr>
          <w:rStyle w:val="FootnoteReference"/>
          <w:rFonts w:ascii="Times New Roman" w:hAnsi="Times New Roman"/>
        </w:rPr>
        <w:footnoteRef/>
      </w:r>
      <w:r w:rsidRPr="004B1EAE">
        <w:rPr>
          <w:rFonts w:ascii="Times New Roman" w:hAnsi="Times New Roman"/>
        </w:rPr>
        <w:t xml:space="preserve">  Mesatarë</w:t>
      </w:r>
    </w:p>
  </w:footnote>
  <w:footnote w:id="82">
    <w:p w:rsidR="0021054B" w:rsidRPr="004B1EAE" w:rsidRDefault="0021054B" w:rsidP="007259BE">
      <w:pPr>
        <w:pStyle w:val="FootnoteText"/>
        <w:rPr>
          <w:rFonts w:ascii="Times New Roman" w:hAnsi="Times New Roman"/>
        </w:rPr>
      </w:pPr>
      <w:r w:rsidRPr="004B1EAE">
        <w:rPr>
          <w:rStyle w:val="FootnoteReference"/>
          <w:rFonts w:ascii="Times New Roman" w:hAnsi="Times New Roman"/>
        </w:rPr>
        <w:footnoteRef/>
      </w:r>
      <w:r w:rsidRPr="004B1EAE">
        <w:rPr>
          <w:rFonts w:ascii="Times New Roman" w:hAnsi="Times New Roman"/>
        </w:rPr>
        <w:t xml:space="preserve">  I lartë</w:t>
      </w:r>
    </w:p>
  </w:footnote>
  <w:footnote w:id="83">
    <w:p w:rsidR="0021054B" w:rsidRPr="000E4271" w:rsidRDefault="0021054B" w:rsidP="007259BE">
      <w:pPr>
        <w:pStyle w:val="FootnoteText"/>
        <w:rPr>
          <w:rFonts w:ascii="Times New Roman" w:hAnsi="Times New Roman"/>
          <w:lang w:eastAsia="ja-JP"/>
        </w:rPr>
      </w:pPr>
      <w:r>
        <w:rPr>
          <w:rStyle w:val="FootnoteReference"/>
        </w:rPr>
        <w:footnoteRef/>
      </w:r>
      <w:r>
        <w:t xml:space="preserve">  </w:t>
      </w:r>
      <w:r w:rsidRPr="000E4271">
        <w:rPr>
          <w:rFonts w:ascii="Times New Roman" w:hAnsi="Times New Roman"/>
        </w:rPr>
        <w:t>Asnj</w:t>
      </w:r>
      <w:r w:rsidRPr="000E4271">
        <w:rPr>
          <w:rFonts w:ascii="Times New Roman" w:hAnsi="Times New Roman"/>
          <w:lang w:eastAsia="ja-JP"/>
        </w:rPr>
        <w:t>ë</w:t>
      </w:r>
    </w:p>
  </w:footnote>
  <w:footnote w:id="84">
    <w:p w:rsidR="0021054B" w:rsidRPr="000E4271" w:rsidRDefault="0021054B" w:rsidP="007259BE">
      <w:pPr>
        <w:pStyle w:val="FootnoteText"/>
        <w:rPr>
          <w:rFonts w:ascii="Times New Roman" w:hAnsi="Times New Roman"/>
        </w:rPr>
      </w:pPr>
      <w:r w:rsidRPr="000E4271">
        <w:rPr>
          <w:rStyle w:val="FootnoteReference"/>
          <w:rFonts w:ascii="Times New Roman" w:hAnsi="Times New Roman"/>
        </w:rPr>
        <w:footnoteRef/>
      </w:r>
      <w:r w:rsidRPr="000E4271">
        <w:rPr>
          <w:rFonts w:ascii="Times New Roman" w:hAnsi="Times New Roman"/>
        </w:rPr>
        <w:t xml:space="preserve">  Një</w:t>
      </w:r>
    </w:p>
  </w:footnote>
  <w:footnote w:id="85">
    <w:p w:rsidR="0021054B" w:rsidRPr="000E4271" w:rsidRDefault="0021054B" w:rsidP="007259BE">
      <w:pPr>
        <w:pStyle w:val="FootnoteText"/>
        <w:rPr>
          <w:rFonts w:ascii="Times New Roman" w:hAnsi="Times New Roman"/>
        </w:rPr>
      </w:pPr>
      <w:r w:rsidRPr="000E4271">
        <w:rPr>
          <w:rStyle w:val="FootnoteReference"/>
          <w:rFonts w:ascii="Times New Roman" w:hAnsi="Times New Roman"/>
        </w:rPr>
        <w:footnoteRef/>
      </w:r>
      <w:r w:rsidRPr="000E4271">
        <w:rPr>
          <w:rFonts w:ascii="Times New Roman" w:hAnsi="Times New Roman"/>
        </w:rPr>
        <w:t xml:space="preserve">  Dy</w:t>
      </w:r>
    </w:p>
  </w:footnote>
  <w:footnote w:id="86">
    <w:p w:rsidR="0021054B" w:rsidRPr="000E4271" w:rsidRDefault="0021054B" w:rsidP="007259BE">
      <w:pPr>
        <w:pStyle w:val="FootnoteText"/>
        <w:rPr>
          <w:rFonts w:ascii="Times New Roman" w:hAnsi="Times New Roman"/>
        </w:rPr>
      </w:pPr>
      <w:r w:rsidRPr="000E4271">
        <w:rPr>
          <w:rStyle w:val="FootnoteReference"/>
          <w:rFonts w:ascii="Times New Roman" w:hAnsi="Times New Roman"/>
        </w:rPr>
        <w:footnoteRef/>
      </w:r>
      <w:r w:rsidRPr="000E4271">
        <w:rPr>
          <w:rFonts w:ascii="Times New Roman" w:hAnsi="Times New Roman"/>
        </w:rPr>
        <w:t xml:space="preserve">  Më shumë se dy</w:t>
      </w:r>
    </w:p>
  </w:footnote>
  <w:footnote w:id="87">
    <w:p w:rsidR="0021054B" w:rsidRPr="004160AE" w:rsidRDefault="0021054B" w:rsidP="007259BE">
      <w:pPr>
        <w:pStyle w:val="FootnoteText"/>
        <w:rPr>
          <w:rFonts w:ascii="Times New Roman" w:hAnsi="Times New Roman"/>
        </w:rPr>
      </w:pPr>
      <w:r>
        <w:rPr>
          <w:rStyle w:val="FootnoteReference"/>
        </w:rPr>
        <w:footnoteRef/>
      </w:r>
      <w:r>
        <w:t xml:space="preserve">  </w:t>
      </w:r>
      <w:r w:rsidRPr="004160AE">
        <w:rPr>
          <w:rFonts w:ascii="Times New Roman" w:hAnsi="Times New Roman"/>
        </w:rPr>
        <w:t>Për mallra konsumi</w:t>
      </w:r>
    </w:p>
  </w:footnote>
  <w:footnote w:id="88">
    <w:p w:rsidR="0021054B" w:rsidRPr="004160AE" w:rsidRDefault="0021054B" w:rsidP="007259BE">
      <w:pPr>
        <w:pStyle w:val="FootnoteText"/>
        <w:rPr>
          <w:rFonts w:ascii="Times New Roman" w:hAnsi="Times New Roman"/>
        </w:rPr>
      </w:pPr>
      <w:r w:rsidRPr="004160AE">
        <w:rPr>
          <w:rStyle w:val="FootnoteReference"/>
          <w:rFonts w:ascii="Times New Roman" w:hAnsi="Times New Roman"/>
        </w:rPr>
        <w:footnoteRef/>
      </w:r>
      <w:r w:rsidRPr="004160AE">
        <w:rPr>
          <w:rFonts w:ascii="Times New Roman" w:hAnsi="Times New Roman"/>
        </w:rPr>
        <w:t xml:space="preserve">  Do ti depozitoje ne banke ose nuk do ti tërhiqje nga llogaria</w:t>
      </w:r>
    </w:p>
  </w:footnote>
  <w:footnote w:id="89">
    <w:p w:rsidR="0021054B" w:rsidRPr="004160AE" w:rsidRDefault="0021054B" w:rsidP="007259BE">
      <w:pPr>
        <w:pStyle w:val="FootnoteText"/>
        <w:rPr>
          <w:rFonts w:ascii="Times New Roman" w:hAnsi="Times New Roman"/>
        </w:rPr>
      </w:pPr>
      <w:r w:rsidRPr="004160AE">
        <w:rPr>
          <w:rStyle w:val="FootnoteReference"/>
          <w:rFonts w:ascii="Times New Roman" w:hAnsi="Times New Roman"/>
        </w:rPr>
        <w:footnoteRef/>
      </w:r>
      <w:r w:rsidRPr="004160AE">
        <w:rPr>
          <w:rFonts w:ascii="Times New Roman" w:hAnsi="Times New Roman"/>
        </w:rPr>
        <w:t xml:space="preserve">  Do ti investoje në tregun e kapitaleve</w:t>
      </w:r>
    </w:p>
  </w:footnote>
  <w:footnote w:id="90">
    <w:p w:rsidR="0021054B" w:rsidRPr="004160AE" w:rsidRDefault="0021054B" w:rsidP="007259BE">
      <w:pPr>
        <w:pStyle w:val="FootnoteText"/>
        <w:rPr>
          <w:rFonts w:ascii="Times New Roman" w:hAnsi="Times New Roman"/>
        </w:rPr>
      </w:pPr>
      <w:r w:rsidRPr="004160AE">
        <w:rPr>
          <w:rStyle w:val="FootnoteReference"/>
          <w:rFonts w:ascii="Times New Roman" w:hAnsi="Times New Roman"/>
        </w:rPr>
        <w:footnoteRef/>
      </w:r>
      <w:r w:rsidRPr="004160AE">
        <w:rPr>
          <w:rFonts w:ascii="Times New Roman" w:hAnsi="Times New Roman"/>
        </w:rPr>
        <w:t xml:space="preserve">  Do ti investoje në biznesin tuaj</w:t>
      </w:r>
    </w:p>
  </w:footnote>
  <w:footnote w:id="91">
    <w:p w:rsidR="0021054B" w:rsidRPr="004160AE" w:rsidRDefault="0021054B" w:rsidP="007259BE">
      <w:pPr>
        <w:pStyle w:val="FootnoteText"/>
        <w:rPr>
          <w:rFonts w:ascii="Times New Roman" w:hAnsi="Times New Roman"/>
          <w:lang w:eastAsia="ja-JP"/>
        </w:rPr>
      </w:pPr>
      <w:r w:rsidRPr="004160AE">
        <w:rPr>
          <w:rStyle w:val="FootnoteReference"/>
          <w:rFonts w:ascii="Times New Roman" w:hAnsi="Times New Roman"/>
        </w:rPr>
        <w:footnoteRef/>
      </w:r>
      <w:r w:rsidRPr="004160AE">
        <w:rPr>
          <w:rFonts w:ascii="Times New Roman" w:hAnsi="Times New Roman"/>
        </w:rPr>
        <w:t xml:space="preserve">  Do ti investoje n</w:t>
      </w:r>
      <w:r w:rsidRPr="004160AE">
        <w:rPr>
          <w:rFonts w:ascii="Times New Roman" w:hAnsi="Times New Roman"/>
          <w:lang w:eastAsia="ja-JP"/>
        </w:rPr>
        <w:t>ë art dhe bizhuteri</w:t>
      </w:r>
    </w:p>
  </w:footnote>
  <w:footnote w:id="92">
    <w:p w:rsidR="0021054B" w:rsidRPr="004160AE" w:rsidRDefault="0021054B" w:rsidP="007259BE">
      <w:pPr>
        <w:pStyle w:val="FootnoteText"/>
        <w:rPr>
          <w:rFonts w:ascii="Times New Roman" w:hAnsi="Times New Roman"/>
        </w:rPr>
      </w:pPr>
      <w:r w:rsidRPr="004160AE">
        <w:rPr>
          <w:rStyle w:val="FootnoteReference"/>
          <w:rFonts w:ascii="Times New Roman" w:hAnsi="Times New Roman"/>
        </w:rPr>
        <w:footnoteRef/>
      </w:r>
      <w:r w:rsidRPr="004160AE">
        <w:rPr>
          <w:rFonts w:ascii="Times New Roman" w:hAnsi="Times New Roman"/>
        </w:rPr>
        <w:t xml:space="preserve">  Do tia jepje hua shokëv e dhe miqve</w:t>
      </w:r>
    </w:p>
  </w:footnote>
  <w:footnote w:id="93">
    <w:p w:rsidR="0021054B" w:rsidRPr="004160AE" w:rsidRDefault="0021054B" w:rsidP="007259BE">
      <w:pPr>
        <w:pStyle w:val="FootnoteText"/>
        <w:rPr>
          <w:rFonts w:ascii="Times New Roman" w:hAnsi="Times New Roman"/>
        </w:rPr>
      </w:pPr>
      <w:r w:rsidRPr="004160AE">
        <w:rPr>
          <w:rStyle w:val="FootnoteReference"/>
          <w:rFonts w:ascii="Times New Roman" w:hAnsi="Times New Roman"/>
        </w:rPr>
        <w:footnoteRef/>
      </w:r>
      <w:r w:rsidRPr="004160AE">
        <w:rPr>
          <w:rFonts w:ascii="Times New Roman" w:hAnsi="Times New Roman"/>
        </w:rPr>
        <w:t xml:space="preserve">  Tjetër</w:t>
      </w:r>
    </w:p>
  </w:footnote>
  <w:footnote w:id="94">
    <w:p w:rsidR="0021054B" w:rsidRPr="008F2603" w:rsidRDefault="0021054B" w:rsidP="007259BE">
      <w:pPr>
        <w:pStyle w:val="FootnoteText"/>
        <w:rPr>
          <w:rFonts w:ascii="Times New Roman" w:hAnsi="Times New Roman"/>
        </w:rPr>
      </w:pPr>
      <w:r>
        <w:rPr>
          <w:rStyle w:val="FootnoteReference"/>
        </w:rPr>
        <w:footnoteRef/>
      </w:r>
      <w:r>
        <w:t xml:space="preserve">  </w:t>
      </w:r>
      <w:r w:rsidRPr="008F2603">
        <w:rPr>
          <w:rFonts w:ascii="Times New Roman" w:hAnsi="Times New Roman"/>
        </w:rPr>
        <w:t xml:space="preserve">Ulin shpenzimet </w:t>
      </w:r>
    </w:p>
  </w:footnote>
  <w:footnote w:id="95">
    <w:p w:rsidR="0021054B" w:rsidRPr="008F2603" w:rsidRDefault="0021054B" w:rsidP="007259BE">
      <w:pPr>
        <w:pStyle w:val="FootnoteText"/>
        <w:rPr>
          <w:rFonts w:ascii="Times New Roman" w:hAnsi="Times New Roman"/>
        </w:rPr>
      </w:pPr>
      <w:r w:rsidRPr="008F2603">
        <w:rPr>
          <w:rStyle w:val="FootnoteReference"/>
          <w:rFonts w:ascii="Times New Roman" w:hAnsi="Times New Roman"/>
        </w:rPr>
        <w:footnoteRef/>
      </w:r>
      <w:r w:rsidRPr="008F2603">
        <w:rPr>
          <w:rFonts w:ascii="Times New Roman" w:hAnsi="Times New Roman"/>
        </w:rPr>
        <w:t xml:space="preserve">  Marrin hua nga të afërmit</w:t>
      </w:r>
    </w:p>
  </w:footnote>
  <w:footnote w:id="96">
    <w:p w:rsidR="0021054B" w:rsidRPr="008F2603" w:rsidRDefault="0021054B" w:rsidP="007259BE">
      <w:pPr>
        <w:pStyle w:val="FootnoteText"/>
        <w:rPr>
          <w:rFonts w:ascii="Times New Roman" w:hAnsi="Times New Roman"/>
        </w:rPr>
      </w:pPr>
      <w:r w:rsidRPr="008F2603">
        <w:rPr>
          <w:rStyle w:val="FootnoteReference"/>
          <w:rFonts w:ascii="Times New Roman" w:hAnsi="Times New Roman"/>
        </w:rPr>
        <w:footnoteRef/>
      </w:r>
      <w:r w:rsidRPr="008F2603">
        <w:rPr>
          <w:rFonts w:ascii="Times New Roman" w:hAnsi="Times New Roman"/>
        </w:rPr>
        <w:t xml:space="preserve">  Shpenzojnë kursimet</w:t>
      </w:r>
    </w:p>
  </w:footnote>
  <w:footnote w:id="97">
    <w:p w:rsidR="0021054B" w:rsidRPr="008F2603" w:rsidRDefault="0021054B" w:rsidP="007259BE">
      <w:pPr>
        <w:pStyle w:val="FootnoteText"/>
        <w:rPr>
          <w:rFonts w:ascii="Times New Roman" w:hAnsi="Times New Roman"/>
        </w:rPr>
      </w:pPr>
      <w:r w:rsidRPr="008F2603">
        <w:rPr>
          <w:rStyle w:val="FootnoteReference"/>
          <w:rFonts w:ascii="Times New Roman" w:hAnsi="Times New Roman"/>
        </w:rPr>
        <w:footnoteRef/>
      </w:r>
      <w:r w:rsidRPr="008F2603">
        <w:rPr>
          <w:rFonts w:ascii="Times New Roman" w:hAnsi="Times New Roman"/>
        </w:rPr>
        <w:t xml:space="preserve">  Shet letra me vlerë aksione</w:t>
      </w:r>
    </w:p>
  </w:footnote>
  <w:footnote w:id="98">
    <w:p w:rsidR="0021054B" w:rsidRPr="008F2603" w:rsidRDefault="0021054B" w:rsidP="007259BE">
      <w:pPr>
        <w:pStyle w:val="FootnoteText"/>
        <w:rPr>
          <w:rFonts w:ascii="Times New Roman" w:hAnsi="Times New Roman"/>
        </w:rPr>
      </w:pPr>
      <w:r w:rsidRPr="008F2603">
        <w:rPr>
          <w:rStyle w:val="FootnoteReference"/>
          <w:rFonts w:ascii="Times New Roman" w:hAnsi="Times New Roman"/>
        </w:rPr>
        <w:footnoteRef/>
      </w:r>
      <w:r w:rsidRPr="008F2603">
        <w:rPr>
          <w:rFonts w:ascii="Times New Roman" w:hAnsi="Times New Roman"/>
        </w:rPr>
        <w:t xml:space="preserve">  Marrin kredi bankare</w:t>
      </w:r>
    </w:p>
  </w:footnote>
  <w:footnote w:id="99">
    <w:p w:rsidR="0021054B" w:rsidRPr="00B05266" w:rsidRDefault="0021054B" w:rsidP="007259BE">
      <w:pPr>
        <w:pStyle w:val="FootnoteText"/>
        <w:rPr>
          <w:rFonts w:ascii="Times New Roman" w:hAnsi="Times New Roman"/>
        </w:rPr>
      </w:pPr>
      <w:r>
        <w:rPr>
          <w:rStyle w:val="FootnoteReference"/>
        </w:rPr>
        <w:footnoteRef/>
      </w:r>
      <w:r>
        <w:t xml:space="preserve">  </w:t>
      </w:r>
      <w:r w:rsidRPr="00B05266">
        <w:rPr>
          <w:rFonts w:ascii="Times New Roman" w:hAnsi="Times New Roman"/>
        </w:rPr>
        <w:t>20-29 vjeç</w:t>
      </w:r>
    </w:p>
  </w:footnote>
  <w:footnote w:id="100">
    <w:p w:rsidR="0021054B" w:rsidRPr="00B05266" w:rsidRDefault="0021054B" w:rsidP="007259BE">
      <w:pPr>
        <w:pStyle w:val="FootnoteText"/>
        <w:rPr>
          <w:rFonts w:ascii="Times New Roman" w:hAnsi="Times New Roman"/>
        </w:rPr>
      </w:pPr>
      <w:r w:rsidRPr="00B05266">
        <w:rPr>
          <w:rStyle w:val="FootnoteReference"/>
          <w:rFonts w:ascii="Times New Roman" w:hAnsi="Times New Roman"/>
        </w:rPr>
        <w:footnoteRef/>
      </w:r>
      <w:r w:rsidRPr="00B05266">
        <w:rPr>
          <w:rFonts w:ascii="Times New Roman" w:hAnsi="Times New Roman"/>
        </w:rPr>
        <w:t xml:space="preserve"> 30-39 vjeç</w:t>
      </w:r>
    </w:p>
  </w:footnote>
  <w:footnote w:id="101">
    <w:p w:rsidR="0021054B" w:rsidRPr="00B05266" w:rsidRDefault="0021054B" w:rsidP="007259BE">
      <w:pPr>
        <w:pStyle w:val="FootnoteText"/>
        <w:rPr>
          <w:rFonts w:ascii="Times New Roman" w:hAnsi="Times New Roman"/>
        </w:rPr>
      </w:pPr>
      <w:r w:rsidRPr="00B05266">
        <w:rPr>
          <w:rStyle w:val="FootnoteReference"/>
          <w:rFonts w:ascii="Times New Roman" w:hAnsi="Times New Roman"/>
        </w:rPr>
        <w:footnoteRef/>
      </w:r>
      <w:r w:rsidRPr="00B05266">
        <w:rPr>
          <w:rFonts w:ascii="Times New Roman" w:hAnsi="Times New Roman"/>
        </w:rPr>
        <w:t xml:space="preserve"> 40-49 vjeç</w:t>
      </w:r>
    </w:p>
  </w:footnote>
  <w:footnote w:id="102">
    <w:p w:rsidR="0021054B" w:rsidRPr="00B05266" w:rsidRDefault="0021054B" w:rsidP="007259BE">
      <w:pPr>
        <w:pStyle w:val="FootnoteText"/>
        <w:rPr>
          <w:rFonts w:ascii="Times New Roman" w:hAnsi="Times New Roman"/>
        </w:rPr>
      </w:pPr>
      <w:r w:rsidRPr="00B05266">
        <w:rPr>
          <w:rStyle w:val="FootnoteReference"/>
          <w:rFonts w:ascii="Times New Roman" w:hAnsi="Times New Roman"/>
        </w:rPr>
        <w:footnoteRef/>
      </w:r>
      <w:r w:rsidRPr="00B05266">
        <w:rPr>
          <w:rFonts w:ascii="Times New Roman" w:hAnsi="Times New Roman"/>
        </w:rPr>
        <w:t xml:space="preserve"> 50-59 vjeç</w:t>
      </w:r>
    </w:p>
  </w:footnote>
  <w:footnote w:id="103">
    <w:p w:rsidR="0021054B" w:rsidRPr="00B05266" w:rsidRDefault="0021054B" w:rsidP="007259BE">
      <w:pPr>
        <w:pStyle w:val="FootnoteText"/>
        <w:rPr>
          <w:rFonts w:ascii="Times New Roman" w:hAnsi="Times New Roman"/>
        </w:rPr>
      </w:pPr>
      <w:r w:rsidRPr="00B05266">
        <w:rPr>
          <w:rStyle w:val="FootnoteReference"/>
          <w:rFonts w:ascii="Times New Roman" w:hAnsi="Times New Roman"/>
        </w:rPr>
        <w:footnoteRef/>
      </w:r>
      <w:r w:rsidRPr="00B05266">
        <w:rPr>
          <w:rFonts w:ascii="Times New Roman" w:hAnsi="Times New Roman"/>
        </w:rPr>
        <w:t xml:space="preserve"> 60-69 vjeç</w:t>
      </w:r>
    </w:p>
  </w:footnote>
  <w:footnote w:id="104">
    <w:p w:rsidR="0021054B" w:rsidRDefault="0021054B" w:rsidP="007259BE">
      <w:pPr>
        <w:pStyle w:val="FootnoteText"/>
      </w:pPr>
      <w:r w:rsidRPr="00B05266">
        <w:rPr>
          <w:rStyle w:val="FootnoteReference"/>
          <w:rFonts w:ascii="Times New Roman" w:hAnsi="Times New Roman"/>
        </w:rPr>
        <w:footnoteRef/>
      </w:r>
      <w:r w:rsidRPr="00B05266">
        <w:rPr>
          <w:rFonts w:ascii="Times New Roman" w:hAnsi="Times New Roman"/>
        </w:rPr>
        <w:t xml:space="preserve"> Tjetër</w:t>
      </w:r>
    </w:p>
  </w:footnote>
  <w:footnote w:id="105">
    <w:p w:rsidR="0021054B" w:rsidRDefault="0021054B" w:rsidP="007259BE">
      <w:pPr>
        <w:pStyle w:val="FootnoteText"/>
      </w:pPr>
      <w:r>
        <w:rPr>
          <w:rStyle w:val="FootnoteReference"/>
        </w:rPr>
        <w:footnoteRef/>
      </w:r>
      <w:r>
        <w:t xml:space="preserve"> </w:t>
      </w:r>
      <w:r w:rsidRPr="00441905">
        <w:rPr>
          <w:rFonts w:ascii="Times New Roman" w:hAnsi="Times New Roman"/>
        </w:rPr>
        <w:t>I/E martuar</w:t>
      </w:r>
    </w:p>
  </w:footnote>
  <w:footnote w:id="106">
    <w:p w:rsidR="0021054B" w:rsidRPr="00B05266" w:rsidRDefault="0021054B" w:rsidP="007259BE">
      <w:pPr>
        <w:pStyle w:val="FootnoteText"/>
        <w:rPr>
          <w:rFonts w:ascii="Times New Roman" w:hAnsi="Times New Roman"/>
        </w:rPr>
      </w:pPr>
      <w:r>
        <w:rPr>
          <w:rStyle w:val="FootnoteReference"/>
        </w:rPr>
        <w:footnoteRef/>
      </w:r>
      <w:r>
        <w:t xml:space="preserve"> </w:t>
      </w:r>
      <w:r w:rsidRPr="00441905">
        <w:rPr>
          <w:rFonts w:ascii="Times New Roman" w:hAnsi="Times New Roman"/>
        </w:rPr>
        <w:t>Bashkjetesë</w:t>
      </w:r>
    </w:p>
  </w:footnote>
  <w:footnote w:id="107">
    <w:p w:rsidR="0021054B" w:rsidRDefault="0021054B" w:rsidP="007259BE">
      <w:pPr>
        <w:pStyle w:val="FootnoteText"/>
      </w:pPr>
      <w:r>
        <w:rPr>
          <w:rStyle w:val="FootnoteReference"/>
        </w:rPr>
        <w:footnoteRef/>
      </w:r>
      <w:r>
        <w:t xml:space="preserve"> </w:t>
      </w:r>
      <w:r w:rsidRPr="00441905">
        <w:rPr>
          <w:rFonts w:ascii="Times New Roman" w:hAnsi="Times New Roman"/>
        </w:rPr>
        <w:t>I/E divorcuar</w:t>
      </w:r>
    </w:p>
  </w:footnote>
  <w:footnote w:id="108">
    <w:p w:rsidR="0021054B" w:rsidRDefault="0021054B" w:rsidP="007259BE">
      <w:pPr>
        <w:pStyle w:val="FootnoteText"/>
      </w:pPr>
      <w:r>
        <w:rPr>
          <w:rStyle w:val="FootnoteReference"/>
        </w:rPr>
        <w:footnoteRef/>
      </w:r>
      <w:r>
        <w:t xml:space="preserve"> </w:t>
      </w:r>
      <w:r w:rsidRPr="00441905">
        <w:rPr>
          <w:rFonts w:ascii="Times New Roman" w:hAnsi="Times New Roman"/>
        </w:rPr>
        <w:t>Beqarë</w:t>
      </w:r>
    </w:p>
  </w:footnote>
  <w:footnote w:id="109">
    <w:p w:rsidR="0021054B" w:rsidRDefault="0021054B" w:rsidP="007259BE">
      <w:pPr>
        <w:pStyle w:val="FootnoteText"/>
      </w:pPr>
      <w:r>
        <w:rPr>
          <w:rStyle w:val="FootnoteReference"/>
        </w:rPr>
        <w:footnoteRef/>
      </w:r>
      <w:r>
        <w:t xml:space="preserve"> </w:t>
      </w:r>
      <w:r w:rsidRPr="00C12A7B">
        <w:rPr>
          <w:rFonts w:ascii="Times New Roman" w:hAnsi="Times New Roman"/>
        </w:rPr>
        <w:t>Zonë rurale</w:t>
      </w:r>
    </w:p>
  </w:footnote>
  <w:footnote w:id="110">
    <w:p w:rsidR="0021054B" w:rsidRDefault="0021054B" w:rsidP="007259BE">
      <w:pPr>
        <w:pStyle w:val="FootnoteText"/>
      </w:pPr>
      <w:r>
        <w:rPr>
          <w:rStyle w:val="FootnoteReference"/>
        </w:rPr>
        <w:footnoteRef/>
      </w:r>
      <w:r>
        <w:t xml:space="preserve"> </w:t>
      </w:r>
      <w:r w:rsidRPr="00C12A7B">
        <w:rPr>
          <w:rFonts w:ascii="Times New Roman" w:hAnsi="Times New Roman"/>
        </w:rPr>
        <w:t>Zonë urbane</w:t>
      </w:r>
    </w:p>
  </w:footnote>
  <w:footnote w:id="111">
    <w:p w:rsidR="0021054B" w:rsidRDefault="0021054B" w:rsidP="007259BE">
      <w:pPr>
        <w:pStyle w:val="FootnoteText"/>
      </w:pPr>
      <w:r>
        <w:rPr>
          <w:rStyle w:val="FootnoteReference"/>
        </w:rPr>
        <w:footnoteRef/>
      </w:r>
      <w:r>
        <w:t xml:space="preserve"> </w:t>
      </w:r>
      <w:r w:rsidRPr="00C12A7B">
        <w:rPr>
          <w:rFonts w:ascii="Times New Roman" w:hAnsi="Times New Roman"/>
        </w:rPr>
        <w:t>Zonë gjysëm-urbane</w:t>
      </w:r>
    </w:p>
  </w:footnote>
  <w:footnote w:id="112">
    <w:p w:rsidR="0021054B" w:rsidRPr="00CF733D" w:rsidRDefault="0021054B" w:rsidP="007259BE">
      <w:pPr>
        <w:pStyle w:val="FootnoteText"/>
        <w:rPr>
          <w:rFonts w:ascii="Times New Roman" w:hAnsi="Times New Roman"/>
        </w:rPr>
      </w:pPr>
      <w:r w:rsidRPr="00CF733D">
        <w:rPr>
          <w:rStyle w:val="FootnoteReference"/>
          <w:rFonts w:ascii="Times New Roman" w:hAnsi="Times New Roman"/>
        </w:rPr>
        <w:footnoteRef/>
      </w:r>
      <w:r w:rsidRPr="00CF733D">
        <w:rPr>
          <w:rFonts w:ascii="Times New Roman" w:hAnsi="Times New Roman"/>
        </w:rPr>
        <w:t xml:space="preserve"> 9-vjeçar</w:t>
      </w:r>
    </w:p>
  </w:footnote>
  <w:footnote w:id="113">
    <w:p w:rsidR="0021054B" w:rsidRPr="00CF733D" w:rsidRDefault="0021054B" w:rsidP="007259BE">
      <w:pPr>
        <w:pStyle w:val="FootnoteText"/>
        <w:rPr>
          <w:rFonts w:ascii="Times New Roman" w:hAnsi="Times New Roman"/>
        </w:rPr>
      </w:pPr>
      <w:r w:rsidRPr="00CF733D">
        <w:rPr>
          <w:rStyle w:val="FootnoteReference"/>
          <w:rFonts w:ascii="Times New Roman" w:hAnsi="Times New Roman"/>
        </w:rPr>
        <w:footnoteRef/>
      </w:r>
      <w:r w:rsidRPr="00CF733D">
        <w:rPr>
          <w:rFonts w:ascii="Times New Roman" w:hAnsi="Times New Roman"/>
        </w:rPr>
        <w:t xml:space="preserve"> I mesëm</w:t>
      </w:r>
    </w:p>
  </w:footnote>
  <w:footnote w:id="114">
    <w:p w:rsidR="0021054B" w:rsidRPr="00CF733D" w:rsidRDefault="0021054B" w:rsidP="007259BE">
      <w:pPr>
        <w:pStyle w:val="FootnoteText"/>
        <w:rPr>
          <w:rFonts w:ascii="Times New Roman" w:hAnsi="Times New Roman"/>
        </w:rPr>
      </w:pPr>
      <w:r w:rsidRPr="00CF733D">
        <w:rPr>
          <w:rStyle w:val="FootnoteReference"/>
          <w:rFonts w:ascii="Times New Roman" w:hAnsi="Times New Roman"/>
        </w:rPr>
        <w:footnoteRef/>
      </w:r>
      <w:r w:rsidRPr="00CF733D">
        <w:rPr>
          <w:rFonts w:ascii="Times New Roman" w:hAnsi="Times New Roman"/>
        </w:rPr>
        <w:t xml:space="preserve"> Universitar</w:t>
      </w:r>
    </w:p>
  </w:footnote>
  <w:footnote w:id="115">
    <w:p w:rsidR="0021054B" w:rsidRPr="000E6B7D" w:rsidRDefault="0021054B" w:rsidP="007259BE">
      <w:pPr>
        <w:pStyle w:val="FootnoteText"/>
        <w:rPr>
          <w:rFonts w:ascii="Times New Roman" w:hAnsi="Times New Roman"/>
        </w:rPr>
      </w:pPr>
      <w:r w:rsidRPr="00CF733D">
        <w:rPr>
          <w:rStyle w:val="FootnoteReference"/>
          <w:rFonts w:ascii="Times New Roman" w:hAnsi="Times New Roman"/>
        </w:rPr>
        <w:footnoteRef/>
      </w:r>
      <w:r w:rsidRPr="00CF733D">
        <w:rPr>
          <w:rFonts w:ascii="Times New Roman" w:hAnsi="Times New Roman"/>
        </w:rPr>
        <w:t xml:space="preserve"> Pas Universitar</w:t>
      </w:r>
    </w:p>
  </w:footnote>
  <w:footnote w:id="116">
    <w:p w:rsidR="0021054B" w:rsidRPr="00984B92" w:rsidRDefault="0021054B" w:rsidP="007259BE">
      <w:pPr>
        <w:pStyle w:val="FootnoteText"/>
        <w:rPr>
          <w:rFonts w:ascii="Times New Roman" w:hAnsi="Times New Roman"/>
          <w:color w:val="000000" w:themeColor="text1"/>
        </w:rPr>
      </w:pPr>
      <w:r>
        <w:rPr>
          <w:rStyle w:val="FootnoteReference"/>
        </w:rPr>
        <w:footnoteRef/>
      </w:r>
      <w:r>
        <w:t xml:space="preserve"> </w:t>
      </w:r>
      <w:hyperlink r:id="rId2" w:anchor="RANGE!G7" w:history="1">
        <w:r w:rsidRPr="008A2984">
          <w:rPr>
            <w:rFonts w:ascii="Times New Roman" w:eastAsia="Times New Roman" w:hAnsi="Times New Roman"/>
            <w:color w:val="000000" w:themeColor="text1"/>
          </w:rPr>
          <w:t>Konkurrues, i  rëndësishëm, kundërshtues, agresiv ndjenjë e fortë e urgjencës, gjithmonë duke bërë dy ose më shumë gjëra në të njëjtën kohë.</w:t>
        </w:r>
      </w:hyperlink>
    </w:p>
  </w:footnote>
  <w:footnote w:id="117">
    <w:p w:rsidR="0021054B" w:rsidRPr="00984B92" w:rsidRDefault="0021054B" w:rsidP="007259BE">
      <w:pPr>
        <w:rPr>
          <w:rFonts w:ascii="Times New Roman" w:eastAsia="Times New Roman" w:hAnsi="Times New Roman"/>
          <w:color w:val="000000" w:themeColor="text1"/>
          <w:sz w:val="20"/>
          <w:szCs w:val="20"/>
        </w:rPr>
      </w:pPr>
      <w:r>
        <w:rPr>
          <w:rStyle w:val="FootnoteReference"/>
        </w:rPr>
        <w:footnoteRef/>
      </w:r>
      <w:r>
        <w:t xml:space="preserve"> </w:t>
      </w:r>
      <w:hyperlink r:id="rId3" w:anchor="RANGE!G8" w:history="1">
        <w:r w:rsidRPr="008A2984">
          <w:rPr>
            <w:rFonts w:ascii="Times New Roman" w:eastAsia="Times New Roman" w:hAnsi="Times New Roman"/>
            <w:color w:val="000000" w:themeColor="text1"/>
            <w:sz w:val="20"/>
            <w:szCs w:val="20"/>
          </w:rPr>
          <w:t xml:space="preserve"> I qetë, gjakftohtë, pasiv, nuk nxiton në bërjen e gjërave dhe i duruar.</w:t>
        </w:r>
      </w:hyperlink>
    </w:p>
  </w:footnote>
  <w:footnote w:id="118">
    <w:p w:rsidR="0021054B" w:rsidRPr="00040A83" w:rsidRDefault="0021054B" w:rsidP="007259BE">
      <w:pPr>
        <w:pStyle w:val="FootnoteText"/>
        <w:rPr>
          <w:rFonts w:ascii="Times New Roman" w:hAnsi="Times New Roman"/>
        </w:rPr>
      </w:pPr>
      <w:r>
        <w:rPr>
          <w:rStyle w:val="FootnoteReference"/>
        </w:rPr>
        <w:footnoteRef/>
      </w:r>
      <w:r>
        <w:t xml:space="preserve"> </w:t>
      </w:r>
      <w:r w:rsidRPr="003D0BF9">
        <w:rPr>
          <w:rFonts w:ascii="Times New Roman" w:hAnsi="Times New Roman"/>
        </w:rPr>
        <w:t>Puna mbështetja në sektorin publik</w:t>
      </w:r>
    </w:p>
  </w:footnote>
  <w:footnote w:id="119">
    <w:p w:rsidR="0021054B" w:rsidRDefault="0021054B" w:rsidP="007259BE">
      <w:pPr>
        <w:pStyle w:val="FootnoteText"/>
      </w:pPr>
      <w:r>
        <w:rPr>
          <w:rStyle w:val="FootnoteReference"/>
        </w:rPr>
        <w:footnoteRef/>
      </w:r>
      <w:r>
        <w:t xml:space="preserve"> </w:t>
      </w:r>
      <w:r w:rsidRPr="003D0BF9">
        <w:rPr>
          <w:rFonts w:ascii="Times New Roman" w:hAnsi="Times New Roman"/>
        </w:rPr>
        <w:t>Puna në sektorin privat</w:t>
      </w:r>
    </w:p>
  </w:footnote>
  <w:footnote w:id="120">
    <w:p w:rsidR="0021054B" w:rsidRDefault="0021054B" w:rsidP="007259BE">
      <w:pPr>
        <w:pStyle w:val="FootnoteText"/>
      </w:pPr>
      <w:r>
        <w:rPr>
          <w:rStyle w:val="FootnoteReference"/>
        </w:rPr>
        <w:footnoteRef/>
      </w:r>
      <w:r>
        <w:t xml:space="preserve"> </w:t>
      </w:r>
      <w:r w:rsidRPr="003D0BF9">
        <w:rPr>
          <w:rFonts w:ascii="Times New Roman" w:hAnsi="Times New Roman"/>
        </w:rPr>
        <w:t>Emigracioni dhe të tjera</w:t>
      </w:r>
    </w:p>
  </w:footnote>
  <w:footnote w:id="121">
    <w:p w:rsidR="0021054B" w:rsidRDefault="0021054B" w:rsidP="007259BE">
      <w:pPr>
        <w:pStyle w:val="FootnoteText"/>
      </w:pPr>
      <w:r>
        <w:rPr>
          <w:rStyle w:val="FootnoteReference"/>
        </w:rPr>
        <w:footnoteRef/>
      </w:r>
      <w:r>
        <w:t xml:space="preserve"> </w:t>
      </w:r>
      <w:r w:rsidRPr="003D0BF9">
        <w:rPr>
          <w:rFonts w:ascii="Times New Roman" w:hAnsi="Times New Roman"/>
        </w:rPr>
        <w:t>Kombinimi a. b. c</w:t>
      </w:r>
    </w:p>
  </w:footnote>
  <w:footnote w:id="122">
    <w:p w:rsidR="0021054B" w:rsidRPr="00040A83" w:rsidRDefault="0021054B" w:rsidP="007259BE">
      <w:pPr>
        <w:pStyle w:val="FootnoteText"/>
        <w:rPr>
          <w:rFonts w:ascii="Times New Roman" w:hAnsi="Times New Roman"/>
        </w:rPr>
      </w:pPr>
      <w:r>
        <w:rPr>
          <w:rStyle w:val="FootnoteReference"/>
        </w:rPr>
        <w:footnoteRef/>
      </w:r>
      <w:r>
        <w:t xml:space="preserve"> </w:t>
      </w:r>
      <w:r w:rsidRPr="003D0BF9">
        <w:rPr>
          <w:rFonts w:ascii="Times New Roman" w:hAnsi="Times New Roman"/>
        </w:rPr>
        <w:t>Kombinimi a.dhe b.</w:t>
      </w:r>
    </w:p>
  </w:footnote>
  <w:footnote w:id="123">
    <w:p w:rsidR="0021054B" w:rsidRPr="00EF6ED1" w:rsidRDefault="0021054B" w:rsidP="007259BE">
      <w:pPr>
        <w:pStyle w:val="FootnoteText"/>
        <w:rPr>
          <w:rFonts w:ascii="Times New Roman" w:hAnsi="Times New Roman"/>
        </w:rPr>
      </w:pPr>
      <w:r w:rsidRPr="00EF6ED1">
        <w:rPr>
          <w:rStyle w:val="FootnoteReference"/>
          <w:rFonts w:ascii="Times New Roman" w:hAnsi="Times New Roman"/>
        </w:rPr>
        <w:footnoteRef/>
      </w:r>
      <w:r w:rsidRPr="00EF6ED1">
        <w:rPr>
          <w:rFonts w:ascii="Times New Roman" w:hAnsi="Times New Roman"/>
        </w:rPr>
        <w:t xml:space="preserve"> I ulët </w:t>
      </w:r>
    </w:p>
  </w:footnote>
  <w:footnote w:id="124">
    <w:p w:rsidR="0021054B" w:rsidRPr="00EF6ED1" w:rsidRDefault="0021054B" w:rsidP="007259BE">
      <w:pPr>
        <w:pStyle w:val="FootnoteText"/>
        <w:rPr>
          <w:rFonts w:ascii="Times New Roman" w:hAnsi="Times New Roman"/>
        </w:rPr>
      </w:pPr>
      <w:r w:rsidRPr="00EF6ED1">
        <w:rPr>
          <w:rStyle w:val="FootnoteReference"/>
          <w:rFonts w:ascii="Times New Roman" w:hAnsi="Times New Roman"/>
        </w:rPr>
        <w:footnoteRef/>
      </w:r>
      <w:r w:rsidRPr="00EF6ED1">
        <w:rPr>
          <w:rFonts w:ascii="Times New Roman" w:hAnsi="Times New Roman"/>
        </w:rPr>
        <w:t>Mesatarë</w:t>
      </w:r>
    </w:p>
  </w:footnote>
  <w:footnote w:id="125">
    <w:p w:rsidR="0021054B" w:rsidRDefault="0021054B" w:rsidP="007259BE">
      <w:pPr>
        <w:pStyle w:val="FootnoteText"/>
      </w:pPr>
      <w:r w:rsidRPr="00EF6ED1">
        <w:rPr>
          <w:rStyle w:val="FootnoteReference"/>
          <w:rFonts w:ascii="Times New Roman" w:hAnsi="Times New Roman"/>
        </w:rPr>
        <w:footnoteRef/>
      </w:r>
      <w:r w:rsidRPr="00EF6ED1">
        <w:rPr>
          <w:rFonts w:ascii="Times New Roman" w:hAnsi="Times New Roman"/>
        </w:rPr>
        <w:t xml:space="preserve"> I lartë</w:t>
      </w:r>
    </w:p>
  </w:footnote>
  <w:footnote w:id="126">
    <w:p w:rsidR="0021054B" w:rsidRPr="004625A0" w:rsidRDefault="0021054B" w:rsidP="007259BE">
      <w:pPr>
        <w:pStyle w:val="FootnoteText"/>
        <w:rPr>
          <w:rFonts w:ascii="Times New Roman" w:hAnsi="Times New Roman"/>
        </w:rPr>
      </w:pPr>
      <w:r>
        <w:rPr>
          <w:rStyle w:val="FootnoteReference"/>
        </w:rPr>
        <w:footnoteRef/>
      </w:r>
      <w:r>
        <w:t xml:space="preserve"> </w:t>
      </w:r>
      <w:r w:rsidRPr="004625A0">
        <w:rPr>
          <w:rFonts w:ascii="Times New Roman" w:hAnsi="Times New Roman"/>
        </w:rPr>
        <w:t>Asnjë</w:t>
      </w:r>
    </w:p>
  </w:footnote>
  <w:footnote w:id="127">
    <w:p w:rsidR="0021054B" w:rsidRPr="004625A0" w:rsidRDefault="0021054B" w:rsidP="007259BE">
      <w:pPr>
        <w:pStyle w:val="FootnoteText"/>
        <w:rPr>
          <w:rFonts w:ascii="Times New Roman" w:hAnsi="Times New Roman"/>
        </w:rPr>
      </w:pPr>
      <w:r w:rsidRPr="004625A0">
        <w:rPr>
          <w:rStyle w:val="FootnoteReference"/>
          <w:rFonts w:ascii="Times New Roman" w:hAnsi="Times New Roman"/>
        </w:rPr>
        <w:footnoteRef/>
      </w:r>
      <w:r w:rsidRPr="004625A0">
        <w:rPr>
          <w:rFonts w:ascii="Times New Roman" w:hAnsi="Times New Roman"/>
        </w:rPr>
        <w:t xml:space="preserve"> NJë</w:t>
      </w:r>
    </w:p>
  </w:footnote>
  <w:footnote w:id="128">
    <w:p w:rsidR="0021054B" w:rsidRPr="004625A0" w:rsidRDefault="0021054B" w:rsidP="007259BE">
      <w:pPr>
        <w:pStyle w:val="FootnoteText"/>
        <w:rPr>
          <w:rFonts w:ascii="Times New Roman" w:hAnsi="Times New Roman"/>
        </w:rPr>
      </w:pPr>
      <w:r w:rsidRPr="004625A0">
        <w:rPr>
          <w:rStyle w:val="FootnoteReference"/>
          <w:rFonts w:ascii="Times New Roman" w:hAnsi="Times New Roman"/>
        </w:rPr>
        <w:footnoteRef/>
      </w:r>
      <w:r w:rsidRPr="004625A0">
        <w:rPr>
          <w:rFonts w:ascii="Times New Roman" w:hAnsi="Times New Roman"/>
        </w:rPr>
        <w:t xml:space="preserve"> Dy</w:t>
      </w:r>
    </w:p>
  </w:footnote>
  <w:footnote w:id="129">
    <w:p w:rsidR="0021054B" w:rsidRPr="004625A0" w:rsidRDefault="0021054B" w:rsidP="007259BE">
      <w:pPr>
        <w:pStyle w:val="FootnoteText"/>
        <w:rPr>
          <w:rFonts w:ascii="Times New Roman" w:hAnsi="Times New Roman"/>
        </w:rPr>
      </w:pPr>
      <w:r w:rsidRPr="004625A0">
        <w:rPr>
          <w:rStyle w:val="FootnoteReference"/>
          <w:rFonts w:ascii="Times New Roman" w:hAnsi="Times New Roman"/>
        </w:rPr>
        <w:footnoteRef/>
      </w:r>
      <w:r w:rsidRPr="004625A0">
        <w:rPr>
          <w:rFonts w:ascii="Times New Roman" w:hAnsi="Times New Roman"/>
        </w:rPr>
        <w:t xml:space="preserve"> Më shumë se dy</w:t>
      </w:r>
    </w:p>
  </w:footnote>
  <w:footnote w:id="130">
    <w:p w:rsidR="0021054B" w:rsidRDefault="0021054B" w:rsidP="007259BE">
      <w:pPr>
        <w:pStyle w:val="FootnoteText"/>
      </w:pPr>
      <w:r>
        <w:rPr>
          <w:rStyle w:val="FootnoteReference"/>
        </w:rPr>
        <w:footnoteRef/>
      </w:r>
      <w:r>
        <w:t xml:space="preserve"> </w:t>
      </w:r>
      <w:r w:rsidRPr="004160AE">
        <w:rPr>
          <w:rFonts w:ascii="Times New Roman" w:hAnsi="Times New Roman"/>
        </w:rPr>
        <w:t>Për mallra konsumi</w:t>
      </w:r>
    </w:p>
  </w:footnote>
  <w:footnote w:id="131">
    <w:p w:rsidR="0021054B" w:rsidRDefault="0021054B" w:rsidP="007259BE">
      <w:pPr>
        <w:pStyle w:val="FootnoteText"/>
      </w:pPr>
      <w:r>
        <w:rPr>
          <w:rStyle w:val="FootnoteReference"/>
        </w:rPr>
        <w:footnoteRef/>
      </w:r>
      <w:r>
        <w:t xml:space="preserve"> </w:t>
      </w:r>
      <w:r w:rsidRPr="004160AE">
        <w:rPr>
          <w:rFonts w:ascii="Times New Roman" w:hAnsi="Times New Roman"/>
        </w:rPr>
        <w:t>Do ti depozitoje ne banke ose nuk do ti tërhiqje nga llogaria</w:t>
      </w:r>
    </w:p>
  </w:footnote>
  <w:footnote w:id="132">
    <w:p w:rsidR="0021054B" w:rsidRPr="00FA58C8" w:rsidRDefault="0021054B" w:rsidP="007259BE">
      <w:pPr>
        <w:pStyle w:val="FootnoteText"/>
        <w:rPr>
          <w:rFonts w:ascii="Times New Roman" w:hAnsi="Times New Roman"/>
        </w:rPr>
      </w:pPr>
      <w:r>
        <w:rPr>
          <w:rStyle w:val="FootnoteReference"/>
        </w:rPr>
        <w:footnoteRef/>
      </w:r>
      <w:r>
        <w:t xml:space="preserve"> </w:t>
      </w:r>
      <w:r w:rsidRPr="004160AE">
        <w:rPr>
          <w:rFonts w:ascii="Times New Roman" w:hAnsi="Times New Roman"/>
        </w:rPr>
        <w:t>Do ti investoje në tregun e kapitaleve</w:t>
      </w:r>
    </w:p>
  </w:footnote>
  <w:footnote w:id="133">
    <w:p w:rsidR="0021054B" w:rsidRDefault="0021054B" w:rsidP="007259BE">
      <w:pPr>
        <w:pStyle w:val="FootnoteText"/>
      </w:pPr>
      <w:r>
        <w:rPr>
          <w:rStyle w:val="FootnoteReference"/>
        </w:rPr>
        <w:footnoteRef/>
      </w:r>
      <w:r>
        <w:t xml:space="preserve"> </w:t>
      </w:r>
      <w:r w:rsidRPr="004160AE">
        <w:rPr>
          <w:rFonts w:ascii="Times New Roman" w:hAnsi="Times New Roman"/>
        </w:rPr>
        <w:t>Do ti investoje në biznesin tuaj</w:t>
      </w:r>
    </w:p>
  </w:footnote>
  <w:footnote w:id="134">
    <w:p w:rsidR="0021054B" w:rsidRDefault="0021054B" w:rsidP="007259BE">
      <w:pPr>
        <w:pStyle w:val="FootnoteText"/>
      </w:pPr>
      <w:r>
        <w:rPr>
          <w:rStyle w:val="FootnoteReference"/>
        </w:rPr>
        <w:footnoteRef/>
      </w:r>
      <w:r>
        <w:t xml:space="preserve"> </w:t>
      </w:r>
      <w:r w:rsidRPr="004160AE">
        <w:rPr>
          <w:rFonts w:ascii="Times New Roman" w:hAnsi="Times New Roman"/>
        </w:rPr>
        <w:t>Do ti investoje n</w:t>
      </w:r>
      <w:r w:rsidRPr="004160AE">
        <w:rPr>
          <w:rFonts w:ascii="Times New Roman" w:hAnsi="Times New Roman"/>
          <w:lang w:eastAsia="ja-JP"/>
        </w:rPr>
        <w:t>ë art dhe bizhuteri</w:t>
      </w:r>
    </w:p>
  </w:footnote>
  <w:footnote w:id="135">
    <w:p w:rsidR="0021054B" w:rsidRDefault="0021054B" w:rsidP="007259BE">
      <w:pPr>
        <w:pStyle w:val="FootnoteText"/>
      </w:pPr>
      <w:r>
        <w:rPr>
          <w:rStyle w:val="FootnoteReference"/>
        </w:rPr>
        <w:footnoteRef/>
      </w:r>
      <w:r>
        <w:t xml:space="preserve"> </w:t>
      </w:r>
      <w:r w:rsidRPr="004160AE">
        <w:rPr>
          <w:rFonts w:ascii="Times New Roman" w:hAnsi="Times New Roman"/>
        </w:rPr>
        <w:t>Do tia jepje hua shokëv e dhe miqve</w:t>
      </w:r>
    </w:p>
  </w:footnote>
  <w:footnote w:id="136">
    <w:p w:rsidR="0021054B" w:rsidRDefault="0021054B" w:rsidP="007259BE">
      <w:pPr>
        <w:pStyle w:val="FootnoteText"/>
      </w:pPr>
      <w:r>
        <w:rPr>
          <w:rStyle w:val="FootnoteReference"/>
        </w:rPr>
        <w:footnoteRef/>
      </w:r>
      <w:r>
        <w:t xml:space="preserve">  </w:t>
      </w:r>
      <w:r w:rsidRPr="00FA58C8">
        <w:rPr>
          <w:rFonts w:ascii="Times New Roman" w:hAnsi="Times New Roman"/>
        </w:rPr>
        <w:t>Tjetër</w:t>
      </w:r>
    </w:p>
  </w:footnote>
  <w:footnote w:id="137">
    <w:p w:rsidR="0021054B" w:rsidRDefault="0021054B" w:rsidP="007259BE">
      <w:pPr>
        <w:pStyle w:val="FootnoteText"/>
      </w:pPr>
      <w:r>
        <w:rPr>
          <w:rStyle w:val="FootnoteReference"/>
        </w:rPr>
        <w:footnoteRef/>
      </w:r>
      <w:r>
        <w:t xml:space="preserve"> </w:t>
      </w:r>
      <w:r>
        <w:rPr>
          <w:rFonts w:ascii="Times New Roman" w:hAnsi="Times New Roman"/>
        </w:rPr>
        <w:t>Ul</w:t>
      </w:r>
      <w:r w:rsidRPr="008F2603">
        <w:rPr>
          <w:rFonts w:ascii="Times New Roman" w:hAnsi="Times New Roman"/>
        </w:rPr>
        <w:t xml:space="preserve"> shpenzimet</w:t>
      </w:r>
    </w:p>
  </w:footnote>
  <w:footnote w:id="138">
    <w:p w:rsidR="0021054B" w:rsidRPr="00E84373" w:rsidRDefault="0021054B" w:rsidP="007259BE">
      <w:pPr>
        <w:pStyle w:val="FootnoteText"/>
        <w:rPr>
          <w:rFonts w:ascii="Times New Roman" w:hAnsi="Times New Roman"/>
        </w:rPr>
      </w:pPr>
      <w:r>
        <w:rPr>
          <w:rStyle w:val="FootnoteReference"/>
        </w:rPr>
        <w:footnoteRef/>
      </w:r>
      <w:r>
        <w:t xml:space="preserve"> </w:t>
      </w:r>
      <w:r>
        <w:rPr>
          <w:rFonts w:ascii="Times New Roman" w:hAnsi="Times New Roman"/>
        </w:rPr>
        <w:t>Merr</w:t>
      </w:r>
      <w:r w:rsidRPr="008F2603">
        <w:rPr>
          <w:rFonts w:ascii="Times New Roman" w:hAnsi="Times New Roman"/>
        </w:rPr>
        <w:t xml:space="preserve"> hua nga të afërmit</w:t>
      </w:r>
    </w:p>
  </w:footnote>
  <w:footnote w:id="139">
    <w:p w:rsidR="0021054B" w:rsidRPr="00E84373" w:rsidRDefault="0021054B" w:rsidP="007259BE">
      <w:pPr>
        <w:pStyle w:val="FootnoteText"/>
        <w:rPr>
          <w:rFonts w:ascii="Times New Roman" w:hAnsi="Times New Roman"/>
        </w:rPr>
      </w:pPr>
      <w:r>
        <w:rPr>
          <w:rStyle w:val="FootnoteReference"/>
        </w:rPr>
        <w:footnoteRef/>
      </w:r>
      <w:r>
        <w:t xml:space="preserve"> </w:t>
      </w:r>
      <w:r>
        <w:rPr>
          <w:rFonts w:ascii="Times New Roman" w:hAnsi="Times New Roman"/>
        </w:rPr>
        <w:t>Shpenzo</w:t>
      </w:r>
      <w:r w:rsidRPr="008F2603">
        <w:rPr>
          <w:rFonts w:ascii="Times New Roman" w:hAnsi="Times New Roman"/>
        </w:rPr>
        <w:t xml:space="preserve"> kursimet</w:t>
      </w:r>
    </w:p>
  </w:footnote>
  <w:footnote w:id="140">
    <w:p w:rsidR="0021054B" w:rsidRDefault="0021054B" w:rsidP="007259BE">
      <w:pPr>
        <w:pStyle w:val="FootnoteText"/>
      </w:pPr>
      <w:r>
        <w:rPr>
          <w:rStyle w:val="FootnoteReference"/>
        </w:rPr>
        <w:footnoteRef/>
      </w:r>
      <w:r>
        <w:t xml:space="preserve"> </w:t>
      </w:r>
      <w:r w:rsidRPr="008F2603">
        <w:rPr>
          <w:rFonts w:ascii="Times New Roman" w:hAnsi="Times New Roman"/>
        </w:rPr>
        <w:t>Shet letra me vlerë aksione</w:t>
      </w:r>
    </w:p>
  </w:footnote>
  <w:footnote w:id="141">
    <w:p w:rsidR="0021054B" w:rsidRPr="00E84373" w:rsidRDefault="0021054B" w:rsidP="007259BE">
      <w:pPr>
        <w:pStyle w:val="FootnoteText"/>
        <w:rPr>
          <w:rFonts w:ascii="Times New Roman" w:hAnsi="Times New Roman"/>
        </w:rPr>
      </w:pPr>
      <w:r>
        <w:rPr>
          <w:rStyle w:val="FootnoteReference"/>
        </w:rPr>
        <w:footnoteRef/>
      </w:r>
      <w:r>
        <w:t xml:space="preserve"> </w:t>
      </w:r>
      <w:r>
        <w:rPr>
          <w:rFonts w:ascii="Times New Roman" w:hAnsi="Times New Roman"/>
        </w:rPr>
        <w:t>Merr</w:t>
      </w:r>
      <w:r w:rsidRPr="008F2603">
        <w:rPr>
          <w:rFonts w:ascii="Times New Roman" w:hAnsi="Times New Roman"/>
        </w:rPr>
        <w:t xml:space="preserve"> kredi bankare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54B" w:rsidRPr="001C48B4" w:rsidRDefault="0021054B" w:rsidP="001C48B4">
    <w:pPr>
      <w:pStyle w:val="Header"/>
      <w:jc w:val="center"/>
      <w:rPr>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55pt;height:11.55pt" o:bullet="t">
        <v:imagedata r:id="rId1" o:title=""/>
      </v:shape>
    </w:pict>
  </w:numPicBullet>
  <w:abstractNum w:abstractNumId="0">
    <w:nsid w:val="010254E4"/>
    <w:multiLevelType w:val="multilevel"/>
    <w:tmpl w:val="E6CCCA5C"/>
    <w:lvl w:ilvl="0">
      <w:start w:val="1"/>
      <w:numFmt w:val="decimal"/>
      <w:lvlText w:val="%1"/>
      <w:lvlJc w:val="left"/>
      <w:pPr>
        <w:ind w:left="570" w:hanging="570"/>
      </w:pPr>
      <w:rPr>
        <w:rFonts w:cs="Times New Roman" w:hint="default"/>
        <w:b/>
      </w:rPr>
    </w:lvl>
    <w:lvl w:ilvl="1">
      <w:start w:val="5"/>
      <w:numFmt w:val="decimal"/>
      <w:lvlText w:val="%1.%2"/>
      <w:lvlJc w:val="left"/>
      <w:pPr>
        <w:ind w:left="570" w:hanging="570"/>
      </w:pPr>
      <w:rPr>
        <w:rFonts w:cs="Times New Roman" w:hint="default"/>
        <w:b/>
      </w:rPr>
    </w:lvl>
    <w:lvl w:ilvl="2">
      <w:start w:val="2"/>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440" w:hanging="144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800" w:hanging="1800"/>
      </w:pPr>
      <w:rPr>
        <w:rFonts w:cs="Times New Roman" w:hint="default"/>
        <w:b/>
      </w:rPr>
    </w:lvl>
    <w:lvl w:ilvl="8">
      <w:start w:val="1"/>
      <w:numFmt w:val="decimal"/>
      <w:lvlText w:val="%1.%2.%3.%4.%5.%6.%7.%8.%9"/>
      <w:lvlJc w:val="left"/>
      <w:pPr>
        <w:ind w:left="2160" w:hanging="2160"/>
      </w:pPr>
      <w:rPr>
        <w:rFonts w:cs="Times New Roman" w:hint="default"/>
        <w:b/>
      </w:rPr>
    </w:lvl>
  </w:abstractNum>
  <w:abstractNum w:abstractNumId="1">
    <w:nsid w:val="01F377E4"/>
    <w:multiLevelType w:val="hybridMultilevel"/>
    <w:tmpl w:val="A1887174"/>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22734C8"/>
    <w:multiLevelType w:val="hybridMultilevel"/>
    <w:tmpl w:val="B2B2FC14"/>
    <w:lvl w:ilvl="0" w:tplc="2BEC44D4">
      <w:start w:val="1"/>
      <w:numFmt w:val="upp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4F55FA"/>
    <w:multiLevelType w:val="hybridMultilevel"/>
    <w:tmpl w:val="AD0AFD32"/>
    <w:lvl w:ilvl="0" w:tplc="A3F095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CC0461"/>
    <w:multiLevelType w:val="hybridMultilevel"/>
    <w:tmpl w:val="DAF8193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43356F"/>
    <w:multiLevelType w:val="hybridMultilevel"/>
    <w:tmpl w:val="D548BA6C"/>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078C3237"/>
    <w:multiLevelType w:val="hybridMultilevel"/>
    <w:tmpl w:val="07DE0F7C"/>
    <w:lvl w:ilvl="0" w:tplc="8F7CF830">
      <w:start w:val="1"/>
      <w:numFmt w:val="lowerLetter"/>
      <w:lvlText w:val="%1)"/>
      <w:lvlJc w:val="left"/>
      <w:pPr>
        <w:ind w:left="900" w:hanging="360"/>
      </w:pPr>
      <w:rPr>
        <w:rFonts w:eastAsia="Times New Roman" w:cs="Times New Roman" w:hint="default"/>
        <w:color w:val="auto"/>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7">
    <w:nsid w:val="08EA3203"/>
    <w:multiLevelType w:val="multilevel"/>
    <w:tmpl w:val="9FDC6C90"/>
    <w:lvl w:ilvl="0">
      <w:start w:val="3"/>
      <w:numFmt w:val="decimal"/>
      <w:lvlText w:val="%1"/>
      <w:lvlJc w:val="left"/>
      <w:pPr>
        <w:ind w:left="375" w:hanging="375"/>
      </w:pPr>
      <w:rPr>
        <w:rFonts w:cs="Times New Roman" w:hint="default"/>
      </w:rPr>
    </w:lvl>
    <w:lvl w:ilvl="1">
      <w:start w:val="2"/>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nsid w:val="0A6909E0"/>
    <w:multiLevelType w:val="hybridMultilevel"/>
    <w:tmpl w:val="B6DCCBD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0B446EA4"/>
    <w:multiLevelType w:val="hybridMultilevel"/>
    <w:tmpl w:val="C0AE6F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DCC0B47"/>
    <w:multiLevelType w:val="hybridMultilevel"/>
    <w:tmpl w:val="8C6EF7E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0F1F4731"/>
    <w:multiLevelType w:val="multilevel"/>
    <w:tmpl w:val="A83CB092"/>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0FA158D7"/>
    <w:multiLevelType w:val="hybridMultilevel"/>
    <w:tmpl w:val="DEA617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FDF0D77"/>
    <w:multiLevelType w:val="multilevel"/>
    <w:tmpl w:val="50343724"/>
    <w:lvl w:ilvl="0">
      <w:start w:val="1"/>
      <w:numFmt w:val="decimal"/>
      <w:lvlText w:val="%1."/>
      <w:lvlJc w:val="left"/>
      <w:pPr>
        <w:ind w:left="360" w:hanging="360"/>
      </w:pPr>
      <w:rPr>
        <w:rFonts w:cs="Times New Roman" w:hint="default"/>
        <w:b/>
      </w:rPr>
    </w:lvl>
    <w:lvl w:ilvl="1">
      <w:start w:val="1"/>
      <w:numFmt w:val="decimal"/>
      <w:lvlText w:val="%1.%2."/>
      <w:lvlJc w:val="left"/>
      <w:pPr>
        <w:ind w:left="792" w:hanging="432"/>
      </w:pPr>
      <w:rPr>
        <w:rFonts w:cs="Times New Roman" w:hint="default"/>
        <w:b w:val="0"/>
        <w:i w:val="0"/>
      </w:rPr>
    </w:lvl>
    <w:lvl w:ilvl="2">
      <w:start w:val="1"/>
      <w:numFmt w:val="decimal"/>
      <w:lvlText w:val="%1.%2.%3."/>
      <w:lvlJc w:val="left"/>
      <w:pPr>
        <w:ind w:left="1134" w:hanging="504"/>
      </w:pPr>
      <w:rPr>
        <w:rFonts w:cs="Times New Roman" w:hint="default"/>
        <w:b w:val="0"/>
      </w:rPr>
    </w:lvl>
    <w:lvl w:ilvl="3">
      <w:start w:val="1"/>
      <w:numFmt w:val="decimal"/>
      <w:lvlText w:val="%1.%2.%3.%4."/>
      <w:lvlJc w:val="left"/>
      <w:pPr>
        <w:ind w:left="1728" w:hanging="648"/>
      </w:pPr>
      <w:rPr>
        <w:rFonts w:cs="Times New Roman" w:hint="default"/>
        <w:b/>
      </w:rPr>
    </w:lvl>
    <w:lvl w:ilvl="4">
      <w:start w:val="1"/>
      <w:numFmt w:val="decimal"/>
      <w:lvlText w:val="%1.%2.%3.%4.%5."/>
      <w:lvlJc w:val="left"/>
      <w:pPr>
        <w:ind w:left="2232" w:hanging="792"/>
      </w:pPr>
      <w:rPr>
        <w:rFonts w:cs="Times New Roman" w:hint="default"/>
        <w:b/>
      </w:rPr>
    </w:lvl>
    <w:lvl w:ilvl="5">
      <w:start w:val="1"/>
      <w:numFmt w:val="decimal"/>
      <w:lvlText w:val="%1.%2.%3.%4.%5.%6."/>
      <w:lvlJc w:val="left"/>
      <w:pPr>
        <w:ind w:left="2736" w:hanging="936"/>
      </w:pPr>
      <w:rPr>
        <w:rFonts w:cs="Times New Roman" w:hint="default"/>
        <w:b/>
      </w:rPr>
    </w:lvl>
    <w:lvl w:ilvl="6">
      <w:start w:val="1"/>
      <w:numFmt w:val="decimal"/>
      <w:lvlText w:val="%1.%2.%3.%4.%5.%6.%7."/>
      <w:lvlJc w:val="left"/>
      <w:pPr>
        <w:ind w:left="3240" w:hanging="1080"/>
      </w:pPr>
      <w:rPr>
        <w:rFonts w:cs="Times New Roman" w:hint="default"/>
        <w:b/>
      </w:rPr>
    </w:lvl>
    <w:lvl w:ilvl="7">
      <w:start w:val="1"/>
      <w:numFmt w:val="decimal"/>
      <w:lvlText w:val="%1.%2.%3.%4.%5.%6.%7.%8."/>
      <w:lvlJc w:val="left"/>
      <w:pPr>
        <w:ind w:left="3744" w:hanging="1224"/>
      </w:pPr>
      <w:rPr>
        <w:rFonts w:cs="Times New Roman" w:hint="default"/>
        <w:b/>
      </w:rPr>
    </w:lvl>
    <w:lvl w:ilvl="8">
      <w:start w:val="1"/>
      <w:numFmt w:val="decimal"/>
      <w:lvlText w:val="%1.%2.%3.%4.%5.%6.%7.%8.%9."/>
      <w:lvlJc w:val="left"/>
      <w:pPr>
        <w:ind w:left="4320" w:hanging="1440"/>
      </w:pPr>
      <w:rPr>
        <w:rFonts w:cs="Times New Roman" w:hint="default"/>
        <w:b/>
      </w:rPr>
    </w:lvl>
  </w:abstractNum>
  <w:abstractNum w:abstractNumId="14">
    <w:nsid w:val="10BA52B6"/>
    <w:multiLevelType w:val="hybridMultilevel"/>
    <w:tmpl w:val="A3CA05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0E0245C"/>
    <w:multiLevelType w:val="hybridMultilevel"/>
    <w:tmpl w:val="A3823612"/>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11BB5F4E"/>
    <w:multiLevelType w:val="hybridMultilevel"/>
    <w:tmpl w:val="53984E8E"/>
    <w:lvl w:ilvl="0" w:tplc="18AAA466">
      <w:start w:val="1"/>
      <w:numFmt w:val="lowerLetter"/>
      <w:lvlText w:val="%1)"/>
      <w:lvlJc w:val="left"/>
      <w:pPr>
        <w:ind w:left="900" w:hanging="36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7">
    <w:nsid w:val="157D7E82"/>
    <w:multiLevelType w:val="hybridMultilevel"/>
    <w:tmpl w:val="0D7A4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9272D67"/>
    <w:multiLevelType w:val="hybridMultilevel"/>
    <w:tmpl w:val="E498238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B037C63"/>
    <w:multiLevelType w:val="hybridMultilevel"/>
    <w:tmpl w:val="6E7E78A8"/>
    <w:lvl w:ilvl="0" w:tplc="536CC30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1BA8310B"/>
    <w:multiLevelType w:val="hybridMultilevel"/>
    <w:tmpl w:val="1BE69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BB05CA9"/>
    <w:multiLevelType w:val="hybridMultilevel"/>
    <w:tmpl w:val="B4580EB6"/>
    <w:lvl w:ilvl="0" w:tplc="04090017">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nsid w:val="1C5468EA"/>
    <w:multiLevelType w:val="hybridMultilevel"/>
    <w:tmpl w:val="5DC84BC8"/>
    <w:lvl w:ilvl="0" w:tplc="51A22A70">
      <w:start w:val="1"/>
      <w:numFmt w:val="bullet"/>
      <w:lvlText w:val="-"/>
      <w:lvlJc w:val="left"/>
      <w:pPr>
        <w:ind w:left="720" w:hanging="360"/>
      </w:pPr>
      <w:rPr>
        <w:rFonts w:ascii="Times New Roman" w:eastAsia="MS Mincho"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EC40104"/>
    <w:multiLevelType w:val="hybridMultilevel"/>
    <w:tmpl w:val="6B54CD3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F413CBF"/>
    <w:multiLevelType w:val="hybridMultilevel"/>
    <w:tmpl w:val="73F278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F930A45"/>
    <w:multiLevelType w:val="hybridMultilevel"/>
    <w:tmpl w:val="F03CF1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FBA583E"/>
    <w:multiLevelType w:val="hybridMultilevel"/>
    <w:tmpl w:val="56C6761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207272B2"/>
    <w:multiLevelType w:val="hybridMultilevel"/>
    <w:tmpl w:val="DC761D2A"/>
    <w:lvl w:ilvl="0" w:tplc="F2D8ED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0BE5A16"/>
    <w:multiLevelType w:val="hybridMultilevel"/>
    <w:tmpl w:val="8710E02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218D530E"/>
    <w:multiLevelType w:val="hybridMultilevel"/>
    <w:tmpl w:val="B50AAE02"/>
    <w:lvl w:ilvl="0" w:tplc="107826A4">
      <w:start w:val="1"/>
      <w:numFmt w:val="lowerLetter"/>
      <w:lvlText w:val="%1)"/>
      <w:lvlJc w:val="left"/>
      <w:pPr>
        <w:ind w:left="900" w:hanging="36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30">
    <w:nsid w:val="21B01351"/>
    <w:multiLevelType w:val="hybridMultilevel"/>
    <w:tmpl w:val="0EB810F2"/>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235A65CE"/>
    <w:multiLevelType w:val="hybridMultilevel"/>
    <w:tmpl w:val="330239E8"/>
    <w:lvl w:ilvl="0" w:tplc="5644E68C">
      <w:start w:val="1"/>
      <w:numFmt w:val="lowerLetter"/>
      <w:lvlText w:val="%1)"/>
      <w:lvlJc w:val="left"/>
      <w:pPr>
        <w:ind w:left="900" w:hanging="36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32">
    <w:nsid w:val="25030D50"/>
    <w:multiLevelType w:val="hybridMultilevel"/>
    <w:tmpl w:val="B336939A"/>
    <w:lvl w:ilvl="0" w:tplc="5CA6CD80">
      <w:numFmt w:val="bullet"/>
      <w:lvlText w:val="-"/>
      <w:lvlJc w:val="left"/>
      <w:pPr>
        <w:ind w:left="1080" w:hanging="360"/>
      </w:pPr>
      <w:rPr>
        <w:rFonts w:ascii="Times New Roman" w:eastAsia="MS Mincho"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2506110E"/>
    <w:multiLevelType w:val="hybridMultilevel"/>
    <w:tmpl w:val="C512F048"/>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264C7CC9"/>
    <w:multiLevelType w:val="hybridMultilevel"/>
    <w:tmpl w:val="C04257C6"/>
    <w:lvl w:ilvl="0" w:tplc="9086E3EE">
      <w:start w:val="1"/>
      <w:numFmt w:val="lowerLetter"/>
      <w:lvlText w:val="%1)"/>
      <w:lvlJc w:val="left"/>
      <w:pPr>
        <w:ind w:left="900" w:hanging="360"/>
      </w:pPr>
      <w:rPr>
        <w:rFonts w:ascii="Calibri" w:eastAsia="Times New Roman" w:hAnsi="Calibri" w:cs="Times New Roman" w:hint="default"/>
        <w:color w:val="auto"/>
        <w:sz w:val="22"/>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35">
    <w:nsid w:val="284B0443"/>
    <w:multiLevelType w:val="hybridMultilevel"/>
    <w:tmpl w:val="3D12262A"/>
    <w:lvl w:ilvl="0" w:tplc="A0F6858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AC45631"/>
    <w:multiLevelType w:val="hybridMultilevel"/>
    <w:tmpl w:val="9300D48C"/>
    <w:lvl w:ilvl="0" w:tplc="0798A892">
      <w:start w:val="1"/>
      <w:numFmt w:val="lowerLetter"/>
      <w:lvlText w:val="%1)"/>
      <w:lvlJc w:val="left"/>
      <w:pPr>
        <w:ind w:left="900" w:hanging="36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37">
    <w:nsid w:val="2BDB1ED1"/>
    <w:multiLevelType w:val="hybridMultilevel"/>
    <w:tmpl w:val="9ECEECBA"/>
    <w:lvl w:ilvl="0" w:tplc="04090005">
      <w:start w:val="1"/>
      <w:numFmt w:val="bullet"/>
      <w:lvlText w:val=""/>
      <w:lvlJc w:val="left"/>
      <w:pPr>
        <w:ind w:left="1545" w:hanging="360"/>
      </w:pPr>
      <w:rPr>
        <w:rFonts w:ascii="Wingdings" w:hAnsi="Wingdings" w:hint="default"/>
      </w:rPr>
    </w:lvl>
    <w:lvl w:ilvl="1" w:tplc="04090003" w:tentative="1">
      <w:start w:val="1"/>
      <w:numFmt w:val="bullet"/>
      <w:lvlText w:val="o"/>
      <w:lvlJc w:val="left"/>
      <w:pPr>
        <w:ind w:left="2265" w:hanging="360"/>
      </w:pPr>
      <w:rPr>
        <w:rFonts w:ascii="Courier New" w:hAnsi="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38">
    <w:nsid w:val="2CD10ACD"/>
    <w:multiLevelType w:val="hybridMultilevel"/>
    <w:tmpl w:val="0D468F02"/>
    <w:lvl w:ilvl="0" w:tplc="F2D8ED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D8C1C42"/>
    <w:multiLevelType w:val="hybridMultilevel"/>
    <w:tmpl w:val="2E725358"/>
    <w:lvl w:ilvl="0" w:tplc="32F09B1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0">
    <w:nsid w:val="2DBA710F"/>
    <w:multiLevelType w:val="hybridMultilevel"/>
    <w:tmpl w:val="3ED250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2E33276B"/>
    <w:multiLevelType w:val="hybridMultilevel"/>
    <w:tmpl w:val="E3E0900A"/>
    <w:lvl w:ilvl="0" w:tplc="6574A84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2F477B78"/>
    <w:multiLevelType w:val="multilevel"/>
    <w:tmpl w:val="47D2A116"/>
    <w:lvl w:ilvl="0">
      <w:start w:val="1"/>
      <w:numFmt w:val="decimal"/>
      <w:lvlText w:val="%1."/>
      <w:lvlJc w:val="left"/>
      <w:pPr>
        <w:ind w:left="360" w:hanging="360"/>
      </w:pPr>
      <w:rPr>
        <w:rFonts w:cs="Times New Roman" w:hint="default"/>
      </w:rPr>
    </w:lvl>
    <w:lvl w:ilvl="1">
      <w:start w:val="1"/>
      <w:numFmt w:val="decimal"/>
      <w:lvlText w:val="%1.%2."/>
      <w:lvlJc w:val="left"/>
      <w:pPr>
        <w:ind w:left="450" w:hanging="360"/>
      </w:pPr>
      <w:rPr>
        <w:rFonts w:cs="Times New Roman" w:hint="default"/>
        <w:b/>
        <w:color w:val="auto"/>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3">
    <w:nsid w:val="3090340D"/>
    <w:multiLevelType w:val="hybridMultilevel"/>
    <w:tmpl w:val="4C2CAE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28A2805"/>
    <w:multiLevelType w:val="hybridMultilevel"/>
    <w:tmpl w:val="EB30498A"/>
    <w:lvl w:ilvl="0" w:tplc="6DB2A45E">
      <w:numFmt w:val="bullet"/>
      <w:lvlText w:val="-"/>
      <w:lvlJc w:val="left"/>
      <w:pPr>
        <w:ind w:left="720" w:hanging="360"/>
      </w:pPr>
      <w:rPr>
        <w:rFonts w:ascii="Times New Roman" w:eastAsia="MS Mincho"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3DE7B71"/>
    <w:multiLevelType w:val="hybridMultilevel"/>
    <w:tmpl w:val="2C1C7AD0"/>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nsid w:val="348B69E9"/>
    <w:multiLevelType w:val="hybridMultilevel"/>
    <w:tmpl w:val="2A6E1854"/>
    <w:lvl w:ilvl="0" w:tplc="04090017">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7">
    <w:nsid w:val="34A26BA1"/>
    <w:multiLevelType w:val="hybridMultilevel"/>
    <w:tmpl w:val="617EAF14"/>
    <w:lvl w:ilvl="0" w:tplc="1090CC08">
      <w:start w:val="1"/>
      <w:numFmt w:val="lowerLetter"/>
      <w:lvlText w:val="%1."/>
      <w:lvlJc w:val="left"/>
      <w:pPr>
        <w:ind w:left="720" w:hanging="360"/>
      </w:pPr>
      <w:rPr>
        <w:rFonts w:ascii="Times New Roman" w:eastAsia="MS Mincho" w:hAnsi="Times New Roman" w:cs="Times New Roman"/>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355714D8"/>
    <w:multiLevelType w:val="hybridMultilevel"/>
    <w:tmpl w:val="FFBEC290"/>
    <w:lvl w:ilvl="0" w:tplc="0410000F">
      <w:start w:val="1"/>
      <w:numFmt w:val="decimal"/>
      <w:lvlText w:val="%1."/>
      <w:lvlJc w:val="left"/>
      <w:pPr>
        <w:ind w:left="360" w:hanging="360"/>
      </w:pPr>
      <w:rPr>
        <w:rFonts w:cs="Times New Roman"/>
      </w:rPr>
    </w:lvl>
    <w:lvl w:ilvl="1" w:tplc="04100019">
      <w:start w:val="1"/>
      <w:numFmt w:val="lowerLetter"/>
      <w:lvlText w:val="%2."/>
      <w:lvlJc w:val="left"/>
      <w:pPr>
        <w:ind w:left="1080" w:hanging="360"/>
      </w:pPr>
      <w:rPr>
        <w:rFonts w:cs="Times New Roman"/>
      </w:rPr>
    </w:lvl>
    <w:lvl w:ilvl="2" w:tplc="0410001B">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9">
    <w:nsid w:val="355D5D7D"/>
    <w:multiLevelType w:val="multilevel"/>
    <w:tmpl w:val="A9C8D1FA"/>
    <w:lvl w:ilvl="0">
      <w:start w:val="3"/>
      <w:numFmt w:val="decimal"/>
      <w:lvlText w:val="%1."/>
      <w:lvlJc w:val="left"/>
      <w:pPr>
        <w:ind w:left="450" w:hanging="450"/>
      </w:pPr>
      <w:rPr>
        <w:rFonts w:cs="Times New Roman" w:hint="default"/>
      </w:rPr>
    </w:lvl>
    <w:lvl w:ilvl="1">
      <w:start w:val="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0">
    <w:nsid w:val="36C85023"/>
    <w:multiLevelType w:val="multilevel"/>
    <w:tmpl w:val="392498F2"/>
    <w:lvl w:ilvl="0">
      <w:start w:val="3"/>
      <w:numFmt w:val="decimal"/>
      <w:lvlText w:val="%1"/>
      <w:lvlJc w:val="left"/>
      <w:pPr>
        <w:ind w:left="480" w:hanging="480"/>
      </w:pPr>
      <w:rPr>
        <w:rFonts w:cs="Times New Roman" w:hint="default"/>
      </w:rPr>
    </w:lvl>
    <w:lvl w:ilvl="1">
      <w:start w:val="2"/>
      <w:numFmt w:val="decimal"/>
      <w:lvlText w:val="%1.%2"/>
      <w:lvlJc w:val="left"/>
      <w:pPr>
        <w:ind w:left="622" w:hanging="480"/>
      </w:pPr>
      <w:rPr>
        <w:rFonts w:cs="Times New Roman" w:hint="default"/>
      </w:rPr>
    </w:lvl>
    <w:lvl w:ilvl="2">
      <w:start w:val="1"/>
      <w:numFmt w:val="decimal"/>
      <w:lvlText w:val="%1.%2.%3"/>
      <w:lvlJc w:val="left"/>
      <w:pPr>
        <w:ind w:left="1004" w:hanging="720"/>
      </w:pPr>
      <w:rPr>
        <w:rFonts w:cs="Times New Roman" w:hint="default"/>
      </w:rPr>
    </w:lvl>
    <w:lvl w:ilvl="3">
      <w:start w:val="1"/>
      <w:numFmt w:val="decimal"/>
      <w:lvlText w:val="%1.%2.%3.%4"/>
      <w:lvlJc w:val="left"/>
      <w:pPr>
        <w:ind w:left="1146" w:hanging="72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1790" w:hanging="1080"/>
      </w:pPr>
      <w:rPr>
        <w:rFonts w:cs="Times New Roman" w:hint="default"/>
      </w:rPr>
    </w:lvl>
    <w:lvl w:ilvl="6">
      <w:start w:val="1"/>
      <w:numFmt w:val="decimal"/>
      <w:lvlText w:val="%1.%2.%3.%4.%5.%6.%7"/>
      <w:lvlJc w:val="left"/>
      <w:pPr>
        <w:ind w:left="2292" w:hanging="1440"/>
      </w:pPr>
      <w:rPr>
        <w:rFonts w:cs="Times New Roman" w:hint="default"/>
      </w:rPr>
    </w:lvl>
    <w:lvl w:ilvl="7">
      <w:start w:val="1"/>
      <w:numFmt w:val="decimal"/>
      <w:lvlText w:val="%1.%2.%3.%4.%5.%6.%7.%8"/>
      <w:lvlJc w:val="left"/>
      <w:pPr>
        <w:ind w:left="2434" w:hanging="1440"/>
      </w:pPr>
      <w:rPr>
        <w:rFonts w:cs="Times New Roman" w:hint="default"/>
      </w:rPr>
    </w:lvl>
    <w:lvl w:ilvl="8">
      <w:start w:val="1"/>
      <w:numFmt w:val="decimal"/>
      <w:lvlText w:val="%1.%2.%3.%4.%5.%6.%7.%8.%9"/>
      <w:lvlJc w:val="left"/>
      <w:pPr>
        <w:ind w:left="2936" w:hanging="1800"/>
      </w:pPr>
      <w:rPr>
        <w:rFonts w:cs="Times New Roman" w:hint="default"/>
      </w:rPr>
    </w:lvl>
  </w:abstractNum>
  <w:abstractNum w:abstractNumId="51">
    <w:nsid w:val="36E11E60"/>
    <w:multiLevelType w:val="hybridMultilevel"/>
    <w:tmpl w:val="F33E2928"/>
    <w:lvl w:ilvl="0" w:tplc="6DB2A45E">
      <w:numFmt w:val="bullet"/>
      <w:lvlText w:val="-"/>
      <w:lvlJc w:val="left"/>
      <w:pPr>
        <w:ind w:left="720" w:hanging="360"/>
      </w:pPr>
      <w:rPr>
        <w:rFonts w:ascii="Times New Roman" w:eastAsia="MS Mincho"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757371F"/>
    <w:multiLevelType w:val="hybridMultilevel"/>
    <w:tmpl w:val="76900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75A37C7"/>
    <w:multiLevelType w:val="hybridMultilevel"/>
    <w:tmpl w:val="F8AA571E"/>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4">
    <w:nsid w:val="37FD10DB"/>
    <w:multiLevelType w:val="hybridMultilevel"/>
    <w:tmpl w:val="A2B0ECB6"/>
    <w:lvl w:ilvl="0" w:tplc="6DB2A45E">
      <w:numFmt w:val="bullet"/>
      <w:lvlText w:val="-"/>
      <w:lvlJc w:val="left"/>
      <w:pPr>
        <w:ind w:left="1380" w:hanging="360"/>
      </w:pPr>
      <w:rPr>
        <w:rFonts w:ascii="Times New Roman" w:eastAsia="MS Mincho" w:hAnsi="Times New Roman" w:hint="default"/>
      </w:rPr>
    </w:lvl>
    <w:lvl w:ilvl="1" w:tplc="04090003" w:tentative="1">
      <w:start w:val="1"/>
      <w:numFmt w:val="bullet"/>
      <w:lvlText w:val="o"/>
      <w:lvlJc w:val="left"/>
      <w:pPr>
        <w:ind w:left="2100" w:hanging="360"/>
      </w:pPr>
      <w:rPr>
        <w:rFonts w:ascii="Courier New" w:hAnsi="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55">
    <w:nsid w:val="38944107"/>
    <w:multiLevelType w:val="hybridMultilevel"/>
    <w:tmpl w:val="1EE0CDDC"/>
    <w:lvl w:ilvl="0" w:tplc="594C27C2">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6">
    <w:nsid w:val="38B93E28"/>
    <w:multiLevelType w:val="multilevel"/>
    <w:tmpl w:val="CC66DF7A"/>
    <w:lvl w:ilvl="0">
      <w:start w:val="1"/>
      <w:numFmt w:val="decimal"/>
      <w:lvlText w:val="%1."/>
      <w:lvlJc w:val="left"/>
      <w:pPr>
        <w:ind w:left="450" w:hanging="450"/>
      </w:pPr>
      <w:rPr>
        <w:rFonts w:cs="Times New Roman" w:hint="default"/>
        <w:i/>
        <w:color w:val="000000"/>
      </w:rPr>
    </w:lvl>
    <w:lvl w:ilvl="1">
      <w:start w:val="4"/>
      <w:numFmt w:val="decimal"/>
      <w:lvlText w:val="%1.%2."/>
      <w:lvlJc w:val="left"/>
      <w:pPr>
        <w:ind w:left="810" w:hanging="720"/>
      </w:pPr>
      <w:rPr>
        <w:rFonts w:cs="Times New Roman" w:hint="default"/>
        <w:b/>
        <w:i w:val="0"/>
        <w:color w:val="000000"/>
        <w:sz w:val="28"/>
        <w:szCs w:val="28"/>
      </w:rPr>
    </w:lvl>
    <w:lvl w:ilvl="2">
      <w:start w:val="1"/>
      <w:numFmt w:val="decimal"/>
      <w:lvlText w:val="%1.%2.%3."/>
      <w:lvlJc w:val="left"/>
      <w:pPr>
        <w:ind w:left="900" w:hanging="720"/>
      </w:pPr>
      <w:rPr>
        <w:rFonts w:cs="Times New Roman" w:hint="default"/>
        <w:b/>
        <w:i w:val="0"/>
        <w:color w:val="000000"/>
      </w:rPr>
    </w:lvl>
    <w:lvl w:ilvl="3">
      <w:start w:val="1"/>
      <w:numFmt w:val="decimal"/>
      <w:lvlText w:val="%1.%2.%3.%4."/>
      <w:lvlJc w:val="left"/>
      <w:pPr>
        <w:ind w:left="1350" w:hanging="1080"/>
      </w:pPr>
      <w:rPr>
        <w:rFonts w:cs="Times New Roman" w:hint="default"/>
        <w:i/>
        <w:color w:val="000000"/>
      </w:rPr>
    </w:lvl>
    <w:lvl w:ilvl="4">
      <w:start w:val="1"/>
      <w:numFmt w:val="decimal"/>
      <w:lvlText w:val="%1.%2.%3.%4.%5."/>
      <w:lvlJc w:val="left"/>
      <w:pPr>
        <w:ind w:left="1440" w:hanging="1080"/>
      </w:pPr>
      <w:rPr>
        <w:rFonts w:cs="Times New Roman" w:hint="default"/>
        <w:i/>
        <w:color w:val="000000"/>
      </w:rPr>
    </w:lvl>
    <w:lvl w:ilvl="5">
      <w:start w:val="1"/>
      <w:numFmt w:val="decimal"/>
      <w:lvlText w:val="%1.%2.%3.%4.%5.%6."/>
      <w:lvlJc w:val="left"/>
      <w:pPr>
        <w:ind w:left="1890" w:hanging="1440"/>
      </w:pPr>
      <w:rPr>
        <w:rFonts w:cs="Times New Roman" w:hint="default"/>
        <w:i/>
        <w:color w:val="000000"/>
      </w:rPr>
    </w:lvl>
    <w:lvl w:ilvl="6">
      <w:start w:val="1"/>
      <w:numFmt w:val="decimal"/>
      <w:lvlText w:val="%1.%2.%3.%4.%5.%6.%7."/>
      <w:lvlJc w:val="left"/>
      <w:pPr>
        <w:ind w:left="2340" w:hanging="1800"/>
      </w:pPr>
      <w:rPr>
        <w:rFonts w:cs="Times New Roman" w:hint="default"/>
        <w:i/>
        <w:color w:val="000000"/>
      </w:rPr>
    </w:lvl>
    <w:lvl w:ilvl="7">
      <w:start w:val="1"/>
      <w:numFmt w:val="decimal"/>
      <w:lvlText w:val="%1.%2.%3.%4.%5.%6.%7.%8."/>
      <w:lvlJc w:val="left"/>
      <w:pPr>
        <w:ind w:left="2430" w:hanging="1800"/>
      </w:pPr>
      <w:rPr>
        <w:rFonts w:cs="Times New Roman" w:hint="default"/>
        <w:i/>
        <w:color w:val="000000"/>
      </w:rPr>
    </w:lvl>
    <w:lvl w:ilvl="8">
      <w:start w:val="1"/>
      <w:numFmt w:val="decimal"/>
      <w:lvlText w:val="%1.%2.%3.%4.%5.%6.%7.%8.%9."/>
      <w:lvlJc w:val="left"/>
      <w:pPr>
        <w:ind w:left="2880" w:hanging="2160"/>
      </w:pPr>
      <w:rPr>
        <w:rFonts w:cs="Times New Roman" w:hint="default"/>
        <w:i/>
        <w:color w:val="000000"/>
      </w:rPr>
    </w:lvl>
  </w:abstractNum>
  <w:abstractNum w:abstractNumId="57">
    <w:nsid w:val="39606A4F"/>
    <w:multiLevelType w:val="multilevel"/>
    <w:tmpl w:val="4146A198"/>
    <w:lvl w:ilvl="0">
      <w:start w:val="2"/>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8">
    <w:nsid w:val="3B0312E3"/>
    <w:multiLevelType w:val="hybridMultilevel"/>
    <w:tmpl w:val="B19080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3B5A3796"/>
    <w:multiLevelType w:val="hybridMultilevel"/>
    <w:tmpl w:val="2C2C0032"/>
    <w:lvl w:ilvl="0" w:tplc="0409000D">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60">
    <w:nsid w:val="3D577AFB"/>
    <w:multiLevelType w:val="hybridMultilevel"/>
    <w:tmpl w:val="B9E4D714"/>
    <w:lvl w:ilvl="0" w:tplc="6DB2A45E">
      <w:numFmt w:val="bullet"/>
      <w:lvlText w:val="-"/>
      <w:lvlJc w:val="left"/>
      <w:pPr>
        <w:ind w:left="720" w:hanging="360"/>
      </w:pPr>
      <w:rPr>
        <w:rFonts w:ascii="Times New Roman" w:eastAsia="MS Mincho"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3D773BA4"/>
    <w:multiLevelType w:val="hybridMultilevel"/>
    <w:tmpl w:val="AF945D1A"/>
    <w:lvl w:ilvl="0" w:tplc="594C27C2">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2">
    <w:nsid w:val="3EB26EF2"/>
    <w:multiLevelType w:val="hybridMultilevel"/>
    <w:tmpl w:val="83CA76CE"/>
    <w:lvl w:ilvl="0" w:tplc="5CA6CD80">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3EDB1C8F"/>
    <w:multiLevelType w:val="hybridMultilevel"/>
    <w:tmpl w:val="9F8AF654"/>
    <w:lvl w:ilvl="0" w:tplc="594C27C2">
      <w:start w:val="1"/>
      <w:numFmt w:val="lowerLetter"/>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4">
    <w:nsid w:val="40C9106F"/>
    <w:multiLevelType w:val="hybridMultilevel"/>
    <w:tmpl w:val="E5D47C1E"/>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5">
    <w:nsid w:val="421F6FFA"/>
    <w:multiLevelType w:val="hybridMultilevel"/>
    <w:tmpl w:val="4294A48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nsid w:val="43B4210F"/>
    <w:multiLevelType w:val="hybridMultilevel"/>
    <w:tmpl w:val="6F8A754E"/>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7">
    <w:nsid w:val="441C211C"/>
    <w:multiLevelType w:val="hybridMultilevel"/>
    <w:tmpl w:val="B664B41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nsid w:val="456B4D7A"/>
    <w:multiLevelType w:val="hybridMultilevel"/>
    <w:tmpl w:val="3A1A74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45CE455C"/>
    <w:multiLevelType w:val="hybridMultilevel"/>
    <w:tmpl w:val="66ECE16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0">
    <w:nsid w:val="464764D9"/>
    <w:multiLevelType w:val="hybridMultilevel"/>
    <w:tmpl w:val="B44657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48F350D5"/>
    <w:multiLevelType w:val="hybridMultilevel"/>
    <w:tmpl w:val="ABCAF902"/>
    <w:lvl w:ilvl="0" w:tplc="C9F6655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2">
    <w:nsid w:val="49F0397D"/>
    <w:multiLevelType w:val="hybridMultilevel"/>
    <w:tmpl w:val="6A5CD4AC"/>
    <w:lvl w:ilvl="0" w:tplc="A0F6858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4A8C142A"/>
    <w:multiLevelType w:val="hybridMultilevel"/>
    <w:tmpl w:val="1D28F266"/>
    <w:lvl w:ilvl="0" w:tplc="EB26A24A">
      <w:start w:val="1"/>
      <w:numFmt w:val="decimal"/>
      <w:lvlText w:val="%1."/>
      <w:lvlJc w:val="left"/>
      <w:pPr>
        <w:ind w:left="720"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4">
    <w:nsid w:val="4D47710C"/>
    <w:multiLevelType w:val="hybridMultilevel"/>
    <w:tmpl w:val="B95A3F2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5">
    <w:nsid w:val="4DF453AA"/>
    <w:multiLevelType w:val="hybridMultilevel"/>
    <w:tmpl w:val="63C887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501155B9"/>
    <w:multiLevelType w:val="hybridMultilevel"/>
    <w:tmpl w:val="2730E10A"/>
    <w:lvl w:ilvl="0" w:tplc="0409000F">
      <w:start w:val="1"/>
      <w:numFmt w:val="decimal"/>
      <w:lvlText w:val="%1."/>
      <w:lvlJc w:val="left"/>
      <w:pPr>
        <w:ind w:left="540" w:hanging="360"/>
      </w:pPr>
      <w:rPr>
        <w:rFonts w:cs="Times New Roman" w:hint="default"/>
      </w:rPr>
    </w:lvl>
    <w:lvl w:ilvl="1" w:tplc="04090019" w:tentative="1">
      <w:start w:val="1"/>
      <w:numFmt w:val="lowerLetter"/>
      <w:lvlText w:val="%2."/>
      <w:lvlJc w:val="left"/>
      <w:pPr>
        <w:ind w:left="1260" w:hanging="360"/>
      </w:pPr>
      <w:rPr>
        <w:rFonts w:cs="Times New Roman"/>
      </w:rPr>
    </w:lvl>
    <w:lvl w:ilvl="2" w:tplc="0409001B" w:tentative="1">
      <w:start w:val="1"/>
      <w:numFmt w:val="lowerRoman"/>
      <w:lvlText w:val="%3."/>
      <w:lvlJc w:val="right"/>
      <w:pPr>
        <w:ind w:left="1980" w:hanging="180"/>
      </w:pPr>
      <w:rPr>
        <w:rFonts w:cs="Times New Roman"/>
      </w:rPr>
    </w:lvl>
    <w:lvl w:ilvl="3" w:tplc="0409000F" w:tentative="1">
      <w:start w:val="1"/>
      <w:numFmt w:val="decimal"/>
      <w:lvlText w:val="%4."/>
      <w:lvlJc w:val="left"/>
      <w:pPr>
        <w:ind w:left="2700" w:hanging="360"/>
      </w:pPr>
      <w:rPr>
        <w:rFonts w:cs="Times New Roman"/>
      </w:rPr>
    </w:lvl>
    <w:lvl w:ilvl="4" w:tplc="04090019" w:tentative="1">
      <w:start w:val="1"/>
      <w:numFmt w:val="lowerLetter"/>
      <w:lvlText w:val="%5."/>
      <w:lvlJc w:val="left"/>
      <w:pPr>
        <w:ind w:left="3420" w:hanging="360"/>
      </w:pPr>
      <w:rPr>
        <w:rFonts w:cs="Times New Roman"/>
      </w:rPr>
    </w:lvl>
    <w:lvl w:ilvl="5" w:tplc="0409001B" w:tentative="1">
      <w:start w:val="1"/>
      <w:numFmt w:val="lowerRoman"/>
      <w:lvlText w:val="%6."/>
      <w:lvlJc w:val="right"/>
      <w:pPr>
        <w:ind w:left="4140" w:hanging="180"/>
      </w:pPr>
      <w:rPr>
        <w:rFonts w:cs="Times New Roman"/>
      </w:rPr>
    </w:lvl>
    <w:lvl w:ilvl="6" w:tplc="0409000F" w:tentative="1">
      <w:start w:val="1"/>
      <w:numFmt w:val="decimal"/>
      <w:lvlText w:val="%7."/>
      <w:lvlJc w:val="left"/>
      <w:pPr>
        <w:ind w:left="4860" w:hanging="360"/>
      </w:pPr>
      <w:rPr>
        <w:rFonts w:cs="Times New Roman"/>
      </w:rPr>
    </w:lvl>
    <w:lvl w:ilvl="7" w:tplc="04090019" w:tentative="1">
      <w:start w:val="1"/>
      <w:numFmt w:val="lowerLetter"/>
      <w:lvlText w:val="%8."/>
      <w:lvlJc w:val="left"/>
      <w:pPr>
        <w:ind w:left="5580" w:hanging="360"/>
      </w:pPr>
      <w:rPr>
        <w:rFonts w:cs="Times New Roman"/>
      </w:rPr>
    </w:lvl>
    <w:lvl w:ilvl="8" w:tplc="0409001B" w:tentative="1">
      <w:start w:val="1"/>
      <w:numFmt w:val="lowerRoman"/>
      <w:lvlText w:val="%9."/>
      <w:lvlJc w:val="right"/>
      <w:pPr>
        <w:ind w:left="6300" w:hanging="180"/>
      </w:pPr>
      <w:rPr>
        <w:rFonts w:cs="Times New Roman"/>
      </w:rPr>
    </w:lvl>
  </w:abstractNum>
  <w:abstractNum w:abstractNumId="77">
    <w:nsid w:val="51544980"/>
    <w:multiLevelType w:val="hybridMultilevel"/>
    <w:tmpl w:val="D3167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51767503"/>
    <w:multiLevelType w:val="hybridMultilevel"/>
    <w:tmpl w:val="92820A62"/>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9">
    <w:nsid w:val="51946FC6"/>
    <w:multiLevelType w:val="hybridMultilevel"/>
    <w:tmpl w:val="9098A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51E33FFA"/>
    <w:multiLevelType w:val="hybridMultilevel"/>
    <w:tmpl w:val="4394018A"/>
    <w:lvl w:ilvl="0" w:tplc="04090017">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1">
    <w:nsid w:val="52D03A83"/>
    <w:multiLevelType w:val="hybridMultilevel"/>
    <w:tmpl w:val="3A5686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567E71CB"/>
    <w:multiLevelType w:val="multilevel"/>
    <w:tmpl w:val="8B26CA08"/>
    <w:lvl w:ilvl="0">
      <w:start w:val="1"/>
      <w:numFmt w:val="decimal"/>
      <w:lvlText w:val="%1"/>
      <w:lvlJc w:val="left"/>
      <w:pPr>
        <w:ind w:left="375" w:hanging="375"/>
      </w:pPr>
      <w:rPr>
        <w:rFonts w:cs="Times New Roman" w:hint="default"/>
      </w:rPr>
    </w:lvl>
    <w:lvl w:ilvl="1">
      <w:start w:val="2"/>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3">
    <w:nsid w:val="5697158B"/>
    <w:multiLevelType w:val="hybridMultilevel"/>
    <w:tmpl w:val="CE868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56CB6FD7"/>
    <w:multiLevelType w:val="multilevel"/>
    <w:tmpl w:val="D8E4525E"/>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5">
    <w:nsid w:val="578A01E3"/>
    <w:multiLevelType w:val="multilevel"/>
    <w:tmpl w:val="0E5AFBCA"/>
    <w:lvl w:ilvl="0">
      <w:start w:val="1"/>
      <w:numFmt w:val="decimal"/>
      <w:lvlText w:val="%1"/>
      <w:lvlJc w:val="left"/>
      <w:pPr>
        <w:ind w:left="600" w:hanging="600"/>
      </w:pPr>
      <w:rPr>
        <w:rFonts w:cs="Times New Roman" w:hint="default"/>
      </w:rPr>
    </w:lvl>
    <w:lvl w:ilvl="1">
      <w:start w:val="6"/>
      <w:numFmt w:val="decimal"/>
      <w:lvlText w:val="%1.%2"/>
      <w:lvlJc w:val="left"/>
      <w:pPr>
        <w:ind w:left="690" w:hanging="600"/>
      </w:pPr>
      <w:rPr>
        <w:rFonts w:cs="Times New Roman" w:hint="default"/>
      </w:rPr>
    </w:lvl>
    <w:lvl w:ilvl="2">
      <w:start w:val="2"/>
      <w:numFmt w:val="decimal"/>
      <w:lvlText w:val="%1.%2.%3"/>
      <w:lvlJc w:val="left"/>
      <w:pPr>
        <w:ind w:left="900" w:hanging="720"/>
      </w:pPr>
      <w:rPr>
        <w:rFonts w:cs="Times New Roman" w:hint="default"/>
      </w:rPr>
    </w:lvl>
    <w:lvl w:ilvl="3">
      <w:start w:val="1"/>
      <w:numFmt w:val="decimal"/>
      <w:lvlText w:val="%1.%2.%3.%4"/>
      <w:lvlJc w:val="left"/>
      <w:pPr>
        <w:ind w:left="1350" w:hanging="108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890" w:hanging="1440"/>
      </w:pPr>
      <w:rPr>
        <w:rFonts w:cs="Times New Roman" w:hint="default"/>
      </w:rPr>
    </w:lvl>
    <w:lvl w:ilvl="6">
      <w:start w:val="1"/>
      <w:numFmt w:val="decimal"/>
      <w:lvlText w:val="%1.%2.%3.%4.%5.%6.%7"/>
      <w:lvlJc w:val="left"/>
      <w:pPr>
        <w:ind w:left="1980" w:hanging="1440"/>
      </w:pPr>
      <w:rPr>
        <w:rFonts w:cs="Times New Roman" w:hint="default"/>
      </w:rPr>
    </w:lvl>
    <w:lvl w:ilvl="7">
      <w:start w:val="1"/>
      <w:numFmt w:val="decimal"/>
      <w:lvlText w:val="%1.%2.%3.%4.%5.%6.%7.%8"/>
      <w:lvlJc w:val="left"/>
      <w:pPr>
        <w:ind w:left="2430" w:hanging="1800"/>
      </w:pPr>
      <w:rPr>
        <w:rFonts w:cs="Times New Roman" w:hint="default"/>
      </w:rPr>
    </w:lvl>
    <w:lvl w:ilvl="8">
      <w:start w:val="1"/>
      <w:numFmt w:val="decimal"/>
      <w:lvlText w:val="%1.%2.%3.%4.%5.%6.%7.%8.%9"/>
      <w:lvlJc w:val="left"/>
      <w:pPr>
        <w:ind w:left="2880" w:hanging="2160"/>
      </w:pPr>
      <w:rPr>
        <w:rFonts w:cs="Times New Roman" w:hint="default"/>
      </w:rPr>
    </w:lvl>
  </w:abstractNum>
  <w:abstractNum w:abstractNumId="86">
    <w:nsid w:val="5A4254C7"/>
    <w:multiLevelType w:val="hybridMultilevel"/>
    <w:tmpl w:val="287C8B6C"/>
    <w:lvl w:ilvl="0" w:tplc="6DB2A45E">
      <w:numFmt w:val="bullet"/>
      <w:lvlText w:val="-"/>
      <w:lvlJc w:val="left"/>
      <w:pPr>
        <w:ind w:left="720" w:hanging="360"/>
      </w:pPr>
      <w:rPr>
        <w:rFonts w:ascii="Times New Roman" w:eastAsia="MS Mincho"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5A665254"/>
    <w:multiLevelType w:val="hybridMultilevel"/>
    <w:tmpl w:val="498CECB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5D4270B1"/>
    <w:multiLevelType w:val="multilevel"/>
    <w:tmpl w:val="C30AFBC8"/>
    <w:lvl w:ilvl="0">
      <w:start w:val="1"/>
      <w:numFmt w:val="decimal"/>
      <w:lvlText w:val="%1"/>
      <w:lvlJc w:val="left"/>
      <w:pPr>
        <w:ind w:left="480" w:hanging="480"/>
      </w:pPr>
      <w:rPr>
        <w:rFonts w:cs="Times New Roman" w:hint="default"/>
        <w:b/>
        <w:i/>
      </w:rPr>
    </w:lvl>
    <w:lvl w:ilvl="1">
      <w:start w:val="6"/>
      <w:numFmt w:val="decimal"/>
      <w:lvlText w:val="%1.%2"/>
      <w:lvlJc w:val="left"/>
      <w:pPr>
        <w:ind w:left="480" w:hanging="480"/>
      </w:pPr>
      <w:rPr>
        <w:rFonts w:cs="Times New Roman" w:hint="default"/>
        <w:b w:val="0"/>
        <w:i w:val="0"/>
      </w:rPr>
    </w:lvl>
    <w:lvl w:ilvl="2">
      <w:start w:val="1"/>
      <w:numFmt w:val="decimal"/>
      <w:lvlText w:val="%1.%2.%3"/>
      <w:lvlJc w:val="left"/>
      <w:pPr>
        <w:ind w:left="720" w:hanging="720"/>
      </w:pPr>
      <w:rPr>
        <w:rFonts w:cs="Times New Roman" w:hint="default"/>
        <w:b w:val="0"/>
        <w:i/>
      </w:rPr>
    </w:lvl>
    <w:lvl w:ilvl="3">
      <w:start w:val="1"/>
      <w:numFmt w:val="decimal"/>
      <w:lvlText w:val="%1.%2.%3.%4"/>
      <w:lvlJc w:val="left"/>
      <w:pPr>
        <w:ind w:left="720" w:hanging="720"/>
      </w:pPr>
      <w:rPr>
        <w:rFonts w:cs="Times New Roman" w:hint="default"/>
        <w:b/>
        <w:i/>
      </w:rPr>
    </w:lvl>
    <w:lvl w:ilvl="4">
      <w:start w:val="1"/>
      <w:numFmt w:val="decimal"/>
      <w:lvlText w:val="%1.%2.%3.%4.%5"/>
      <w:lvlJc w:val="left"/>
      <w:pPr>
        <w:ind w:left="1080" w:hanging="1080"/>
      </w:pPr>
      <w:rPr>
        <w:rFonts w:cs="Times New Roman" w:hint="default"/>
        <w:b/>
        <w:i/>
      </w:rPr>
    </w:lvl>
    <w:lvl w:ilvl="5">
      <w:start w:val="1"/>
      <w:numFmt w:val="decimal"/>
      <w:lvlText w:val="%1.%2.%3.%4.%5.%6"/>
      <w:lvlJc w:val="left"/>
      <w:pPr>
        <w:ind w:left="1080" w:hanging="1080"/>
      </w:pPr>
      <w:rPr>
        <w:rFonts w:cs="Times New Roman" w:hint="default"/>
        <w:b/>
        <w:i/>
      </w:rPr>
    </w:lvl>
    <w:lvl w:ilvl="6">
      <w:start w:val="1"/>
      <w:numFmt w:val="decimal"/>
      <w:lvlText w:val="%1.%2.%3.%4.%5.%6.%7"/>
      <w:lvlJc w:val="left"/>
      <w:pPr>
        <w:ind w:left="1440" w:hanging="1440"/>
      </w:pPr>
      <w:rPr>
        <w:rFonts w:cs="Times New Roman" w:hint="default"/>
        <w:b/>
        <w:i/>
      </w:rPr>
    </w:lvl>
    <w:lvl w:ilvl="7">
      <w:start w:val="1"/>
      <w:numFmt w:val="decimal"/>
      <w:lvlText w:val="%1.%2.%3.%4.%5.%6.%7.%8"/>
      <w:lvlJc w:val="left"/>
      <w:pPr>
        <w:ind w:left="1440" w:hanging="1440"/>
      </w:pPr>
      <w:rPr>
        <w:rFonts w:cs="Times New Roman" w:hint="default"/>
        <w:b/>
        <w:i/>
      </w:rPr>
    </w:lvl>
    <w:lvl w:ilvl="8">
      <w:start w:val="1"/>
      <w:numFmt w:val="decimal"/>
      <w:lvlText w:val="%1.%2.%3.%4.%5.%6.%7.%8.%9"/>
      <w:lvlJc w:val="left"/>
      <w:pPr>
        <w:ind w:left="1800" w:hanging="1800"/>
      </w:pPr>
      <w:rPr>
        <w:rFonts w:cs="Times New Roman" w:hint="default"/>
        <w:b/>
        <w:i/>
      </w:rPr>
    </w:lvl>
  </w:abstractNum>
  <w:abstractNum w:abstractNumId="89">
    <w:nsid w:val="5E3F5E0C"/>
    <w:multiLevelType w:val="hybridMultilevel"/>
    <w:tmpl w:val="69D802EC"/>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0">
    <w:nsid w:val="5E5522E9"/>
    <w:multiLevelType w:val="hybridMultilevel"/>
    <w:tmpl w:val="D082BDBC"/>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1">
    <w:nsid w:val="633A723C"/>
    <w:multiLevelType w:val="hybridMultilevel"/>
    <w:tmpl w:val="47920F88"/>
    <w:lvl w:ilvl="0" w:tplc="04090017">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2">
    <w:nsid w:val="64E45729"/>
    <w:multiLevelType w:val="hybridMultilevel"/>
    <w:tmpl w:val="F48058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67D94B55"/>
    <w:multiLevelType w:val="multilevel"/>
    <w:tmpl w:val="3DAAF86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eastAsia="MS Mincho" w:cs="Times New Roman" w:hint="default"/>
      </w:rPr>
    </w:lvl>
    <w:lvl w:ilvl="2">
      <w:start w:val="1"/>
      <w:numFmt w:val="decimal"/>
      <w:isLgl/>
      <w:lvlText w:val="%1.%2.%3"/>
      <w:lvlJc w:val="left"/>
      <w:pPr>
        <w:ind w:left="1080" w:hanging="720"/>
      </w:pPr>
      <w:rPr>
        <w:rFonts w:eastAsia="MS Mincho" w:cs="Times New Roman" w:hint="default"/>
      </w:rPr>
    </w:lvl>
    <w:lvl w:ilvl="3">
      <w:start w:val="1"/>
      <w:numFmt w:val="decimal"/>
      <w:isLgl/>
      <w:lvlText w:val="%1.%2.%3.%4"/>
      <w:lvlJc w:val="left"/>
      <w:pPr>
        <w:ind w:left="1080" w:hanging="720"/>
      </w:pPr>
      <w:rPr>
        <w:rFonts w:eastAsia="MS Mincho" w:cs="Times New Roman" w:hint="default"/>
      </w:rPr>
    </w:lvl>
    <w:lvl w:ilvl="4">
      <w:start w:val="1"/>
      <w:numFmt w:val="decimal"/>
      <w:isLgl/>
      <w:lvlText w:val="%1.%2.%3.%4.%5"/>
      <w:lvlJc w:val="left"/>
      <w:pPr>
        <w:ind w:left="1440" w:hanging="1080"/>
      </w:pPr>
      <w:rPr>
        <w:rFonts w:eastAsia="MS Mincho" w:cs="Times New Roman" w:hint="default"/>
      </w:rPr>
    </w:lvl>
    <w:lvl w:ilvl="5">
      <w:start w:val="1"/>
      <w:numFmt w:val="decimal"/>
      <w:isLgl/>
      <w:lvlText w:val="%1.%2.%3.%4.%5.%6"/>
      <w:lvlJc w:val="left"/>
      <w:pPr>
        <w:ind w:left="1440" w:hanging="1080"/>
      </w:pPr>
      <w:rPr>
        <w:rFonts w:eastAsia="MS Mincho" w:cs="Times New Roman" w:hint="default"/>
      </w:rPr>
    </w:lvl>
    <w:lvl w:ilvl="6">
      <w:start w:val="1"/>
      <w:numFmt w:val="decimal"/>
      <w:isLgl/>
      <w:lvlText w:val="%1.%2.%3.%4.%5.%6.%7"/>
      <w:lvlJc w:val="left"/>
      <w:pPr>
        <w:ind w:left="1800" w:hanging="1440"/>
      </w:pPr>
      <w:rPr>
        <w:rFonts w:eastAsia="MS Mincho" w:cs="Times New Roman" w:hint="default"/>
      </w:rPr>
    </w:lvl>
    <w:lvl w:ilvl="7">
      <w:start w:val="1"/>
      <w:numFmt w:val="decimal"/>
      <w:isLgl/>
      <w:lvlText w:val="%1.%2.%3.%4.%5.%6.%7.%8"/>
      <w:lvlJc w:val="left"/>
      <w:pPr>
        <w:ind w:left="1800" w:hanging="1440"/>
      </w:pPr>
      <w:rPr>
        <w:rFonts w:eastAsia="MS Mincho" w:cs="Times New Roman" w:hint="default"/>
      </w:rPr>
    </w:lvl>
    <w:lvl w:ilvl="8">
      <w:start w:val="1"/>
      <w:numFmt w:val="decimal"/>
      <w:isLgl/>
      <w:lvlText w:val="%1.%2.%3.%4.%5.%6.%7.%8.%9"/>
      <w:lvlJc w:val="left"/>
      <w:pPr>
        <w:ind w:left="2160" w:hanging="1800"/>
      </w:pPr>
      <w:rPr>
        <w:rFonts w:eastAsia="MS Mincho" w:cs="Times New Roman" w:hint="default"/>
      </w:rPr>
    </w:lvl>
  </w:abstractNum>
  <w:abstractNum w:abstractNumId="94">
    <w:nsid w:val="68D44FAB"/>
    <w:multiLevelType w:val="hybridMultilevel"/>
    <w:tmpl w:val="E73EFA1C"/>
    <w:lvl w:ilvl="0" w:tplc="9F9C8BC0">
      <w:start w:val="1"/>
      <w:numFmt w:val="lowerLetter"/>
      <w:lvlText w:val="%1)"/>
      <w:lvlJc w:val="left"/>
      <w:pPr>
        <w:ind w:left="900" w:hanging="36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95">
    <w:nsid w:val="696E7CCA"/>
    <w:multiLevelType w:val="hybridMultilevel"/>
    <w:tmpl w:val="B4580EB6"/>
    <w:lvl w:ilvl="0" w:tplc="04090017">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6">
    <w:nsid w:val="6B1857CC"/>
    <w:multiLevelType w:val="hybridMultilevel"/>
    <w:tmpl w:val="A4AAA168"/>
    <w:lvl w:ilvl="0" w:tplc="076C3370">
      <w:start w:val="1"/>
      <w:numFmt w:val="lowerLetter"/>
      <w:lvlText w:val="%1)"/>
      <w:lvlJc w:val="left"/>
      <w:pPr>
        <w:ind w:left="900" w:hanging="36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97">
    <w:nsid w:val="6BA85881"/>
    <w:multiLevelType w:val="hybridMultilevel"/>
    <w:tmpl w:val="12C0B508"/>
    <w:lvl w:ilvl="0" w:tplc="C08C6646">
      <w:start w:val="1"/>
      <w:numFmt w:val="decimal"/>
      <w:lvlText w:val="%1."/>
      <w:lvlJc w:val="left"/>
      <w:pPr>
        <w:ind w:left="720" w:hanging="360"/>
      </w:pPr>
      <w:rPr>
        <w:rFonts w:cs="Times New Roman" w:hint="default"/>
        <w:i/>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8">
    <w:nsid w:val="6CFC5401"/>
    <w:multiLevelType w:val="multilevel"/>
    <w:tmpl w:val="C8FE3D1E"/>
    <w:lvl w:ilvl="0">
      <w:start w:val="1"/>
      <w:numFmt w:val="decimal"/>
      <w:lvlText w:val="%1."/>
      <w:lvlJc w:val="left"/>
      <w:pPr>
        <w:ind w:left="450" w:hanging="360"/>
      </w:pPr>
      <w:rPr>
        <w:rFonts w:cs="Times New Roman"/>
      </w:rPr>
    </w:lvl>
    <w:lvl w:ilvl="1">
      <w:start w:val="2"/>
      <w:numFmt w:val="decimal"/>
      <w:isLgl/>
      <w:lvlText w:val="%1.%2"/>
      <w:lvlJc w:val="left"/>
      <w:pPr>
        <w:ind w:left="450" w:hanging="360"/>
      </w:pPr>
      <w:rPr>
        <w:rFonts w:hint="default"/>
        <w:b/>
        <w:sz w:val="28"/>
        <w:szCs w:val="28"/>
      </w:rPr>
    </w:lvl>
    <w:lvl w:ilvl="2">
      <w:start w:val="1"/>
      <w:numFmt w:val="lowerLetter"/>
      <w:isLgl/>
      <w:lvlText w:val="%1.%2.%3"/>
      <w:lvlJc w:val="left"/>
      <w:pPr>
        <w:ind w:left="81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890" w:hanging="1800"/>
      </w:pPr>
      <w:rPr>
        <w:rFonts w:hint="default"/>
      </w:rPr>
    </w:lvl>
  </w:abstractNum>
  <w:abstractNum w:abstractNumId="99">
    <w:nsid w:val="6D1E6205"/>
    <w:multiLevelType w:val="hybridMultilevel"/>
    <w:tmpl w:val="CA5820D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0">
    <w:nsid w:val="6D2030B4"/>
    <w:multiLevelType w:val="hybridMultilevel"/>
    <w:tmpl w:val="1C880190"/>
    <w:lvl w:ilvl="0" w:tplc="594C27C2">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1">
    <w:nsid w:val="6D483BCE"/>
    <w:multiLevelType w:val="hybridMultilevel"/>
    <w:tmpl w:val="1A8EFDA0"/>
    <w:lvl w:ilvl="0" w:tplc="7CF2F420">
      <w:start w:val="1"/>
      <w:numFmt w:val="lowerLetter"/>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2">
    <w:nsid w:val="6D726C45"/>
    <w:multiLevelType w:val="hybridMultilevel"/>
    <w:tmpl w:val="A3B27A9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732D53FE"/>
    <w:multiLevelType w:val="hybridMultilevel"/>
    <w:tmpl w:val="029C84D4"/>
    <w:lvl w:ilvl="0" w:tplc="6DB2A45E">
      <w:numFmt w:val="bullet"/>
      <w:lvlText w:val="-"/>
      <w:lvlJc w:val="left"/>
      <w:pPr>
        <w:ind w:left="720" w:hanging="360"/>
      </w:pPr>
      <w:rPr>
        <w:rFonts w:ascii="Times New Roman" w:eastAsia="MS Mincho"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759E0D74"/>
    <w:multiLevelType w:val="hybridMultilevel"/>
    <w:tmpl w:val="7CC63C10"/>
    <w:lvl w:ilvl="0" w:tplc="6DB2A45E">
      <w:numFmt w:val="bullet"/>
      <w:lvlText w:val="-"/>
      <w:lvlJc w:val="left"/>
      <w:pPr>
        <w:ind w:left="1080" w:hanging="360"/>
      </w:pPr>
      <w:rPr>
        <w:rFonts w:ascii="Times New Roman" w:eastAsia="MS Mincho"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5">
    <w:nsid w:val="75F21BAE"/>
    <w:multiLevelType w:val="hybridMultilevel"/>
    <w:tmpl w:val="2026A38A"/>
    <w:lvl w:ilvl="0" w:tplc="E32CA78C">
      <w:start w:val="1"/>
      <w:numFmt w:val="lowerLetter"/>
      <w:lvlText w:val="%1)"/>
      <w:lvlJc w:val="left"/>
      <w:pPr>
        <w:ind w:left="900" w:hanging="36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06">
    <w:nsid w:val="77FF46D7"/>
    <w:multiLevelType w:val="hybridMultilevel"/>
    <w:tmpl w:val="A008D178"/>
    <w:lvl w:ilvl="0" w:tplc="257ECFCE">
      <w:start w:val="1"/>
      <w:numFmt w:val="lowerLetter"/>
      <w:lvlText w:val="%1)"/>
      <w:lvlJc w:val="left"/>
      <w:pPr>
        <w:ind w:left="900" w:hanging="36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07">
    <w:nsid w:val="796026F9"/>
    <w:multiLevelType w:val="hybridMultilevel"/>
    <w:tmpl w:val="951E14C4"/>
    <w:lvl w:ilvl="0" w:tplc="E2348F8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8">
    <w:nsid w:val="79660DC3"/>
    <w:multiLevelType w:val="hybridMultilevel"/>
    <w:tmpl w:val="35600FBE"/>
    <w:lvl w:ilvl="0" w:tplc="5CA6CD80">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7BC2105B"/>
    <w:multiLevelType w:val="hybridMultilevel"/>
    <w:tmpl w:val="7D4084DA"/>
    <w:lvl w:ilvl="0" w:tplc="38E627E4">
      <w:start w:val="1"/>
      <w:numFmt w:val="lowerLetter"/>
      <w:lvlText w:val="%1."/>
      <w:lvlJc w:val="left"/>
      <w:pPr>
        <w:ind w:left="810" w:hanging="360"/>
      </w:pPr>
      <w:rPr>
        <w:rFonts w:ascii="Times New Roman" w:eastAsia="MS Mincho" w:hAnsi="Times New Roman" w:cs="Times New Roman"/>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0">
    <w:nsid w:val="7CF529A2"/>
    <w:multiLevelType w:val="hybridMultilevel"/>
    <w:tmpl w:val="0D2A6528"/>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1">
    <w:nsid w:val="7D155380"/>
    <w:multiLevelType w:val="hybridMultilevel"/>
    <w:tmpl w:val="299833D8"/>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7D404D42"/>
    <w:multiLevelType w:val="hybridMultilevel"/>
    <w:tmpl w:val="42DEA46A"/>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3">
    <w:nsid w:val="7D7B1C45"/>
    <w:multiLevelType w:val="multilevel"/>
    <w:tmpl w:val="E346B68A"/>
    <w:lvl w:ilvl="0">
      <w:start w:val="4"/>
      <w:numFmt w:val="decimal"/>
      <w:lvlText w:val="%1."/>
      <w:lvlJc w:val="left"/>
      <w:pPr>
        <w:ind w:left="450" w:hanging="450"/>
      </w:pPr>
      <w:rPr>
        <w:rFonts w:cs="Times New Roman" w:hint="default"/>
        <w:sz w:val="28"/>
      </w:rPr>
    </w:lvl>
    <w:lvl w:ilvl="1">
      <w:start w:val="1"/>
      <w:numFmt w:val="decimal"/>
      <w:lvlText w:val="%1.%2."/>
      <w:lvlJc w:val="left"/>
      <w:pPr>
        <w:ind w:left="450" w:hanging="450"/>
      </w:pPr>
      <w:rPr>
        <w:rFonts w:cs="Times New Roman" w:hint="default"/>
        <w:b/>
        <w:sz w:val="24"/>
        <w:szCs w:val="24"/>
      </w:rPr>
    </w:lvl>
    <w:lvl w:ilvl="2">
      <w:start w:val="1"/>
      <w:numFmt w:val="decimal"/>
      <w:lvlText w:val="%1.%2.%3."/>
      <w:lvlJc w:val="left"/>
      <w:pPr>
        <w:ind w:left="720" w:hanging="720"/>
      </w:pPr>
      <w:rPr>
        <w:rFonts w:cs="Times New Roman" w:hint="default"/>
        <w:b/>
        <w:sz w:val="24"/>
        <w:szCs w:val="24"/>
      </w:rPr>
    </w:lvl>
    <w:lvl w:ilvl="3">
      <w:start w:val="1"/>
      <w:numFmt w:val="decimal"/>
      <w:lvlText w:val="%1.%2.%3.%4."/>
      <w:lvlJc w:val="left"/>
      <w:pPr>
        <w:ind w:left="720" w:hanging="720"/>
      </w:pPr>
      <w:rPr>
        <w:rFonts w:cs="Times New Roman" w:hint="default"/>
        <w:sz w:val="28"/>
      </w:rPr>
    </w:lvl>
    <w:lvl w:ilvl="4">
      <w:start w:val="1"/>
      <w:numFmt w:val="decimal"/>
      <w:lvlText w:val="%1.%2.%3.%4.%5."/>
      <w:lvlJc w:val="left"/>
      <w:pPr>
        <w:ind w:left="1080" w:hanging="1080"/>
      </w:pPr>
      <w:rPr>
        <w:rFonts w:cs="Times New Roman" w:hint="default"/>
        <w:sz w:val="28"/>
      </w:rPr>
    </w:lvl>
    <w:lvl w:ilvl="5">
      <w:start w:val="1"/>
      <w:numFmt w:val="decimal"/>
      <w:lvlText w:val="%1.%2.%3.%4.%5.%6."/>
      <w:lvlJc w:val="left"/>
      <w:pPr>
        <w:ind w:left="1080" w:hanging="1080"/>
      </w:pPr>
      <w:rPr>
        <w:rFonts w:cs="Times New Roman" w:hint="default"/>
        <w:sz w:val="28"/>
      </w:rPr>
    </w:lvl>
    <w:lvl w:ilvl="6">
      <w:start w:val="1"/>
      <w:numFmt w:val="decimal"/>
      <w:lvlText w:val="%1.%2.%3.%4.%5.%6.%7."/>
      <w:lvlJc w:val="left"/>
      <w:pPr>
        <w:ind w:left="1440" w:hanging="1440"/>
      </w:pPr>
      <w:rPr>
        <w:rFonts w:cs="Times New Roman" w:hint="default"/>
        <w:sz w:val="28"/>
      </w:rPr>
    </w:lvl>
    <w:lvl w:ilvl="7">
      <w:start w:val="1"/>
      <w:numFmt w:val="decimal"/>
      <w:lvlText w:val="%1.%2.%3.%4.%5.%6.%7.%8."/>
      <w:lvlJc w:val="left"/>
      <w:pPr>
        <w:ind w:left="1440" w:hanging="1440"/>
      </w:pPr>
      <w:rPr>
        <w:rFonts w:cs="Times New Roman" w:hint="default"/>
        <w:sz w:val="28"/>
      </w:rPr>
    </w:lvl>
    <w:lvl w:ilvl="8">
      <w:start w:val="1"/>
      <w:numFmt w:val="decimal"/>
      <w:lvlText w:val="%1.%2.%3.%4.%5.%6.%7.%8.%9."/>
      <w:lvlJc w:val="left"/>
      <w:pPr>
        <w:ind w:left="1800" w:hanging="1800"/>
      </w:pPr>
      <w:rPr>
        <w:rFonts w:cs="Times New Roman" w:hint="default"/>
        <w:sz w:val="28"/>
      </w:rPr>
    </w:lvl>
  </w:abstractNum>
  <w:abstractNum w:abstractNumId="114">
    <w:nsid w:val="7E27020A"/>
    <w:multiLevelType w:val="multilevel"/>
    <w:tmpl w:val="A254E51C"/>
    <w:lvl w:ilvl="0">
      <w:start w:val="1"/>
      <w:numFmt w:val="decimal"/>
      <w:lvlText w:val="%1"/>
      <w:lvlJc w:val="left"/>
      <w:pPr>
        <w:ind w:left="375" w:hanging="375"/>
      </w:pPr>
      <w:rPr>
        <w:rFonts w:cs="Times New Roman" w:hint="default"/>
      </w:rPr>
    </w:lvl>
    <w:lvl w:ilvl="1">
      <w:start w:val="3"/>
      <w:numFmt w:val="decimal"/>
      <w:lvlText w:val="%1.%2"/>
      <w:lvlJc w:val="left"/>
      <w:pPr>
        <w:ind w:left="465" w:hanging="375"/>
      </w:pPr>
      <w:rPr>
        <w:rFonts w:cs="Times New Roman" w:hint="default"/>
      </w:rPr>
    </w:lvl>
    <w:lvl w:ilvl="2">
      <w:start w:val="1"/>
      <w:numFmt w:val="decimal"/>
      <w:lvlText w:val="%1.%2.%3"/>
      <w:lvlJc w:val="left"/>
      <w:pPr>
        <w:ind w:left="900" w:hanging="720"/>
      </w:pPr>
      <w:rPr>
        <w:rFonts w:cs="Times New Roman" w:hint="default"/>
      </w:rPr>
    </w:lvl>
    <w:lvl w:ilvl="3">
      <w:start w:val="1"/>
      <w:numFmt w:val="decimal"/>
      <w:lvlText w:val="%1.%2.%3.%4"/>
      <w:lvlJc w:val="left"/>
      <w:pPr>
        <w:ind w:left="1350" w:hanging="108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890" w:hanging="1440"/>
      </w:pPr>
      <w:rPr>
        <w:rFonts w:cs="Times New Roman" w:hint="default"/>
      </w:rPr>
    </w:lvl>
    <w:lvl w:ilvl="6">
      <w:start w:val="1"/>
      <w:numFmt w:val="decimal"/>
      <w:lvlText w:val="%1.%2.%3.%4.%5.%6.%7"/>
      <w:lvlJc w:val="left"/>
      <w:pPr>
        <w:ind w:left="1980" w:hanging="1440"/>
      </w:pPr>
      <w:rPr>
        <w:rFonts w:cs="Times New Roman" w:hint="default"/>
      </w:rPr>
    </w:lvl>
    <w:lvl w:ilvl="7">
      <w:start w:val="1"/>
      <w:numFmt w:val="decimal"/>
      <w:lvlText w:val="%1.%2.%3.%4.%5.%6.%7.%8"/>
      <w:lvlJc w:val="left"/>
      <w:pPr>
        <w:ind w:left="2430" w:hanging="1800"/>
      </w:pPr>
      <w:rPr>
        <w:rFonts w:cs="Times New Roman" w:hint="default"/>
      </w:rPr>
    </w:lvl>
    <w:lvl w:ilvl="8">
      <w:start w:val="1"/>
      <w:numFmt w:val="decimal"/>
      <w:lvlText w:val="%1.%2.%3.%4.%5.%6.%7.%8.%9"/>
      <w:lvlJc w:val="left"/>
      <w:pPr>
        <w:ind w:left="2880" w:hanging="2160"/>
      </w:pPr>
      <w:rPr>
        <w:rFonts w:cs="Times New Roman" w:hint="default"/>
      </w:rPr>
    </w:lvl>
  </w:abstractNum>
  <w:num w:numId="1">
    <w:abstractNumId w:val="70"/>
  </w:num>
  <w:num w:numId="2">
    <w:abstractNumId w:val="101"/>
  </w:num>
  <w:num w:numId="3">
    <w:abstractNumId w:val="63"/>
  </w:num>
  <w:num w:numId="4">
    <w:abstractNumId w:val="21"/>
  </w:num>
  <w:num w:numId="5">
    <w:abstractNumId w:val="46"/>
  </w:num>
  <w:num w:numId="6">
    <w:abstractNumId w:val="91"/>
  </w:num>
  <w:num w:numId="7">
    <w:abstractNumId w:val="61"/>
  </w:num>
  <w:num w:numId="8">
    <w:abstractNumId w:val="55"/>
  </w:num>
  <w:num w:numId="9">
    <w:abstractNumId w:val="100"/>
  </w:num>
  <w:num w:numId="10">
    <w:abstractNumId w:val="71"/>
  </w:num>
  <w:num w:numId="11">
    <w:abstractNumId w:val="76"/>
  </w:num>
  <w:num w:numId="12">
    <w:abstractNumId w:val="105"/>
  </w:num>
  <w:num w:numId="13">
    <w:abstractNumId w:val="29"/>
  </w:num>
  <w:num w:numId="14">
    <w:abstractNumId w:val="16"/>
  </w:num>
  <w:num w:numId="15">
    <w:abstractNumId w:val="34"/>
  </w:num>
  <w:num w:numId="16">
    <w:abstractNumId w:val="6"/>
  </w:num>
  <w:num w:numId="17">
    <w:abstractNumId w:val="94"/>
  </w:num>
  <w:num w:numId="18">
    <w:abstractNumId w:val="106"/>
  </w:num>
  <w:num w:numId="19">
    <w:abstractNumId w:val="36"/>
  </w:num>
  <w:num w:numId="20">
    <w:abstractNumId w:val="31"/>
  </w:num>
  <w:num w:numId="21">
    <w:abstractNumId w:val="96"/>
  </w:num>
  <w:num w:numId="22">
    <w:abstractNumId w:val="10"/>
  </w:num>
  <w:num w:numId="23">
    <w:abstractNumId w:val="33"/>
  </w:num>
  <w:num w:numId="24">
    <w:abstractNumId w:val="23"/>
  </w:num>
  <w:num w:numId="25">
    <w:abstractNumId w:val="59"/>
  </w:num>
  <w:num w:numId="26">
    <w:abstractNumId w:val="87"/>
  </w:num>
  <w:num w:numId="27">
    <w:abstractNumId w:val="111"/>
  </w:num>
  <w:num w:numId="28">
    <w:abstractNumId w:val="64"/>
  </w:num>
  <w:num w:numId="29">
    <w:abstractNumId w:val="4"/>
  </w:num>
  <w:num w:numId="30">
    <w:abstractNumId w:val="28"/>
  </w:num>
  <w:num w:numId="31">
    <w:abstractNumId w:val="81"/>
  </w:num>
  <w:num w:numId="32">
    <w:abstractNumId w:val="92"/>
  </w:num>
  <w:num w:numId="33">
    <w:abstractNumId w:val="107"/>
  </w:num>
  <w:num w:numId="34">
    <w:abstractNumId w:val="93"/>
  </w:num>
  <w:num w:numId="35">
    <w:abstractNumId w:val="104"/>
  </w:num>
  <w:num w:numId="36">
    <w:abstractNumId w:val="75"/>
  </w:num>
  <w:num w:numId="37">
    <w:abstractNumId w:val="68"/>
  </w:num>
  <w:num w:numId="38">
    <w:abstractNumId w:val="67"/>
  </w:num>
  <w:num w:numId="39">
    <w:abstractNumId w:val="22"/>
  </w:num>
  <w:num w:numId="40">
    <w:abstractNumId w:val="74"/>
  </w:num>
  <w:num w:numId="41">
    <w:abstractNumId w:val="41"/>
  </w:num>
  <w:num w:numId="42">
    <w:abstractNumId w:val="18"/>
  </w:num>
  <w:num w:numId="43">
    <w:abstractNumId w:val="102"/>
  </w:num>
  <w:num w:numId="44">
    <w:abstractNumId w:val="42"/>
  </w:num>
  <w:num w:numId="45">
    <w:abstractNumId w:val="11"/>
  </w:num>
  <w:num w:numId="46">
    <w:abstractNumId w:val="44"/>
  </w:num>
  <w:num w:numId="47">
    <w:abstractNumId w:val="25"/>
  </w:num>
  <w:num w:numId="48">
    <w:abstractNumId w:val="37"/>
  </w:num>
  <w:num w:numId="49">
    <w:abstractNumId w:val="113"/>
  </w:num>
  <w:num w:numId="50">
    <w:abstractNumId w:val="13"/>
  </w:num>
  <w:num w:numId="51">
    <w:abstractNumId w:val="84"/>
  </w:num>
  <w:num w:numId="52">
    <w:abstractNumId w:val="50"/>
  </w:num>
  <w:num w:numId="53">
    <w:abstractNumId w:val="112"/>
  </w:num>
  <w:num w:numId="54">
    <w:abstractNumId w:val="48"/>
  </w:num>
  <w:num w:numId="55">
    <w:abstractNumId w:val="60"/>
  </w:num>
  <w:num w:numId="56">
    <w:abstractNumId w:val="77"/>
  </w:num>
  <w:num w:numId="57">
    <w:abstractNumId w:val="47"/>
  </w:num>
  <w:num w:numId="58">
    <w:abstractNumId w:val="109"/>
  </w:num>
  <w:num w:numId="59">
    <w:abstractNumId w:val="73"/>
  </w:num>
  <w:num w:numId="60">
    <w:abstractNumId w:val="57"/>
  </w:num>
  <w:num w:numId="61">
    <w:abstractNumId w:val="79"/>
  </w:num>
  <w:num w:numId="62">
    <w:abstractNumId w:val="83"/>
  </w:num>
  <w:num w:numId="63">
    <w:abstractNumId w:val="17"/>
  </w:num>
  <w:num w:numId="64">
    <w:abstractNumId w:val="72"/>
  </w:num>
  <w:num w:numId="65">
    <w:abstractNumId w:val="35"/>
  </w:num>
  <w:num w:numId="66">
    <w:abstractNumId w:val="114"/>
  </w:num>
  <w:num w:numId="67">
    <w:abstractNumId w:val="51"/>
  </w:num>
  <w:num w:numId="68">
    <w:abstractNumId w:val="103"/>
  </w:num>
  <w:num w:numId="69">
    <w:abstractNumId w:val="19"/>
  </w:num>
  <w:num w:numId="70">
    <w:abstractNumId w:val="62"/>
  </w:num>
  <w:num w:numId="71">
    <w:abstractNumId w:val="56"/>
  </w:num>
  <w:num w:numId="72">
    <w:abstractNumId w:val="85"/>
  </w:num>
  <w:num w:numId="73">
    <w:abstractNumId w:val="49"/>
  </w:num>
  <w:num w:numId="74">
    <w:abstractNumId w:val="39"/>
  </w:num>
  <w:num w:numId="75">
    <w:abstractNumId w:val="54"/>
  </w:num>
  <w:num w:numId="76">
    <w:abstractNumId w:val="86"/>
  </w:num>
  <w:num w:numId="77">
    <w:abstractNumId w:val="95"/>
  </w:num>
  <w:num w:numId="78">
    <w:abstractNumId w:val="80"/>
  </w:num>
  <w:num w:numId="79">
    <w:abstractNumId w:val="30"/>
  </w:num>
  <w:num w:numId="80">
    <w:abstractNumId w:val="89"/>
  </w:num>
  <w:num w:numId="81">
    <w:abstractNumId w:val="69"/>
  </w:num>
  <w:num w:numId="82">
    <w:abstractNumId w:val="66"/>
  </w:num>
  <w:num w:numId="83">
    <w:abstractNumId w:val="78"/>
  </w:num>
  <w:num w:numId="84">
    <w:abstractNumId w:val="53"/>
  </w:num>
  <w:num w:numId="85">
    <w:abstractNumId w:val="110"/>
  </w:num>
  <w:num w:numId="86">
    <w:abstractNumId w:val="8"/>
  </w:num>
  <w:num w:numId="87">
    <w:abstractNumId w:val="15"/>
  </w:num>
  <w:num w:numId="88">
    <w:abstractNumId w:val="26"/>
  </w:num>
  <w:num w:numId="89">
    <w:abstractNumId w:val="90"/>
  </w:num>
  <w:num w:numId="90">
    <w:abstractNumId w:val="45"/>
  </w:num>
  <w:num w:numId="91">
    <w:abstractNumId w:val="5"/>
  </w:num>
  <w:num w:numId="92">
    <w:abstractNumId w:val="99"/>
  </w:num>
  <w:num w:numId="93">
    <w:abstractNumId w:val="7"/>
  </w:num>
  <w:num w:numId="94">
    <w:abstractNumId w:val="27"/>
  </w:num>
  <w:num w:numId="95">
    <w:abstractNumId w:val="12"/>
  </w:num>
  <w:num w:numId="96">
    <w:abstractNumId w:val="24"/>
  </w:num>
  <w:num w:numId="97">
    <w:abstractNumId w:val="97"/>
  </w:num>
  <w:num w:numId="98">
    <w:abstractNumId w:val="52"/>
  </w:num>
  <w:num w:numId="99">
    <w:abstractNumId w:val="1"/>
  </w:num>
  <w:num w:numId="100">
    <w:abstractNumId w:val="0"/>
  </w:num>
  <w:num w:numId="101">
    <w:abstractNumId w:val="32"/>
  </w:num>
  <w:num w:numId="102">
    <w:abstractNumId w:val="108"/>
  </w:num>
  <w:num w:numId="103">
    <w:abstractNumId w:val="38"/>
  </w:num>
  <w:num w:numId="104">
    <w:abstractNumId w:val="98"/>
  </w:num>
  <w:num w:numId="105">
    <w:abstractNumId w:val="82"/>
  </w:num>
  <w:num w:numId="106">
    <w:abstractNumId w:val="88"/>
  </w:num>
  <w:num w:numId="107">
    <w:abstractNumId w:val="20"/>
  </w:num>
  <w:num w:numId="108">
    <w:abstractNumId w:val="65"/>
  </w:num>
  <w:num w:numId="109">
    <w:abstractNumId w:val="3"/>
  </w:num>
  <w:num w:numId="110">
    <w:abstractNumId w:val="2"/>
  </w:num>
  <w:num w:numId="111">
    <w:abstractNumId w:val="43"/>
  </w:num>
  <w:num w:numId="112">
    <w:abstractNumId w:val="58"/>
  </w:num>
  <w:num w:numId="113">
    <w:abstractNumId w:val="9"/>
  </w:num>
  <w:num w:numId="114">
    <w:abstractNumId w:val="40"/>
  </w:num>
  <w:num w:numId="115">
    <w:abstractNumId w:val="14"/>
  </w:num>
  <w:numIdMacAtCleanup w:val="10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hyphenationZone w:val="283"/>
  <w:drawingGridHorizontalSpacing w:val="110"/>
  <w:displayHorizontalDrawingGridEvery w:val="2"/>
  <w:characterSpacingControl w:val="doNotCompress"/>
  <w:footnotePr>
    <w:footnote w:id="0"/>
    <w:footnote w:id="1"/>
  </w:footnotePr>
  <w:endnotePr>
    <w:endnote w:id="0"/>
    <w:endnote w:id="1"/>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33D3E"/>
    <w:rsid w:val="0000014B"/>
    <w:rsid w:val="0000088E"/>
    <w:rsid w:val="00000C9F"/>
    <w:rsid w:val="0000104A"/>
    <w:rsid w:val="000014B0"/>
    <w:rsid w:val="00001502"/>
    <w:rsid w:val="000016B5"/>
    <w:rsid w:val="000017D6"/>
    <w:rsid w:val="0000256F"/>
    <w:rsid w:val="00002FA6"/>
    <w:rsid w:val="00003077"/>
    <w:rsid w:val="000030C2"/>
    <w:rsid w:val="00003669"/>
    <w:rsid w:val="000036DA"/>
    <w:rsid w:val="00003778"/>
    <w:rsid w:val="00004015"/>
    <w:rsid w:val="00004145"/>
    <w:rsid w:val="000043FA"/>
    <w:rsid w:val="00004A4C"/>
    <w:rsid w:val="00004BE3"/>
    <w:rsid w:val="00005777"/>
    <w:rsid w:val="00005E3C"/>
    <w:rsid w:val="00006573"/>
    <w:rsid w:val="0000691D"/>
    <w:rsid w:val="00006E4D"/>
    <w:rsid w:val="0000707F"/>
    <w:rsid w:val="000070A5"/>
    <w:rsid w:val="00007248"/>
    <w:rsid w:val="00010107"/>
    <w:rsid w:val="00010326"/>
    <w:rsid w:val="00011549"/>
    <w:rsid w:val="00011D24"/>
    <w:rsid w:val="00012353"/>
    <w:rsid w:val="000133C2"/>
    <w:rsid w:val="0001395B"/>
    <w:rsid w:val="00013AC8"/>
    <w:rsid w:val="0001469F"/>
    <w:rsid w:val="000146F7"/>
    <w:rsid w:val="000152E6"/>
    <w:rsid w:val="0001539B"/>
    <w:rsid w:val="00015DE8"/>
    <w:rsid w:val="000162B9"/>
    <w:rsid w:val="0001651B"/>
    <w:rsid w:val="00016F10"/>
    <w:rsid w:val="0001733D"/>
    <w:rsid w:val="00017581"/>
    <w:rsid w:val="00017F58"/>
    <w:rsid w:val="000200C7"/>
    <w:rsid w:val="00020246"/>
    <w:rsid w:val="00020C48"/>
    <w:rsid w:val="000210E1"/>
    <w:rsid w:val="00021890"/>
    <w:rsid w:val="00021BD8"/>
    <w:rsid w:val="0002205A"/>
    <w:rsid w:val="00022443"/>
    <w:rsid w:val="000228CD"/>
    <w:rsid w:val="00022A96"/>
    <w:rsid w:val="00022B0B"/>
    <w:rsid w:val="00022D5D"/>
    <w:rsid w:val="00024352"/>
    <w:rsid w:val="00024707"/>
    <w:rsid w:val="00024825"/>
    <w:rsid w:val="00025297"/>
    <w:rsid w:val="000255CD"/>
    <w:rsid w:val="00025BD1"/>
    <w:rsid w:val="00025EAD"/>
    <w:rsid w:val="000266DF"/>
    <w:rsid w:val="00026AD6"/>
    <w:rsid w:val="00027721"/>
    <w:rsid w:val="00030045"/>
    <w:rsid w:val="000300BB"/>
    <w:rsid w:val="000302CB"/>
    <w:rsid w:val="0003042C"/>
    <w:rsid w:val="00030B1B"/>
    <w:rsid w:val="000310CB"/>
    <w:rsid w:val="00031124"/>
    <w:rsid w:val="000313C5"/>
    <w:rsid w:val="000326F2"/>
    <w:rsid w:val="00032F20"/>
    <w:rsid w:val="00033652"/>
    <w:rsid w:val="00034019"/>
    <w:rsid w:val="000342F8"/>
    <w:rsid w:val="000347DB"/>
    <w:rsid w:val="00035566"/>
    <w:rsid w:val="00035CEC"/>
    <w:rsid w:val="00036BF3"/>
    <w:rsid w:val="00037835"/>
    <w:rsid w:val="00037AFF"/>
    <w:rsid w:val="00037FB2"/>
    <w:rsid w:val="00040284"/>
    <w:rsid w:val="00040786"/>
    <w:rsid w:val="00040A83"/>
    <w:rsid w:val="00040C97"/>
    <w:rsid w:val="00040E5E"/>
    <w:rsid w:val="0004105E"/>
    <w:rsid w:val="0004110B"/>
    <w:rsid w:val="000413C5"/>
    <w:rsid w:val="00041662"/>
    <w:rsid w:val="000418A3"/>
    <w:rsid w:val="00042049"/>
    <w:rsid w:val="00042D37"/>
    <w:rsid w:val="00043654"/>
    <w:rsid w:val="00043B07"/>
    <w:rsid w:val="00043D64"/>
    <w:rsid w:val="00043F98"/>
    <w:rsid w:val="00044B2B"/>
    <w:rsid w:val="00044C9D"/>
    <w:rsid w:val="00045392"/>
    <w:rsid w:val="00046EFB"/>
    <w:rsid w:val="000472B7"/>
    <w:rsid w:val="00047487"/>
    <w:rsid w:val="0004765B"/>
    <w:rsid w:val="00047D5D"/>
    <w:rsid w:val="000500EF"/>
    <w:rsid w:val="00051AB0"/>
    <w:rsid w:val="0005219F"/>
    <w:rsid w:val="000522C1"/>
    <w:rsid w:val="000527F0"/>
    <w:rsid w:val="00052FC5"/>
    <w:rsid w:val="000534CC"/>
    <w:rsid w:val="000534DD"/>
    <w:rsid w:val="00053734"/>
    <w:rsid w:val="000540D0"/>
    <w:rsid w:val="0005417C"/>
    <w:rsid w:val="00054CBA"/>
    <w:rsid w:val="00055506"/>
    <w:rsid w:val="000556FF"/>
    <w:rsid w:val="00055B66"/>
    <w:rsid w:val="00055FDC"/>
    <w:rsid w:val="00056551"/>
    <w:rsid w:val="00056598"/>
    <w:rsid w:val="00056E35"/>
    <w:rsid w:val="0005707E"/>
    <w:rsid w:val="000576F0"/>
    <w:rsid w:val="00057D0E"/>
    <w:rsid w:val="0006016A"/>
    <w:rsid w:val="00060455"/>
    <w:rsid w:val="00060509"/>
    <w:rsid w:val="00061292"/>
    <w:rsid w:val="00061745"/>
    <w:rsid w:val="000621E7"/>
    <w:rsid w:val="00062B77"/>
    <w:rsid w:val="0006464E"/>
    <w:rsid w:val="00064A18"/>
    <w:rsid w:val="000654CD"/>
    <w:rsid w:val="000658C8"/>
    <w:rsid w:val="00066007"/>
    <w:rsid w:val="000661B8"/>
    <w:rsid w:val="00066205"/>
    <w:rsid w:val="00066C0B"/>
    <w:rsid w:val="00067C18"/>
    <w:rsid w:val="00070199"/>
    <w:rsid w:val="0007044B"/>
    <w:rsid w:val="00071373"/>
    <w:rsid w:val="0007142E"/>
    <w:rsid w:val="0007205E"/>
    <w:rsid w:val="00072596"/>
    <w:rsid w:val="000725EC"/>
    <w:rsid w:val="00072A8F"/>
    <w:rsid w:val="00072FC9"/>
    <w:rsid w:val="00073A7F"/>
    <w:rsid w:val="00073B61"/>
    <w:rsid w:val="00074214"/>
    <w:rsid w:val="00074B34"/>
    <w:rsid w:val="00075669"/>
    <w:rsid w:val="00075995"/>
    <w:rsid w:val="00075B0B"/>
    <w:rsid w:val="00075B92"/>
    <w:rsid w:val="00076148"/>
    <w:rsid w:val="000763C6"/>
    <w:rsid w:val="000764ED"/>
    <w:rsid w:val="000777E4"/>
    <w:rsid w:val="000777FF"/>
    <w:rsid w:val="0008059E"/>
    <w:rsid w:val="00080B02"/>
    <w:rsid w:val="00081229"/>
    <w:rsid w:val="00081366"/>
    <w:rsid w:val="000818D3"/>
    <w:rsid w:val="00081EAB"/>
    <w:rsid w:val="000826A0"/>
    <w:rsid w:val="00082C30"/>
    <w:rsid w:val="00082CDD"/>
    <w:rsid w:val="00082E29"/>
    <w:rsid w:val="00082E8B"/>
    <w:rsid w:val="0008301E"/>
    <w:rsid w:val="0008347B"/>
    <w:rsid w:val="0008353E"/>
    <w:rsid w:val="00083A3F"/>
    <w:rsid w:val="00083B44"/>
    <w:rsid w:val="00084C1D"/>
    <w:rsid w:val="00085A88"/>
    <w:rsid w:val="0008601A"/>
    <w:rsid w:val="0008627A"/>
    <w:rsid w:val="00086401"/>
    <w:rsid w:val="000868BD"/>
    <w:rsid w:val="00086A7D"/>
    <w:rsid w:val="00086BF9"/>
    <w:rsid w:val="0008715D"/>
    <w:rsid w:val="000906F9"/>
    <w:rsid w:val="000907E6"/>
    <w:rsid w:val="0009134D"/>
    <w:rsid w:val="0009176B"/>
    <w:rsid w:val="00091F1F"/>
    <w:rsid w:val="000927EF"/>
    <w:rsid w:val="00092916"/>
    <w:rsid w:val="00092D4B"/>
    <w:rsid w:val="00093227"/>
    <w:rsid w:val="00093C50"/>
    <w:rsid w:val="00094189"/>
    <w:rsid w:val="0009482B"/>
    <w:rsid w:val="00094C25"/>
    <w:rsid w:val="00094DE9"/>
    <w:rsid w:val="0009542D"/>
    <w:rsid w:val="00095AAF"/>
    <w:rsid w:val="000962DF"/>
    <w:rsid w:val="0009788B"/>
    <w:rsid w:val="00097C92"/>
    <w:rsid w:val="000A0053"/>
    <w:rsid w:val="000A0DC9"/>
    <w:rsid w:val="000A0F60"/>
    <w:rsid w:val="000A15ED"/>
    <w:rsid w:val="000A2BB1"/>
    <w:rsid w:val="000A34C1"/>
    <w:rsid w:val="000A3666"/>
    <w:rsid w:val="000A3BA6"/>
    <w:rsid w:val="000A3C0E"/>
    <w:rsid w:val="000A4124"/>
    <w:rsid w:val="000A4AE6"/>
    <w:rsid w:val="000A5BE2"/>
    <w:rsid w:val="000A5E35"/>
    <w:rsid w:val="000A5E45"/>
    <w:rsid w:val="000A771D"/>
    <w:rsid w:val="000A7C9B"/>
    <w:rsid w:val="000B046A"/>
    <w:rsid w:val="000B0595"/>
    <w:rsid w:val="000B068E"/>
    <w:rsid w:val="000B092A"/>
    <w:rsid w:val="000B1148"/>
    <w:rsid w:val="000B141F"/>
    <w:rsid w:val="000B20CB"/>
    <w:rsid w:val="000B3665"/>
    <w:rsid w:val="000B378E"/>
    <w:rsid w:val="000B425A"/>
    <w:rsid w:val="000B4BC4"/>
    <w:rsid w:val="000B4E4A"/>
    <w:rsid w:val="000B6CD9"/>
    <w:rsid w:val="000B6F0F"/>
    <w:rsid w:val="000B70BA"/>
    <w:rsid w:val="000B70F3"/>
    <w:rsid w:val="000B70F9"/>
    <w:rsid w:val="000C0903"/>
    <w:rsid w:val="000C0AFE"/>
    <w:rsid w:val="000C0BB0"/>
    <w:rsid w:val="000C0DE6"/>
    <w:rsid w:val="000C15B5"/>
    <w:rsid w:val="000C1DBC"/>
    <w:rsid w:val="000C1FCC"/>
    <w:rsid w:val="000C2E92"/>
    <w:rsid w:val="000C2F16"/>
    <w:rsid w:val="000C30C4"/>
    <w:rsid w:val="000C437F"/>
    <w:rsid w:val="000C46B6"/>
    <w:rsid w:val="000C4A89"/>
    <w:rsid w:val="000C5B78"/>
    <w:rsid w:val="000C6550"/>
    <w:rsid w:val="000C7539"/>
    <w:rsid w:val="000C7A62"/>
    <w:rsid w:val="000C7B3B"/>
    <w:rsid w:val="000C7C52"/>
    <w:rsid w:val="000D0119"/>
    <w:rsid w:val="000D10A4"/>
    <w:rsid w:val="000D20EC"/>
    <w:rsid w:val="000D2136"/>
    <w:rsid w:val="000D2287"/>
    <w:rsid w:val="000D29B6"/>
    <w:rsid w:val="000D2C43"/>
    <w:rsid w:val="000D2FC2"/>
    <w:rsid w:val="000D325F"/>
    <w:rsid w:val="000D39FB"/>
    <w:rsid w:val="000D409A"/>
    <w:rsid w:val="000D42B1"/>
    <w:rsid w:val="000D433D"/>
    <w:rsid w:val="000D46FC"/>
    <w:rsid w:val="000D48C7"/>
    <w:rsid w:val="000D4AF4"/>
    <w:rsid w:val="000D5EB8"/>
    <w:rsid w:val="000D69D2"/>
    <w:rsid w:val="000D7020"/>
    <w:rsid w:val="000D743A"/>
    <w:rsid w:val="000D7D76"/>
    <w:rsid w:val="000E01C7"/>
    <w:rsid w:val="000E02BB"/>
    <w:rsid w:val="000E1275"/>
    <w:rsid w:val="000E198E"/>
    <w:rsid w:val="000E2302"/>
    <w:rsid w:val="000E23FA"/>
    <w:rsid w:val="000E318D"/>
    <w:rsid w:val="000E4271"/>
    <w:rsid w:val="000E486C"/>
    <w:rsid w:val="000E4CF5"/>
    <w:rsid w:val="000E5021"/>
    <w:rsid w:val="000E5187"/>
    <w:rsid w:val="000E57FC"/>
    <w:rsid w:val="000E60A2"/>
    <w:rsid w:val="000E6B7D"/>
    <w:rsid w:val="000E6E4B"/>
    <w:rsid w:val="000E6E6B"/>
    <w:rsid w:val="000E72D1"/>
    <w:rsid w:val="000E7308"/>
    <w:rsid w:val="000E7BF1"/>
    <w:rsid w:val="000E7E1F"/>
    <w:rsid w:val="000F01A1"/>
    <w:rsid w:val="000F0BB2"/>
    <w:rsid w:val="000F1817"/>
    <w:rsid w:val="000F2EEE"/>
    <w:rsid w:val="000F3824"/>
    <w:rsid w:val="000F49F2"/>
    <w:rsid w:val="000F52C7"/>
    <w:rsid w:val="000F5388"/>
    <w:rsid w:val="000F59C0"/>
    <w:rsid w:val="000F631A"/>
    <w:rsid w:val="000F69E5"/>
    <w:rsid w:val="000F6B8E"/>
    <w:rsid w:val="000F6D3B"/>
    <w:rsid w:val="001001EC"/>
    <w:rsid w:val="001004DD"/>
    <w:rsid w:val="0010064F"/>
    <w:rsid w:val="00100C2D"/>
    <w:rsid w:val="00101716"/>
    <w:rsid w:val="00102065"/>
    <w:rsid w:val="001031F1"/>
    <w:rsid w:val="00103281"/>
    <w:rsid w:val="001032E1"/>
    <w:rsid w:val="001039A5"/>
    <w:rsid w:val="00103ADC"/>
    <w:rsid w:val="001049EB"/>
    <w:rsid w:val="00104F88"/>
    <w:rsid w:val="001057D7"/>
    <w:rsid w:val="001077B2"/>
    <w:rsid w:val="00107E73"/>
    <w:rsid w:val="00110338"/>
    <w:rsid w:val="00111F69"/>
    <w:rsid w:val="00112886"/>
    <w:rsid w:val="00112E2A"/>
    <w:rsid w:val="00113BD2"/>
    <w:rsid w:val="00114429"/>
    <w:rsid w:val="00114468"/>
    <w:rsid w:val="0011483C"/>
    <w:rsid w:val="00115925"/>
    <w:rsid w:val="00115C47"/>
    <w:rsid w:val="00115F0A"/>
    <w:rsid w:val="00116B76"/>
    <w:rsid w:val="0011752D"/>
    <w:rsid w:val="00117905"/>
    <w:rsid w:val="00117A73"/>
    <w:rsid w:val="00122A8E"/>
    <w:rsid w:val="00123475"/>
    <w:rsid w:val="001242E7"/>
    <w:rsid w:val="00124FF3"/>
    <w:rsid w:val="001254CB"/>
    <w:rsid w:val="0012562D"/>
    <w:rsid w:val="001258DE"/>
    <w:rsid w:val="00126081"/>
    <w:rsid w:val="00126382"/>
    <w:rsid w:val="00127382"/>
    <w:rsid w:val="00130049"/>
    <w:rsid w:val="0013074D"/>
    <w:rsid w:val="00130D27"/>
    <w:rsid w:val="00131332"/>
    <w:rsid w:val="00133352"/>
    <w:rsid w:val="00134144"/>
    <w:rsid w:val="00134173"/>
    <w:rsid w:val="001344C0"/>
    <w:rsid w:val="0013495F"/>
    <w:rsid w:val="00135030"/>
    <w:rsid w:val="0013516E"/>
    <w:rsid w:val="001359C7"/>
    <w:rsid w:val="00135A79"/>
    <w:rsid w:val="00135FBA"/>
    <w:rsid w:val="00136008"/>
    <w:rsid w:val="001373E3"/>
    <w:rsid w:val="00137B16"/>
    <w:rsid w:val="0014036D"/>
    <w:rsid w:val="001409A8"/>
    <w:rsid w:val="0014132B"/>
    <w:rsid w:val="00141848"/>
    <w:rsid w:val="0014193B"/>
    <w:rsid w:val="001419BE"/>
    <w:rsid w:val="001419DA"/>
    <w:rsid w:val="00141E32"/>
    <w:rsid w:val="00142947"/>
    <w:rsid w:val="00142B63"/>
    <w:rsid w:val="00143494"/>
    <w:rsid w:val="00144834"/>
    <w:rsid w:val="00144EAC"/>
    <w:rsid w:val="00145BDF"/>
    <w:rsid w:val="00145F8F"/>
    <w:rsid w:val="001468A7"/>
    <w:rsid w:val="00146D3B"/>
    <w:rsid w:val="00147128"/>
    <w:rsid w:val="00147516"/>
    <w:rsid w:val="00147901"/>
    <w:rsid w:val="0015090B"/>
    <w:rsid w:val="00150DD1"/>
    <w:rsid w:val="00151589"/>
    <w:rsid w:val="001519A1"/>
    <w:rsid w:val="00151DB7"/>
    <w:rsid w:val="00151DDC"/>
    <w:rsid w:val="00151E4D"/>
    <w:rsid w:val="00151FBF"/>
    <w:rsid w:val="00152741"/>
    <w:rsid w:val="0015286A"/>
    <w:rsid w:val="0015291A"/>
    <w:rsid w:val="00153FF8"/>
    <w:rsid w:val="001543A9"/>
    <w:rsid w:val="001549AE"/>
    <w:rsid w:val="00154ABE"/>
    <w:rsid w:val="00155B5D"/>
    <w:rsid w:val="00156D4E"/>
    <w:rsid w:val="001570EE"/>
    <w:rsid w:val="0015734C"/>
    <w:rsid w:val="001578DF"/>
    <w:rsid w:val="001611B3"/>
    <w:rsid w:val="001620F0"/>
    <w:rsid w:val="00162A4B"/>
    <w:rsid w:val="00163806"/>
    <w:rsid w:val="00164371"/>
    <w:rsid w:val="00165276"/>
    <w:rsid w:val="00165C7C"/>
    <w:rsid w:val="00166093"/>
    <w:rsid w:val="00166D96"/>
    <w:rsid w:val="0016704D"/>
    <w:rsid w:val="001675A1"/>
    <w:rsid w:val="00167692"/>
    <w:rsid w:val="00167AE4"/>
    <w:rsid w:val="00167EAA"/>
    <w:rsid w:val="001701FF"/>
    <w:rsid w:val="00171E47"/>
    <w:rsid w:val="001725B5"/>
    <w:rsid w:val="001726FD"/>
    <w:rsid w:val="001728F1"/>
    <w:rsid w:val="001730AB"/>
    <w:rsid w:val="001733D9"/>
    <w:rsid w:val="00173C18"/>
    <w:rsid w:val="00173D3A"/>
    <w:rsid w:val="00173D5B"/>
    <w:rsid w:val="00174323"/>
    <w:rsid w:val="00174FD7"/>
    <w:rsid w:val="00175421"/>
    <w:rsid w:val="001754DA"/>
    <w:rsid w:val="00175D08"/>
    <w:rsid w:val="00176133"/>
    <w:rsid w:val="001761AB"/>
    <w:rsid w:val="001766BA"/>
    <w:rsid w:val="001767CB"/>
    <w:rsid w:val="00176C15"/>
    <w:rsid w:val="001775B2"/>
    <w:rsid w:val="0017782D"/>
    <w:rsid w:val="00177932"/>
    <w:rsid w:val="00177A79"/>
    <w:rsid w:val="00177C43"/>
    <w:rsid w:val="001800A1"/>
    <w:rsid w:val="00180AE2"/>
    <w:rsid w:val="00181065"/>
    <w:rsid w:val="00182015"/>
    <w:rsid w:val="00182127"/>
    <w:rsid w:val="00182807"/>
    <w:rsid w:val="00182812"/>
    <w:rsid w:val="00182917"/>
    <w:rsid w:val="00182A67"/>
    <w:rsid w:val="00183072"/>
    <w:rsid w:val="0018356F"/>
    <w:rsid w:val="00183A7A"/>
    <w:rsid w:val="00183B38"/>
    <w:rsid w:val="00183CAB"/>
    <w:rsid w:val="001845E2"/>
    <w:rsid w:val="00184FA6"/>
    <w:rsid w:val="0018534D"/>
    <w:rsid w:val="00185568"/>
    <w:rsid w:val="00186D22"/>
    <w:rsid w:val="00187604"/>
    <w:rsid w:val="00187AD4"/>
    <w:rsid w:val="001906AD"/>
    <w:rsid w:val="001914D9"/>
    <w:rsid w:val="001924DC"/>
    <w:rsid w:val="00192DFC"/>
    <w:rsid w:val="001936AD"/>
    <w:rsid w:val="00193839"/>
    <w:rsid w:val="001943EE"/>
    <w:rsid w:val="00194868"/>
    <w:rsid w:val="00194A4C"/>
    <w:rsid w:val="00194D6D"/>
    <w:rsid w:val="00194DA4"/>
    <w:rsid w:val="00194DE3"/>
    <w:rsid w:val="00194F23"/>
    <w:rsid w:val="00194F3D"/>
    <w:rsid w:val="00194FB7"/>
    <w:rsid w:val="0019566A"/>
    <w:rsid w:val="001959FC"/>
    <w:rsid w:val="00196796"/>
    <w:rsid w:val="00196B44"/>
    <w:rsid w:val="00197760"/>
    <w:rsid w:val="001A025E"/>
    <w:rsid w:val="001A088D"/>
    <w:rsid w:val="001A11FD"/>
    <w:rsid w:val="001A1493"/>
    <w:rsid w:val="001A151F"/>
    <w:rsid w:val="001A1A11"/>
    <w:rsid w:val="001A1D02"/>
    <w:rsid w:val="001A2025"/>
    <w:rsid w:val="001A20DE"/>
    <w:rsid w:val="001A21EE"/>
    <w:rsid w:val="001A224D"/>
    <w:rsid w:val="001A284C"/>
    <w:rsid w:val="001A2FA6"/>
    <w:rsid w:val="001A30DA"/>
    <w:rsid w:val="001A325B"/>
    <w:rsid w:val="001A3792"/>
    <w:rsid w:val="001A3CE9"/>
    <w:rsid w:val="001A45E4"/>
    <w:rsid w:val="001A4C17"/>
    <w:rsid w:val="001A4DD8"/>
    <w:rsid w:val="001A5116"/>
    <w:rsid w:val="001A660B"/>
    <w:rsid w:val="001A662B"/>
    <w:rsid w:val="001A6851"/>
    <w:rsid w:val="001A69B6"/>
    <w:rsid w:val="001A7502"/>
    <w:rsid w:val="001A79C7"/>
    <w:rsid w:val="001B03A6"/>
    <w:rsid w:val="001B0B13"/>
    <w:rsid w:val="001B1E81"/>
    <w:rsid w:val="001B2124"/>
    <w:rsid w:val="001B2D54"/>
    <w:rsid w:val="001B2DDF"/>
    <w:rsid w:val="001B2F5A"/>
    <w:rsid w:val="001B4566"/>
    <w:rsid w:val="001B4B3D"/>
    <w:rsid w:val="001B4C67"/>
    <w:rsid w:val="001B51E9"/>
    <w:rsid w:val="001B55D5"/>
    <w:rsid w:val="001B5D71"/>
    <w:rsid w:val="001B6743"/>
    <w:rsid w:val="001B67EB"/>
    <w:rsid w:val="001B68C8"/>
    <w:rsid w:val="001B6F77"/>
    <w:rsid w:val="001B7195"/>
    <w:rsid w:val="001B71C4"/>
    <w:rsid w:val="001C01AB"/>
    <w:rsid w:val="001C02F7"/>
    <w:rsid w:val="001C0689"/>
    <w:rsid w:val="001C0A5F"/>
    <w:rsid w:val="001C0EE7"/>
    <w:rsid w:val="001C168B"/>
    <w:rsid w:val="001C1DDC"/>
    <w:rsid w:val="001C2678"/>
    <w:rsid w:val="001C299E"/>
    <w:rsid w:val="001C2EDC"/>
    <w:rsid w:val="001C3012"/>
    <w:rsid w:val="001C306D"/>
    <w:rsid w:val="001C3455"/>
    <w:rsid w:val="001C378B"/>
    <w:rsid w:val="001C3F5C"/>
    <w:rsid w:val="001C4085"/>
    <w:rsid w:val="001C41A3"/>
    <w:rsid w:val="001C44FA"/>
    <w:rsid w:val="001C4614"/>
    <w:rsid w:val="001C48B4"/>
    <w:rsid w:val="001C4BCB"/>
    <w:rsid w:val="001C508F"/>
    <w:rsid w:val="001C607A"/>
    <w:rsid w:val="001C62C1"/>
    <w:rsid w:val="001C637F"/>
    <w:rsid w:val="001C63BA"/>
    <w:rsid w:val="001C6480"/>
    <w:rsid w:val="001C7DB6"/>
    <w:rsid w:val="001C7E53"/>
    <w:rsid w:val="001D041B"/>
    <w:rsid w:val="001D04F9"/>
    <w:rsid w:val="001D0AD1"/>
    <w:rsid w:val="001D119A"/>
    <w:rsid w:val="001D1658"/>
    <w:rsid w:val="001D1A1D"/>
    <w:rsid w:val="001D1CB1"/>
    <w:rsid w:val="001D2B41"/>
    <w:rsid w:val="001D2F7F"/>
    <w:rsid w:val="001D44C8"/>
    <w:rsid w:val="001D47DB"/>
    <w:rsid w:val="001D4FC9"/>
    <w:rsid w:val="001D5270"/>
    <w:rsid w:val="001D53FF"/>
    <w:rsid w:val="001D5D3A"/>
    <w:rsid w:val="001D5FFC"/>
    <w:rsid w:val="001D63DA"/>
    <w:rsid w:val="001D740A"/>
    <w:rsid w:val="001D7975"/>
    <w:rsid w:val="001D7E1D"/>
    <w:rsid w:val="001E0293"/>
    <w:rsid w:val="001E06A0"/>
    <w:rsid w:val="001E15AD"/>
    <w:rsid w:val="001E1D13"/>
    <w:rsid w:val="001E29EA"/>
    <w:rsid w:val="001E31DD"/>
    <w:rsid w:val="001E3D45"/>
    <w:rsid w:val="001E4061"/>
    <w:rsid w:val="001E4782"/>
    <w:rsid w:val="001E4C71"/>
    <w:rsid w:val="001E536F"/>
    <w:rsid w:val="001E544A"/>
    <w:rsid w:val="001E55B2"/>
    <w:rsid w:val="001E55FB"/>
    <w:rsid w:val="001E6110"/>
    <w:rsid w:val="001E6559"/>
    <w:rsid w:val="001E6960"/>
    <w:rsid w:val="001E71A0"/>
    <w:rsid w:val="001E77C6"/>
    <w:rsid w:val="001E7FF2"/>
    <w:rsid w:val="001F0121"/>
    <w:rsid w:val="001F193F"/>
    <w:rsid w:val="001F24DD"/>
    <w:rsid w:val="001F2802"/>
    <w:rsid w:val="001F2834"/>
    <w:rsid w:val="001F28EB"/>
    <w:rsid w:val="001F2B38"/>
    <w:rsid w:val="001F3A44"/>
    <w:rsid w:val="001F3A7B"/>
    <w:rsid w:val="001F3CFC"/>
    <w:rsid w:val="001F3F3B"/>
    <w:rsid w:val="001F3FE5"/>
    <w:rsid w:val="001F46E5"/>
    <w:rsid w:val="001F48E0"/>
    <w:rsid w:val="001F5295"/>
    <w:rsid w:val="001F5CA8"/>
    <w:rsid w:val="001F5E79"/>
    <w:rsid w:val="001F6059"/>
    <w:rsid w:val="001F6FF0"/>
    <w:rsid w:val="001F7814"/>
    <w:rsid w:val="001F7C0D"/>
    <w:rsid w:val="001F7C24"/>
    <w:rsid w:val="001F7E60"/>
    <w:rsid w:val="001F7E9D"/>
    <w:rsid w:val="002002AD"/>
    <w:rsid w:val="00200422"/>
    <w:rsid w:val="00200D9D"/>
    <w:rsid w:val="00200E25"/>
    <w:rsid w:val="00200FDF"/>
    <w:rsid w:val="00201505"/>
    <w:rsid w:val="00201587"/>
    <w:rsid w:val="00201897"/>
    <w:rsid w:val="00201E1D"/>
    <w:rsid w:val="0020240F"/>
    <w:rsid w:val="002027EE"/>
    <w:rsid w:val="00203C3F"/>
    <w:rsid w:val="00204EE2"/>
    <w:rsid w:val="00205D01"/>
    <w:rsid w:val="00205DF3"/>
    <w:rsid w:val="00205E9E"/>
    <w:rsid w:val="002060A9"/>
    <w:rsid w:val="00206246"/>
    <w:rsid w:val="0020640D"/>
    <w:rsid w:val="00206946"/>
    <w:rsid w:val="00207196"/>
    <w:rsid w:val="0020738C"/>
    <w:rsid w:val="0020757C"/>
    <w:rsid w:val="0021028D"/>
    <w:rsid w:val="0021054B"/>
    <w:rsid w:val="00210A84"/>
    <w:rsid w:val="00210CE7"/>
    <w:rsid w:val="00211838"/>
    <w:rsid w:val="00211950"/>
    <w:rsid w:val="00211AEF"/>
    <w:rsid w:val="00211D3E"/>
    <w:rsid w:val="00211FF2"/>
    <w:rsid w:val="00212985"/>
    <w:rsid w:val="00212ABD"/>
    <w:rsid w:val="00213B06"/>
    <w:rsid w:val="002149A6"/>
    <w:rsid w:val="00214B12"/>
    <w:rsid w:val="00215134"/>
    <w:rsid w:val="0021558B"/>
    <w:rsid w:val="00215711"/>
    <w:rsid w:val="00215977"/>
    <w:rsid w:val="00215AAA"/>
    <w:rsid w:val="002173D9"/>
    <w:rsid w:val="00217756"/>
    <w:rsid w:val="002205B8"/>
    <w:rsid w:val="0022100D"/>
    <w:rsid w:val="00221161"/>
    <w:rsid w:val="00222038"/>
    <w:rsid w:val="00222FD9"/>
    <w:rsid w:val="002232D4"/>
    <w:rsid w:val="00223487"/>
    <w:rsid w:val="002237F1"/>
    <w:rsid w:val="00223BCF"/>
    <w:rsid w:val="0022443A"/>
    <w:rsid w:val="00224710"/>
    <w:rsid w:val="00224BEF"/>
    <w:rsid w:val="00225E0B"/>
    <w:rsid w:val="00226A03"/>
    <w:rsid w:val="002272DE"/>
    <w:rsid w:val="002274F0"/>
    <w:rsid w:val="00230C39"/>
    <w:rsid w:val="002314BD"/>
    <w:rsid w:val="00231796"/>
    <w:rsid w:val="00232433"/>
    <w:rsid w:val="0023330E"/>
    <w:rsid w:val="0023341C"/>
    <w:rsid w:val="002336EB"/>
    <w:rsid w:val="00233AEA"/>
    <w:rsid w:val="00234010"/>
    <w:rsid w:val="002342F3"/>
    <w:rsid w:val="00234418"/>
    <w:rsid w:val="00234A8F"/>
    <w:rsid w:val="0023533C"/>
    <w:rsid w:val="00235686"/>
    <w:rsid w:val="00235873"/>
    <w:rsid w:val="00235A67"/>
    <w:rsid w:val="00235B9A"/>
    <w:rsid w:val="00236ACB"/>
    <w:rsid w:val="00237105"/>
    <w:rsid w:val="00237907"/>
    <w:rsid w:val="00240CDC"/>
    <w:rsid w:val="00240CF9"/>
    <w:rsid w:val="002411E3"/>
    <w:rsid w:val="002414C5"/>
    <w:rsid w:val="0024158A"/>
    <w:rsid w:val="00241856"/>
    <w:rsid w:val="00242B7F"/>
    <w:rsid w:val="00242C9D"/>
    <w:rsid w:val="00242F3B"/>
    <w:rsid w:val="002454E4"/>
    <w:rsid w:val="00246B2E"/>
    <w:rsid w:val="00246DB3"/>
    <w:rsid w:val="00246E7F"/>
    <w:rsid w:val="00246F3B"/>
    <w:rsid w:val="0024710D"/>
    <w:rsid w:val="002474E3"/>
    <w:rsid w:val="00247745"/>
    <w:rsid w:val="00247E2C"/>
    <w:rsid w:val="0025065E"/>
    <w:rsid w:val="002506DC"/>
    <w:rsid w:val="002509D6"/>
    <w:rsid w:val="00250DF1"/>
    <w:rsid w:val="00250E0B"/>
    <w:rsid w:val="0025134A"/>
    <w:rsid w:val="0025152F"/>
    <w:rsid w:val="00251587"/>
    <w:rsid w:val="00251E00"/>
    <w:rsid w:val="00252280"/>
    <w:rsid w:val="00252906"/>
    <w:rsid w:val="00252AC4"/>
    <w:rsid w:val="00253252"/>
    <w:rsid w:val="00253587"/>
    <w:rsid w:val="00253711"/>
    <w:rsid w:val="00253D7F"/>
    <w:rsid w:val="002552E3"/>
    <w:rsid w:val="00255995"/>
    <w:rsid w:val="002560FF"/>
    <w:rsid w:val="002564D4"/>
    <w:rsid w:val="002569D2"/>
    <w:rsid w:val="002570E1"/>
    <w:rsid w:val="00257497"/>
    <w:rsid w:val="00257711"/>
    <w:rsid w:val="002577A4"/>
    <w:rsid w:val="002609E7"/>
    <w:rsid w:val="00260A82"/>
    <w:rsid w:val="00261435"/>
    <w:rsid w:val="002616B5"/>
    <w:rsid w:val="00261752"/>
    <w:rsid w:val="00261971"/>
    <w:rsid w:val="00261B8D"/>
    <w:rsid w:val="00261C7D"/>
    <w:rsid w:val="002624D4"/>
    <w:rsid w:val="002635E4"/>
    <w:rsid w:val="002638F6"/>
    <w:rsid w:val="002639BA"/>
    <w:rsid w:val="00264267"/>
    <w:rsid w:val="00264557"/>
    <w:rsid w:val="00264D45"/>
    <w:rsid w:val="002650F9"/>
    <w:rsid w:val="002672E0"/>
    <w:rsid w:val="00267832"/>
    <w:rsid w:val="00267AB5"/>
    <w:rsid w:val="0027053D"/>
    <w:rsid w:val="00270C1D"/>
    <w:rsid w:val="00271CF8"/>
    <w:rsid w:val="00272731"/>
    <w:rsid w:val="0027286F"/>
    <w:rsid w:val="0027356D"/>
    <w:rsid w:val="00273BDE"/>
    <w:rsid w:val="00273FC0"/>
    <w:rsid w:val="0027409D"/>
    <w:rsid w:val="00274F40"/>
    <w:rsid w:val="002750BF"/>
    <w:rsid w:val="002751AE"/>
    <w:rsid w:val="00275610"/>
    <w:rsid w:val="00275D6B"/>
    <w:rsid w:val="0027622A"/>
    <w:rsid w:val="0027633F"/>
    <w:rsid w:val="00276C06"/>
    <w:rsid w:val="00276DC6"/>
    <w:rsid w:val="0027728A"/>
    <w:rsid w:val="00277983"/>
    <w:rsid w:val="00277C2E"/>
    <w:rsid w:val="00277E1B"/>
    <w:rsid w:val="002802EA"/>
    <w:rsid w:val="00280A3C"/>
    <w:rsid w:val="00280C3C"/>
    <w:rsid w:val="00280D67"/>
    <w:rsid w:val="00282EE5"/>
    <w:rsid w:val="0028419F"/>
    <w:rsid w:val="0028421E"/>
    <w:rsid w:val="00284227"/>
    <w:rsid w:val="00284373"/>
    <w:rsid w:val="002843C7"/>
    <w:rsid w:val="00284BAB"/>
    <w:rsid w:val="00284EE9"/>
    <w:rsid w:val="002853A4"/>
    <w:rsid w:val="00285510"/>
    <w:rsid w:val="00285724"/>
    <w:rsid w:val="00287348"/>
    <w:rsid w:val="00287E59"/>
    <w:rsid w:val="00287FFC"/>
    <w:rsid w:val="00290B6D"/>
    <w:rsid w:val="00292971"/>
    <w:rsid w:val="0029405C"/>
    <w:rsid w:val="00295C11"/>
    <w:rsid w:val="0029623F"/>
    <w:rsid w:val="00296796"/>
    <w:rsid w:val="0029679C"/>
    <w:rsid w:val="00296982"/>
    <w:rsid w:val="00296C73"/>
    <w:rsid w:val="00297A75"/>
    <w:rsid w:val="00297CDC"/>
    <w:rsid w:val="002A0A11"/>
    <w:rsid w:val="002A0A56"/>
    <w:rsid w:val="002A0E53"/>
    <w:rsid w:val="002A1511"/>
    <w:rsid w:val="002A1EF2"/>
    <w:rsid w:val="002A2827"/>
    <w:rsid w:val="002A290C"/>
    <w:rsid w:val="002A2DED"/>
    <w:rsid w:val="002A3E76"/>
    <w:rsid w:val="002A44C4"/>
    <w:rsid w:val="002A5A78"/>
    <w:rsid w:val="002A6A55"/>
    <w:rsid w:val="002A6B4E"/>
    <w:rsid w:val="002A6BF5"/>
    <w:rsid w:val="002A6DE6"/>
    <w:rsid w:val="002A6F40"/>
    <w:rsid w:val="002A703E"/>
    <w:rsid w:val="002A7759"/>
    <w:rsid w:val="002A7F99"/>
    <w:rsid w:val="002B0862"/>
    <w:rsid w:val="002B0D64"/>
    <w:rsid w:val="002B1904"/>
    <w:rsid w:val="002B22E1"/>
    <w:rsid w:val="002B2880"/>
    <w:rsid w:val="002B3113"/>
    <w:rsid w:val="002B32C9"/>
    <w:rsid w:val="002B3555"/>
    <w:rsid w:val="002B3E8C"/>
    <w:rsid w:val="002B3EF5"/>
    <w:rsid w:val="002B5132"/>
    <w:rsid w:val="002B61E9"/>
    <w:rsid w:val="002B7178"/>
    <w:rsid w:val="002B750F"/>
    <w:rsid w:val="002B7581"/>
    <w:rsid w:val="002B7BF0"/>
    <w:rsid w:val="002C05BF"/>
    <w:rsid w:val="002C05C1"/>
    <w:rsid w:val="002C0BDF"/>
    <w:rsid w:val="002C10DB"/>
    <w:rsid w:val="002C190E"/>
    <w:rsid w:val="002C192B"/>
    <w:rsid w:val="002C1DAD"/>
    <w:rsid w:val="002C22A2"/>
    <w:rsid w:val="002C261D"/>
    <w:rsid w:val="002C2AC1"/>
    <w:rsid w:val="002C33DC"/>
    <w:rsid w:val="002C4426"/>
    <w:rsid w:val="002C60C2"/>
    <w:rsid w:val="002C6FD8"/>
    <w:rsid w:val="002C7D39"/>
    <w:rsid w:val="002C7E61"/>
    <w:rsid w:val="002D02B9"/>
    <w:rsid w:val="002D050D"/>
    <w:rsid w:val="002D06AC"/>
    <w:rsid w:val="002D0F82"/>
    <w:rsid w:val="002D1013"/>
    <w:rsid w:val="002D14B9"/>
    <w:rsid w:val="002D1855"/>
    <w:rsid w:val="002D1D3F"/>
    <w:rsid w:val="002D21B6"/>
    <w:rsid w:val="002D240E"/>
    <w:rsid w:val="002D2B5E"/>
    <w:rsid w:val="002D3145"/>
    <w:rsid w:val="002D3173"/>
    <w:rsid w:val="002D353F"/>
    <w:rsid w:val="002D3A3A"/>
    <w:rsid w:val="002D3D18"/>
    <w:rsid w:val="002D4B65"/>
    <w:rsid w:val="002D5693"/>
    <w:rsid w:val="002D584E"/>
    <w:rsid w:val="002D5B63"/>
    <w:rsid w:val="002D662D"/>
    <w:rsid w:val="002D6C6D"/>
    <w:rsid w:val="002D7EF7"/>
    <w:rsid w:val="002E0008"/>
    <w:rsid w:val="002E0B8B"/>
    <w:rsid w:val="002E1142"/>
    <w:rsid w:val="002E14D7"/>
    <w:rsid w:val="002E16F3"/>
    <w:rsid w:val="002E1EEC"/>
    <w:rsid w:val="002E1F12"/>
    <w:rsid w:val="002E1FB1"/>
    <w:rsid w:val="002E233A"/>
    <w:rsid w:val="002E2573"/>
    <w:rsid w:val="002E2A8F"/>
    <w:rsid w:val="002E2A90"/>
    <w:rsid w:val="002E2C98"/>
    <w:rsid w:val="002E2D73"/>
    <w:rsid w:val="002E3493"/>
    <w:rsid w:val="002E3C9E"/>
    <w:rsid w:val="002E402D"/>
    <w:rsid w:val="002E484E"/>
    <w:rsid w:val="002E4D58"/>
    <w:rsid w:val="002E5093"/>
    <w:rsid w:val="002E521C"/>
    <w:rsid w:val="002E5233"/>
    <w:rsid w:val="002E5665"/>
    <w:rsid w:val="002E5805"/>
    <w:rsid w:val="002E5851"/>
    <w:rsid w:val="002E6310"/>
    <w:rsid w:val="002E662A"/>
    <w:rsid w:val="002E6AF3"/>
    <w:rsid w:val="002E6C62"/>
    <w:rsid w:val="002E726F"/>
    <w:rsid w:val="002E7714"/>
    <w:rsid w:val="002E7B40"/>
    <w:rsid w:val="002F0A81"/>
    <w:rsid w:val="002F1C4B"/>
    <w:rsid w:val="002F293D"/>
    <w:rsid w:val="002F3449"/>
    <w:rsid w:val="002F4054"/>
    <w:rsid w:val="002F4111"/>
    <w:rsid w:val="002F4643"/>
    <w:rsid w:val="002F5094"/>
    <w:rsid w:val="002F50BF"/>
    <w:rsid w:val="002F5B3D"/>
    <w:rsid w:val="002F5B7E"/>
    <w:rsid w:val="002F7209"/>
    <w:rsid w:val="002F74C4"/>
    <w:rsid w:val="002F7615"/>
    <w:rsid w:val="002F7C13"/>
    <w:rsid w:val="00300D5F"/>
    <w:rsid w:val="00301187"/>
    <w:rsid w:val="0030156B"/>
    <w:rsid w:val="0030259A"/>
    <w:rsid w:val="00302C32"/>
    <w:rsid w:val="00302D05"/>
    <w:rsid w:val="003035FB"/>
    <w:rsid w:val="00303813"/>
    <w:rsid w:val="0030406D"/>
    <w:rsid w:val="003044BA"/>
    <w:rsid w:val="00304EDE"/>
    <w:rsid w:val="003052E9"/>
    <w:rsid w:val="00305915"/>
    <w:rsid w:val="0030674B"/>
    <w:rsid w:val="00307213"/>
    <w:rsid w:val="0030744C"/>
    <w:rsid w:val="00307C69"/>
    <w:rsid w:val="00307C6E"/>
    <w:rsid w:val="0031027B"/>
    <w:rsid w:val="003103BA"/>
    <w:rsid w:val="00310B0A"/>
    <w:rsid w:val="00310B6C"/>
    <w:rsid w:val="0031153C"/>
    <w:rsid w:val="00311680"/>
    <w:rsid w:val="003116D0"/>
    <w:rsid w:val="00312097"/>
    <w:rsid w:val="00314123"/>
    <w:rsid w:val="00314DC3"/>
    <w:rsid w:val="00315622"/>
    <w:rsid w:val="003158FF"/>
    <w:rsid w:val="00315D0A"/>
    <w:rsid w:val="00316184"/>
    <w:rsid w:val="003161D3"/>
    <w:rsid w:val="0031622B"/>
    <w:rsid w:val="00316249"/>
    <w:rsid w:val="00316DAD"/>
    <w:rsid w:val="00316E62"/>
    <w:rsid w:val="00316F0C"/>
    <w:rsid w:val="00316FA4"/>
    <w:rsid w:val="00317F7E"/>
    <w:rsid w:val="003208DB"/>
    <w:rsid w:val="00321044"/>
    <w:rsid w:val="0032113F"/>
    <w:rsid w:val="00321800"/>
    <w:rsid w:val="00321E51"/>
    <w:rsid w:val="00321F89"/>
    <w:rsid w:val="003221BC"/>
    <w:rsid w:val="00322488"/>
    <w:rsid w:val="00323963"/>
    <w:rsid w:val="003242C3"/>
    <w:rsid w:val="00324EB2"/>
    <w:rsid w:val="003250CD"/>
    <w:rsid w:val="003256F5"/>
    <w:rsid w:val="0032579B"/>
    <w:rsid w:val="00325D5B"/>
    <w:rsid w:val="0032601F"/>
    <w:rsid w:val="00326746"/>
    <w:rsid w:val="00326AD8"/>
    <w:rsid w:val="00330A73"/>
    <w:rsid w:val="00331862"/>
    <w:rsid w:val="00331930"/>
    <w:rsid w:val="003330CC"/>
    <w:rsid w:val="0033365A"/>
    <w:rsid w:val="00334191"/>
    <w:rsid w:val="00334997"/>
    <w:rsid w:val="00334FC0"/>
    <w:rsid w:val="003352D2"/>
    <w:rsid w:val="00335C81"/>
    <w:rsid w:val="00335D76"/>
    <w:rsid w:val="00336723"/>
    <w:rsid w:val="0033694F"/>
    <w:rsid w:val="00337060"/>
    <w:rsid w:val="003373F0"/>
    <w:rsid w:val="00337631"/>
    <w:rsid w:val="0033787A"/>
    <w:rsid w:val="00337A8E"/>
    <w:rsid w:val="00337AF2"/>
    <w:rsid w:val="00337D32"/>
    <w:rsid w:val="0034007A"/>
    <w:rsid w:val="0034033F"/>
    <w:rsid w:val="003403AC"/>
    <w:rsid w:val="00340A72"/>
    <w:rsid w:val="003417AA"/>
    <w:rsid w:val="003427F1"/>
    <w:rsid w:val="00342EA2"/>
    <w:rsid w:val="0034340F"/>
    <w:rsid w:val="003435FA"/>
    <w:rsid w:val="003440D0"/>
    <w:rsid w:val="00344367"/>
    <w:rsid w:val="00344B67"/>
    <w:rsid w:val="00344DC7"/>
    <w:rsid w:val="003464B3"/>
    <w:rsid w:val="003469BD"/>
    <w:rsid w:val="00347035"/>
    <w:rsid w:val="0035032E"/>
    <w:rsid w:val="003506A3"/>
    <w:rsid w:val="003508AB"/>
    <w:rsid w:val="00350CFE"/>
    <w:rsid w:val="00351B10"/>
    <w:rsid w:val="00351EE9"/>
    <w:rsid w:val="00352E99"/>
    <w:rsid w:val="0035332D"/>
    <w:rsid w:val="00353C5E"/>
    <w:rsid w:val="00353E57"/>
    <w:rsid w:val="003541F5"/>
    <w:rsid w:val="00354321"/>
    <w:rsid w:val="0035455E"/>
    <w:rsid w:val="003550E4"/>
    <w:rsid w:val="00355663"/>
    <w:rsid w:val="00355F03"/>
    <w:rsid w:val="0035624F"/>
    <w:rsid w:val="00356DC2"/>
    <w:rsid w:val="003572C0"/>
    <w:rsid w:val="00360803"/>
    <w:rsid w:val="00361E41"/>
    <w:rsid w:val="00361F1D"/>
    <w:rsid w:val="00362415"/>
    <w:rsid w:val="00362768"/>
    <w:rsid w:val="0036456F"/>
    <w:rsid w:val="00364DC4"/>
    <w:rsid w:val="00364F9A"/>
    <w:rsid w:val="00365CAB"/>
    <w:rsid w:val="0036622D"/>
    <w:rsid w:val="00366C92"/>
    <w:rsid w:val="00367981"/>
    <w:rsid w:val="00370668"/>
    <w:rsid w:val="00370DCD"/>
    <w:rsid w:val="0037153D"/>
    <w:rsid w:val="00371742"/>
    <w:rsid w:val="00371F5F"/>
    <w:rsid w:val="003727F2"/>
    <w:rsid w:val="00372B11"/>
    <w:rsid w:val="00372F38"/>
    <w:rsid w:val="00373100"/>
    <w:rsid w:val="00373624"/>
    <w:rsid w:val="00373B1F"/>
    <w:rsid w:val="0037414C"/>
    <w:rsid w:val="00375244"/>
    <w:rsid w:val="00376AD5"/>
    <w:rsid w:val="00376C54"/>
    <w:rsid w:val="003775F0"/>
    <w:rsid w:val="00377BC9"/>
    <w:rsid w:val="00380146"/>
    <w:rsid w:val="00380729"/>
    <w:rsid w:val="00380854"/>
    <w:rsid w:val="003809FF"/>
    <w:rsid w:val="00380AF6"/>
    <w:rsid w:val="00380F28"/>
    <w:rsid w:val="00381138"/>
    <w:rsid w:val="003813F4"/>
    <w:rsid w:val="00382383"/>
    <w:rsid w:val="00382A5C"/>
    <w:rsid w:val="00382EA6"/>
    <w:rsid w:val="00383AB0"/>
    <w:rsid w:val="0038425B"/>
    <w:rsid w:val="00384581"/>
    <w:rsid w:val="0038512C"/>
    <w:rsid w:val="003854C8"/>
    <w:rsid w:val="003855EB"/>
    <w:rsid w:val="00386300"/>
    <w:rsid w:val="003864B4"/>
    <w:rsid w:val="003868AE"/>
    <w:rsid w:val="00386A67"/>
    <w:rsid w:val="00386CFA"/>
    <w:rsid w:val="0038705B"/>
    <w:rsid w:val="003871E0"/>
    <w:rsid w:val="003871E1"/>
    <w:rsid w:val="00387816"/>
    <w:rsid w:val="00387933"/>
    <w:rsid w:val="00387FFE"/>
    <w:rsid w:val="00390124"/>
    <w:rsid w:val="0039047B"/>
    <w:rsid w:val="00390ABF"/>
    <w:rsid w:val="00390D50"/>
    <w:rsid w:val="0039189D"/>
    <w:rsid w:val="00391DC1"/>
    <w:rsid w:val="003920A1"/>
    <w:rsid w:val="0039246E"/>
    <w:rsid w:val="003927C7"/>
    <w:rsid w:val="0039299D"/>
    <w:rsid w:val="00392BE5"/>
    <w:rsid w:val="00392D37"/>
    <w:rsid w:val="00392E13"/>
    <w:rsid w:val="00393D5C"/>
    <w:rsid w:val="00394B19"/>
    <w:rsid w:val="00394D90"/>
    <w:rsid w:val="00395B10"/>
    <w:rsid w:val="00396190"/>
    <w:rsid w:val="0039653C"/>
    <w:rsid w:val="0039794C"/>
    <w:rsid w:val="00397F26"/>
    <w:rsid w:val="00397F76"/>
    <w:rsid w:val="003A070F"/>
    <w:rsid w:val="003A0722"/>
    <w:rsid w:val="003A0E28"/>
    <w:rsid w:val="003A110A"/>
    <w:rsid w:val="003A11F2"/>
    <w:rsid w:val="003A1FF7"/>
    <w:rsid w:val="003A21C7"/>
    <w:rsid w:val="003A2376"/>
    <w:rsid w:val="003A2652"/>
    <w:rsid w:val="003A3138"/>
    <w:rsid w:val="003A33D9"/>
    <w:rsid w:val="003A34EC"/>
    <w:rsid w:val="003A407A"/>
    <w:rsid w:val="003A423D"/>
    <w:rsid w:val="003A4EE6"/>
    <w:rsid w:val="003A5E39"/>
    <w:rsid w:val="003A635D"/>
    <w:rsid w:val="003A725B"/>
    <w:rsid w:val="003A7374"/>
    <w:rsid w:val="003A74E9"/>
    <w:rsid w:val="003A7F1B"/>
    <w:rsid w:val="003B00BE"/>
    <w:rsid w:val="003B0101"/>
    <w:rsid w:val="003B0767"/>
    <w:rsid w:val="003B07CC"/>
    <w:rsid w:val="003B087E"/>
    <w:rsid w:val="003B0897"/>
    <w:rsid w:val="003B109B"/>
    <w:rsid w:val="003B3224"/>
    <w:rsid w:val="003B4B51"/>
    <w:rsid w:val="003B75BE"/>
    <w:rsid w:val="003C00A8"/>
    <w:rsid w:val="003C0B5E"/>
    <w:rsid w:val="003C0CFC"/>
    <w:rsid w:val="003C1154"/>
    <w:rsid w:val="003C1603"/>
    <w:rsid w:val="003C1983"/>
    <w:rsid w:val="003C1DE1"/>
    <w:rsid w:val="003C20CE"/>
    <w:rsid w:val="003C2707"/>
    <w:rsid w:val="003C3022"/>
    <w:rsid w:val="003C39F4"/>
    <w:rsid w:val="003C4F4B"/>
    <w:rsid w:val="003C581F"/>
    <w:rsid w:val="003C5A13"/>
    <w:rsid w:val="003C5F0E"/>
    <w:rsid w:val="003C74C3"/>
    <w:rsid w:val="003C7D50"/>
    <w:rsid w:val="003C7D55"/>
    <w:rsid w:val="003C7D96"/>
    <w:rsid w:val="003C7FD0"/>
    <w:rsid w:val="003D075F"/>
    <w:rsid w:val="003D0BF9"/>
    <w:rsid w:val="003D1115"/>
    <w:rsid w:val="003D16D3"/>
    <w:rsid w:val="003D2025"/>
    <w:rsid w:val="003D2410"/>
    <w:rsid w:val="003D2CAF"/>
    <w:rsid w:val="003D2E17"/>
    <w:rsid w:val="003D34B5"/>
    <w:rsid w:val="003D360E"/>
    <w:rsid w:val="003D3899"/>
    <w:rsid w:val="003D395B"/>
    <w:rsid w:val="003D3B15"/>
    <w:rsid w:val="003D4AAB"/>
    <w:rsid w:val="003D4E01"/>
    <w:rsid w:val="003D50FC"/>
    <w:rsid w:val="003D51A6"/>
    <w:rsid w:val="003D5674"/>
    <w:rsid w:val="003D6A0C"/>
    <w:rsid w:val="003D6D24"/>
    <w:rsid w:val="003D74CA"/>
    <w:rsid w:val="003D7F32"/>
    <w:rsid w:val="003E1F77"/>
    <w:rsid w:val="003E236F"/>
    <w:rsid w:val="003E2863"/>
    <w:rsid w:val="003E29CB"/>
    <w:rsid w:val="003E3322"/>
    <w:rsid w:val="003E38F5"/>
    <w:rsid w:val="003E4903"/>
    <w:rsid w:val="003E49C6"/>
    <w:rsid w:val="003E4A11"/>
    <w:rsid w:val="003E4BDC"/>
    <w:rsid w:val="003E634A"/>
    <w:rsid w:val="003E6606"/>
    <w:rsid w:val="003E6795"/>
    <w:rsid w:val="003E723C"/>
    <w:rsid w:val="003E7658"/>
    <w:rsid w:val="003E76ED"/>
    <w:rsid w:val="003E77E5"/>
    <w:rsid w:val="003F033D"/>
    <w:rsid w:val="003F0CB9"/>
    <w:rsid w:val="003F1732"/>
    <w:rsid w:val="003F17B4"/>
    <w:rsid w:val="003F1880"/>
    <w:rsid w:val="003F1897"/>
    <w:rsid w:val="003F1EE3"/>
    <w:rsid w:val="003F2600"/>
    <w:rsid w:val="003F3142"/>
    <w:rsid w:val="003F3576"/>
    <w:rsid w:val="003F38EE"/>
    <w:rsid w:val="003F3E28"/>
    <w:rsid w:val="003F3FFF"/>
    <w:rsid w:val="003F4005"/>
    <w:rsid w:val="003F400B"/>
    <w:rsid w:val="003F4885"/>
    <w:rsid w:val="003F4A9D"/>
    <w:rsid w:val="003F4ABB"/>
    <w:rsid w:val="003F4D67"/>
    <w:rsid w:val="003F4EAA"/>
    <w:rsid w:val="003F4F95"/>
    <w:rsid w:val="003F529E"/>
    <w:rsid w:val="003F594D"/>
    <w:rsid w:val="003F6595"/>
    <w:rsid w:val="003F76A1"/>
    <w:rsid w:val="003F7AF1"/>
    <w:rsid w:val="003F7D49"/>
    <w:rsid w:val="003F7E54"/>
    <w:rsid w:val="00400013"/>
    <w:rsid w:val="00400981"/>
    <w:rsid w:val="00400F04"/>
    <w:rsid w:val="00401C43"/>
    <w:rsid w:val="00401F6F"/>
    <w:rsid w:val="00402BD7"/>
    <w:rsid w:val="00402F06"/>
    <w:rsid w:val="00402FF9"/>
    <w:rsid w:val="004035EB"/>
    <w:rsid w:val="00403988"/>
    <w:rsid w:val="00403A8C"/>
    <w:rsid w:val="00403E28"/>
    <w:rsid w:val="004042AE"/>
    <w:rsid w:val="0040499F"/>
    <w:rsid w:val="00404FB7"/>
    <w:rsid w:val="004052CB"/>
    <w:rsid w:val="004055F2"/>
    <w:rsid w:val="00405A07"/>
    <w:rsid w:val="00406459"/>
    <w:rsid w:val="0040651E"/>
    <w:rsid w:val="0040655F"/>
    <w:rsid w:val="00406A95"/>
    <w:rsid w:val="00406C47"/>
    <w:rsid w:val="00411719"/>
    <w:rsid w:val="004119EE"/>
    <w:rsid w:val="00411D67"/>
    <w:rsid w:val="00411F53"/>
    <w:rsid w:val="004125AF"/>
    <w:rsid w:val="00414FE8"/>
    <w:rsid w:val="004155FC"/>
    <w:rsid w:val="00415698"/>
    <w:rsid w:val="004160AE"/>
    <w:rsid w:val="0041614E"/>
    <w:rsid w:val="004163DC"/>
    <w:rsid w:val="0041696A"/>
    <w:rsid w:val="00416BDD"/>
    <w:rsid w:val="004172F5"/>
    <w:rsid w:val="004178AD"/>
    <w:rsid w:val="0042024B"/>
    <w:rsid w:val="004204F7"/>
    <w:rsid w:val="004205BF"/>
    <w:rsid w:val="0042075C"/>
    <w:rsid w:val="0042091A"/>
    <w:rsid w:val="00420E50"/>
    <w:rsid w:val="00420E70"/>
    <w:rsid w:val="0042104A"/>
    <w:rsid w:val="0042109C"/>
    <w:rsid w:val="0042145C"/>
    <w:rsid w:val="004217AF"/>
    <w:rsid w:val="00421822"/>
    <w:rsid w:val="0042256B"/>
    <w:rsid w:val="0042281F"/>
    <w:rsid w:val="00423634"/>
    <w:rsid w:val="00423852"/>
    <w:rsid w:val="00424404"/>
    <w:rsid w:val="0042449F"/>
    <w:rsid w:val="00426C0E"/>
    <w:rsid w:val="00426F39"/>
    <w:rsid w:val="0042704F"/>
    <w:rsid w:val="004274F6"/>
    <w:rsid w:val="00427CBD"/>
    <w:rsid w:val="004304DF"/>
    <w:rsid w:val="00430654"/>
    <w:rsid w:val="004306AE"/>
    <w:rsid w:val="0043094A"/>
    <w:rsid w:val="00430D72"/>
    <w:rsid w:val="00431131"/>
    <w:rsid w:val="00431769"/>
    <w:rsid w:val="00431946"/>
    <w:rsid w:val="00431F3F"/>
    <w:rsid w:val="00432548"/>
    <w:rsid w:val="0043316C"/>
    <w:rsid w:val="00433C7F"/>
    <w:rsid w:val="0043450F"/>
    <w:rsid w:val="00434807"/>
    <w:rsid w:val="00434E7C"/>
    <w:rsid w:val="004354AA"/>
    <w:rsid w:val="004359C6"/>
    <w:rsid w:val="0043637C"/>
    <w:rsid w:val="00436CC0"/>
    <w:rsid w:val="0043714A"/>
    <w:rsid w:val="00440048"/>
    <w:rsid w:val="00440190"/>
    <w:rsid w:val="00440D9B"/>
    <w:rsid w:val="004412C5"/>
    <w:rsid w:val="0044182D"/>
    <w:rsid w:val="004418EA"/>
    <w:rsid w:val="00441905"/>
    <w:rsid w:val="0044214D"/>
    <w:rsid w:val="004425BA"/>
    <w:rsid w:val="00442A9C"/>
    <w:rsid w:val="00442C66"/>
    <w:rsid w:val="00443648"/>
    <w:rsid w:val="00444C3C"/>
    <w:rsid w:val="00445410"/>
    <w:rsid w:val="00445738"/>
    <w:rsid w:val="00445917"/>
    <w:rsid w:val="00445A2D"/>
    <w:rsid w:val="00446031"/>
    <w:rsid w:val="00447B71"/>
    <w:rsid w:val="00447BC5"/>
    <w:rsid w:val="00447F4C"/>
    <w:rsid w:val="0045052D"/>
    <w:rsid w:val="00450789"/>
    <w:rsid w:val="004508DB"/>
    <w:rsid w:val="00450C9F"/>
    <w:rsid w:val="004510D7"/>
    <w:rsid w:val="00451B24"/>
    <w:rsid w:val="004527AF"/>
    <w:rsid w:val="00452B9C"/>
    <w:rsid w:val="004530EA"/>
    <w:rsid w:val="004530FB"/>
    <w:rsid w:val="00453261"/>
    <w:rsid w:val="004533D3"/>
    <w:rsid w:val="00453449"/>
    <w:rsid w:val="0045429E"/>
    <w:rsid w:val="00454DBF"/>
    <w:rsid w:val="00456AC9"/>
    <w:rsid w:val="00457ADA"/>
    <w:rsid w:val="00457D35"/>
    <w:rsid w:val="004616BF"/>
    <w:rsid w:val="00461999"/>
    <w:rsid w:val="004625A0"/>
    <w:rsid w:val="004625FF"/>
    <w:rsid w:val="00462739"/>
    <w:rsid w:val="00462926"/>
    <w:rsid w:val="00462A4E"/>
    <w:rsid w:val="00463583"/>
    <w:rsid w:val="00463EDF"/>
    <w:rsid w:val="00464278"/>
    <w:rsid w:val="00464327"/>
    <w:rsid w:val="0046450D"/>
    <w:rsid w:val="00465977"/>
    <w:rsid w:val="004662E3"/>
    <w:rsid w:val="00466580"/>
    <w:rsid w:val="004669BF"/>
    <w:rsid w:val="004669D5"/>
    <w:rsid w:val="0046704C"/>
    <w:rsid w:val="004671C3"/>
    <w:rsid w:val="00467954"/>
    <w:rsid w:val="00470664"/>
    <w:rsid w:val="00471241"/>
    <w:rsid w:val="004713A7"/>
    <w:rsid w:val="00471DDE"/>
    <w:rsid w:val="004728E8"/>
    <w:rsid w:val="00473472"/>
    <w:rsid w:val="0047358D"/>
    <w:rsid w:val="004736AE"/>
    <w:rsid w:val="004736CE"/>
    <w:rsid w:val="00473E07"/>
    <w:rsid w:val="00473EDC"/>
    <w:rsid w:val="004743AF"/>
    <w:rsid w:val="00475FC5"/>
    <w:rsid w:val="0047660D"/>
    <w:rsid w:val="00476F6F"/>
    <w:rsid w:val="004778A8"/>
    <w:rsid w:val="004804F1"/>
    <w:rsid w:val="00480739"/>
    <w:rsid w:val="00480F01"/>
    <w:rsid w:val="00480F4E"/>
    <w:rsid w:val="004814F9"/>
    <w:rsid w:val="0048178E"/>
    <w:rsid w:val="0048179A"/>
    <w:rsid w:val="00481AE2"/>
    <w:rsid w:val="00481CDF"/>
    <w:rsid w:val="004825BE"/>
    <w:rsid w:val="00482D28"/>
    <w:rsid w:val="00482D6F"/>
    <w:rsid w:val="0048368A"/>
    <w:rsid w:val="0048398A"/>
    <w:rsid w:val="004843D2"/>
    <w:rsid w:val="0048474E"/>
    <w:rsid w:val="00484CD2"/>
    <w:rsid w:val="004856CB"/>
    <w:rsid w:val="00485F8F"/>
    <w:rsid w:val="004866F4"/>
    <w:rsid w:val="00487B04"/>
    <w:rsid w:val="00487F06"/>
    <w:rsid w:val="00490118"/>
    <w:rsid w:val="004902F6"/>
    <w:rsid w:val="00490854"/>
    <w:rsid w:val="0049165D"/>
    <w:rsid w:val="004917B8"/>
    <w:rsid w:val="00491DE4"/>
    <w:rsid w:val="00491F44"/>
    <w:rsid w:val="0049266E"/>
    <w:rsid w:val="004929CB"/>
    <w:rsid w:val="004933B7"/>
    <w:rsid w:val="00493583"/>
    <w:rsid w:val="0049385F"/>
    <w:rsid w:val="00493870"/>
    <w:rsid w:val="00494C30"/>
    <w:rsid w:val="00494EAD"/>
    <w:rsid w:val="00495EBC"/>
    <w:rsid w:val="0049601D"/>
    <w:rsid w:val="004968CD"/>
    <w:rsid w:val="00497022"/>
    <w:rsid w:val="0049706A"/>
    <w:rsid w:val="00497629"/>
    <w:rsid w:val="004A0317"/>
    <w:rsid w:val="004A0B4D"/>
    <w:rsid w:val="004A0B7F"/>
    <w:rsid w:val="004A1CCA"/>
    <w:rsid w:val="004A1DC1"/>
    <w:rsid w:val="004A29BD"/>
    <w:rsid w:val="004A2F4F"/>
    <w:rsid w:val="004A3160"/>
    <w:rsid w:val="004A356A"/>
    <w:rsid w:val="004A48E4"/>
    <w:rsid w:val="004A4A5B"/>
    <w:rsid w:val="004A4AE5"/>
    <w:rsid w:val="004A4D34"/>
    <w:rsid w:val="004A4FFE"/>
    <w:rsid w:val="004A5DCB"/>
    <w:rsid w:val="004A6091"/>
    <w:rsid w:val="004A6368"/>
    <w:rsid w:val="004A671B"/>
    <w:rsid w:val="004A69C1"/>
    <w:rsid w:val="004A6E90"/>
    <w:rsid w:val="004A78AD"/>
    <w:rsid w:val="004A7E6E"/>
    <w:rsid w:val="004B027F"/>
    <w:rsid w:val="004B064E"/>
    <w:rsid w:val="004B0C1F"/>
    <w:rsid w:val="004B0EC8"/>
    <w:rsid w:val="004B0EFD"/>
    <w:rsid w:val="004B15DD"/>
    <w:rsid w:val="004B163C"/>
    <w:rsid w:val="004B1EAE"/>
    <w:rsid w:val="004B227F"/>
    <w:rsid w:val="004B27D2"/>
    <w:rsid w:val="004B2945"/>
    <w:rsid w:val="004B2E7D"/>
    <w:rsid w:val="004B426E"/>
    <w:rsid w:val="004B43F8"/>
    <w:rsid w:val="004B4661"/>
    <w:rsid w:val="004B4DD0"/>
    <w:rsid w:val="004B5090"/>
    <w:rsid w:val="004B5895"/>
    <w:rsid w:val="004B5E2E"/>
    <w:rsid w:val="004B603C"/>
    <w:rsid w:val="004B710B"/>
    <w:rsid w:val="004B73BC"/>
    <w:rsid w:val="004B7AC1"/>
    <w:rsid w:val="004C0275"/>
    <w:rsid w:val="004C0418"/>
    <w:rsid w:val="004C0DBC"/>
    <w:rsid w:val="004C0FB8"/>
    <w:rsid w:val="004C166C"/>
    <w:rsid w:val="004C1818"/>
    <w:rsid w:val="004C20CA"/>
    <w:rsid w:val="004C24A8"/>
    <w:rsid w:val="004C2649"/>
    <w:rsid w:val="004C36E9"/>
    <w:rsid w:val="004C4BD9"/>
    <w:rsid w:val="004C4CE6"/>
    <w:rsid w:val="004C4FC4"/>
    <w:rsid w:val="004C568B"/>
    <w:rsid w:val="004C58D2"/>
    <w:rsid w:val="004C6572"/>
    <w:rsid w:val="004C6874"/>
    <w:rsid w:val="004C6A3F"/>
    <w:rsid w:val="004C6BDE"/>
    <w:rsid w:val="004C6E4B"/>
    <w:rsid w:val="004C6F2B"/>
    <w:rsid w:val="004C7AC9"/>
    <w:rsid w:val="004D02C8"/>
    <w:rsid w:val="004D1797"/>
    <w:rsid w:val="004D2015"/>
    <w:rsid w:val="004D314E"/>
    <w:rsid w:val="004D3B76"/>
    <w:rsid w:val="004D4925"/>
    <w:rsid w:val="004D4B1A"/>
    <w:rsid w:val="004D502F"/>
    <w:rsid w:val="004D520F"/>
    <w:rsid w:val="004D530B"/>
    <w:rsid w:val="004D5C32"/>
    <w:rsid w:val="004D656E"/>
    <w:rsid w:val="004E0024"/>
    <w:rsid w:val="004E290A"/>
    <w:rsid w:val="004E2A82"/>
    <w:rsid w:val="004E2E85"/>
    <w:rsid w:val="004E2F2E"/>
    <w:rsid w:val="004E2F3F"/>
    <w:rsid w:val="004E341D"/>
    <w:rsid w:val="004E3701"/>
    <w:rsid w:val="004E397F"/>
    <w:rsid w:val="004E3A4D"/>
    <w:rsid w:val="004E4DDD"/>
    <w:rsid w:val="004E58F3"/>
    <w:rsid w:val="004E5D1D"/>
    <w:rsid w:val="004F0720"/>
    <w:rsid w:val="004F0D42"/>
    <w:rsid w:val="004F0E02"/>
    <w:rsid w:val="004F12E4"/>
    <w:rsid w:val="004F1652"/>
    <w:rsid w:val="004F1E0E"/>
    <w:rsid w:val="004F246C"/>
    <w:rsid w:val="004F24AD"/>
    <w:rsid w:val="004F29DF"/>
    <w:rsid w:val="004F2C45"/>
    <w:rsid w:val="004F2F29"/>
    <w:rsid w:val="004F30EC"/>
    <w:rsid w:val="004F400A"/>
    <w:rsid w:val="004F445E"/>
    <w:rsid w:val="004F4604"/>
    <w:rsid w:val="004F469E"/>
    <w:rsid w:val="004F4804"/>
    <w:rsid w:val="004F4B4A"/>
    <w:rsid w:val="004F4F26"/>
    <w:rsid w:val="004F4F6B"/>
    <w:rsid w:val="004F5AA1"/>
    <w:rsid w:val="004F66B9"/>
    <w:rsid w:val="004F6E3D"/>
    <w:rsid w:val="004F708B"/>
    <w:rsid w:val="004F7D77"/>
    <w:rsid w:val="00500563"/>
    <w:rsid w:val="005005D7"/>
    <w:rsid w:val="00500981"/>
    <w:rsid w:val="00500AC7"/>
    <w:rsid w:val="0050166E"/>
    <w:rsid w:val="005018CE"/>
    <w:rsid w:val="00501D0B"/>
    <w:rsid w:val="00502BBC"/>
    <w:rsid w:val="00503834"/>
    <w:rsid w:val="005039A0"/>
    <w:rsid w:val="00503B05"/>
    <w:rsid w:val="00503E2C"/>
    <w:rsid w:val="00504660"/>
    <w:rsid w:val="00504D80"/>
    <w:rsid w:val="00505242"/>
    <w:rsid w:val="005056E2"/>
    <w:rsid w:val="005057A5"/>
    <w:rsid w:val="00505880"/>
    <w:rsid w:val="00505953"/>
    <w:rsid w:val="00505A12"/>
    <w:rsid w:val="00505C4E"/>
    <w:rsid w:val="00506279"/>
    <w:rsid w:val="0050633F"/>
    <w:rsid w:val="00506FCA"/>
    <w:rsid w:val="0050778C"/>
    <w:rsid w:val="00507889"/>
    <w:rsid w:val="0051005C"/>
    <w:rsid w:val="0051023F"/>
    <w:rsid w:val="00510A02"/>
    <w:rsid w:val="00510A4F"/>
    <w:rsid w:val="00510A9C"/>
    <w:rsid w:val="00510B86"/>
    <w:rsid w:val="005114F5"/>
    <w:rsid w:val="0051160B"/>
    <w:rsid w:val="00511A73"/>
    <w:rsid w:val="00511D2F"/>
    <w:rsid w:val="00511F89"/>
    <w:rsid w:val="005123C1"/>
    <w:rsid w:val="00512817"/>
    <w:rsid w:val="005128A5"/>
    <w:rsid w:val="00512BB8"/>
    <w:rsid w:val="00513BD9"/>
    <w:rsid w:val="00513C42"/>
    <w:rsid w:val="00513F03"/>
    <w:rsid w:val="005141DB"/>
    <w:rsid w:val="00514584"/>
    <w:rsid w:val="005149BB"/>
    <w:rsid w:val="00514C61"/>
    <w:rsid w:val="00514EFC"/>
    <w:rsid w:val="005150E8"/>
    <w:rsid w:val="00515613"/>
    <w:rsid w:val="00515799"/>
    <w:rsid w:val="005163B9"/>
    <w:rsid w:val="00516CA9"/>
    <w:rsid w:val="0051749A"/>
    <w:rsid w:val="00517573"/>
    <w:rsid w:val="005175E3"/>
    <w:rsid w:val="0051789A"/>
    <w:rsid w:val="00521A41"/>
    <w:rsid w:val="0052225C"/>
    <w:rsid w:val="00522507"/>
    <w:rsid w:val="00522540"/>
    <w:rsid w:val="00522CD2"/>
    <w:rsid w:val="00523744"/>
    <w:rsid w:val="0052415E"/>
    <w:rsid w:val="005241DF"/>
    <w:rsid w:val="00524575"/>
    <w:rsid w:val="005247F3"/>
    <w:rsid w:val="00524E02"/>
    <w:rsid w:val="00525331"/>
    <w:rsid w:val="005257F4"/>
    <w:rsid w:val="00526BAE"/>
    <w:rsid w:val="0052741F"/>
    <w:rsid w:val="00530C08"/>
    <w:rsid w:val="00530FDA"/>
    <w:rsid w:val="005317CA"/>
    <w:rsid w:val="00531F62"/>
    <w:rsid w:val="005324CF"/>
    <w:rsid w:val="005328C0"/>
    <w:rsid w:val="00533288"/>
    <w:rsid w:val="00533F8F"/>
    <w:rsid w:val="005340F4"/>
    <w:rsid w:val="0053521F"/>
    <w:rsid w:val="0053527A"/>
    <w:rsid w:val="005352C2"/>
    <w:rsid w:val="0053535C"/>
    <w:rsid w:val="0053566A"/>
    <w:rsid w:val="00535AC1"/>
    <w:rsid w:val="00535D7D"/>
    <w:rsid w:val="0053653A"/>
    <w:rsid w:val="00536956"/>
    <w:rsid w:val="005379A8"/>
    <w:rsid w:val="00537A6E"/>
    <w:rsid w:val="00537F46"/>
    <w:rsid w:val="00540AFB"/>
    <w:rsid w:val="00541B9E"/>
    <w:rsid w:val="00541FEF"/>
    <w:rsid w:val="00542490"/>
    <w:rsid w:val="005432A0"/>
    <w:rsid w:val="005432CE"/>
    <w:rsid w:val="00543482"/>
    <w:rsid w:val="00543787"/>
    <w:rsid w:val="00544A77"/>
    <w:rsid w:val="00544F35"/>
    <w:rsid w:val="00545369"/>
    <w:rsid w:val="005469C2"/>
    <w:rsid w:val="00546D12"/>
    <w:rsid w:val="00546D92"/>
    <w:rsid w:val="0054700B"/>
    <w:rsid w:val="00547CDB"/>
    <w:rsid w:val="00550537"/>
    <w:rsid w:val="00550D64"/>
    <w:rsid w:val="00551225"/>
    <w:rsid w:val="005514AA"/>
    <w:rsid w:val="00551921"/>
    <w:rsid w:val="00551A5D"/>
    <w:rsid w:val="00551DD8"/>
    <w:rsid w:val="00551F54"/>
    <w:rsid w:val="00552210"/>
    <w:rsid w:val="00552313"/>
    <w:rsid w:val="005524F1"/>
    <w:rsid w:val="00552918"/>
    <w:rsid w:val="00552DD8"/>
    <w:rsid w:val="0055312B"/>
    <w:rsid w:val="00553D66"/>
    <w:rsid w:val="0055418D"/>
    <w:rsid w:val="005542A2"/>
    <w:rsid w:val="00554A78"/>
    <w:rsid w:val="00554B16"/>
    <w:rsid w:val="00555E55"/>
    <w:rsid w:val="0055607A"/>
    <w:rsid w:val="00556462"/>
    <w:rsid w:val="00556FD4"/>
    <w:rsid w:val="00557217"/>
    <w:rsid w:val="00557696"/>
    <w:rsid w:val="005578ED"/>
    <w:rsid w:val="005607C7"/>
    <w:rsid w:val="00560BD8"/>
    <w:rsid w:val="00560E92"/>
    <w:rsid w:val="00561808"/>
    <w:rsid w:val="00561C61"/>
    <w:rsid w:val="00561FA6"/>
    <w:rsid w:val="005621FD"/>
    <w:rsid w:val="00562509"/>
    <w:rsid w:val="00562BDB"/>
    <w:rsid w:val="0056328F"/>
    <w:rsid w:val="0056348E"/>
    <w:rsid w:val="005635B0"/>
    <w:rsid w:val="00563C9D"/>
    <w:rsid w:val="00564484"/>
    <w:rsid w:val="00564734"/>
    <w:rsid w:val="00564FC9"/>
    <w:rsid w:val="00565420"/>
    <w:rsid w:val="005654BD"/>
    <w:rsid w:val="00565A46"/>
    <w:rsid w:val="0056639F"/>
    <w:rsid w:val="00566636"/>
    <w:rsid w:val="0056692F"/>
    <w:rsid w:val="00566BE5"/>
    <w:rsid w:val="00566C51"/>
    <w:rsid w:val="00567855"/>
    <w:rsid w:val="00567980"/>
    <w:rsid w:val="00567F24"/>
    <w:rsid w:val="00567F8A"/>
    <w:rsid w:val="005703E1"/>
    <w:rsid w:val="005715F3"/>
    <w:rsid w:val="00571B0D"/>
    <w:rsid w:val="00572259"/>
    <w:rsid w:val="00572772"/>
    <w:rsid w:val="005737E6"/>
    <w:rsid w:val="00573F78"/>
    <w:rsid w:val="00573FC6"/>
    <w:rsid w:val="00574FF6"/>
    <w:rsid w:val="0057536B"/>
    <w:rsid w:val="00575888"/>
    <w:rsid w:val="0057609E"/>
    <w:rsid w:val="005760C7"/>
    <w:rsid w:val="005760FD"/>
    <w:rsid w:val="005770D2"/>
    <w:rsid w:val="0057780A"/>
    <w:rsid w:val="00577B60"/>
    <w:rsid w:val="00580789"/>
    <w:rsid w:val="005807E2"/>
    <w:rsid w:val="00580A44"/>
    <w:rsid w:val="00581116"/>
    <w:rsid w:val="00581803"/>
    <w:rsid w:val="00582BFB"/>
    <w:rsid w:val="00582E17"/>
    <w:rsid w:val="00583714"/>
    <w:rsid w:val="005838F8"/>
    <w:rsid w:val="005846E9"/>
    <w:rsid w:val="00584C66"/>
    <w:rsid w:val="00584DAB"/>
    <w:rsid w:val="00584F97"/>
    <w:rsid w:val="00585701"/>
    <w:rsid w:val="005861E9"/>
    <w:rsid w:val="005861F3"/>
    <w:rsid w:val="00586327"/>
    <w:rsid w:val="005903E4"/>
    <w:rsid w:val="00590819"/>
    <w:rsid w:val="00591875"/>
    <w:rsid w:val="0059253E"/>
    <w:rsid w:val="0059285F"/>
    <w:rsid w:val="00592DAD"/>
    <w:rsid w:val="00593776"/>
    <w:rsid w:val="00594F16"/>
    <w:rsid w:val="005951A4"/>
    <w:rsid w:val="005951F7"/>
    <w:rsid w:val="00595628"/>
    <w:rsid w:val="00597160"/>
    <w:rsid w:val="005971E7"/>
    <w:rsid w:val="00597333"/>
    <w:rsid w:val="00597EA0"/>
    <w:rsid w:val="005A00DD"/>
    <w:rsid w:val="005A0919"/>
    <w:rsid w:val="005A09AF"/>
    <w:rsid w:val="005A1378"/>
    <w:rsid w:val="005A167F"/>
    <w:rsid w:val="005A168B"/>
    <w:rsid w:val="005A18BE"/>
    <w:rsid w:val="005A244E"/>
    <w:rsid w:val="005A2C38"/>
    <w:rsid w:val="005A30B8"/>
    <w:rsid w:val="005A3258"/>
    <w:rsid w:val="005A3D51"/>
    <w:rsid w:val="005A3F74"/>
    <w:rsid w:val="005A3FFA"/>
    <w:rsid w:val="005A44FB"/>
    <w:rsid w:val="005A4CBB"/>
    <w:rsid w:val="005A4E28"/>
    <w:rsid w:val="005A64C6"/>
    <w:rsid w:val="005A71DE"/>
    <w:rsid w:val="005A726F"/>
    <w:rsid w:val="005A7E35"/>
    <w:rsid w:val="005B00EE"/>
    <w:rsid w:val="005B047F"/>
    <w:rsid w:val="005B07B5"/>
    <w:rsid w:val="005B0C54"/>
    <w:rsid w:val="005B114B"/>
    <w:rsid w:val="005B20DB"/>
    <w:rsid w:val="005B3439"/>
    <w:rsid w:val="005B3BDE"/>
    <w:rsid w:val="005B3C70"/>
    <w:rsid w:val="005B4564"/>
    <w:rsid w:val="005B466A"/>
    <w:rsid w:val="005B4E36"/>
    <w:rsid w:val="005B4F87"/>
    <w:rsid w:val="005B551A"/>
    <w:rsid w:val="005B5530"/>
    <w:rsid w:val="005B5689"/>
    <w:rsid w:val="005B5877"/>
    <w:rsid w:val="005B5CF9"/>
    <w:rsid w:val="005B63FB"/>
    <w:rsid w:val="005B6A83"/>
    <w:rsid w:val="005C106D"/>
    <w:rsid w:val="005C1281"/>
    <w:rsid w:val="005C1309"/>
    <w:rsid w:val="005C1490"/>
    <w:rsid w:val="005C15F9"/>
    <w:rsid w:val="005C18F4"/>
    <w:rsid w:val="005C23B2"/>
    <w:rsid w:val="005C25C7"/>
    <w:rsid w:val="005C2CCA"/>
    <w:rsid w:val="005C2FD4"/>
    <w:rsid w:val="005C3545"/>
    <w:rsid w:val="005C362E"/>
    <w:rsid w:val="005C3ABA"/>
    <w:rsid w:val="005C468E"/>
    <w:rsid w:val="005C4747"/>
    <w:rsid w:val="005C47B4"/>
    <w:rsid w:val="005C48D2"/>
    <w:rsid w:val="005C53A1"/>
    <w:rsid w:val="005C54F2"/>
    <w:rsid w:val="005C565C"/>
    <w:rsid w:val="005C56F9"/>
    <w:rsid w:val="005C5A5C"/>
    <w:rsid w:val="005C603E"/>
    <w:rsid w:val="005C61C4"/>
    <w:rsid w:val="005C66B3"/>
    <w:rsid w:val="005C687C"/>
    <w:rsid w:val="005C6C8E"/>
    <w:rsid w:val="005C75B4"/>
    <w:rsid w:val="005D05C7"/>
    <w:rsid w:val="005D0DBA"/>
    <w:rsid w:val="005D0EA1"/>
    <w:rsid w:val="005D11BC"/>
    <w:rsid w:val="005D132F"/>
    <w:rsid w:val="005D1824"/>
    <w:rsid w:val="005D1A0B"/>
    <w:rsid w:val="005D1A63"/>
    <w:rsid w:val="005D1B1D"/>
    <w:rsid w:val="005D203C"/>
    <w:rsid w:val="005D25C8"/>
    <w:rsid w:val="005D3756"/>
    <w:rsid w:val="005D3950"/>
    <w:rsid w:val="005D44D5"/>
    <w:rsid w:val="005D4898"/>
    <w:rsid w:val="005D4B72"/>
    <w:rsid w:val="005D4DD4"/>
    <w:rsid w:val="005D4F43"/>
    <w:rsid w:val="005D50A9"/>
    <w:rsid w:val="005D56FF"/>
    <w:rsid w:val="005D5823"/>
    <w:rsid w:val="005D58B0"/>
    <w:rsid w:val="005D5D98"/>
    <w:rsid w:val="005D5E8F"/>
    <w:rsid w:val="005D5F9B"/>
    <w:rsid w:val="005D6174"/>
    <w:rsid w:val="005D6388"/>
    <w:rsid w:val="005D698E"/>
    <w:rsid w:val="005D7D2F"/>
    <w:rsid w:val="005E06D3"/>
    <w:rsid w:val="005E0A7D"/>
    <w:rsid w:val="005E0C33"/>
    <w:rsid w:val="005E1624"/>
    <w:rsid w:val="005E1C63"/>
    <w:rsid w:val="005E23EF"/>
    <w:rsid w:val="005E37D6"/>
    <w:rsid w:val="005E40EF"/>
    <w:rsid w:val="005E44C1"/>
    <w:rsid w:val="005E4536"/>
    <w:rsid w:val="005E49DC"/>
    <w:rsid w:val="005E4DC0"/>
    <w:rsid w:val="005E50FB"/>
    <w:rsid w:val="005E51C8"/>
    <w:rsid w:val="005E5784"/>
    <w:rsid w:val="005E5A92"/>
    <w:rsid w:val="005E63CD"/>
    <w:rsid w:val="005E68A5"/>
    <w:rsid w:val="005E6CB2"/>
    <w:rsid w:val="005E6E2B"/>
    <w:rsid w:val="005E6F1B"/>
    <w:rsid w:val="005E78E2"/>
    <w:rsid w:val="005E7C76"/>
    <w:rsid w:val="005F0059"/>
    <w:rsid w:val="005F152C"/>
    <w:rsid w:val="005F234C"/>
    <w:rsid w:val="005F2CE4"/>
    <w:rsid w:val="005F2E47"/>
    <w:rsid w:val="005F3724"/>
    <w:rsid w:val="005F3CC6"/>
    <w:rsid w:val="005F3E22"/>
    <w:rsid w:val="005F40E6"/>
    <w:rsid w:val="005F475A"/>
    <w:rsid w:val="005F5615"/>
    <w:rsid w:val="005F56C4"/>
    <w:rsid w:val="005F5A0F"/>
    <w:rsid w:val="005F663F"/>
    <w:rsid w:val="005F666E"/>
    <w:rsid w:val="005F6731"/>
    <w:rsid w:val="005F6A89"/>
    <w:rsid w:val="005F6C23"/>
    <w:rsid w:val="005F6DC7"/>
    <w:rsid w:val="005F7BB9"/>
    <w:rsid w:val="00600646"/>
    <w:rsid w:val="00600E38"/>
    <w:rsid w:val="00600FBD"/>
    <w:rsid w:val="00601B56"/>
    <w:rsid w:val="00601C2A"/>
    <w:rsid w:val="00601D2B"/>
    <w:rsid w:val="0060289C"/>
    <w:rsid w:val="00602A28"/>
    <w:rsid w:val="00602BA4"/>
    <w:rsid w:val="00603A83"/>
    <w:rsid w:val="00603B43"/>
    <w:rsid w:val="006047F0"/>
    <w:rsid w:val="00604804"/>
    <w:rsid w:val="00605484"/>
    <w:rsid w:val="006057E2"/>
    <w:rsid w:val="00605CDF"/>
    <w:rsid w:val="00605DEA"/>
    <w:rsid w:val="006066CD"/>
    <w:rsid w:val="006068D7"/>
    <w:rsid w:val="00607D1A"/>
    <w:rsid w:val="00607E9A"/>
    <w:rsid w:val="006100A9"/>
    <w:rsid w:val="0061022D"/>
    <w:rsid w:val="0061052D"/>
    <w:rsid w:val="0061097F"/>
    <w:rsid w:val="006119F1"/>
    <w:rsid w:val="00612A4F"/>
    <w:rsid w:val="00612F81"/>
    <w:rsid w:val="0061344C"/>
    <w:rsid w:val="00613DA3"/>
    <w:rsid w:val="0061473F"/>
    <w:rsid w:val="006152B6"/>
    <w:rsid w:val="00615364"/>
    <w:rsid w:val="006154DD"/>
    <w:rsid w:val="0061632F"/>
    <w:rsid w:val="006167A9"/>
    <w:rsid w:val="00616AE8"/>
    <w:rsid w:val="00617C6C"/>
    <w:rsid w:val="00620518"/>
    <w:rsid w:val="00620796"/>
    <w:rsid w:val="00620CD3"/>
    <w:rsid w:val="0062157B"/>
    <w:rsid w:val="00621846"/>
    <w:rsid w:val="00621A4D"/>
    <w:rsid w:val="006224E7"/>
    <w:rsid w:val="00622AF6"/>
    <w:rsid w:val="00622DFE"/>
    <w:rsid w:val="00624048"/>
    <w:rsid w:val="006242C7"/>
    <w:rsid w:val="006250F5"/>
    <w:rsid w:val="00625C58"/>
    <w:rsid w:val="00626780"/>
    <w:rsid w:val="00626A82"/>
    <w:rsid w:val="00626EE1"/>
    <w:rsid w:val="00626EE5"/>
    <w:rsid w:val="00626F76"/>
    <w:rsid w:val="00626FCF"/>
    <w:rsid w:val="006272E5"/>
    <w:rsid w:val="0063007D"/>
    <w:rsid w:val="00630375"/>
    <w:rsid w:val="00630AEA"/>
    <w:rsid w:val="00630BC0"/>
    <w:rsid w:val="00632254"/>
    <w:rsid w:val="006324AE"/>
    <w:rsid w:val="00632CDA"/>
    <w:rsid w:val="00632FD2"/>
    <w:rsid w:val="006348C4"/>
    <w:rsid w:val="00634B30"/>
    <w:rsid w:val="00635FC2"/>
    <w:rsid w:val="0063657D"/>
    <w:rsid w:val="00636FF6"/>
    <w:rsid w:val="006372EE"/>
    <w:rsid w:val="006374B1"/>
    <w:rsid w:val="00637B9C"/>
    <w:rsid w:val="006408AC"/>
    <w:rsid w:val="00640DF2"/>
    <w:rsid w:val="006410BF"/>
    <w:rsid w:val="0064119B"/>
    <w:rsid w:val="0064167A"/>
    <w:rsid w:val="00641D69"/>
    <w:rsid w:val="006420BB"/>
    <w:rsid w:val="006423E4"/>
    <w:rsid w:val="00642763"/>
    <w:rsid w:val="00642A77"/>
    <w:rsid w:val="006433F3"/>
    <w:rsid w:val="00644297"/>
    <w:rsid w:val="00644D6B"/>
    <w:rsid w:val="00645003"/>
    <w:rsid w:val="00645B1A"/>
    <w:rsid w:val="00647922"/>
    <w:rsid w:val="00650041"/>
    <w:rsid w:val="006503C7"/>
    <w:rsid w:val="006504E2"/>
    <w:rsid w:val="00650570"/>
    <w:rsid w:val="006515B5"/>
    <w:rsid w:val="00652028"/>
    <w:rsid w:val="0065242D"/>
    <w:rsid w:val="00653051"/>
    <w:rsid w:val="0065341B"/>
    <w:rsid w:val="00653968"/>
    <w:rsid w:val="00653DAF"/>
    <w:rsid w:val="00653F48"/>
    <w:rsid w:val="0065474D"/>
    <w:rsid w:val="00654D18"/>
    <w:rsid w:val="006550E3"/>
    <w:rsid w:val="0065529A"/>
    <w:rsid w:val="006556C6"/>
    <w:rsid w:val="0065596C"/>
    <w:rsid w:val="0065598A"/>
    <w:rsid w:val="00655E0D"/>
    <w:rsid w:val="006564C9"/>
    <w:rsid w:val="00656AE7"/>
    <w:rsid w:val="00656EE6"/>
    <w:rsid w:val="00657549"/>
    <w:rsid w:val="00657EA3"/>
    <w:rsid w:val="00660082"/>
    <w:rsid w:val="00660EAC"/>
    <w:rsid w:val="00661CD0"/>
    <w:rsid w:val="0066226F"/>
    <w:rsid w:val="00662514"/>
    <w:rsid w:val="00662519"/>
    <w:rsid w:val="00662B30"/>
    <w:rsid w:val="00662C41"/>
    <w:rsid w:val="006632EC"/>
    <w:rsid w:val="006635F3"/>
    <w:rsid w:val="006638E1"/>
    <w:rsid w:val="00663DFD"/>
    <w:rsid w:val="0066496A"/>
    <w:rsid w:val="00664B57"/>
    <w:rsid w:val="00664D58"/>
    <w:rsid w:val="006653C4"/>
    <w:rsid w:val="00665A34"/>
    <w:rsid w:val="00665F7A"/>
    <w:rsid w:val="00666365"/>
    <w:rsid w:val="006665A1"/>
    <w:rsid w:val="00666988"/>
    <w:rsid w:val="006669CB"/>
    <w:rsid w:val="00666B65"/>
    <w:rsid w:val="00667619"/>
    <w:rsid w:val="0066766D"/>
    <w:rsid w:val="00667670"/>
    <w:rsid w:val="00667DA1"/>
    <w:rsid w:val="00670501"/>
    <w:rsid w:val="006713C2"/>
    <w:rsid w:val="00671A34"/>
    <w:rsid w:val="0067213B"/>
    <w:rsid w:val="0067332C"/>
    <w:rsid w:val="006738BC"/>
    <w:rsid w:val="00674487"/>
    <w:rsid w:val="006747A8"/>
    <w:rsid w:val="006761A8"/>
    <w:rsid w:val="006765E0"/>
    <w:rsid w:val="00676958"/>
    <w:rsid w:val="00676B8C"/>
    <w:rsid w:val="00677AE8"/>
    <w:rsid w:val="00680064"/>
    <w:rsid w:val="0068146A"/>
    <w:rsid w:val="00681C21"/>
    <w:rsid w:val="0068253D"/>
    <w:rsid w:val="00682BC1"/>
    <w:rsid w:val="00682F97"/>
    <w:rsid w:val="00683A60"/>
    <w:rsid w:val="00683AE7"/>
    <w:rsid w:val="00683BDF"/>
    <w:rsid w:val="00683F1D"/>
    <w:rsid w:val="00684150"/>
    <w:rsid w:val="00684D9F"/>
    <w:rsid w:val="00684E54"/>
    <w:rsid w:val="00685C4E"/>
    <w:rsid w:val="00686DDA"/>
    <w:rsid w:val="00687834"/>
    <w:rsid w:val="00690023"/>
    <w:rsid w:val="006901B6"/>
    <w:rsid w:val="00691304"/>
    <w:rsid w:val="0069131E"/>
    <w:rsid w:val="006916AF"/>
    <w:rsid w:val="006936BB"/>
    <w:rsid w:val="006936C1"/>
    <w:rsid w:val="00693A96"/>
    <w:rsid w:val="006941D0"/>
    <w:rsid w:val="00694FA3"/>
    <w:rsid w:val="00695352"/>
    <w:rsid w:val="00695B1D"/>
    <w:rsid w:val="00696CF0"/>
    <w:rsid w:val="00696CF7"/>
    <w:rsid w:val="00696DF8"/>
    <w:rsid w:val="00697353"/>
    <w:rsid w:val="0069775C"/>
    <w:rsid w:val="006A0429"/>
    <w:rsid w:val="006A1791"/>
    <w:rsid w:val="006A1969"/>
    <w:rsid w:val="006A2681"/>
    <w:rsid w:val="006A31A0"/>
    <w:rsid w:val="006A357D"/>
    <w:rsid w:val="006A3F85"/>
    <w:rsid w:val="006A40E6"/>
    <w:rsid w:val="006A4559"/>
    <w:rsid w:val="006A4698"/>
    <w:rsid w:val="006A48B7"/>
    <w:rsid w:val="006A4B83"/>
    <w:rsid w:val="006A4CE1"/>
    <w:rsid w:val="006A4FC4"/>
    <w:rsid w:val="006A51A0"/>
    <w:rsid w:val="006A5EF5"/>
    <w:rsid w:val="006A6423"/>
    <w:rsid w:val="006A6750"/>
    <w:rsid w:val="006A67F3"/>
    <w:rsid w:val="006A69FE"/>
    <w:rsid w:val="006A7475"/>
    <w:rsid w:val="006A7A77"/>
    <w:rsid w:val="006A7E08"/>
    <w:rsid w:val="006B006A"/>
    <w:rsid w:val="006B01E1"/>
    <w:rsid w:val="006B0378"/>
    <w:rsid w:val="006B2F49"/>
    <w:rsid w:val="006B3514"/>
    <w:rsid w:val="006B3B5A"/>
    <w:rsid w:val="006B40BF"/>
    <w:rsid w:val="006B449F"/>
    <w:rsid w:val="006B4BE6"/>
    <w:rsid w:val="006B4C9C"/>
    <w:rsid w:val="006B5193"/>
    <w:rsid w:val="006B5735"/>
    <w:rsid w:val="006B57F0"/>
    <w:rsid w:val="006B5B0C"/>
    <w:rsid w:val="006B60F1"/>
    <w:rsid w:val="006B6589"/>
    <w:rsid w:val="006B6DA3"/>
    <w:rsid w:val="006B6DF5"/>
    <w:rsid w:val="006B78C1"/>
    <w:rsid w:val="006B7ECA"/>
    <w:rsid w:val="006C013B"/>
    <w:rsid w:val="006C02BC"/>
    <w:rsid w:val="006C030D"/>
    <w:rsid w:val="006C035B"/>
    <w:rsid w:val="006C083C"/>
    <w:rsid w:val="006C0DD0"/>
    <w:rsid w:val="006C0F1D"/>
    <w:rsid w:val="006C1246"/>
    <w:rsid w:val="006C126F"/>
    <w:rsid w:val="006C1545"/>
    <w:rsid w:val="006C1C00"/>
    <w:rsid w:val="006C1D27"/>
    <w:rsid w:val="006C2672"/>
    <w:rsid w:val="006C2CD6"/>
    <w:rsid w:val="006C3A39"/>
    <w:rsid w:val="006C4368"/>
    <w:rsid w:val="006C484C"/>
    <w:rsid w:val="006C4A9B"/>
    <w:rsid w:val="006C5505"/>
    <w:rsid w:val="006C58A7"/>
    <w:rsid w:val="006C58AB"/>
    <w:rsid w:val="006C5A50"/>
    <w:rsid w:val="006C6146"/>
    <w:rsid w:val="006C65A2"/>
    <w:rsid w:val="006C67F2"/>
    <w:rsid w:val="006C7A10"/>
    <w:rsid w:val="006D0323"/>
    <w:rsid w:val="006D0E9D"/>
    <w:rsid w:val="006D1926"/>
    <w:rsid w:val="006D229B"/>
    <w:rsid w:val="006D278D"/>
    <w:rsid w:val="006D300C"/>
    <w:rsid w:val="006D3AB5"/>
    <w:rsid w:val="006D3C53"/>
    <w:rsid w:val="006D3F84"/>
    <w:rsid w:val="006D44AE"/>
    <w:rsid w:val="006D4662"/>
    <w:rsid w:val="006D47F1"/>
    <w:rsid w:val="006D496C"/>
    <w:rsid w:val="006D52C2"/>
    <w:rsid w:val="006D5E99"/>
    <w:rsid w:val="006D5FD8"/>
    <w:rsid w:val="006D6041"/>
    <w:rsid w:val="006D67E8"/>
    <w:rsid w:val="006D6994"/>
    <w:rsid w:val="006D6AD2"/>
    <w:rsid w:val="006D7252"/>
    <w:rsid w:val="006E0648"/>
    <w:rsid w:val="006E07AC"/>
    <w:rsid w:val="006E0D1C"/>
    <w:rsid w:val="006E1012"/>
    <w:rsid w:val="006E10A3"/>
    <w:rsid w:val="006E10EA"/>
    <w:rsid w:val="006E1132"/>
    <w:rsid w:val="006E1209"/>
    <w:rsid w:val="006E13B2"/>
    <w:rsid w:val="006E169E"/>
    <w:rsid w:val="006E1833"/>
    <w:rsid w:val="006E19DC"/>
    <w:rsid w:val="006E1F9D"/>
    <w:rsid w:val="006E1FAF"/>
    <w:rsid w:val="006E2098"/>
    <w:rsid w:val="006E2328"/>
    <w:rsid w:val="006E264D"/>
    <w:rsid w:val="006E27A1"/>
    <w:rsid w:val="006E2CA6"/>
    <w:rsid w:val="006E34C5"/>
    <w:rsid w:val="006E398E"/>
    <w:rsid w:val="006E45AB"/>
    <w:rsid w:val="006E4C95"/>
    <w:rsid w:val="006E5DE6"/>
    <w:rsid w:val="006E5E93"/>
    <w:rsid w:val="006E5F37"/>
    <w:rsid w:val="006E622B"/>
    <w:rsid w:val="006E6781"/>
    <w:rsid w:val="006E6A12"/>
    <w:rsid w:val="006E7977"/>
    <w:rsid w:val="006E7F70"/>
    <w:rsid w:val="006E7FC6"/>
    <w:rsid w:val="006F0E88"/>
    <w:rsid w:val="006F0F27"/>
    <w:rsid w:val="006F1F5C"/>
    <w:rsid w:val="006F22D4"/>
    <w:rsid w:val="006F394A"/>
    <w:rsid w:val="006F4275"/>
    <w:rsid w:val="006F4429"/>
    <w:rsid w:val="006F47E4"/>
    <w:rsid w:val="006F583C"/>
    <w:rsid w:val="006F617D"/>
    <w:rsid w:val="006F6421"/>
    <w:rsid w:val="006F6B0B"/>
    <w:rsid w:val="006F6F37"/>
    <w:rsid w:val="006F6FFD"/>
    <w:rsid w:val="006F7A96"/>
    <w:rsid w:val="007000C1"/>
    <w:rsid w:val="0070031D"/>
    <w:rsid w:val="00700D0F"/>
    <w:rsid w:val="00700EF0"/>
    <w:rsid w:val="00701012"/>
    <w:rsid w:val="007011B3"/>
    <w:rsid w:val="007011E7"/>
    <w:rsid w:val="0070151C"/>
    <w:rsid w:val="0070178E"/>
    <w:rsid w:val="007019C6"/>
    <w:rsid w:val="0070247D"/>
    <w:rsid w:val="0070315C"/>
    <w:rsid w:val="00703C3A"/>
    <w:rsid w:val="00704604"/>
    <w:rsid w:val="007057D7"/>
    <w:rsid w:val="00706040"/>
    <w:rsid w:val="007063E9"/>
    <w:rsid w:val="00706D83"/>
    <w:rsid w:val="007076E6"/>
    <w:rsid w:val="00711680"/>
    <w:rsid w:val="007118F9"/>
    <w:rsid w:val="007121A3"/>
    <w:rsid w:val="00712561"/>
    <w:rsid w:val="00713955"/>
    <w:rsid w:val="00713D7A"/>
    <w:rsid w:val="00714C8A"/>
    <w:rsid w:val="00715E2D"/>
    <w:rsid w:val="00716D1F"/>
    <w:rsid w:val="00716D30"/>
    <w:rsid w:val="00716D4B"/>
    <w:rsid w:val="00717399"/>
    <w:rsid w:val="007173B8"/>
    <w:rsid w:val="00720273"/>
    <w:rsid w:val="00720645"/>
    <w:rsid w:val="00720DC8"/>
    <w:rsid w:val="00720FEC"/>
    <w:rsid w:val="00720FFF"/>
    <w:rsid w:val="007211DF"/>
    <w:rsid w:val="007218CF"/>
    <w:rsid w:val="00721B84"/>
    <w:rsid w:val="00721C34"/>
    <w:rsid w:val="00721DCC"/>
    <w:rsid w:val="00722524"/>
    <w:rsid w:val="00722BC5"/>
    <w:rsid w:val="00722CDE"/>
    <w:rsid w:val="00722F0C"/>
    <w:rsid w:val="0072308A"/>
    <w:rsid w:val="007230CF"/>
    <w:rsid w:val="00723321"/>
    <w:rsid w:val="00723885"/>
    <w:rsid w:val="00723BE3"/>
    <w:rsid w:val="00723E14"/>
    <w:rsid w:val="00723F9C"/>
    <w:rsid w:val="00724AA7"/>
    <w:rsid w:val="00724B26"/>
    <w:rsid w:val="0072511C"/>
    <w:rsid w:val="007259BE"/>
    <w:rsid w:val="007263C3"/>
    <w:rsid w:val="00726883"/>
    <w:rsid w:val="00726C92"/>
    <w:rsid w:val="00727396"/>
    <w:rsid w:val="00727439"/>
    <w:rsid w:val="00727D96"/>
    <w:rsid w:val="0073068F"/>
    <w:rsid w:val="00730B20"/>
    <w:rsid w:val="007317F1"/>
    <w:rsid w:val="007327DA"/>
    <w:rsid w:val="00732F2A"/>
    <w:rsid w:val="007332CB"/>
    <w:rsid w:val="00733534"/>
    <w:rsid w:val="007339D3"/>
    <w:rsid w:val="00733D3E"/>
    <w:rsid w:val="00733DAC"/>
    <w:rsid w:val="00733F02"/>
    <w:rsid w:val="00734C91"/>
    <w:rsid w:val="0073503B"/>
    <w:rsid w:val="00735A27"/>
    <w:rsid w:val="00735C2F"/>
    <w:rsid w:val="00735E84"/>
    <w:rsid w:val="0073608E"/>
    <w:rsid w:val="007361A7"/>
    <w:rsid w:val="0073643F"/>
    <w:rsid w:val="00736960"/>
    <w:rsid w:val="00737101"/>
    <w:rsid w:val="007374B9"/>
    <w:rsid w:val="00737CCD"/>
    <w:rsid w:val="00740021"/>
    <w:rsid w:val="0074010B"/>
    <w:rsid w:val="0074119E"/>
    <w:rsid w:val="0074194C"/>
    <w:rsid w:val="00741DB9"/>
    <w:rsid w:val="00742797"/>
    <w:rsid w:val="007427CC"/>
    <w:rsid w:val="00742896"/>
    <w:rsid w:val="007429A4"/>
    <w:rsid w:val="00743ACC"/>
    <w:rsid w:val="00744221"/>
    <w:rsid w:val="007450EB"/>
    <w:rsid w:val="0074591F"/>
    <w:rsid w:val="00745B54"/>
    <w:rsid w:val="00745EFF"/>
    <w:rsid w:val="0074601D"/>
    <w:rsid w:val="00746120"/>
    <w:rsid w:val="00746375"/>
    <w:rsid w:val="00746A30"/>
    <w:rsid w:val="007476E6"/>
    <w:rsid w:val="0074789B"/>
    <w:rsid w:val="00747BC1"/>
    <w:rsid w:val="00747C23"/>
    <w:rsid w:val="007506E3"/>
    <w:rsid w:val="00751025"/>
    <w:rsid w:val="00751288"/>
    <w:rsid w:val="00751CE0"/>
    <w:rsid w:val="00752089"/>
    <w:rsid w:val="00752267"/>
    <w:rsid w:val="007523DE"/>
    <w:rsid w:val="007523F0"/>
    <w:rsid w:val="00753052"/>
    <w:rsid w:val="007534B2"/>
    <w:rsid w:val="00753CB0"/>
    <w:rsid w:val="00753D76"/>
    <w:rsid w:val="00753DB7"/>
    <w:rsid w:val="0075417D"/>
    <w:rsid w:val="0075441E"/>
    <w:rsid w:val="007545B3"/>
    <w:rsid w:val="007546BF"/>
    <w:rsid w:val="007547A0"/>
    <w:rsid w:val="0075492F"/>
    <w:rsid w:val="00754C0E"/>
    <w:rsid w:val="0075531A"/>
    <w:rsid w:val="007554A6"/>
    <w:rsid w:val="007561E9"/>
    <w:rsid w:val="00756222"/>
    <w:rsid w:val="007565CB"/>
    <w:rsid w:val="00756E5B"/>
    <w:rsid w:val="00760191"/>
    <w:rsid w:val="00761183"/>
    <w:rsid w:val="00761E5F"/>
    <w:rsid w:val="007622D4"/>
    <w:rsid w:val="007632EB"/>
    <w:rsid w:val="00763B13"/>
    <w:rsid w:val="00763EC1"/>
    <w:rsid w:val="00763F39"/>
    <w:rsid w:val="007646B8"/>
    <w:rsid w:val="007649AF"/>
    <w:rsid w:val="00764B1D"/>
    <w:rsid w:val="00764B62"/>
    <w:rsid w:val="00764E20"/>
    <w:rsid w:val="007650DD"/>
    <w:rsid w:val="0076534A"/>
    <w:rsid w:val="00766666"/>
    <w:rsid w:val="00766E9E"/>
    <w:rsid w:val="0076714D"/>
    <w:rsid w:val="007703D2"/>
    <w:rsid w:val="00770440"/>
    <w:rsid w:val="00770D39"/>
    <w:rsid w:val="00771D21"/>
    <w:rsid w:val="00771FFC"/>
    <w:rsid w:val="00772B50"/>
    <w:rsid w:val="0077352C"/>
    <w:rsid w:val="00773C02"/>
    <w:rsid w:val="00773E5B"/>
    <w:rsid w:val="00773F06"/>
    <w:rsid w:val="007745B4"/>
    <w:rsid w:val="0077598D"/>
    <w:rsid w:val="00775B29"/>
    <w:rsid w:val="007763BD"/>
    <w:rsid w:val="00776920"/>
    <w:rsid w:val="00777371"/>
    <w:rsid w:val="0077791A"/>
    <w:rsid w:val="00777EE5"/>
    <w:rsid w:val="007807E3"/>
    <w:rsid w:val="00781082"/>
    <w:rsid w:val="0078121E"/>
    <w:rsid w:val="00781C97"/>
    <w:rsid w:val="0078248E"/>
    <w:rsid w:val="007824AF"/>
    <w:rsid w:val="007824F5"/>
    <w:rsid w:val="007825E8"/>
    <w:rsid w:val="007828EC"/>
    <w:rsid w:val="0078309E"/>
    <w:rsid w:val="007831ED"/>
    <w:rsid w:val="007834CB"/>
    <w:rsid w:val="00783A16"/>
    <w:rsid w:val="00783C0D"/>
    <w:rsid w:val="00783ED0"/>
    <w:rsid w:val="00783FC9"/>
    <w:rsid w:val="00784B8C"/>
    <w:rsid w:val="00784F38"/>
    <w:rsid w:val="0078599F"/>
    <w:rsid w:val="00787C39"/>
    <w:rsid w:val="00787D20"/>
    <w:rsid w:val="00787D24"/>
    <w:rsid w:val="00787EF0"/>
    <w:rsid w:val="007900FE"/>
    <w:rsid w:val="007905DD"/>
    <w:rsid w:val="007914FC"/>
    <w:rsid w:val="007919C2"/>
    <w:rsid w:val="007932EE"/>
    <w:rsid w:val="007937D7"/>
    <w:rsid w:val="007938D5"/>
    <w:rsid w:val="00793E8B"/>
    <w:rsid w:val="007944B9"/>
    <w:rsid w:val="00794CC0"/>
    <w:rsid w:val="00794F3C"/>
    <w:rsid w:val="007958E8"/>
    <w:rsid w:val="00795AB3"/>
    <w:rsid w:val="00796486"/>
    <w:rsid w:val="0079696B"/>
    <w:rsid w:val="007976D2"/>
    <w:rsid w:val="007A04AD"/>
    <w:rsid w:val="007A0D55"/>
    <w:rsid w:val="007A122E"/>
    <w:rsid w:val="007A1686"/>
    <w:rsid w:val="007A225F"/>
    <w:rsid w:val="007A304F"/>
    <w:rsid w:val="007A30F2"/>
    <w:rsid w:val="007A3309"/>
    <w:rsid w:val="007A3C78"/>
    <w:rsid w:val="007A3DD2"/>
    <w:rsid w:val="007A42BE"/>
    <w:rsid w:val="007A4717"/>
    <w:rsid w:val="007A4BCF"/>
    <w:rsid w:val="007A514A"/>
    <w:rsid w:val="007A60E9"/>
    <w:rsid w:val="007A6106"/>
    <w:rsid w:val="007A65E4"/>
    <w:rsid w:val="007A6D4F"/>
    <w:rsid w:val="007A6E93"/>
    <w:rsid w:val="007A790B"/>
    <w:rsid w:val="007A7B2F"/>
    <w:rsid w:val="007A7B7F"/>
    <w:rsid w:val="007B0733"/>
    <w:rsid w:val="007B07AA"/>
    <w:rsid w:val="007B11E9"/>
    <w:rsid w:val="007B14C0"/>
    <w:rsid w:val="007B15EF"/>
    <w:rsid w:val="007B1811"/>
    <w:rsid w:val="007B1C4A"/>
    <w:rsid w:val="007B247B"/>
    <w:rsid w:val="007B257B"/>
    <w:rsid w:val="007B259A"/>
    <w:rsid w:val="007B3233"/>
    <w:rsid w:val="007B42ED"/>
    <w:rsid w:val="007B43FF"/>
    <w:rsid w:val="007B45D6"/>
    <w:rsid w:val="007B45FF"/>
    <w:rsid w:val="007B49A2"/>
    <w:rsid w:val="007B4D3B"/>
    <w:rsid w:val="007B4DBE"/>
    <w:rsid w:val="007B509E"/>
    <w:rsid w:val="007B5D23"/>
    <w:rsid w:val="007B6E0A"/>
    <w:rsid w:val="007B6E8B"/>
    <w:rsid w:val="007B6FB1"/>
    <w:rsid w:val="007B7830"/>
    <w:rsid w:val="007C0935"/>
    <w:rsid w:val="007C0A78"/>
    <w:rsid w:val="007C0DD3"/>
    <w:rsid w:val="007C0F1E"/>
    <w:rsid w:val="007C1062"/>
    <w:rsid w:val="007C1DAD"/>
    <w:rsid w:val="007C237B"/>
    <w:rsid w:val="007C27A1"/>
    <w:rsid w:val="007C28DC"/>
    <w:rsid w:val="007C32B8"/>
    <w:rsid w:val="007C373C"/>
    <w:rsid w:val="007C3F72"/>
    <w:rsid w:val="007C46B1"/>
    <w:rsid w:val="007C4DB0"/>
    <w:rsid w:val="007C4F11"/>
    <w:rsid w:val="007C54A6"/>
    <w:rsid w:val="007C5616"/>
    <w:rsid w:val="007C5E56"/>
    <w:rsid w:val="007C67DC"/>
    <w:rsid w:val="007C6CC9"/>
    <w:rsid w:val="007C6D73"/>
    <w:rsid w:val="007C73DB"/>
    <w:rsid w:val="007C7B79"/>
    <w:rsid w:val="007D007F"/>
    <w:rsid w:val="007D0214"/>
    <w:rsid w:val="007D0226"/>
    <w:rsid w:val="007D04CB"/>
    <w:rsid w:val="007D0743"/>
    <w:rsid w:val="007D0F8E"/>
    <w:rsid w:val="007D1130"/>
    <w:rsid w:val="007D38C0"/>
    <w:rsid w:val="007D3B9B"/>
    <w:rsid w:val="007D4442"/>
    <w:rsid w:val="007D4A93"/>
    <w:rsid w:val="007D5781"/>
    <w:rsid w:val="007D59EF"/>
    <w:rsid w:val="007D669A"/>
    <w:rsid w:val="007D7185"/>
    <w:rsid w:val="007D75F6"/>
    <w:rsid w:val="007D78B5"/>
    <w:rsid w:val="007E0051"/>
    <w:rsid w:val="007E0074"/>
    <w:rsid w:val="007E0293"/>
    <w:rsid w:val="007E09FA"/>
    <w:rsid w:val="007E0CF2"/>
    <w:rsid w:val="007E0FBD"/>
    <w:rsid w:val="007E1131"/>
    <w:rsid w:val="007E124A"/>
    <w:rsid w:val="007E14D6"/>
    <w:rsid w:val="007E1AE7"/>
    <w:rsid w:val="007E1BDA"/>
    <w:rsid w:val="007E1D65"/>
    <w:rsid w:val="007E1ED5"/>
    <w:rsid w:val="007E2152"/>
    <w:rsid w:val="007E23F5"/>
    <w:rsid w:val="007E2D80"/>
    <w:rsid w:val="007E3277"/>
    <w:rsid w:val="007E32ED"/>
    <w:rsid w:val="007E4EC9"/>
    <w:rsid w:val="007E4FC8"/>
    <w:rsid w:val="007E546C"/>
    <w:rsid w:val="007E5B7B"/>
    <w:rsid w:val="007E5D08"/>
    <w:rsid w:val="007E620C"/>
    <w:rsid w:val="007E6B29"/>
    <w:rsid w:val="007E6C38"/>
    <w:rsid w:val="007E7B33"/>
    <w:rsid w:val="007F0AAB"/>
    <w:rsid w:val="007F1C67"/>
    <w:rsid w:val="007F21CB"/>
    <w:rsid w:val="007F25B8"/>
    <w:rsid w:val="007F2DE1"/>
    <w:rsid w:val="007F30AD"/>
    <w:rsid w:val="007F3A92"/>
    <w:rsid w:val="007F4E48"/>
    <w:rsid w:val="007F588C"/>
    <w:rsid w:val="007F5D08"/>
    <w:rsid w:val="007F5F84"/>
    <w:rsid w:val="007F60E6"/>
    <w:rsid w:val="007F66F6"/>
    <w:rsid w:val="007F6914"/>
    <w:rsid w:val="007F6C7B"/>
    <w:rsid w:val="007F7D8C"/>
    <w:rsid w:val="007F7F84"/>
    <w:rsid w:val="00800284"/>
    <w:rsid w:val="00800448"/>
    <w:rsid w:val="008007CD"/>
    <w:rsid w:val="0080119B"/>
    <w:rsid w:val="00801CC0"/>
    <w:rsid w:val="00801FF7"/>
    <w:rsid w:val="0080270C"/>
    <w:rsid w:val="00802E5B"/>
    <w:rsid w:val="00802FD9"/>
    <w:rsid w:val="00803025"/>
    <w:rsid w:val="00803095"/>
    <w:rsid w:val="008040A5"/>
    <w:rsid w:val="00805130"/>
    <w:rsid w:val="00805175"/>
    <w:rsid w:val="00805836"/>
    <w:rsid w:val="00805BFA"/>
    <w:rsid w:val="00805F24"/>
    <w:rsid w:val="00806344"/>
    <w:rsid w:val="00806D10"/>
    <w:rsid w:val="008076DB"/>
    <w:rsid w:val="00810072"/>
    <w:rsid w:val="0081080C"/>
    <w:rsid w:val="00810866"/>
    <w:rsid w:val="00810AED"/>
    <w:rsid w:val="00810B8B"/>
    <w:rsid w:val="0081129E"/>
    <w:rsid w:val="00811E78"/>
    <w:rsid w:val="0081202D"/>
    <w:rsid w:val="00812EBE"/>
    <w:rsid w:val="00813B04"/>
    <w:rsid w:val="00815AC8"/>
    <w:rsid w:val="00815BD7"/>
    <w:rsid w:val="00815C0A"/>
    <w:rsid w:val="008160B1"/>
    <w:rsid w:val="00817350"/>
    <w:rsid w:val="00817AA3"/>
    <w:rsid w:val="00817F0F"/>
    <w:rsid w:val="00820D71"/>
    <w:rsid w:val="00820E17"/>
    <w:rsid w:val="00820EC7"/>
    <w:rsid w:val="008214AE"/>
    <w:rsid w:val="008215C4"/>
    <w:rsid w:val="00822CFD"/>
    <w:rsid w:val="008236CB"/>
    <w:rsid w:val="00823AFD"/>
    <w:rsid w:val="00823C49"/>
    <w:rsid w:val="00824018"/>
    <w:rsid w:val="0082446D"/>
    <w:rsid w:val="008244AA"/>
    <w:rsid w:val="00824501"/>
    <w:rsid w:val="00824DFD"/>
    <w:rsid w:val="008254BB"/>
    <w:rsid w:val="008257D1"/>
    <w:rsid w:val="00825C68"/>
    <w:rsid w:val="00825E35"/>
    <w:rsid w:val="008267BF"/>
    <w:rsid w:val="0082700B"/>
    <w:rsid w:val="00827151"/>
    <w:rsid w:val="0082760B"/>
    <w:rsid w:val="008276E4"/>
    <w:rsid w:val="008278BB"/>
    <w:rsid w:val="00827B7E"/>
    <w:rsid w:val="00830412"/>
    <w:rsid w:val="008305C4"/>
    <w:rsid w:val="00830AD1"/>
    <w:rsid w:val="0083131F"/>
    <w:rsid w:val="0083169F"/>
    <w:rsid w:val="00831CB8"/>
    <w:rsid w:val="00832297"/>
    <w:rsid w:val="00832425"/>
    <w:rsid w:val="0083252A"/>
    <w:rsid w:val="008325B1"/>
    <w:rsid w:val="008326F1"/>
    <w:rsid w:val="008330CE"/>
    <w:rsid w:val="00833852"/>
    <w:rsid w:val="0083398C"/>
    <w:rsid w:val="00833A6C"/>
    <w:rsid w:val="00833B60"/>
    <w:rsid w:val="008343E2"/>
    <w:rsid w:val="00834AEE"/>
    <w:rsid w:val="008357C1"/>
    <w:rsid w:val="00835D00"/>
    <w:rsid w:val="008366EF"/>
    <w:rsid w:val="00837D8C"/>
    <w:rsid w:val="00840584"/>
    <w:rsid w:val="008406EB"/>
    <w:rsid w:val="00840C09"/>
    <w:rsid w:val="00841254"/>
    <w:rsid w:val="008438BF"/>
    <w:rsid w:val="008442B1"/>
    <w:rsid w:val="008447DE"/>
    <w:rsid w:val="00844EE6"/>
    <w:rsid w:val="008452CF"/>
    <w:rsid w:val="00847092"/>
    <w:rsid w:val="00847FB0"/>
    <w:rsid w:val="0085015B"/>
    <w:rsid w:val="008503AC"/>
    <w:rsid w:val="008503BB"/>
    <w:rsid w:val="0085076E"/>
    <w:rsid w:val="00850F1D"/>
    <w:rsid w:val="008518B2"/>
    <w:rsid w:val="00851AD5"/>
    <w:rsid w:val="008528BE"/>
    <w:rsid w:val="00853BB6"/>
    <w:rsid w:val="008544E4"/>
    <w:rsid w:val="00854E48"/>
    <w:rsid w:val="00854F20"/>
    <w:rsid w:val="00855149"/>
    <w:rsid w:val="0085542C"/>
    <w:rsid w:val="00855618"/>
    <w:rsid w:val="0085595D"/>
    <w:rsid w:val="00855F5F"/>
    <w:rsid w:val="00856E66"/>
    <w:rsid w:val="00857254"/>
    <w:rsid w:val="008572DB"/>
    <w:rsid w:val="00860DB5"/>
    <w:rsid w:val="00860F01"/>
    <w:rsid w:val="0086102A"/>
    <w:rsid w:val="00861A61"/>
    <w:rsid w:val="00861DF8"/>
    <w:rsid w:val="00861ECD"/>
    <w:rsid w:val="008628B8"/>
    <w:rsid w:val="00862BF0"/>
    <w:rsid w:val="008631C4"/>
    <w:rsid w:val="00863CF4"/>
    <w:rsid w:val="008647FA"/>
    <w:rsid w:val="00864BFC"/>
    <w:rsid w:val="00865438"/>
    <w:rsid w:val="008657B6"/>
    <w:rsid w:val="00865DBE"/>
    <w:rsid w:val="008667E5"/>
    <w:rsid w:val="00866D00"/>
    <w:rsid w:val="008709BF"/>
    <w:rsid w:val="00872422"/>
    <w:rsid w:val="00872745"/>
    <w:rsid w:val="008740AB"/>
    <w:rsid w:val="0087444D"/>
    <w:rsid w:val="00874674"/>
    <w:rsid w:val="00874F7B"/>
    <w:rsid w:val="0087648F"/>
    <w:rsid w:val="00876C05"/>
    <w:rsid w:val="0087713F"/>
    <w:rsid w:val="00877997"/>
    <w:rsid w:val="00877B45"/>
    <w:rsid w:val="00877C1F"/>
    <w:rsid w:val="00877FEC"/>
    <w:rsid w:val="0088054F"/>
    <w:rsid w:val="008808F9"/>
    <w:rsid w:val="00880A2C"/>
    <w:rsid w:val="00881135"/>
    <w:rsid w:val="00881652"/>
    <w:rsid w:val="008816C4"/>
    <w:rsid w:val="00881B52"/>
    <w:rsid w:val="0088275E"/>
    <w:rsid w:val="00883723"/>
    <w:rsid w:val="008839E5"/>
    <w:rsid w:val="00883C8D"/>
    <w:rsid w:val="00884770"/>
    <w:rsid w:val="008847F2"/>
    <w:rsid w:val="008855B2"/>
    <w:rsid w:val="00886F22"/>
    <w:rsid w:val="00887201"/>
    <w:rsid w:val="00887982"/>
    <w:rsid w:val="0089052E"/>
    <w:rsid w:val="00890B37"/>
    <w:rsid w:val="008916F0"/>
    <w:rsid w:val="00894498"/>
    <w:rsid w:val="00894B37"/>
    <w:rsid w:val="00894CA6"/>
    <w:rsid w:val="00895000"/>
    <w:rsid w:val="0089591F"/>
    <w:rsid w:val="00895D09"/>
    <w:rsid w:val="008968C4"/>
    <w:rsid w:val="008974B2"/>
    <w:rsid w:val="00897596"/>
    <w:rsid w:val="008A0543"/>
    <w:rsid w:val="008A0575"/>
    <w:rsid w:val="008A0604"/>
    <w:rsid w:val="008A07DB"/>
    <w:rsid w:val="008A0B8D"/>
    <w:rsid w:val="008A0CCD"/>
    <w:rsid w:val="008A1152"/>
    <w:rsid w:val="008A11EE"/>
    <w:rsid w:val="008A19A3"/>
    <w:rsid w:val="008A1BD6"/>
    <w:rsid w:val="008A1C64"/>
    <w:rsid w:val="008A21A5"/>
    <w:rsid w:val="008A256F"/>
    <w:rsid w:val="008A2984"/>
    <w:rsid w:val="008A2A3E"/>
    <w:rsid w:val="008A2CF0"/>
    <w:rsid w:val="008A3549"/>
    <w:rsid w:val="008A3A68"/>
    <w:rsid w:val="008A3F7F"/>
    <w:rsid w:val="008A41B4"/>
    <w:rsid w:val="008A4554"/>
    <w:rsid w:val="008A4B66"/>
    <w:rsid w:val="008A5155"/>
    <w:rsid w:val="008A6BFE"/>
    <w:rsid w:val="008A6E01"/>
    <w:rsid w:val="008A78C8"/>
    <w:rsid w:val="008A7CAC"/>
    <w:rsid w:val="008A7EE3"/>
    <w:rsid w:val="008B08BB"/>
    <w:rsid w:val="008B1D25"/>
    <w:rsid w:val="008B1F69"/>
    <w:rsid w:val="008B2114"/>
    <w:rsid w:val="008B2418"/>
    <w:rsid w:val="008B2947"/>
    <w:rsid w:val="008B2D39"/>
    <w:rsid w:val="008B34E6"/>
    <w:rsid w:val="008B3751"/>
    <w:rsid w:val="008B3830"/>
    <w:rsid w:val="008B4079"/>
    <w:rsid w:val="008B47A3"/>
    <w:rsid w:val="008B4F72"/>
    <w:rsid w:val="008B5775"/>
    <w:rsid w:val="008B5B66"/>
    <w:rsid w:val="008B5FBC"/>
    <w:rsid w:val="008B6180"/>
    <w:rsid w:val="008B6B4B"/>
    <w:rsid w:val="008B7112"/>
    <w:rsid w:val="008B712B"/>
    <w:rsid w:val="008C03EC"/>
    <w:rsid w:val="008C15CA"/>
    <w:rsid w:val="008C165D"/>
    <w:rsid w:val="008C35AE"/>
    <w:rsid w:val="008C4269"/>
    <w:rsid w:val="008C4377"/>
    <w:rsid w:val="008C465B"/>
    <w:rsid w:val="008C56B3"/>
    <w:rsid w:val="008C5F2A"/>
    <w:rsid w:val="008C64EC"/>
    <w:rsid w:val="008C6610"/>
    <w:rsid w:val="008C6670"/>
    <w:rsid w:val="008C6685"/>
    <w:rsid w:val="008C6B16"/>
    <w:rsid w:val="008C6B6A"/>
    <w:rsid w:val="008C6D3C"/>
    <w:rsid w:val="008C6E5F"/>
    <w:rsid w:val="008C6EEC"/>
    <w:rsid w:val="008C743D"/>
    <w:rsid w:val="008C7603"/>
    <w:rsid w:val="008C7782"/>
    <w:rsid w:val="008C7CEA"/>
    <w:rsid w:val="008D04A0"/>
    <w:rsid w:val="008D1349"/>
    <w:rsid w:val="008D1BA0"/>
    <w:rsid w:val="008D1BB4"/>
    <w:rsid w:val="008D2472"/>
    <w:rsid w:val="008D2B4A"/>
    <w:rsid w:val="008D340C"/>
    <w:rsid w:val="008D3986"/>
    <w:rsid w:val="008D3DFB"/>
    <w:rsid w:val="008D45F3"/>
    <w:rsid w:val="008D4C1A"/>
    <w:rsid w:val="008D50DC"/>
    <w:rsid w:val="008D574D"/>
    <w:rsid w:val="008D5C5D"/>
    <w:rsid w:val="008D5E07"/>
    <w:rsid w:val="008D5FF8"/>
    <w:rsid w:val="008D6173"/>
    <w:rsid w:val="008D6A52"/>
    <w:rsid w:val="008D7A78"/>
    <w:rsid w:val="008E00B5"/>
    <w:rsid w:val="008E02D3"/>
    <w:rsid w:val="008E0409"/>
    <w:rsid w:val="008E0E65"/>
    <w:rsid w:val="008E0F8C"/>
    <w:rsid w:val="008E2D96"/>
    <w:rsid w:val="008E3079"/>
    <w:rsid w:val="008E3605"/>
    <w:rsid w:val="008E3D8E"/>
    <w:rsid w:val="008E4231"/>
    <w:rsid w:val="008E4C34"/>
    <w:rsid w:val="008E5134"/>
    <w:rsid w:val="008E5A47"/>
    <w:rsid w:val="008E621A"/>
    <w:rsid w:val="008E6FB8"/>
    <w:rsid w:val="008E7141"/>
    <w:rsid w:val="008E7518"/>
    <w:rsid w:val="008F0342"/>
    <w:rsid w:val="008F0351"/>
    <w:rsid w:val="008F07B5"/>
    <w:rsid w:val="008F0BDE"/>
    <w:rsid w:val="008F0CB2"/>
    <w:rsid w:val="008F0E61"/>
    <w:rsid w:val="008F179F"/>
    <w:rsid w:val="008F1D97"/>
    <w:rsid w:val="008F2452"/>
    <w:rsid w:val="008F2603"/>
    <w:rsid w:val="008F3255"/>
    <w:rsid w:val="008F330C"/>
    <w:rsid w:val="008F3385"/>
    <w:rsid w:val="008F3673"/>
    <w:rsid w:val="008F3AA9"/>
    <w:rsid w:val="008F492E"/>
    <w:rsid w:val="008F4BC3"/>
    <w:rsid w:val="008F628B"/>
    <w:rsid w:val="008F64E6"/>
    <w:rsid w:val="008F6838"/>
    <w:rsid w:val="008F69B4"/>
    <w:rsid w:val="008F6BF3"/>
    <w:rsid w:val="008F6F37"/>
    <w:rsid w:val="008F7648"/>
    <w:rsid w:val="00900075"/>
    <w:rsid w:val="00900775"/>
    <w:rsid w:val="00901680"/>
    <w:rsid w:val="00901730"/>
    <w:rsid w:val="00903BB1"/>
    <w:rsid w:val="00903D68"/>
    <w:rsid w:val="00904406"/>
    <w:rsid w:val="00904993"/>
    <w:rsid w:val="00904B3B"/>
    <w:rsid w:val="00904C05"/>
    <w:rsid w:val="009055C4"/>
    <w:rsid w:val="00905882"/>
    <w:rsid w:val="00905E8C"/>
    <w:rsid w:val="00905F85"/>
    <w:rsid w:val="009071AD"/>
    <w:rsid w:val="0090785C"/>
    <w:rsid w:val="00910459"/>
    <w:rsid w:val="00910C65"/>
    <w:rsid w:val="00911198"/>
    <w:rsid w:val="00911319"/>
    <w:rsid w:val="0091154D"/>
    <w:rsid w:val="00911D0F"/>
    <w:rsid w:val="00911DF0"/>
    <w:rsid w:val="0091207E"/>
    <w:rsid w:val="0091334E"/>
    <w:rsid w:val="0091377E"/>
    <w:rsid w:val="00913FCF"/>
    <w:rsid w:val="00916ECB"/>
    <w:rsid w:val="009210CF"/>
    <w:rsid w:val="0092159A"/>
    <w:rsid w:val="009222C0"/>
    <w:rsid w:val="009222CB"/>
    <w:rsid w:val="009232F8"/>
    <w:rsid w:val="00923883"/>
    <w:rsid w:val="009238AF"/>
    <w:rsid w:val="00923EBD"/>
    <w:rsid w:val="00924216"/>
    <w:rsid w:val="009246EF"/>
    <w:rsid w:val="00924917"/>
    <w:rsid w:val="00924BFC"/>
    <w:rsid w:val="00924C84"/>
    <w:rsid w:val="00924D00"/>
    <w:rsid w:val="00924D5D"/>
    <w:rsid w:val="009251B9"/>
    <w:rsid w:val="009254A3"/>
    <w:rsid w:val="00926123"/>
    <w:rsid w:val="00926AF2"/>
    <w:rsid w:val="00926D0A"/>
    <w:rsid w:val="00927160"/>
    <w:rsid w:val="00927215"/>
    <w:rsid w:val="00927A4B"/>
    <w:rsid w:val="00927A9D"/>
    <w:rsid w:val="00927DF0"/>
    <w:rsid w:val="00931F49"/>
    <w:rsid w:val="00932D3D"/>
    <w:rsid w:val="00933D6C"/>
    <w:rsid w:val="00933E8D"/>
    <w:rsid w:val="00934515"/>
    <w:rsid w:val="0093480C"/>
    <w:rsid w:val="00934A71"/>
    <w:rsid w:val="00934FA4"/>
    <w:rsid w:val="00935013"/>
    <w:rsid w:val="00935444"/>
    <w:rsid w:val="009354D3"/>
    <w:rsid w:val="00936AB7"/>
    <w:rsid w:val="00936D8D"/>
    <w:rsid w:val="00937240"/>
    <w:rsid w:val="00937511"/>
    <w:rsid w:val="00937779"/>
    <w:rsid w:val="00937D6F"/>
    <w:rsid w:val="00940226"/>
    <w:rsid w:val="00940637"/>
    <w:rsid w:val="0094085E"/>
    <w:rsid w:val="0094088E"/>
    <w:rsid w:val="00940938"/>
    <w:rsid w:val="009415AD"/>
    <w:rsid w:val="00941EA3"/>
    <w:rsid w:val="00941FBA"/>
    <w:rsid w:val="00942006"/>
    <w:rsid w:val="009423BD"/>
    <w:rsid w:val="00942B1F"/>
    <w:rsid w:val="00942FFA"/>
    <w:rsid w:val="009435AA"/>
    <w:rsid w:val="00943C74"/>
    <w:rsid w:val="00943D86"/>
    <w:rsid w:val="00944046"/>
    <w:rsid w:val="009442DC"/>
    <w:rsid w:val="00944355"/>
    <w:rsid w:val="00944D98"/>
    <w:rsid w:val="00944F50"/>
    <w:rsid w:val="00945682"/>
    <w:rsid w:val="00945CB7"/>
    <w:rsid w:val="009463B4"/>
    <w:rsid w:val="009471EA"/>
    <w:rsid w:val="00947EE7"/>
    <w:rsid w:val="0095033D"/>
    <w:rsid w:val="00950482"/>
    <w:rsid w:val="00951109"/>
    <w:rsid w:val="00951132"/>
    <w:rsid w:val="00951337"/>
    <w:rsid w:val="0095134F"/>
    <w:rsid w:val="009513E0"/>
    <w:rsid w:val="00951CB1"/>
    <w:rsid w:val="0095213F"/>
    <w:rsid w:val="009526C9"/>
    <w:rsid w:val="0095290B"/>
    <w:rsid w:val="00953220"/>
    <w:rsid w:val="00953937"/>
    <w:rsid w:val="009540FD"/>
    <w:rsid w:val="009554CC"/>
    <w:rsid w:val="00955ACC"/>
    <w:rsid w:val="00956223"/>
    <w:rsid w:val="009563F2"/>
    <w:rsid w:val="009568D1"/>
    <w:rsid w:val="009579D3"/>
    <w:rsid w:val="00957F44"/>
    <w:rsid w:val="00960CD4"/>
    <w:rsid w:val="00961110"/>
    <w:rsid w:val="009618D6"/>
    <w:rsid w:val="00961EF6"/>
    <w:rsid w:val="0096209D"/>
    <w:rsid w:val="0096237A"/>
    <w:rsid w:val="009627DD"/>
    <w:rsid w:val="00962A48"/>
    <w:rsid w:val="00962E47"/>
    <w:rsid w:val="00962F72"/>
    <w:rsid w:val="0096331C"/>
    <w:rsid w:val="00963A88"/>
    <w:rsid w:val="00963C6C"/>
    <w:rsid w:val="009646FE"/>
    <w:rsid w:val="00964C61"/>
    <w:rsid w:val="00964EAA"/>
    <w:rsid w:val="00965922"/>
    <w:rsid w:val="009659FF"/>
    <w:rsid w:val="0096683C"/>
    <w:rsid w:val="00966B65"/>
    <w:rsid w:val="00966E8E"/>
    <w:rsid w:val="009673B3"/>
    <w:rsid w:val="00967548"/>
    <w:rsid w:val="009677FC"/>
    <w:rsid w:val="009707F5"/>
    <w:rsid w:val="00970C12"/>
    <w:rsid w:val="00970E11"/>
    <w:rsid w:val="0097103A"/>
    <w:rsid w:val="00971139"/>
    <w:rsid w:val="0097133C"/>
    <w:rsid w:val="00971807"/>
    <w:rsid w:val="00971B23"/>
    <w:rsid w:val="00971B96"/>
    <w:rsid w:val="0097287D"/>
    <w:rsid w:val="00972FB0"/>
    <w:rsid w:val="00973307"/>
    <w:rsid w:val="0097350F"/>
    <w:rsid w:val="00974434"/>
    <w:rsid w:val="009744C8"/>
    <w:rsid w:val="0097488D"/>
    <w:rsid w:val="009749C7"/>
    <w:rsid w:val="00974A9D"/>
    <w:rsid w:val="00974EBF"/>
    <w:rsid w:val="00974ED9"/>
    <w:rsid w:val="00975116"/>
    <w:rsid w:val="00975317"/>
    <w:rsid w:val="009753E1"/>
    <w:rsid w:val="00975A63"/>
    <w:rsid w:val="00975B19"/>
    <w:rsid w:val="00975D88"/>
    <w:rsid w:val="009766AB"/>
    <w:rsid w:val="009769EA"/>
    <w:rsid w:val="00976ABD"/>
    <w:rsid w:val="00976C27"/>
    <w:rsid w:val="00976EA3"/>
    <w:rsid w:val="009775B0"/>
    <w:rsid w:val="00977745"/>
    <w:rsid w:val="0097777C"/>
    <w:rsid w:val="00977E9B"/>
    <w:rsid w:val="00977EF6"/>
    <w:rsid w:val="00980019"/>
    <w:rsid w:val="0098029B"/>
    <w:rsid w:val="00980BB5"/>
    <w:rsid w:val="00980FAE"/>
    <w:rsid w:val="009811BD"/>
    <w:rsid w:val="009823D7"/>
    <w:rsid w:val="00982C0E"/>
    <w:rsid w:val="00982CAB"/>
    <w:rsid w:val="00982E86"/>
    <w:rsid w:val="00983080"/>
    <w:rsid w:val="00983C20"/>
    <w:rsid w:val="00984001"/>
    <w:rsid w:val="00984390"/>
    <w:rsid w:val="00984395"/>
    <w:rsid w:val="009844FA"/>
    <w:rsid w:val="00984B92"/>
    <w:rsid w:val="0098511D"/>
    <w:rsid w:val="009853EE"/>
    <w:rsid w:val="0098604B"/>
    <w:rsid w:val="0098619A"/>
    <w:rsid w:val="009869AB"/>
    <w:rsid w:val="00987EFF"/>
    <w:rsid w:val="00987FFD"/>
    <w:rsid w:val="00990425"/>
    <w:rsid w:val="00991878"/>
    <w:rsid w:val="00991903"/>
    <w:rsid w:val="00991FF0"/>
    <w:rsid w:val="00992271"/>
    <w:rsid w:val="00992850"/>
    <w:rsid w:val="00992ED6"/>
    <w:rsid w:val="0099356A"/>
    <w:rsid w:val="00993805"/>
    <w:rsid w:val="00993E90"/>
    <w:rsid w:val="009943EA"/>
    <w:rsid w:val="0099448E"/>
    <w:rsid w:val="009947F3"/>
    <w:rsid w:val="009949B0"/>
    <w:rsid w:val="0099613C"/>
    <w:rsid w:val="00996342"/>
    <w:rsid w:val="00996C96"/>
    <w:rsid w:val="00996D30"/>
    <w:rsid w:val="00997555"/>
    <w:rsid w:val="00997920"/>
    <w:rsid w:val="009979FD"/>
    <w:rsid w:val="009A04A2"/>
    <w:rsid w:val="009A0910"/>
    <w:rsid w:val="009A1ABA"/>
    <w:rsid w:val="009A1C22"/>
    <w:rsid w:val="009A1FCD"/>
    <w:rsid w:val="009A1FE0"/>
    <w:rsid w:val="009A2B81"/>
    <w:rsid w:val="009A3870"/>
    <w:rsid w:val="009A3981"/>
    <w:rsid w:val="009A45DD"/>
    <w:rsid w:val="009A5C8A"/>
    <w:rsid w:val="009A62B1"/>
    <w:rsid w:val="009A631D"/>
    <w:rsid w:val="009A63DD"/>
    <w:rsid w:val="009A73F1"/>
    <w:rsid w:val="009A7651"/>
    <w:rsid w:val="009A7982"/>
    <w:rsid w:val="009A7F65"/>
    <w:rsid w:val="009B0127"/>
    <w:rsid w:val="009B0687"/>
    <w:rsid w:val="009B0900"/>
    <w:rsid w:val="009B359A"/>
    <w:rsid w:val="009B3A18"/>
    <w:rsid w:val="009B40DA"/>
    <w:rsid w:val="009B48E5"/>
    <w:rsid w:val="009B4C60"/>
    <w:rsid w:val="009B4FD5"/>
    <w:rsid w:val="009B519A"/>
    <w:rsid w:val="009B5474"/>
    <w:rsid w:val="009B5E8A"/>
    <w:rsid w:val="009B62F7"/>
    <w:rsid w:val="009B6A68"/>
    <w:rsid w:val="009B6C19"/>
    <w:rsid w:val="009B6C70"/>
    <w:rsid w:val="009B6D0D"/>
    <w:rsid w:val="009B7107"/>
    <w:rsid w:val="009C0157"/>
    <w:rsid w:val="009C0F98"/>
    <w:rsid w:val="009C1CFE"/>
    <w:rsid w:val="009C26F0"/>
    <w:rsid w:val="009C30EB"/>
    <w:rsid w:val="009C3519"/>
    <w:rsid w:val="009C376B"/>
    <w:rsid w:val="009C3AF5"/>
    <w:rsid w:val="009C3F85"/>
    <w:rsid w:val="009C410D"/>
    <w:rsid w:val="009C42DF"/>
    <w:rsid w:val="009C4832"/>
    <w:rsid w:val="009C4B34"/>
    <w:rsid w:val="009C506F"/>
    <w:rsid w:val="009C5449"/>
    <w:rsid w:val="009C57EE"/>
    <w:rsid w:val="009C5BB3"/>
    <w:rsid w:val="009C5F04"/>
    <w:rsid w:val="009C7670"/>
    <w:rsid w:val="009C7DD1"/>
    <w:rsid w:val="009D0A44"/>
    <w:rsid w:val="009D0BA3"/>
    <w:rsid w:val="009D101B"/>
    <w:rsid w:val="009D11DB"/>
    <w:rsid w:val="009D18A9"/>
    <w:rsid w:val="009D274B"/>
    <w:rsid w:val="009D27CB"/>
    <w:rsid w:val="009D34B3"/>
    <w:rsid w:val="009D373C"/>
    <w:rsid w:val="009D3D96"/>
    <w:rsid w:val="009D45D7"/>
    <w:rsid w:val="009D47B9"/>
    <w:rsid w:val="009D4BD6"/>
    <w:rsid w:val="009D4BE1"/>
    <w:rsid w:val="009D4C3D"/>
    <w:rsid w:val="009D54B6"/>
    <w:rsid w:val="009D5A1D"/>
    <w:rsid w:val="009D5F4F"/>
    <w:rsid w:val="009D6865"/>
    <w:rsid w:val="009D6CFE"/>
    <w:rsid w:val="009D70FF"/>
    <w:rsid w:val="009D751F"/>
    <w:rsid w:val="009D76F6"/>
    <w:rsid w:val="009D7D7D"/>
    <w:rsid w:val="009E0207"/>
    <w:rsid w:val="009E0CDF"/>
    <w:rsid w:val="009E131F"/>
    <w:rsid w:val="009E1D43"/>
    <w:rsid w:val="009E1FAB"/>
    <w:rsid w:val="009E3262"/>
    <w:rsid w:val="009E3279"/>
    <w:rsid w:val="009E341A"/>
    <w:rsid w:val="009E354F"/>
    <w:rsid w:val="009E362F"/>
    <w:rsid w:val="009E3A9D"/>
    <w:rsid w:val="009E43EE"/>
    <w:rsid w:val="009E4570"/>
    <w:rsid w:val="009E46F1"/>
    <w:rsid w:val="009E48F2"/>
    <w:rsid w:val="009E4923"/>
    <w:rsid w:val="009E4EAF"/>
    <w:rsid w:val="009E5C42"/>
    <w:rsid w:val="009E5FDD"/>
    <w:rsid w:val="009E62AA"/>
    <w:rsid w:val="009E6667"/>
    <w:rsid w:val="009E68CD"/>
    <w:rsid w:val="009E6F8A"/>
    <w:rsid w:val="009E71DE"/>
    <w:rsid w:val="009E7AE5"/>
    <w:rsid w:val="009E7B22"/>
    <w:rsid w:val="009E7E16"/>
    <w:rsid w:val="009E7FBE"/>
    <w:rsid w:val="009F00F3"/>
    <w:rsid w:val="009F080F"/>
    <w:rsid w:val="009F0951"/>
    <w:rsid w:val="009F0EEA"/>
    <w:rsid w:val="009F0FBB"/>
    <w:rsid w:val="009F1875"/>
    <w:rsid w:val="009F18D7"/>
    <w:rsid w:val="009F1FB8"/>
    <w:rsid w:val="009F2B5C"/>
    <w:rsid w:val="009F2D10"/>
    <w:rsid w:val="009F2E4D"/>
    <w:rsid w:val="009F34C8"/>
    <w:rsid w:val="009F3983"/>
    <w:rsid w:val="009F4470"/>
    <w:rsid w:val="009F4A67"/>
    <w:rsid w:val="009F4ACF"/>
    <w:rsid w:val="009F4C72"/>
    <w:rsid w:val="009F4CB8"/>
    <w:rsid w:val="009F5347"/>
    <w:rsid w:val="009F53CB"/>
    <w:rsid w:val="009F5655"/>
    <w:rsid w:val="009F56FD"/>
    <w:rsid w:val="009F5D71"/>
    <w:rsid w:val="009F5DD9"/>
    <w:rsid w:val="009F61C0"/>
    <w:rsid w:val="009F6F8C"/>
    <w:rsid w:val="009F7164"/>
    <w:rsid w:val="009F7638"/>
    <w:rsid w:val="00A0086E"/>
    <w:rsid w:val="00A00C54"/>
    <w:rsid w:val="00A00E9A"/>
    <w:rsid w:val="00A0159A"/>
    <w:rsid w:val="00A01658"/>
    <w:rsid w:val="00A0191A"/>
    <w:rsid w:val="00A020C4"/>
    <w:rsid w:val="00A033CE"/>
    <w:rsid w:val="00A0411D"/>
    <w:rsid w:val="00A04679"/>
    <w:rsid w:val="00A048C3"/>
    <w:rsid w:val="00A058BF"/>
    <w:rsid w:val="00A05A55"/>
    <w:rsid w:val="00A06C34"/>
    <w:rsid w:val="00A073BC"/>
    <w:rsid w:val="00A076CD"/>
    <w:rsid w:val="00A07AA3"/>
    <w:rsid w:val="00A10A4A"/>
    <w:rsid w:val="00A10F1E"/>
    <w:rsid w:val="00A11211"/>
    <w:rsid w:val="00A1133C"/>
    <w:rsid w:val="00A1195E"/>
    <w:rsid w:val="00A11D02"/>
    <w:rsid w:val="00A12240"/>
    <w:rsid w:val="00A12651"/>
    <w:rsid w:val="00A127DD"/>
    <w:rsid w:val="00A128B7"/>
    <w:rsid w:val="00A1294E"/>
    <w:rsid w:val="00A12D9F"/>
    <w:rsid w:val="00A1366C"/>
    <w:rsid w:val="00A13C9C"/>
    <w:rsid w:val="00A13D7C"/>
    <w:rsid w:val="00A13EF4"/>
    <w:rsid w:val="00A13FA6"/>
    <w:rsid w:val="00A143A2"/>
    <w:rsid w:val="00A144A2"/>
    <w:rsid w:val="00A14C00"/>
    <w:rsid w:val="00A15D40"/>
    <w:rsid w:val="00A160D6"/>
    <w:rsid w:val="00A16CD9"/>
    <w:rsid w:val="00A16EDF"/>
    <w:rsid w:val="00A17032"/>
    <w:rsid w:val="00A171D6"/>
    <w:rsid w:val="00A1720D"/>
    <w:rsid w:val="00A17881"/>
    <w:rsid w:val="00A17E95"/>
    <w:rsid w:val="00A2040F"/>
    <w:rsid w:val="00A20423"/>
    <w:rsid w:val="00A210BF"/>
    <w:rsid w:val="00A218EA"/>
    <w:rsid w:val="00A21C83"/>
    <w:rsid w:val="00A21D11"/>
    <w:rsid w:val="00A22948"/>
    <w:rsid w:val="00A22CE5"/>
    <w:rsid w:val="00A23363"/>
    <w:rsid w:val="00A233D6"/>
    <w:rsid w:val="00A24AC0"/>
    <w:rsid w:val="00A24E4A"/>
    <w:rsid w:val="00A2501C"/>
    <w:rsid w:val="00A25317"/>
    <w:rsid w:val="00A253FD"/>
    <w:rsid w:val="00A255E4"/>
    <w:rsid w:val="00A25615"/>
    <w:rsid w:val="00A263C5"/>
    <w:rsid w:val="00A26EDB"/>
    <w:rsid w:val="00A27864"/>
    <w:rsid w:val="00A279A1"/>
    <w:rsid w:val="00A30C5E"/>
    <w:rsid w:val="00A30E45"/>
    <w:rsid w:val="00A3104E"/>
    <w:rsid w:val="00A31244"/>
    <w:rsid w:val="00A31328"/>
    <w:rsid w:val="00A31E68"/>
    <w:rsid w:val="00A32324"/>
    <w:rsid w:val="00A32336"/>
    <w:rsid w:val="00A33090"/>
    <w:rsid w:val="00A33266"/>
    <w:rsid w:val="00A33AF1"/>
    <w:rsid w:val="00A33BCA"/>
    <w:rsid w:val="00A341D6"/>
    <w:rsid w:val="00A34321"/>
    <w:rsid w:val="00A3486D"/>
    <w:rsid w:val="00A34E20"/>
    <w:rsid w:val="00A3510F"/>
    <w:rsid w:val="00A35184"/>
    <w:rsid w:val="00A35A96"/>
    <w:rsid w:val="00A35CD2"/>
    <w:rsid w:val="00A36569"/>
    <w:rsid w:val="00A36936"/>
    <w:rsid w:val="00A36CDD"/>
    <w:rsid w:val="00A36DFC"/>
    <w:rsid w:val="00A371D4"/>
    <w:rsid w:val="00A3728C"/>
    <w:rsid w:val="00A37530"/>
    <w:rsid w:val="00A37A98"/>
    <w:rsid w:val="00A40BE9"/>
    <w:rsid w:val="00A40D4C"/>
    <w:rsid w:val="00A41B81"/>
    <w:rsid w:val="00A43931"/>
    <w:rsid w:val="00A44435"/>
    <w:rsid w:val="00A44A59"/>
    <w:rsid w:val="00A450A3"/>
    <w:rsid w:val="00A4516D"/>
    <w:rsid w:val="00A45FCD"/>
    <w:rsid w:val="00A46DF7"/>
    <w:rsid w:val="00A500F1"/>
    <w:rsid w:val="00A50380"/>
    <w:rsid w:val="00A504B9"/>
    <w:rsid w:val="00A50668"/>
    <w:rsid w:val="00A508C1"/>
    <w:rsid w:val="00A50981"/>
    <w:rsid w:val="00A50982"/>
    <w:rsid w:val="00A50C26"/>
    <w:rsid w:val="00A51E22"/>
    <w:rsid w:val="00A5214D"/>
    <w:rsid w:val="00A527AD"/>
    <w:rsid w:val="00A531D2"/>
    <w:rsid w:val="00A53B19"/>
    <w:rsid w:val="00A5426E"/>
    <w:rsid w:val="00A543DA"/>
    <w:rsid w:val="00A54D78"/>
    <w:rsid w:val="00A54D9D"/>
    <w:rsid w:val="00A552B9"/>
    <w:rsid w:val="00A5601D"/>
    <w:rsid w:val="00A56024"/>
    <w:rsid w:val="00A571C3"/>
    <w:rsid w:val="00A57BB1"/>
    <w:rsid w:val="00A6023D"/>
    <w:rsid w:val="00A60E1B"/>
    <w:rsid w:val="00A62075"/>
    <w:rsid w:val="00A6309D"/>
    <w:rsid w:val="00A63140"/>
    <w:rsid w:val="00A634A4"/>
    <w:rsid w:val="00A63796"/>
    <w:rsid w:val="00A63A05"/>
    <w:rsid w:val="00A643F2"/>
    <w:rsid w:val="00A65571"/>
    <w:rsid w:val="00A656E6"/>
    <w:rsid w:val="00A65D42"/>
    <w:rsid w:val="00A66480"/>
    <w:rsid w:val="00A66518"/>
    <w:rsid w:val="00A668CF"/>
    <w:rsid w:val="00A70C58"/>
    <w:rsid w:val="00A71177"/>
    <w:rsid w:val="00A71AD2"/>
    <w:rsid w:val="00A7278C"/>
    <w:rsid w:val="00A7285F"/>
    <w:rsid w:val="00A73FE2"/>
    <w:rsid w:val="00A7417F"/>
    <w:rsid w:val="00A74B53"/>
    <w:rsid w:val="00A753C7"/>
    <w:rsid w:val="00A7646A"/>
    <w:rsid w:val="00A76730"/>
    <w:rsid w:val="00A76B1F"/>
    <w:rsid w:val="00A770D2"/>
    <w:rsid w:val="00A805D2"/>
    <w:rsid w:val="00A80DDA"/>
    <w:rsid w:val="00A80DE7"/>
    <w:rsid w:val="00A813FD"/>
    <w:rsid w:val="00A81466"/>
    <w:rsid w:val="00A814D4"/>
    <w:rsid w:val="00A81FFE"/>
    <w:rsid w:val="00A82D45"/>
    <w:rsid w:val="00A82EBA"/>
    <w:rsid w:val="00A82FE7"/>
    <w:rsid w:val="00A8306A"/>
    <w:rsid w:val="00A83244"/>
    <w:rsid w:val="00A8379E"/>
    <w:rsid w:val="00A83AB2"/>
    <w:rsid w:val="00A84994"/>
    <w:rsid w:val="00A84D37"/>
    <w:rsid w:val="00A84F4A"/>
    <w:rsid w:val="00A858AD"/>
    <w:rsid w:val="00A8607B"/>
    <w:rsid w:val="00A86ED2"/>
    <w:rsid w:val="00A87724"/>
    <w:rsid w:val="00A879B1"/>
    <w:rsid w:val="00A90351"/>
    <w:rsid w:val="00A91AE8"/>
    <w:rsid w:val="00A91E37"/>
    <w:rsid w:val="00A9213F"/>
    <w:rsid w:val="00A9227D"/>
    <w:rsid w:val="00A924F9"/>
    <w:rsid w:val="00A92DCF"/>
    <w:rsid w:val="00A92EE4"/>
    <w:rsid w:val="00A930DA"/>
    <w:rsid w:val="00A934AD"/>
    <w:rsid w:val="00A9373B"/>
    <w:rsid w:val="00A9452D"/>
    <w:rsid w:val="00A94AF5"/>
    <w:rsid w:val="00A95457"/>
    <w:rsid w:val="00A9588B"/>
    <w:rsid w:val="00A9595F"/>
    <w:rsid w:val="00A95F68"/>
    <w:rsid w:val="00A964BA"/>
    <w:rsid w:val="00A96616"/>
    <w:rsid w:val="00A969F8"/>
    <w:rsid w:val="00A96A30"/>
    <w:rsid w:val="00A96A9D"/>
    <w:rsid w:val="00A96D2A"/>
    <w:rsid w:val="00A973BD"/>
    <w:rsid w:val="00AA0893"/>
    <w:rsid w:val="00AA19DD"/>
    <w:rsid w:val="00AA24DF"/>
    <w:rsid w:val="00AA2710"/>
    <w:rsid w:val="00AA29B6"/>
    <w:rsid w:val="00AA2CB6"/>
    <w:rsid w:val="00AA37D8"/>
    <w:rsid w:val="00AA4B46"/>
    <w:rsid w:val="00AA4E38"/>
    <w:rsid w:val="00AA583F"/>
    <w:rsid w:val="00AA62C2"/>
    <w:rsid w:val="00AA6452"/>
    <w:rsid w:val="00AA6AF4"/>
    <w:rsid w:val="00AA725E"/>
    <w:rsid w:val="00AA740B"/>
    <w:rsid w:val="00AA74B3"/>
    <w:rsid w:val="00AA781E"/>
    <w:rsid w:val="00AA7912"/>
    <w:rsid w:val="00AB02AE"/>
    <w:rsid w:val="00AB10C0"/>
    <w:rsid w:val="00AB124F"/>
    <w:rsid w:val="00AB1AAA"/>
    <w:rsid w:val="00AB1F9C"/>
    <w:rsid w:val="00AB217D"/>
    <w:rsid w:val="00AB2657"/>
    <w:rsid w:val="00AB33D6"/>
    <w:rsid w:val="00AB34FC"/>
    <w:rsid w:val="00AB3920"/>
    <w:rsid w:val="00AB3A29"/>
    <w:rsid w:val="00AB3C63"/>
    <w:rsid w:val="00AB3E64"/>
    <w:rsid w:val="00AB4219"/>
    <w:rsid w:val="00AB5300"/>
    <w:rsid w:val="00AB5DA8"/>
    <w:rsid w:val="00AB63F8"/>
    <w:rsid w:val="00AB6BFB"/>
    <w:rsid w:val="00AB7A5C"/>
    <w:rsid w:val="00AB7C28"/>
    <w:rsid w:val="00AC0042"/>
    <w:rsid w:val="00AC02BA"/>
    <w:rsid w:val="00AC0473"/>
    <w:rsid w:val="00AC07C2"/>
    <w:rsid w:val="00AC081A"/>
    <w:rsid w:val="00AC0F0F"/>
    <w:rsid w:val="00AC1149"/>
    <w:rsid w:val="00AC18F2"/>
    <w:rsid w:val="00AC264F"/>
    <w:rsid w:val="00AC2B9C"/>
    <w:rsid w:val="00AC4137"/>
    <w:rsid w:val="00AC4423"/>
    <w:rsid w:val="00AC4649"/>
    <w:rsid w:val="00AC4CCA"/>
    <w:rsid w:val="00AC4D46"/>
    <w:rsid w:val="00AC511E"/>
    <w:rsid w:val="00AC56A9"/>
    <w:rsid w:val="00AC5987"/>
    <w:rsid w:val="00AC645C"/>
    <w:rsid w:val="00AC6A08"/>
    <w:rsid w:val="00AC7080"/>
    <w:rsid w:val="00AC70E9"/>
    <w:rsid w:val="00AC74C5"/>
    <w:rsid w:val="00AD03C9"/>
    <w:rsid w:val="00AD0B9E"/>
    <w:rsid w:val="00AD10B5"/>
    <w:rsid w:val="00AD111E"/>
    <w:rsid w:val="00AD13FB"/>
    <w:rsid w:val="00AD146E"/>
    <w:rsid w:val="00AD1893"/>
    <w:rsid w:val="00AD1B4A"/>
    <w:rsid w:val="00AD1C81"/>
    <w:rsid w:val="00AD2149"/>
    <w:rsid w:val="00AD3131"/>
    <w:rsid w:val="00AD3F78"/>
    <w:rsid w:val="00AD44B8"/>
    <w:rsid w:val="00AD45C4"/>
    <w:rsid w:val="00AD5345"/>
    <w:rsid w:val="00AD5999"/>
    <w:rsid w:val="00AD6373"/>
    <w:rsid w:val="00AD6881"/>
    <w:rsid w:val="00AD6A7E"/>
    <w:rsid w:val="00AD6BAA"/>
    <w:rsid w:val="00AD7016"/>
    <w:rsid w:val="00AD7093"/>
    <w:rsid w:val="00AD7104"/>
    <w:rsid w:val="00AE04AF"/>
    <w:rsid w:val="00AE077E"/>
    <w:rsid w:val="00AE0976"/>
    <w:rsid w:val="00AE17AD"/>
    <w:rsid w:val="00AE278A"/>
    <w:rsid w:val="00AE28A4"/>
    <w:rsid w:val="00AE291D"/>
    <w:rsid w:val="00AE2A67"/>
    <w:rsid w:val="00AE2F93"/>
    <w:rsid w:val="00AE308D"/>
    <w:rsid w:val="00AE427D"/>
    <w:rsid w:val="00AE5104"/>
    <w:rsid w:val="00AE5351"/>
    <w:rsid w:val="00AE53B1"/>
    <w:rsid w:val="00AE60EA"/>
    <w:rsid w:val="00AE6282"/>
    <w:rsid w:val="00AE65CE"/>
    <w:rsid w:val="00AE6939"/>
    <w:rsid w:val="00AE6A83"/>
    <w:rsid w:val="00AE700E"/>
    <w:rsid w:val="00AE7DFA"/>
    <w:rsid w:val="00AF0018"/>
    <w:rsid w:val="00AF05D8"/>
    <w:rsid w:val="00AF0BD2"/>
    <w:rsid w:val="00AF115F"/>
    <w:rsid w:val="00AF1195"/>
    <w:rsid w:val="00AF171E"/>
    <w:rsid w:val="00AF1DF2"/>
    <w:rsid w:val="00AF1EE6"/>
    <w:rsid w:val="00AF206A"/>
    <w:rsid w:val="00AF380D"/>
    <w:rsid w:val="00AF383F"/>
    <w:rsid w:val="00AF3F62"/>
    <w:rsid w:val="00AF4247"/>
    <w:rsid w:val="00AF4DC4"/>
    <w:rsid w:val="00AF4E85"/>
    <w:rsid w:val="00AF52C5"/>
    <w:rsid w:val="00AF53F5"/>
    <w:rsid w:val="00AF5B40"/>
    <w:rsid w:val="00AF739D"/>
    <w:rsid w:val="00AF7C5E"/>
    <w:rsid w:val="00AF7E56"/>
    <w:rsid w:val="00B0054B"/>
    <w:rsid w:val="00B00B11"/>
    <w:rsid w:val="00B01317"/>
    <w:rsid w:val="00B013C4"/>
    <w:rsid w:val="00B01B55"/>
    <w:rsid w:val="00B0209D"/>
    <w:rsid w:val="00B025B9"/>
    <w:rsid w:val="00B02ABD"/>
    <w:rsid w:val="00B02AD2"/>
    <w:rsid w:val="00B02E91"/>
    <w:rsid w:val="00B0300C"/>
    <w:rsid w:val="00B03368"/>
    <w:rsid w:val="00B0346E"/>
    <w:rsid w:val="00B041AB"/>
    <w:rsid w:val="00B04602"/>
    <w:rsid w:val="00B05266"/>
    <w:rsid w:val="00B05588"/>
    <w:rsid w:val="00B05A43"/>
    <w:rsid w:val="00B05A88"/>
    <w:rsid w:val="00B065B8"/>
    <w:rsid w:val="00B06EA0"/>
    <w:rsid w:val="00B06F15"/>
    <w:rsid w:val="00B07010"/>
    <w:rsid w:val="00B073AB"/>
    <w:rsid w:val="00B07542"/>
    <w:rsid w:val="00B07799"/>
    <w:rsid w:val="00B078D3"/>
    <w:rsid w:val="00B0798C"/>
    <w:rsid w:val="00B07A35"/>
    <w:rsid w:val="00B07B80"/>
    <w:rsid w:val="00B10AC3"/>
    <w:rsid w:val="00B110EE"/>
    <w:rsid w:val="00B11363"/>
    <w:rsid w:val="00B11A51"/>
    <w:rsid w:val="00B11BA6"/>
    <w:rsid w:val="00B12AFF"/>
    <w:rsid w:val="00B12C52"/>
    <w:rsid w:val="00B13124"/>
    <w:rsid w:val="00B1318E"/>
    <w:rsid w:val="00B132B3"/>
    <w:rsid w:val="00B13305"/>
    <w:rsid w:val="00B1345C"/>
    <w:rsid w:val="00B13602"/>
    <w:rsid w:val="00B13622"/>
    <w:rsid w:val="00B13805"/>
    <w:rsid w:val="00B13CD3"/>
    <w:rsid w:val="00B14207"/>
    <w:rsid w:val="00B14868"/>
    <w:rsid w:val="00B14A5D"/>
    <w:rsid w:val="00B1553F"/>
    <w:rsid w:val="00B157E7"/>
    <w:rsid w:val="00B15D3E"/>
    <w:rsid w:val="00B15FCA"/>
    <w:rsid w:val="00B16408"/>
    <w:rsid w:val="00B1642F"/>
    <w:rsid w:val="00B171B7"/>
    <w:rsid w:val="00B173BE"/>
    <w:rsid w:val="00B176C5"/>
    <w:rsid w:val="00B17A57"/>
    <w:rsid w:val="00B17D77"/>
    <w:rsid w:val="00B2056C"/>
    <w:rsid w:val="00B205C4"/>
    <w:rsid w:val="00B214CE"/>
    <w:rsid w:val="00B220E1"/>
    <w:rsid w:val="00B22127"/>
    <w:rsid w:val="00B2237F"/>
    <w:rsid w:val="00B22852"/>
    <w:rsid w:val="00B22A7C"/>
    <w:rsid w:val="00B22EA1"/>
    <w:rsid w:val="00B23202"/>
    <w:rsid w:val="00B2340C"/>
    <w:rsid w:val="00B23618"/>
    <w:rsid w:val="00B23632"/>
    <w:rsid w:val="00B23DF0"/>
    <w:rsid w:val="00B273E6"/>
    <w:rsid w:val="00B3079F"/>
    <w:rsid w:val="00B30D1D"/>
    <w:rsid w:val="00B30FD4"/>
    <w:rsid w:val="00B31C40"/>
    <w:rsid w:val="00B31E07"/>
    <w:rsid w:val="00B32315"/>
    <w:rsid w:val="00B32435"/>
    <w:rsid w:val="00B32BBD"/>
    <w:rsid w:val="00B32DE3"/>
    <w:rsid w:val="00B32E3F"/>
    <w:rsid w:val="00B336CF"/>
    <w:rsid w:val="00B3481A"/>
    <w:rsid w:val="00B34D17"/>
    <w:rsid w:val="00B362B1"/>
    <w:rsid w:val="00B3666D"/>
    <w:rsid w:val="00B36869"/>
    <w:rsid w:val="00B37649"/>
    <w:rsid w:val="00B37EB3"/>
    <w:rsid w:val="00B41181"/>
    <w:rsid w:val="00B41271"/>
    <w:rsid w:val="00B414D8"/>
    <w:rsid w:val="00B416DB"/>
    <w:rsid w:val="00B41C54"/>
    <w:rsid w:val="00B41E0A"/>
    <w:rsid w:val="00B41F41"/>
    <w:rsid w:val="00B41F45"/>
    <w:rsid w:val="00B41FCF"/>
    <w:rsid w:val="00B4206A"/>
    <w:rsid w:val="00B42B47"/>
    <w:rsid w:val="00B42F7C"/>
    <w:rsid w:val="00B42FBF"/>
    <w:rsid w:val="00B4425C"/>
    <w:rsid w:val="00B44B26"/>
    <w:rsid w:val="00B44F19"/>
    <w:rsid w:val="00B46414"/>
    <w:rsid w:val="00B475D8"/>
    <w:rsid w:val="00B47743"/>
    <w:rsid w:val="00B477E7"/>
    <w:rsid w:val="00B50440"/>
    <w:rsid w:val="00B50EDC"/>
    <w:rsid w:val="00B5146A"/>
    <w:rsid w:val="00B51A66"/>
    <w:rsid w:val="00B522E5"/>
    <w:rsid w:val="00B52A36"/>
    <w:rsid w:val="00B52BA2"/>
    <w:rsid w:val="00B5329C"/>
    <w:rsid w:val="00B5416F"/>
    <w:rsid w:val="00B5429A"/>
    <w:rsid w:val="00B54652"/>
    <w:rsid w:val="00B54BF5"/>
    <w:rsid w:val="00B55CD5"/>
    <w:rsid w:val="00B5686E"/>
    <w:rsid w:val="00B56891"/>
    <w:rsid w:val="00B56CD0"/>
    <w:rsid w:val="00B57A1C"/>
    <w:rsid w:val="00B57D72"/>
    <w:rsid w:val="00B603A8"/>
    <w:rsid w:val="00B606F4"/>
    <w:rsid w:val="00B607EB"/>
    <w:rsid w:val="00B613D7"/>
    <w:rsid w:val="00B615EC"/>
    <w:rsid w:val="00B61975"/>
    <w:rsid w:val="00B62A77"/>
    <w:rsid w:val="00B64773"/>
    <w:rsid w:val="00B651B0"/>
    <w:rsid w:val="00B659FC"/>
    <w:rsid w:val="00B66E99"/>
    <w:rsid w:val="00B67207"/>
    <w:rsid w:val="00B677E7"/>
    <w:rsid w:val="00B67F20"/>
    <w:rsid w:val="00B700F0"/>
    <w:rsid w:val="00B71836"/>
    <w:rsid w:val="00B719F9"/>
    <w:rsid w:val="00B72121"/>
    <w:rsid w:val="00B72360"/>
    <w:rsid w:val="00B7299E"/>
    <w:rsid w:val="00B72B7C"/>
    <w:rsid w:val="00B7367F"/>
    <w:rsid w:val="00B74051"/>
    <w:rsid w:val="00B742F1"/>
    <w:rsid w:val="00B755F7"/>
    <w:rsid w:val="00B759E7"/>
    <w:rsid w:val="00B75D26"/>
    <w:rsid w:val="00B766D7"/>
    <w:rsid w:val="00B7781B"/>
    <w:rsid w:val="00B77C17"/>
    <w:rsid w:val="00B80259"/>
    <w:rsid w:val="00B80938"/>
    <w:rsid w:val="00B80E0D"/>
    <w:rsid w:val="00B814FF"/>
    <w:rsid w:val="00B81A91"/>
    <w:rsid w:val="00B82212"/>
    <w:rsid w:val="00B8436A"/>
    <w:rsid w:val="00B84906"/>
    <w:rsid w:val="00B849E3"/>
    <w:rsid w:val="00B84BDA"/>
    <w:rsid w:val="00B85B21"/>
    <w:rsid w:val="00B86424"/>
    <w:rsid w:val="00B867D7"/>
    <w:rsid w:val="00B869FF"/>
    <w:rsid w:val="00B86DD6"/>
    <w:rsid w:val="00B872DE"/>
    <w:rsid w:val="00B90698"/>
    <w:rsid w:val="00B90BE0"/>
    <w:rsid w:val="00B90C8E"/>
    <w:rsid w:val="00B914A0"/>
    <w:rsid w:val="00B918B6"/>
    <w:rsid w:val="00B92161"/>
    <w:rsid w:val="00B92B52"/>
    <w:rsid w:val="00B93551"/>
    <w:rsid w:val="00B9383A"/>
    <w:rsid w:val="00B93BC2"/>
    <w:rsid w:val="00B93D48"/>
    <w:rsid w:val="00B94CF9"/>
    <w:rsid w:val="00B94DF2"/>
    <w:rsid w:val="00B95018"/>
    <w:rsid w:val="00B9522C"/>
    <w:rsid w:val="00B9595D"/>
    <w:rsid w:val="00B95DC5"/>
    <w:rsid w:val="00B95DCA"/>
    <w:rsid w:val="00B963F3"/>
    <w:rsid w:val="00B9769D"/>
    <w:rsid w:val="00B9772B"/>
    <w:rsid w:val="00B97791"/>
    <w:rsid w:val="00BA03DF"/>
    <w:rsid w:val="00BA05E0"/>
    <w:rsid w:val="00BA0752"/>
    <w:rsid w:val="00BA0931"/>
    <w:rsid w:val="00BA097A"/>
    <w:rsid w:val="00BA0E11"/>
    <w:rsid w:val="00BA0FDC"/>
    <w:rsid w:val="00BA13B0"/>
    <w:rsid w:val="00BA1CF8"/>
    <w:rsid w:val="00BA3110"/>
    <w:rsid w:val="00BA332B"/>
    <w:rsid w:val="00BA34CC"/>
    <w:rsid w:val="00BA3545"/>
    <w:rsid w:val="00BA3649"/>
    <w:rsid w:val="00BA3D80"/>
    <w:rsid w:val="00BA4038"/>
    <w:rsid w:val="00BA4ABA"/>
    <w:rsid w:val="00BA4BDD"/>
    <w:rsid w:val="00BA5401"/>
    <w:rsid w:val="00BA55AA"/>
    <w:rsid w:val="00BA57C1"/>
    <w:rsid w:val="00BA5886"/>
    <w:rsid w:val="00BA598F"/>
    <w:rsid w:val="00BA6135"/>
    <w:rsid w:val="00BA653D"/>
    <w:rsid w:val="00BA71A4"/>
    <w:rsid w:val="00BA72C3"/>
    <w:rsid w:val="00BA7497"/>
    <w:rsid w:val="00BA75CC"/>
    <w:rsid w:val="00BA7606"/>
    <w:rsid w:val="00BA7DF1"/>
    <w:rsid w:val="00BA7FCF"/>
    <w:rsid w:val="00BB1208"/>
    <w:rsid w:val="00BB209B"/>
    <w:rsid w:val="00BB2BC2"/>
    <w:rsid w:val="00BB488D"/>
    <w:rsid w:val="00BB4BD5"/>
    <w:rsid w:val="00BB6257"/>
    <w:rsid w:val="00BB6B3B"/>
    <w:rsid w:val="00BB6DF3"/>
    <w:rsid w:val="00BB70EF"/>
    <w:rsid w:val="00BB7232"/>
    <w:rsid w:val="00BB726A"/>
    <w:rsid w:val="00BB7A41"/>
    <w:rsid w:val="00BC03D5"/>
    <w:rsid w:val="00BC0D34"/>
    <w:rsid w:val="00BC0EF2"/>
    <w:rsid w:val="00BC10ED"/>
    <w:rsid w:val="00BC13BA"/>
    <w:rsid w:val="00BC197E"/>
    <w:rsid w:val="00BC2266"/>
    <w:rsid w:val="00BC2A26"/>
    <w:rsid w:val="00BC2DEC"/>
    <w:rsid w:val="00BC2F85"/>
    <w:rsid w:val="00BC3652"/>
    <w:rsid w:val="00BC3CA7"/>
    <w:rsid w:val="00BC4F15"/>
    <w:rsid w:val="00BC55DC"/>
    <w:rsid w:val="00BC648E"/>
    <w:rsid w:val="00BC7174"/>
    <w:rsid w:val="00BC71BC"/>
    <w:rsid w:val="00BC7669"/>
    <w:rsid w:val="00BD0C05"/>
    <w:rsid w:val="00BD15F4"/>
    <w:rsid w:val="00BD222B"/>
    <w:rsid w:val="00BD26A9"/>
    <w:rsid w:val="00BD2B4D"/>
    <w:rsid w:val="00BD2BCF"/>
    <w:rsid w:val="00BD2EBC"/>
    <w:rsid w:val="00BD302D"/>
    <w:rsid w:val="00BD37C1"/>
    <w:rsid w:val="00BD4228"/>
    <w:rsid w:val="00BD44CF"/>
    <w:rsid w:val="00BD4CB2"/>
    <w:rsid w:val="00BD4D8A"/>
    <w:rsid w:val="00BD5A1B"/>
    <w:rsid w:val="00BD67BA"/>
    <w:rsid w:val="00BD6818"/>
    <w:rsid w:val="00BD6E17"/>
    <w:rsid w:val="00BD71D1"/>
    <w:rsid w:val="00BD78EE"/>
    <w:rsid w:val="00BE015D"/>
    <w:rsid w:val="00BE04D8"/>
    <w:rsid w:val="00BE16FF"/>
    <w:rsid w:val="00BE1C1B"/>
    <w:rsid w:val="00BE20E0"/>
    <w:rsid w:val="00BE23C5"/>
    <w:rsid w:val="00BE2AE3"/>
    <w:rsid w:val="00BE339F"/>
    <w:rsid w:val="00BE41C1"/>
    <w:rsid w:val="00BE48D0"/>
    <w:rsid w:val="00BE50AE"/>
    <w:rsid w:val="00BE5101"/>
    <w:rsid w:val="00BE5237"/>
    <w:rsid w:val="00BE5719"/>
    <w:rsid w:val="00BE5AE7"/>
    <w:rsid w:val="00BE63FC"/>
    <w:rsid w:val="00BE6491"/>
    <w:rsid w:val="00BE64AE"/>
    <w:rsid w:val="00BE6592"/>
    <w:rsid w:val="00BE6745"/>
    <w:rsid w:val="00BE67D3"/>
    <w:rsid w:val="00BE73EA"/>
    <w:rsid w:val="00BF0EA4"/>
    <w:rsid w:val="00BF110F"/>
    <w:rsid w:val="00BF1113"/>
    <w:rsid w:val="00BF166B"/>
    <w:rsid w:val="00BF1B5B"/>
    <w:rsid w:val="00BF2671"/>
    <w:rsid w:val="00BF3352"/>
    <w:rsid w:val="00BF339C"/>
    <w:rsid w:val="00BF3479"/>
    <w:rsid w:val="00BF49F6"/>
    <w:rsid w:val="00BF4B30"/>
    <w:rsid w:val="00BF5103"/>
    <w:rsid w:val="00BF5B96"/>
    <w:rsid w:val="00BF5E1B"/>
    <w:rsid w:val="00BF61BC"/>
    <w:rsid w:val="00BF6A1B"/>
    <w:rsid w:val="00BF6E4E"/>
    <w:rsid w:val="00BF6F61"/>
    <w:rsid w:val="00BF7647"/>
    <w:rsid w:val="00BF7B69"/>
    <w:rsid w:val="00C00776"/>
    <w:rsid w:val="00C008CD"/>
    <w:rsid w:val="00C00D2A"/>
    <w:rsid w:val="00C016C6"/>
    <w:rsid w:val="00C02C60"/>
    <w:rsid w:val="00C02D10"/>
    <w:rsid w:val="00C02EFF"/>
    <w:rsid w:val="00C031EF"/>
    <w:rsid w:val="00C03903"/>
    <w:rsid w:val="00C04197"/>
    <w:rsid w:val="00C0466F"/>
    <w:rsid w:val="00C04699"/>
    <w:rsid w:val="00C047A8"/>
    <w:rsid w:val="00C04818"/>
    <w:rsid w:val="00C04CEA"/>
    <w:rsid w:val="00C053CF"/>
    <w:rsid w:val="00C057DD"/>
    <w:rsid w:val="00C059DC"/>
    <w:rsid w:val="00C05B33"/>
    <w:rsid w:val="00C060EE"/>
    <w:rsid w:val="00C06261"/>
    <w:rsid w:val="00C0663D"/>
    <w:rsid w:val="00C06738"/>
    <w:rsid w:val="00C0690E"/>
    <w:rsid w:val="00C06BA3"/>
    <w:rsid w:val="00C1098C"/>
    <w:rsid w:val="00C10BE2"/>
    <w:rsid w:val="00C12002"/>
    <w:rsid w:val="00C12436"/>
    <w:rsid w:val="00C12448"/>
    <w:rsid w:val="00C12A63"/>
    <w:rsid w:val="00C12A7B"/>
    <w:rsid w:val="00C12CF1"/>
    <w:rsid w:val="00C12FE3"/>
    <w:rsid w:val="00C1321D"/>
    <w:rsid w:val="00C13886"/>
    <w:rsid w:val="00C144DF"/>
    <w:rsid w:val="00C1549A"/>
    <w:rsid w:val="00C15707"/>
    <w:rsid w:val="00C166B9"/>
    <w:rsid w:val="00C16AC4"/>
    <w:rsid w:val="00C16EC1"/>
    <w:rsid w:val="00C1709A"/>
    <w:rsid w:val="00C17482"/>
    <w:rsid w:val="00C2072B"/>
    <w:rsid w:val="00C20DB6"/>
    <w:rsid w:val="00C214DA"/>
    <w:rsid w:val="00C21CD4"/>
    <w:rsid w:val="00C21DFD"/>
    <w:rsid w:val="00C223F1"/>
    <w:rsid w:val="00C224AE"/>
    <w:rsid w:val="00C22761"/>
    <w:rsid w:val="00C24198"/>
    <w:rsid w:val="00C24525"/>
    <w:rsid w:val="00C24631"/>
    <w:rsid w:val="00C247E5"/>
    <w:rsid w:val="00C25539"/>
    <w:rsid w:val="00C2567F"/>
    <w:rsid w:val="00C25DD9"/>
    <w:rsid w:val="00C2614B"/>
    <w:rsid w:val="00C26325"/>
    <w:rsid w:val="00C26625"/>
    <w:rsid w:val="00C26970"/>
    <w:rsid w:val="00C2704D"/>
    <w:rsid w:val="00C315DB"/>
    <w:rsid w:val="00C319EB"/>
    <w:rsid w:val="00C31CC3"/>
    <w:rsid w:val="00C31EE4"/>
    <w:rsid w:val="00C31FCE"/>
    <w:rsid w:val="00C3238A"/>
    <w:rsid w:val="00C325A9"/>
    <w:rsid w:val="00C32702"/>
    <w:rsid w:val="00C329F6"/>
    <w:rsid w:val="00C32EE0"/>
    <w:rsid w:val="00C33573"/>
    <w:rsid w:val="00C33950"/>
    <w:rsid w:val="00C343D2"/>
    <w:rsid w:val="00C34639"/>
    <w:rsid w:val="00C34894"/>
    <w:rsid w:val="00C34F56"/>
    <w:rsid w:val="00C356C1"/>
    <w:rsid w:val="00C35FF9"/>
    <w:rsid w:val="00C36B18"/>
    <w:rsid w:val="00C37072"/>
    <w:rsid w:val="00C370C8"/>
    <w:rsid w:val="00C37D12"/>
    <w:rsid w:val="00C418B3"/>
    <w:rsid w:val="00C41EF9"/>
    <w:rsid w:val="00C421F3"/>
    <w:rsid w:val="00C42420"/>
    <w:rsid w:val="00C43060"/>
    <w:rsid w:val="00C437F1"/>
    <w:rsid w:val="00C4461F"/>
    <w:rsid w:val="00C44904"/>
    <w:rsid w:val="00C4518C"/>
    <w:rsid w:val="00C45AEA"/>
    <w:rsid w:val="00C45BB4"/>
    <w:rsid w:val="00C46891"/>
    <w:rsid w:val="00C469DD"/>
    <w:rsid w:val="00C46CDB"/>
    <w:rsid w:val="00C47098"/>
    <w:rsid w:val="00C47623"/>
    <w:rsid w:val="00C47C79"/>
    <w:rsid w:val="00C50062"/>
    <w:rsid w:val="00C50148"/>
    <w:rsid w:val="00C505AA"/>
    <w:rsid w:val="00C505FA"/>
    <w:rsid w:val="00C50681"/>
    <w:rsid w:val="00C50EE8"/>
    <w:rsid w:val="00C511DA"/>
    <w:rsid w:val="00C515E3"/>
    <w:rsid w:val="00C518D9"/>
    <w:rsid w:val="00C51C2C"/>
    <w:rsid w:val="00C52631"/>
    <w:rsid w:val="00C535D7"/>
    <w:rsid w:val="00C53679"/>
    <w:rsid w:val="00C53AB7"/>
    <w:rsid w:val="00C53E30"/>
    <w:rsid w:val="00C5406E"/>
    <w:rsid w:val="00C541A4"/>
    <w:rsid w:val="00C542CE"/>
    <w:rsid w:val="00C54433"/>
    <w:rsid w:val="00C54E7C"/>
    <w:rsid w:val="00C5519B"/>
    <w:rsid w:val="00C554BC"/>
    <w:rsid w:val="00C55532"/>
    <w:rsid w:val="00C55DE5"/>
    <w:rsid w:val="00C5672A"/>
    <w:rsid w:val="00C568EE"/>
    <w:rsid w:val="00C56CAD"/>
    <w:rsid w:val="00C56E27"/>
    <w:rsid w:val="00C57168"/>
    <w:rsid w:val="00C572D7"/>
    <w:rsid w:val="00C60D9B"/>
    <w:rsid w:val="00C6108B"/>
    <w:rsid w:val="00C61A0A"/>
    <w:rsid w:val="00C62391"/>
    <w:rsid w:val="00C62821"/>
    <w:rsid w:val="00C62CEC"/>
    <w:rsid w:val="00C640F5"/>
    <w:rsid w:val="00C6444B"/>
    <w:rsid w:val="00C64E54"/>
    <w:rsid w:val="00C65172"/>
    <w:rsid w:val="00C65B2D"/>
    <w:rsid w:val="00C65D67"/>
    <w:rsid w:val="00C67724"/>
    <w:rsid w:val="00C70A5A"/>
    <w:rsid w:val="00C70EDB"/>
    <w:rsid w:val="00C7156D"/>
    <w:rsid w:val="00C718A6"/>
    <w:rsid w:val="00C72311"/>
    <w:rsid w:val="00C7242F"/>
    <w:rsid w:val="00C72820"/>
    <w:rsid w:val="00C73D34"/>
    <w:rsid w:val="00C747EF"/>
    <w:rsid w:val="00C758FA"/>
    <w:rsid w:val="00C75C0A"/>
    <w:rsid w:val="00C7647B"/>
    <w:rsid w:val="00C76638"/>
    <w:rsid w:val="00C77304"/>
    <w:rsid w:val="00C800F3"/>
    <w:rsid w:val="00C80657"/>
    <w:rsid w:val="00C81093"/>
    <w:rsid w:val="00C8172A"/>
    <w:rsid w:val="00C81AE2"/>
    <w:rsid w:val="00C81F7F"/>
    <w:rsid w:val="00C82152"/>
    <w:rsid w:val="00C82525"/>
    <w:rsid w:val="00C82B78"/>
    <w:rsid w:val="00C82E72"/>
    <w:rsid w:val="00C83789"/>
    <w:rsid w:val="00C83C29"/>
    <w:rsid w:val="00C83D6F"/>
    <w:rsid w:val="00C842CC"/>
    <w:rsid w:val="00C8440C"/>
    <w:rsid w:val="00C846CF"/>
    <w:rsid w:val="00C858D3"/>
    <w:rsid w:val="00C862AC"/>
    <w:rsid w:val="00C86934"/>
    <w:rsid w:val="00C86BC5"/>
    <w:rsid w:val="00C871AE"/>
    <w:rsid w:val="00C87C80"/>
    <w:rsid w:val="00C87CEF"/>
    <w:rsid w:val="00C87E2B"/>
    <w:rsid w:val="00C87F5A"/>
    <w:rsid w:val="00C87F5E"/>
    <w:rsid w:val="00C91437"/>
    <w:rsid w:val="00C91579"/>
    <w:rsid w:val="00C916F5"/>
    <w:rsid w:val="00C92BDA"/>
    <w:rsid w:val="00C934EA"/>
    <w:rsid w:val="00C93D0A"/>
    <w:rsid w:val="00C93EA5"/>
    <w:rsid w:val="00C94400"/>
    <w:rsid w:val="00C94442"/>
    <w:rsid w:val="00C945BD"/>
    <w:rsid w:val="00C951FC"/>
    <w:rsid w:val="00C95223"/>
    <w:rsid w:val="00C963A5"/>
    <w:rsid w:val="00C9667F"/>
    <w:rsid w:val="00C96F16"/>
    <w:rsid w:val="00C974D9"/>
    <w:rsid w:val="00CA00C9"/>
    <w:rsid w:val="00CA02BF"/>
    <w:rsid w:val="00CA055F"/>
    <w:rsid w:val="00CA05E7"/>
    <w:rsid w:val="00CA0FFD"/>
    <w:rsid w:val="00CA13E0"/>
    <w:rsid w:val="00CA177E"/>
    <w:rsid w:val="00CA1833"/>
    <w:rsid w:val="00CA1C1D"/>
    <w:rsid w:val="00CA1E6D"/>
    <w:rsid w:val="00CA1E72"/>
    <w:rsid w:val="00CA2243"/>
    <w:rsid w:val="00CA2729"/>
    <w:rsid w:val="00CA286C"/>
    <w:rsid w:val="00CA2C54"/>
    <w:rsid w:val="00CA2F37"/>
    <w:rsid w:val="00CA317F"/>
    <w:rsid w:val="00CA32FC"/>
    <w:rsid w:val="00CA387D"/>
    <w:rsid w:val="00CA41C0"/>
    <w:rsid w:val="00CA4C50"/>
    <w:rsid w:val="00CA565A"/>
    <w:rsid w:val="00CA5820"/>
    <w:rsid w:val="00CA6021"/>
    <w:rsid w:val="00CA637F"/>
    <w:rsid w:val="00CA705C"/>
    <w:rsid w:val="00CA7297"/>
    <w:rsid w:val="00CA7BAD"/>
    <w:rsid w:val="00CB031F"/>
    <w:rsid w:val="00CB2293"/>
    <w:rsid w:val="00CB2FA3"/>
    <w:rsid w:val="00CB3111"/>
    <w:rsid w:val="00CB399B"/>
    <w:rsid w:val="00CB3D9B"/>
    <w:rsid w:val="00CB3E6F"/>
    <w:rsid w:val="00CB3FB9"/>
    <w:rsid w:val="00CB405F"/>
    <w:rsid w:val="00CB5A06"/>
    <w:rsid w:val="00CB5BD7"/>
    <w:rsid w:val="00CB62DE"/>
    <w:rsid w:val="00CB69C0"/>
    <w:rsid w:val="00CB6E85"/>
    <w:rsid w:val="00CB7122"/>
    <w:rsid w:val="00CC017A"/>
    <w:rsid w:val="00CC0299"/>
    <w:rsid w:val="00CC0988"/>
    <w:rsid w:val="00CC09F7"/>
    <w:rsid w:val="00CC0D7B"/>
    <w:rsid w:val="00CC0F93"/>
    <w:rsid w:val="00CC1786"/>
    <w:rsid w:val="00CC1EFD"/>
    <w:rsid w:val="00CC220F"/>
    <w:rsid w:val="00CC2E9E"/>
    <w:rsid w:val="00CC303F"/>
    <w:rsid w:val="00CC4641"/>
    <w:rsid w:val="00CC4661"/>
    <w:rsid w:val="00CC467A"/>
    <w:rsid w:val="00CC474A"/>
    <w:rsid w:val="00CC4D52"/>
    <w:rsid w:val="00CC5954"/>
    <w:rsid w:val="00CC59B9"/>
    <w:rsid w:val="00CC64A0"/>
    <w:rsid w:val="00CC6761"/>
    <w:rsid w:val="00CC6EE6"/>
    <w:rsid w:val="00CC7C69"/>
    <w:rsid w:val="00CD00DC"/>
    <w:rsid w:val="00CD07BE"/>
    <w:rsid w:val="00CD08C5"/>
    <w:rsid w:val="00CD0AA6"/>
    <w:rsid w:val="00CD13F6"/>
    <w:rsid w:val="00CD289B"/>
    <w:rsid w:val="00CD33F0"/>
    <w:rsid w:val="00CD33F5"/>
    <w:rsid w:val="00CD3826"/>
    <w:rsid w:val="00CD39CA"/>
    <w:rsid w:val="00CD3ADA"/>
    <w:rsid w:val="00CD493C"/>
    <w:rsid w:val="00CD4A6A"/>
    <w:rsid w:val="00CD4FB0"/>
    <w:rsid w:val="00CD57CC"/>
    <w:rsid w:val="00CD603F"/>
    <w:rsid w:val="00CD679D"/>
    <w:rsid w:val="00CD74D7"/>
    <w:rsid w:val="00CE0014"/>
    <w:rsid w:val="00CE03F1"/>
    <w:rsid w:val="00CE04CC"/>
    <w:rsid w:val="00CE0BAC"/>
    <w:rsid w:val="00CE12A3"/>
    <w:rsid w:val="00CE12F4"/>
    <w:rsid w:val="00CE1AB2"/>
    <w:rsid w:val="00CE2EB2"/>
    <w:rsid w:val="00CE33ED"/>
    <w:rsid w:val="00CE370B"/>
    <w:rsid w:val="00CE3A95"/>
    <w:rsid w:val="00CE3C75"/>
    <w:rsid w:val="00CE4275"/>
    <w:rsid w:val="00CE5885"/>
    <w:rsid w:val="00CE635E"/>
    <w:rsid w:val="00CE640A"/>
    <w:rsid w:val="00CE6C3E"/>
    <w:rsid w:val="00CE70C2"/>
    <w:rsid w:val="00CF0096"/>
    <w:rsid w:val="00CF0621"/>
    <w:rsid w:val="00CF0736"/>
    <w:rsid w:val="00CF0FD8"/>
    <w:rsid w:val="00CF1597"/>
    <w:rsid w:val="00CF205D"/>
    <w:rsid w:val="00CF24B9"/>
    <w:rsid w:val="00CF2649"/>
    <w:rsid w:val="00CF2802"/>
    <w:rsid w:val="00CF2E0D"/>
    <w:rsid w:val="00CF2E9B"/>
    <w:rsid w:val="00CF2FEB"/>
    <w:rsid w:val="00CF3398"/>
    <w:rsid w:val="00CF3795"/>
    <w:rsid w:val="00CF3AFA"/>
    <w:rsid w:val="00CF3DBA"/>
    <w:rsid w:val="00CF42FA"/>
    <w:rsid w:val="00CF4311"/>
    <w:rsid w:val="00CF4BB9"/>
    <w:rsid w:val="00CF57BF"/>
    <w:rsid w:val="00CF6F41"/>
    <w:rsid w:val="00CF733D"/>
    <w:rsid w:val="00D00139"/>
    <w:rsid w:val="00D0021A"/>
    <w:rsid w:val="00D005CA"/>
    <w:rsid w:val="00D015D4"/>
    <w:rsid w:val="00D017C7"/>
    <w:rsid w:val="00D0198E"/>
    <w:rsid w:val="00D01CDF"/>
    <w:rsid w:val="00D01F5C"/>
    <w:rsid w:val="00D020D1"/>
    <w:rsid w:val="00D027A0"/>
    <w:rsid w:val="00D0291C"/>
    <w:rsid w:val="00D0312A"/>
    <w:rsid w:val="00D03178"/>
    <w:rsid w:val="00D036CC"/>
    <w:rsid w:val="00D03737"/>
    <w:rsid w:val="00D0393F"/>
    <w:rsid w:val="00D03D90"/>
    <w:rsid w:val="00D03E81"/>
    <w:rsid w:val="00D03E99"/>
    <w:rsid w:val="00D045F2"/>
    <w:rsid w:val="00D061AD"/>
    <w:rsid w:val="00D06CEC"/>
    <w:rsid w:val="00D0789C"/>
    <w:rsid w:val="00D07CBC"/>
    <w:rsid w:val="00D07EC3"/>
    <w:rsid w:val="00D1038C"/>
    <w:rsid w:val="00D103EB"/>
    <w:rsid w:val="00D104BF"/>
    <w:rsid w:val="00D10EB4"/>
    <w:rsid w:val="00D1119E"/>
    <w:rsid w:val="00D11863"/>
    <w:rsid w:val="00D12211"/>
    <w:rsid w:val="00D12BC5"/>
    <w:rsid w:val="00D12D63"/>
    <w:rsid w:val="00D13A51"/>
    <w:rsid w:val="00D163D1"/>
    <w:rsid w:val="00D16679"/>
    <w:rsid w:val="00D16A79"/>
    <w:rsid w:val="00D20047"/>
    <w:rsid w:val="00D201D4"/>
    <w:rsid w:val="00D209BD"/>
    <w:rsid w:val="00D20BDA"/>
    <w:rsid w:val="00D20BF7"/>
    <w:rsid w:val="00D20D41"/>
    <w:rsid w:val="00D21CD3"/>
    <w:rsid w:val="00D220A0"/>
    <w:rsid w:val="00D221FB"/>
    <w:rsid w:val="00D22617"/>
    <w:rsid w:val="00D2397D"/>
    <w:rsid w:val="00D24303"/>
    <w:rsid w:val="00D24451"/>
    <w:rsid w:val="00D24CDB"/>
    <w:rsid w:val="00D24F67"/>
    <w:rsid w:val="00D26587"/>
    <w:rsid w:val="00D26834"/>
    <w:rsid w:val="00D268A6"/>
    <w:rsid w:val="00D26F05"/>
    <w:rsid w:val="00D2721F"/>
    <w:rsid w:val="00D27313"/>
    <w:rsid w:val="00D27567"/>
    <w:rsid w:val="00D27DA5"/>
    <w:rsid w:val="00D27F9D"/>
    <w:rsid w:val="00D302C2"/>
    <w:rsid w:val="00D3085D"/>
    <w:rsid w:val="00D30A5D"/>
    <w:rsid w:val="00D30FBF"/>
    <w:rsid w:val="00D311AE"/>
    <w:rsid w:val="00D31274"/>
    <w:rsid w:val="00D31BDD"/>
    <w:rsid w:val="00D32378"/>
    <w:rsid w:val="00D32AF8"/>
    <w:rsid w:val="00D33615"/>
    <w:rsid w:val="00D340E4"/>
    <w:rsid w:val="00D34557"/>
    <w:rsid w:val="00D3464B"/>
    <w:rsid w:val="00D346A9"/>
    <w:rsid w:val="00D346FB"/>
    <w:rsid w:val="00D34708"/>
    <w:rsid w:val="00D34C45"/>
    <w:rsid w:val="00D35593"/>
    <w:rsid w:val="00D35C66"/>
    <w:rsid w:val="00D36D6B"/>
    <w:rsid w:val="00D36E8E"/>
    <w:rsid w:val="00D375C7"/>
    <w:rsid w:val="00D37C11"/>
    <w:rsid w:val="00D40312"/>
    <w:rsid w:val="00D4041B"/>
    <w:rsid w:val="00D408BC"/>
    <w:rsid w:val="00D40F8F"/>
    <w:rsid w:val="00D4158E"/>
    <w:rsid w:val="00D41CC7"/>
    <w:rsid w:val="00D41F36"/>
    <w:rsid w:val="00D42065"/>
    <w:rsid w:val="00D425A5"/>
    <w:rsid w:val="00D429D1"/>
    <w:rsid w:val="00D42EB8"/>
    <w:rsid w:val="00D432DA"/>
    <w:rsid w:val="00D435A4"/>
    <w:rsid w:val="00D43C70"/>
    <w:rsid w:val="00D4533E"/>
    <w:rsid w:val="00D45895"/>
    <w:rsid w:val="00D46EB9"/>
    <w:rsid w:val="00D47828"/>
    <w:rsid w:val="00D47ACD"/>
    <w:rsid w:val="00D47B22"/>
    <w:rsid w:val="00D5012E"/>
    <w:rsid w:val="00D508DB"/>
    <w:rsid w:val="00D50A2B"/>
    <w:rsid w:val="00D50FA5"/>
    <w:rsid w:val="00D516DE"/>
    <w:rsid w:val="00D5213B"/>
    <w:rsid w:val="00D52356"/>
    <w:rsid w:val="00D52C5C"/>
    <w:rsid w:val="00D53462"/>
    <w:rsid w:val="00D5371D"/>
    <w:rsid w:val="00D53A27"/>
    <w:rsid w:val="00D53AEA"/>
    <w:rsid w:val="00D53D81"/>
    <w:rsid w:val="00D53EE5"/>
    <w:rsid w:val="00D54AF3"/>
    <w:rsid w:val="00D54FB9"/>
    <w:rsid w:val="00D55BF9"/>
    <w:rsid w:val="00D55FA8"/>
    <w:rsid w:val="00D5620B"/>
    <w:rsid w:val="00D5693F"/>
    <w:rsid w:val="00D57009"/>
    <w:rsid w:val="00D573CA"/>
    <w:rsid w:val="00D574DE"/>
    <w:rsid w:val="00D576A1"/>
    <w:rsid w:val="00D57772"/>
    <w:rsid w:val="00D577AE"/>
    <w:rsid w:val="00D57BF4"/>
    <w:rsid w:val="00D60588"/>
    <w:rsid w:val="00D60801"/>
    <w:rsid w:val="00D609EF"/>
    <w:rsid w:val="00D60B24"/>
    <w:rsid w:val="00D61288"/>
    <w:rsid w:val="00D612E8"/>
    <w:rsid w:val="00D61D0D"/>
    <w:rsid w:val="00D622FD"/>
    <w:rsid w:val="00D62425"/>
    <w:rsid w:val="00D62747"/>
    <w:rsid w:val="00D628D3"/>
    <w:rsid w:val="00D635B9"/>
    <w:rsid w:val="00D63B6C"/>
    <w:rsid w:val="00D643E3"/>
    <w:rsid w:val="00D65361"/>
    <w:rsid w:val="00D65574"/>
    <w:rsid w:val="00D6558C"/>
    <w:rsid w:val="00D65E21"/>
    <w:rsid w:val="00D65EFE"/>
    <w:rsid w:val="00D66789"/>
    <w:rsid w:val="00D66AE6"/>
    <w:rsid w:val="00D67154"/>
    <w:rsid w:val="00D6719B"/>
    <w:rsid w:val="00D708AF"/>
    <w:rsid w:val="00D708DA"/>
    <w:rsid w:val="00D7097B"/>
    <w:rsid w:val="00D71419"/>
    <w:rsid w:val="00D716FE"/>
    <w:rsid w:val="00D71CE4"/>
    <w:rsid w:val="00D723CE"/>
    <w:rsid w:val="00D72993"/>
    <w:rsid w:val="00D740F4"/>
    <w:rsid w:val="00D7461E"/>
    <w:rsid w:val="00D7481E"/>
    <w:rsid w:val="00D74E1C"/>
    <w:rsid w:val="00D752CF"/>
    <w:rsid w:val="00D7535C"/>
    <w:rsid w:val="00D7688C"/>
    <w:rsid w:val="00D768FD"/>
    <w:rsid w:val="00D76C53"/>
    <w:rsid w:val="00D7723B"/>
    <w:rsid w:val="00D77318"/>
    <w:rsid w:val="00D80112"/>
    <w:rsid w:val="00D814CF"/>
    <w:rsid w:val="00D8159E"/>
    <w:rsid w:val="00D8180E"/>
    <w:rsid w:val="00D81826"/>
    <w:rsid w:val="00D81AAF"/>
    <w:rsid w:val="00D81BCF"/>
    <w:rsid w:val="00D81BDA"/>
    <w:rsid w:val="00D821C2"/>
    <w:rsid w:val="00D8238A"/>
    <w:rsid w:val="00D823E9"/>
    <w:rsid w:val="00D828C7"/>
    <w:rsid w:val="00D83175"/>
    <w:rsid w:val="00D8369E"/>
    <w:rsid w:val="00D85287"/>
    <w:rsid w:val="00D85901"/>
    <w:rsid w:val="00D85E5F"/>
    <w:rsid w:val="00D8644C"/>
    <w:rsid w:val="00D86484"/>
    <w:rsid w:val="00D86BA0"/>
    <w:rsid w:val="00D871B3"/>
    <w:rsid w:val="00D87BB1"/>
    <w:rsid w:val="00D87C14"/>
    <w:rsid w:val="00D87D03"/>
    <w:rsid w:val="00D90753"/>
    <w:rsid w:val="00D9078D"/>
    <w:rsid w:val="00D92605"/>
    <w:rsid w:val="00D928BD"/>
    <w:rsid w:val="00D93843"/>
    <w:rsid w:val="00D943BF"/>
    <w:rsid w:val="00D94A2F"/>
    <w:rsid w:val="00D94A48"/>
    <w:rsid w:val="00D94BD0"/>
    <w:rsid w:val="00D94C66"/>
    <w:rsid w:val="00D952B1"/>
    <w:rsid w:val="00D95BE1"/>
    <w:rsid w:val="00D95CFF"/>
    <w:rsid w:val="00D961C0"/>
    <w:rsid w:val="00D965BA"/>
    <w:rsid w:val="00D96DC1"/>
    <w:rsid w:val="00D96FE3"/>
    <w:rsid w:val="00D978E1"/>
    <w:rsid w:val="00D9794A"/>
    <w:rsid w:val="00D97FEF"/>
    <w:rsid w:val="00DA006A"/>
    <w:rsid w:val="00DA03B3"/>
    <w:rsid w:val="00DA0485"/>
    <w:rsid w:val="00DA138A"/>
    <w:rsid w:val="00DA1770"/>
    <w:rsid w:val="00DA1807"/>
    <w:rsid w:val="00DA183C"/>
    <w:rsid w:val="00DA214B"/>
    <w:rsid w:val="00DA24CF"/>
    <w:rsid w:val="00DA27CB"/>
    <w:rsid w:val="00DA3B10"/>
    <w:rsid w:val="00DA3BD7"/>
    <w:rsid w:val="00DA4477"/>
    <w:rsid w:val="00DA4534"/>
    <w:rsid w:val="00DA4DA7"/>
    <w:rsid w:val="00DA4F63"/>
    <w:rsid w:val="00DA5442"/>
    <w:rsid w:val="00DA5E6E"/>
    <w:rsid w:val="00DA67FD"/>
    <w:rsid w:val="00DA6FF1"/>
    <w:rsid w:val="00DA7598"/>
    <w:rsid w:val="00DA77CC"/>
    <w:rsid w:val="00DA7F26"/>
    <w:rsid w:val="00DA7F32"/>
    <w:rsid w:val="00DB042D"/>
    <w:rsid w:val="00DB05F2"/>
    <w:rsid w:val="00DB07BF"/>
    <w:rsid w:val="00DB07FE"/>
    <w:rsid w:val="00DB08BE"/>
    <w:rsid w:val="00DB1153"/>
    <w:rsid w:val="00DB217B"/>
    <w:rsid w:val="00DB24CF"/>
    <w:rsid w:val="00DB3A98"/>
    <w:rsid w:val="00DB426C"/>
    <w:rsid w:val="00DB4623"/>
    <w:rsid w:val="00DB500C"/>
    <w:rsid w:val="00DB58DC"/>
    <w:rsid w:val="00DB5EBC"/>
    <w:rsid w:val="00DB63ED"/>
    <w:rsid w:val="00DB6809"/>
    <w:rsid w:val="00DB6816"/>
    <w:rsid w:val="00DB69AF"/>
    <w:rsid w:val="00DB6F48"/>
    <w:rsid w:val="00DB7177"/>
    <w:rsid w:val="00DB733C"/>
    <w:rsid w:val="00DB75CC"/>
    <w:rsid w:val="00DB7FE9"/>
    <w:rsid w:val="00DC0539"/>
    <w:rsid w:val="00DC0FF2"/>
    <w:rsid w:val="00DC159D"/>
    <w:rsid w:val="00DC1688"/>
    <w:rsid w:val="00DC172D"/>
    <w:rsid w:val="00DC1B43"/>
    <w:rsid w:val="00DC1B48"/>
    <w:rsid w:val="00DC2CBA"/>
    <w:rsid w:val="00DC32D4"/>
    <w:rsid w:val="00DC3728"/>
    <w:rsid w:val="00DC4A86"/>
    <w:rsid w:val="00DC4D45"/>
    <w:rsid w:val="00DC5BB1"/>
    <w:rsid w:val="00DC6822"/>
    <w:rsid w:val="00DC6F75"/>
    <w:rsid w:val="00DC734B"/>
    <w:rsid w:val="00DC7FD6"/>
    <w:rsid w:val="00DD002C"/>
    <w:rsid w:val="00DD004C"/>
    <w:rsid w:val="00DD0841"/>
    <w:rsid w:val="00DD0875"/>
    <w:rsid w:val="00DD0FEA"/>
    <w:rsid w:val="00DD12B4"/>
    <w:rsid w:val="00DD24D3"/>
    <w:rsid w:val="00DD47D5"/>
    <w:rsid w:val="00DD4AE0"/>
    <w:rsid w:val="00DD4DA8"/>
    <w:rsid w:val="00DD5372"/>
    <w:rsid w:val="00DD545A"/>
    <w:rsid w:val="00DD5C31"/>
    <w:rsid w:val="00DD654B"/>
    <w:rsid w:val="00DD66AC"/>
    <w:rsid w:val="00DD6ECA"/>
    <w:rsid w:val="00DD7C9B"/>
    <w:rsid w:val="00DE0BA4"/>
    <w:rsid w:val="00DE0C6B"/>
    <w:rsid w:val="00DE0FE2"/>
    <w:rsid w:val="00DE13E7"/>
    <w:rsid w:val="00DE1738"/>
    <w:rsid w:val="00DE173E"/>
    <w:rsid w:val="00DE192B"/>
    <w:rsid w:val="00DE2CB3"/>
    <w:rsid w:val="00DE308D"/>
    <w:rsid w:val="00DE352E"/>
    <w:rsid w:val="00DE37CD"/>
    <w:rsid w:val="00DE4105"/>
    <w:rsid w:val="00DE4583"/>
    <w:rsid w:val="00DE5417"/>
    <w:rsid w:val="00DE5587"/>
    <w:rsid w:val="00DE5DC6"/>
    <w:rsid w:val="00DE676C"/>
    <w:rsid w:val="00DE6D15"/>
    <w:rsid w:val="00DE6E62"/>
    <w:rsid w:val="00DE6F58"/>
    <w:rsid w:val="00DE7643"/>
    <w:rsid w:val="00DF0060"/>
    <w:rsid w:val="00DF070B"/>
    <w:rsid w:val="00DF1610"/>
    <w:rsid w:val="00DF2003"/>
    <w:rsid w:val="00DF208B"/>
    <w:rsid w:val="00DF22F3"/>
    <w:rsid w:val="00DF259A"/>
    <w:rsid w:val="00DF28AB"/>
    <w:rsid w:val="00DF393E"/>
    <w:rsid w:val="00DF3B06"/>
    <w:rsid w:val="00DF3DEF"/>
    <w:rsid w:val="00DF489C"/>
    <w:rsid w:val="00DF5029"/>
    <w:rsid w:val="00DF5AE7"/>
    <w:rsid w:val="00DF5B89"/>
    <w:rsid w:val="00DF5E28"/>
    <w:rsid w:val="00DF67DD"/>
    <w:rsid w:val="00DF6A44"/>
    <w:rsid w:val="00DF6EA5"/>
    <w:rsid w:val="00DF7008"/>
    <w:rsid w:val="00DF7FF2"/>
    <w:rsid w:val="00E00145"/>
    <w:rsid w:val="00E00B4D"/>
    <w:rsid w:val="00E0170C"/>
    <w:rsid w:val="00E02870"/>
    <w:rsid w:val="00E02CEA"/>
    <w:rsid w:val="00E02DAF"/>
    <w:rsid w:val="00E03333"/>
    <w:rsid w:val="00E03342"/>
    <w:rsid w:val="00E035CB"/>
    <w:rsid w:val="00E03613"/>
    <w:rsid w:val="00E03760"/>
    <w:rsid w:val="00E03915"/>
    <w:rsid w:val="00E03B2C"/>
    <w:rsid w:val="00E03E50"/>
    <w:rsid w:val="00E041E5"/>
    <w:rsid w:val="00E04276"/>
    <w:rsid w:val="00E042B7"/>
    <w:rsid w:val="00E04ABC"/>
    <w:rsid w:val="00E04DBF"/>
    <w:rsid w:val="00E053DC"/>
    <w:rsid w:val="00E05AA0"/>
    <w:rsid w:val="00E05AED"/>
    <w:rsid w:val="00E06E35"/>
    <w:rsid w:val="00E07893"/>
    <w:rsid w:val="00E07A18"/>
    <w:rsid w:val="00E07BD5"/>
    <w:rsid w:val="00E07ED2"/>
    <w:rsid w:val="00E1059B"/>
    <w:rsid w:val="00E10748"/>
    <w:rsid w:val="00E10DC2"/>
    <w:rsid w:val="00E11A4A"/>
    <w:rsid w:val="00E12861"/>
    <w:rsid w:val="00E12B2A"/>
    <w:rsid w:val="00E134B2"/>
    <w:rsid w:val="00E13653"/>
    <w:rsid w:val="00E147B4"/>
    <w:rsid w:val="00E14AA2"/>
    <w:rsid w:val="00E14CC1"/>
    <w:rsid w:val="00E14E51"/>
    <w:rsid w:val="00E150CB"/>
    <w:rsid w:val="00E1514B"/>
    <w:rsid w:val="00E1518B"/>
    <w:rsid w:val="00E15B7D"/>
    <w:rsid w:val="00E15CF1"/>
    <w:rsid w:val="00E16028"/>
    <w:rsid w:val="00E16528"/>
    <w:rsid w:val="00E1652F"/>
    <w:rsid w:val="00E16BA6"/>
    <w:rsid w:val="00E179CF"/>
    <w:rsid w:val="00E20DFA"/>
    <w:rsid w:val="00E20F8C"/>
    <w:rsid w:val="00E21728"/>
    <w:rsid w:val="00E217B4"/>
    <w:rsid w:val="00E21D75"/>
    <w:rsid w:val="00E226C5"/>
    <w:rsid w:val="00E227DB"/>
    <w:rsid w:val="00E227F2"/>
    <w:rsid w:val="00E22815"/>
    <w:rsid w:val="00E22B52"/>
    <w:rsid w:val="00E22D09"/>
    <w:rsid w:val="00E23108"/>
    <w:rsid w:val="00E2383F"/>
    <w:rsid w:val="00E23C57"/>
    <w:rsid w:val="00E24317"/>
    <w:rsid w:val="00E2443A"/>
    <w:rsid w:val="00E2455D"/>
    <w:rsid w:val="00E2457F"/>
    <w:rsid w:val="00E24784"/>
    <w:rsid w:val="00E248E5"/>
    <w:rsid w:val="00E25239"/>
    <w:rsid w:val="00E26192"/>
    <w:rsid w:val="00E26812"/>
    <w:rsid w:val="00E26849"/>
    <w:rsid w:val="00E268B1"/>
    <w:rsid w:val="00E26E19"/>
    <w:rsid w:val="00E2773D"/>
    <w:rsid w:val="00E30572"/>
    <w:rsid w:val="00E30743"/>
    <w:rsid w:val="00E31043"/>
    <w:rsid w:val="00E31ED9"/>
    <w:rsid w:val="00E3262F"/>
    <w:rsid w:val="00E32743"/>
    <w:rsid w:val="00E333E9"/>
    <w:rsid w:val="00E33D96"/>
    <w:rsid w:val="00E35325"/>
    <w:rsid w:val="00E3554A"/>
    <w:rsid w:val="00E35C28"/>
    <w:rsid w:val="00E35CA3"/>
    <w:rsid w:val="00E35D66"/>
    <w:rsid w:val="00E375DA"/>
    <w:rsid w:val="00E40ACF"/>
    <w:rsid w:val="00E41155"/>
    <w:rsid w:val="00E41851"/>
    <w:rsid w:val="00E42100"/>
    <w:rsid w:val="00E4254D"/>
    <w:rsid w:val="00E42EFB"/>
    <w:rsid w:val="00E43179"/>
    <w:rsid w:val="00E43AAA"/>
    <w:rsid w:val="00E43BA2"/>
    <w:rsid w:val="00E44A55"/>
    <w:rsid w:val="00E44C44"/>
    <w:rsid w:val="00E44F75"/>
    <w:rsid w:val="00E44F8D"/>
    <w:rsid w:val="00E45031"/>
    <w:rsid w:val="00E46374"/>
    <w:rsid w:val="00E46702"/>
    <w:rsid w:val="00E469F3"/>
    <w:rsid w:val="00E47809"/>
    <w:rsid w:val="00E47B88"/>
    <w:rsid w:val="00E501AF"/>
    <w:rsid w:val="00E50D5C"/>
    <w:rsid w:val="00E516F2"/>
    <w:rsid w:val="00E51CDC"/>
    <w:rsid w:val="00E51ECB"/>
    <w:rsid w:val="00E52035"/>
    <w:rsid w:val="00E52FDC"/>
    <w:rsid w:val="00E53C95"/>
    <w:rsid w:val="00E5400B"/>
    <w:rsid w:val="00E541E0"/>
    <w:rsid w:val="00E554A6"/>
    <w:rsid w:val="00E55570"/>
    <w:rsid w:val="00E561C5"/>
    <w:rsid w:val="00E56555"/>
    <w:rsid w:val="00E56722"/>
    <w:rsid w:val="00E56CA5"/>
    <w:rsid w:val="00E57126"/>
    <w:rsid w:val="00E572F8"/>
    <w:rsid w:val="00E57BEA"/>
    <w:rsid w:val="00E57CDB"/>
    <w:rsid w:val="00E6022F"/>
    <w:rsid w:val="00E602CD"/>
    <w:rsid w:val="00E603B0"/>
    <w:rsid w:val="00E60836"/>
    <w:rsid w:val="00E621C9"/>
    <w:rsid w:val="00E629B9"/>
    <w:rsid w:val="00E633C7"/>
    <w:rsid w:val="00E6361E"/>
    <w:rsid w:val="00E63D03"/>
    <w:rsid w:val="00E63E73"/>
    <w:rsid w:val="00E63E7B"/>
    <w:rsid w:val="00E6492C"/>
    <w:rsid w:val="00E64933"/>
    <w:rsid w:val="00E65036"/>
    <w:rsid w:val="00E650C3"/>
    <w:rsid w:val="00E65453"/>
    <w:rsid w:val="00E65A47"/>
    <w:rsid w:val="00E65AAD"/>
    <w:rsid w:val="00E6666E"/>
    <w:rsid w:val="00E66739"/>
    <w:rsid w:val="00E66BF7"/>
    <w:rsid w:val="00E66F08"/>
    <w:rsid w:val="00E67F88"/>
    <w:rsid w:val="00E704A3"/>
    <w:rsid w:val="00E70613"/>
    <w:rsid w:val="00E70B13"/>
    <w:rsid w:val="00E70C58"/>
    <w:rsid w:val="00E716E6"/>
    <w:rsid w:val="00E71799"/>
    <w:rsid w:val="00E72214"/>
    <w:rsid w:val="00E7234A"/>
    <w:rsid w:val="00E72659"/>
    <w:rsid w:val="00E726B8"/>
    <w:rsid w:val="00E72A6B"/>
    <w:rsid w:val="00E7472D"/>
    <w:rsid w:val="00E749C6"/>
    <w:rsid w:val="00E74B6A"/>
    <w:rsid w:val="00E74DBA"/>
    <w:rsid w:val="00E75422"/>
    <w:rsid w:val="00E7547B"/>
    <w:rsid w:val="00E754EC"/>
    <w:rsid w:val="00E756EF"/>
    <w:rsid w:val="00E75882"/>
    <w:rsid w:val="00E75954"/>
    <w:rsid w:val="00E7648A"/>
    <w:rsid w:val="00E76D52"/>
    <w:rsid w:val="00E7739D"/>
    <w:rsid w:val="00E77C3E"/>
    <w:rsid w:val="00E806F8"/>
    <w:rsid w:val="00E81197"/>
    <w:rsid w:val="00E814B5"/>
    <w:rsid w:val="00E817D8"/>
    <w:rsid w:val="00E81AF9"/>
    <w:rsid w:val="00E81F6B"/>
    <w:rsid w:val="00E82402"/>
    <w:rsid w:val="00E82815"/>
    <w:rsid w:val="00E82896"/>
    <w:rsid w:val="00E82C79"/>
    <w:rsid w:val="00E831A7"/>
    <w:rsid w:val="00E84158"/>
    <w:rsid w:val="00E8419C"/>
    <w:rsid w:val="00E84373"/>
    <w:rsid w:val="00E8481D"/>
    <w:rsid w:val="00E84BDD"/>
    <w:rsid w:val="00E84C1B"/>
    <w:rsid w:val="00E85193"/>
    <w:rsid w:val="00E856B4"/>
    <w:rsid w:val="00E85914"/>
    <w:rsid w:val="00E8612D"/>
    <w:rsid w:val="00E8613D"/>
    <w:rsid w:val="00E8694D"/>
    <w:rsid w:val="00E86F5C"/>
    <w:rsid w:val="00E87049"/>
    <w:rsid w:val="00E871E5"/>
    <w:rsid w:val="00E874AC"/>
    <w:rsid w:val="00E90F1C"/>
    <w:rsid w:val="00E91532"/>
    <w:rsid w:val="00E915CE"/>
    <w:rsid w:val="00E933E3"/>
    <w:rsid w:val="00E935BB"/>
    <w:rsid w:val="00E9398A"/>
    <w:rsid w:val="00E93A3D"/>
    <w:rsid w:val="00E93CDA"/>
    <w:rsid w:val="00E93E06"/>
    <w:rsid w:val="00E94898"/>
    <w:rsid w:val="00E94B17"/>
    <w:rsid w:val="00E9506B"/>
    <w:rsid w:val="00E95CE0"/>
    <w:rsid w:val="00E95EF2"/>
    <w:rsid w:val="00E9668C"/>
    <w:rsid w:val="00E969C4"/>
    <w:rsid w:val="00E97792"/>
    <w:rsid w:val="00E97FF6"/>
    <w:rsid w:val="00EA0840"/>
    <w:rsid w:val="00EA08B4"/>
    <w:rsid w:val="00EA08DD"/>
    <w:rsid w:val="00EA0ADD"/>
    <w:rsid w:val="00EA1124"/>
    <w:rsid w:val="00EA1132"/>
    <w:rsid w:val="00EA1C59"/>
    <w:rsid w:val="00EA1C78"/>
    <w:rsid w:val="00EA1EC2"/>
    <w:rsid w:val="00EA3870"/>
    <w:rsid w:val="00EA3888"/>
    <w:rsid w:val="00EA39D6"/>
    <w:rsid w:val="00EA4427"/>
    <w:rsid w:val="00EA4661"/>
    <w:rsid w:val="00EA53F4"/>
    <w:rsid w:val="00EA547A"/>
    <w:rsid w:val="00EA5852"/>
    <w:rsid w:val="00EA6474"/>
    <w:rsid w:val="00EA68BA"/>
    <w:rsid w:val="00EA68E6"/>
    <w:rsid w:val="00EA700D"/>
    <w:rsid w:val="00EA7D9F"/>
    <w:rsid w:val="00EB0171"/>
    <w:rsid w:val="00EB03EF"/>
    <w:rsid w:val="00EB0A34"/>
    <w:rsid w:val="00EB1623"/>
    <w:rsid w:val="00EB186F"/>
    <w:rsid w:val="00EB1871"/>
    <w:rsid w:val="00EB18D2"/>
    <w:rsid w:val="00EB1F6B"/>
    <w:rsid w:val="00EB2815"/>
    <w:rsid w:val="00EB29AB"/>
    <w:rsid w:val="00EB2F8A"/>
    <w:rsid w:val="00EB32ED"/>
    <w:rsid w:val="00EB38E0"/>
    <w:rsid w:val="00EB39E6"/>
    <w:rsid w:val="00EB3C79"/>
    <w:rsid w:val="00EB3EAF"/>
    <w:rsid w:val="00EB4A67"/>
    <w:rsid w:val="00EB5F77"/>
    <w:rsid w:val="00EB6457"/>
    <w:rsid w:val="00EB65B2"/>
    <w:rsid w:val="00EB6642"/>
    <w:rsid w:val="00EB6B2B"/>
    <w:rsid w:val="00EB6E03"/>
    <w:rsid w:val="00EB6FBF"/>
    <w:rsid w:val="00EB75BE"/>
    <w:rsid w:val="00EB77C6"/>
    <w:rsid w:val="00EB7997"/>
    <w:rsid w:val="00EC03D1"/>
    <w:rsid w:val="00EC04E0"/>
    <w:rsid w:val="00EC062E"/>
    <w:rsid w:val="00EC0B3C"/>
    <w:rsid w:val="00EC1111"/>
    <w:rsid w:val="00EC1152"/>
    <w:rsid w:val="00EC2B48"/>
    <w:rsid w:val="00EC2C59"/>
    <w:rsid w:val="00EC2DC0"/>
    <w:rsid w:val="00EC301B"/>
    <w:rsid w:val="00EC3247"/>
    <w:rsid w:val="00EC328D"/>
    <w:rsid w:val="00EC3739"/>
    <w:rsid w:val="00EC3AF3"/>
    <w:rsid w:val="00EC452D"/>
    <w:rsid w:val="00EC46D0"/>
    <w:rsid w:val="00EC4801"/>
    <w:rsid w:val="00EC4A38"/>
    <w:rsid w:val="00EC4DAD"/>
    <w:rsid w:val="00EC4E9E"/>
    <w:rsid w:val="00EC50AF"/>
    <w:rsid w:val="00EC54CB"/>
    <w:rsid w:val="00EC56E6"/>
    <w:rsid w:val="00EC574F"/>
    <w:rsid w:val="00EC5870"/>
    <w:rsid w:val="00EC58A0"/>
    <w:rsid w:val="00EC5CF9"/>
    <w:rsid w:val="00EC5E7D"/>
    <w:rsid w:val="00EC68B3"/>
    <w:rsid w:val="00EC6D78"/>
    <w:rsid w:val="00EC727E"/>
    <w:rsid w:val="00EC757B"/>
    <w:rsid w:val="00EC78D3"/>
    <w:rsid w:val="00EC7A39"/>
    <w:rsid w:val="00EC7C6A"/>
    <w:rsid w:val="00ED0594"/>
    <w:rsid w:val="00ED0854"/>
    <w:rsid w:val="00ED0B73"/>
    <w:rsid w:val="00ED0DEC"/>
    <w:rsid w:val="00ED1335"/>
    <w:rsid w:val="00ED14B5"/>
    <w:rsid w:val="00ED164A"/>
    <w:rsid w:val="00ED16AF"/>
    <w:rsid w:val="00ED1D36"/>
    <w:rsid w:val="00ED2467"/>
    <w:rsid w:val="00ED2A46"/>
    <w:rsid w:val="00ED2A66"/>
    <w:rsid w:val="00ED309F"/>
    <w:rsid w:val="00ED38B4"/>
    <w:rsid w:val="00ED39EE"/>
    <w:rsid w:val="00ED3A15"/>
    <w:rsid w:val="00ED4148"/>
    <w:rsid w:val="00ED4483"/>
    <w:rsid w:val="00ED456C"/>
    <w:rsid w:val="00ED47BE"/>
    <w:rsid w:val="00ED5ACA"/>
    <w:rsid w:val="00ED66F9"/>
    <w:rsid w:val="00ED68F0"/>
    <w:rsid w:val="00ED7B7F"/>
    <w:rsid w:val="00ED7FEF"/>
    <w:rsid w:val="00EE0A0B"/>
    <w:rsid w:val="00EE128F"/>
    <w:rsid w:val="00EE1535"/>
    <w:rsid w:val="00EE19D5"/>
    <w:rsid w:val="00EE1C1B"/>
    <w:rsid w:val="00EE21AE"/>
    <w:rsid w:val="00EE227D"/>
    <w:rsid w:val="00EE2FE1"/>
    <w:rsid w:val="00EE30AC"/>
    <w:rsid w:val="00EE34C5"/>
    <w:rsid w:val="00EE355A"/>
    <w:rsid w:val="00EE37B2"/>
    <w:rsid w:val="00EE38D2"/>
    <w:rsid w:val="00EE4007"/>
    <w:rsid w:val="00EE456C"/>
    <w:rsid w:val="00EE45A2"/>
    <w:rsid w:val="00EE4802"/>
    <w:rsid w:val="00EE48A1"/>
    <w:rsid w:val="00EE4912"/>
    <w:rsid w:val="00EE59D9"/>
    <w:rsid w:val="00EE5EEC"/>
    <w:rsid w:val="00EE693B"/>
    <w:rsid w:val="00EE7071"/>
    <w:rsid w:val="00EE73AC"/>
    <w:rsid w:val="00EE757D"/>
    <w:rsid w:val="00EE7A28"/>
    <w:rsid w:val="00EF04A9"/>
    <w:rsid w:val="00EF04B5"/>
    <w:rsid w:val="00EF0514"/>
    <w:rsid w:val="00EF0938"/>
    <w:rsid w:val="00EF0948"/>
    <w:rsid w:val="00EF0A8D"/>
    <w:rsid w:val="00EF0CBE"/>
    <w:rsid w:val="00EF0CF2"/>
    <w:rsid w:val="00EF0F6B"/>
    <w:rsid w:val="00EF11AD"/>
    <w:rsid w:val="00EF1673"/>
    <w:rsid w:val="00EF18DF"/>
    <w:rsid w:val="00EF1CAB"/>
    <w:rsid w:val="00EF20E6"/>
    <w:rsid w:val="00EF21D5"/>
    <w:rsid w:val="00EF2224"/>
    <w:rsid w:val="00EF22B2"/>
    <w:rsid w:val="00EF2E42"/>
    <w:rsid w:val="00EF30B5"/>
    <w:rsid w:val="00EF3AA2"/>
    <w:rsid w:val="00EF4184"/>
    <w:rsid w:val="00EF469E"/>
    <w:rsid w:val="00EF482B"/>
    <w:rsid w:val="00EF4B2C"/>
    <w:rsid w:val="00EF4B41"/>
    <w:rsid w:val="00EF557E"/>
    <w:rsid w:val="00EF5A1E"/>
    <w:rsid w:val="00EF5A98"/>
    <w:rsid w:val="00EF5BC7"/>
    <w:rsid w:val="00EF63BE"/>
    <w:rsid w:val="00EF692F"/>
    <w:rsid w:val="00EF6ED1"/>
    <w:rsid w:val="00EF6EE3"/>
    <w:rsid w:val="00EF78AD"/>
    <w:rsid w:val="00F007D1"/>
    <w:rsid w:val="00F00C1A"/>
    <w:rsid w:val="00F010FE"/>
    <w:rsid w:val="00F01A4D"/>
    <w:rsid w:val="00F01A5B"/>
    <w:rsid w:val="00F02AB4"/>
    <w:rsid w:val="00F02C40"/>
    <w:rsid w:val="00F03766"/>
    <w:rsid w:val="00F03CFD"/>
    <w:rsid w:val="00F04507"/>
    <w:rsid w:val="00F04F80"/>
    <w:rsid w:val="00F0528E"/>
    <w:rsid w:val="00F053DF"/>
    <w:rsid w:val="00F06B1C"/>
    <w:rsid w:val="00F07048"/>
    <w:rsid w:val="00F070F0"/>
    <w:rsid w:val="00F072D3"/>
    <w:rsid w:val="00F0753F"/>
    <w:rsid w:val="00F07A65"/>
    <w:rsid w:val="00F1046E"/>
    <w:rsid w:val="00F10732"/>
    <w:rsid w:val="00F1099D"/>
    <w:rsid w:val="00F11132"/>
    <w:rsid w:val="00F1149E"/>
    <w:rsid w:val="00F11DDE"/>
    <w:rsid w:val="00F124B4"/>
    <w:rsid w:val="00F12EFB"/>
    <w:rsid w:val="00F13461"/>
    <w:rsid w:val="00F13501"/>
    <w:rsid w:val="00F13F7B"/>
    <w:rsid w:val="00F1408A"/>
    <w:rsid w:val="00F141F1"/>
    <w:rsid w:val="00F1465F"/>
    <w:rsid w:val="00F14674"/>
    <w:rsid w:val="00F15366"/>
    <w:rsid w:val="00F1567B"/>
    <w:rsid w:val="00F15E2B"/>
    <w:rsid w:val="00F1658A"/>
    <w:rsid w:val="00F168E8"/>
    <w:rsid w:val="00F171D9"/>
    <w:rsid w:val="00F177F9"/>
    <w:rsid w:val="00F20056"/>
    <w:rsid w:val="00F202DC"/>
    <w:rsid w:val="00F21616"/>
    <w:rsid w:val="00F21668"/>
    <w:rsid w:val="00F2177A"/>
    <w:rsid w:val="00F21872"/>
    <w:rsid w:val="00F21885"/>
    <w:rsid w:val="00F219B1"/>
    <w:rsid w:val="00F22091"/>
    <w:rsid w:val="00F22419"/>
    <w:rsid w:val="00F22D04"/>
    <w:rsid w:val="00F22EDF"/>
    <w:rsid w:val="00F23368"/>
    <w:rsid w:val="00F23CFB"/>
    <w:rsid w:val="00F241BB"/>
    <w:rsid w:val="00F24475"/>
    <w:rsid w:val="00F24728"/>
    <w:rsid w:val="00F257CF"/>
    <w:rsid w:val="00F26D9F"/>
    <w:rsid w:val="00F3048E"/>
    <w:rsid w:val="00F30FD0"/>
    <w:rsid w:val="00F311D4"/>
    <w:rsid w:val="00F31762"/>
    <w:rsid w:val="00F31C70"/>
    <w:rsid w:val="00F3222D"/>
    <w:rsid w:val="00F32A71"/>
    <w:rsid w:val="00F32CC4"/>
    <w:rsid w:val="00F33416"/>
    <w:rsid w:val="00F350FE"/>
    <w:rsid w:val="00F355CB"/>
    <w:rsid w:val="00F35676"/>
    <w:rsid w:val="00F35AF8"/>
    <w:rsid w:val="00F35EA9"/>
    <w:rsid w:val="00F362BB"/>
    <w:rsid w:val="00F36655"/>
    <w:rsid w:val="00F366DE"/>
    <w:rsid w:val="00F3684F"/>
    <w:rsid w:val="00F36A39"/>
    <w:rsid w:val="00F377B4"/>
    <w:rsid w:val="00F37D56"/>
    <w:rsid w:val="00F4026B"/>
    <w:rsid w:val="00F40276"/>
    <w:rsid w:val="00F4067E"/>
    <w:rsid w:val="00F4089E"/>
    <w:rsid w:val="00F40D98"/>
    <w:rsid w:val="00F4198D"/>
    <w:rsid w:val="00F41B05"/>
    <w:rsid w:val="00F42051"/>
    <w:rsid w:val="00F420C8"/>
    <w:rsid w:val="00F423E6"/>
    <w:rsid w:val="00F42560"/>
    <w:rsid w:val="00F42F80"/>
    <w:rsid w:val="00F4368B"/>
    <w:rsid w:val="00F43833"/>
    <w:rsid w:val="00F4396F"/>
    <w:rsid w:val="00F43EAA"/>
    <w:rsid w:val="00F443B1"/>
    <w:rsid w:val="00F44D22"/>
    <w:rsid w:val="00F44E3A"/>
    <w:rsid w:val="00F450BE"/>
    <w:rsid w:val="00F451CC"/>
    <w:rsid w:val="00F45AEE"/>
    <w:rsid w:val="00F45AFD"/>
    <w:rsid w:val="00F46259"/>
    <w:rsid w:val="00F46563"/>
    <w:rsid w:val="00F46744"/>
    <w:rsid w:val="00F47534"/>
    <w:rsid w:val="00F47895"/>
    <w:rsid w:val="00F5119A"/>
    <w:rsid w:val="00F51838"/>
    <w:rsid w:val="00F5188E"/>
    <w:rsid w:val="00F5214F"/>
    <w:rsid w:val="00F52858"/>
    <w:rsid w:val="00F52916"/>
    <w:rsid w:val="00F52935"/>
    <w:rsid w:val="00F531DB"/>
    <w:rsid w:val="00F532C7"/>
    <w:rsid w:val="00F53557"/>
    <w:rsid w:val="00F535D6"/>
    <w:rsid w:val="00F53B5B"/>
    <w:rsid w:val="00F53DA4"/>
    <w:rsid w:val="00F54556"/>
    <w:rsid w:val="00F54A52"/>
    <w:rsid w:val="00F54B7F"/>
    <w:rsid w:val="00F54C61"/>
    <w:rsid w:val="00F5502B"/>
    <w:rsid w:val="00F55D7B"/>
    <w:rsid w:val="00F56597"/>
    <w:rsid w:val="00F56703"/>
    <w:rsid w:val="00F568C7"/>
    <w:rsid w:val="00F569AB"/>
    <w:rsid w:val="00F56A8C"/>
    <w:rsid w:val="00F56CEF"/>
    <w:rsid w:val="00F57017"/>
    <w:rsid w:val="00F57677"/>
    <w:rsid w:val="00F57E7F"/>
    <w:rsid w:val="00F60B97"/>
    <w:rsid w:val="00F60D52"/>
    <w:rsid w:val="00F60D8B"/>
    <w:rsid w:val="00F60ECD"/>
    <w:rsid w:val="00F61C7A"/>
    <w:rsid w:val="00F6261E"/>
    <w:rsid w:val="00F6434F"/>
    <w:rsid w:val="00F64A06"/>
    <w:rsid w:val="00F64EF4"/>
    <w:rsid w:val="00F65457"/>
    <w:rsid w:val="00F6569C"/>
    <w:rsid w:val="00F6579D"/>
    <w:rsid w:val="00F6625A"/>
    <w:rsid w:val="00F671B7"/>
    <w:rsid w:val="00F677D9"/>
    <w:rsid w:val="00F67DC4"/>
    <w:rsid w:val="00F71336"/>
    <w:rsid w:val="00F71359"/>
    <w:rsid w:val="00F716F2"/>
    <w:rsid w:val="00F71AC5"/>
    <w:rsid w:val="00F72027"/>
    <w:rsid w:val="00F7213C"/>
    <w:rsid w:val="00F726C9"/>
    <w:rsid w:val="00F7280E"/>
    <w:rsid w:val="00F72F33"/>
    <w:rsid w:val="00F73144"/>
    <w:rsid w:val="00F73220"/>
    <w:rsid w:val="00F734FE"/>
    <w:rsid w:val="00F73DCD"/>
    <w:rsid w:val="00F74254"/>
    <w:rsid w:val="00F749DA"/>
    <w:rsid w:val="00F74A8B"/>
    <w:rsid w:val="00F75A2F"/>
    <w:rsid w:val="00F76B6E"/>
    <w:rsid w:val="00F76BEC"/>
    <w:rsid w:val="00F77044"/>
    <w:rsid w:val="00F77430"/>
    <w:rsid w:val="00F7793C"/>
    <w:rsid w:val="00F805D1"/>
    <w:rsid w:val="00F80773"/>
    <w:rsid w:val="00F80982"/>
    <w:rsid w:val="00F80FF8"/>
    <w:rsid w:val="00F82649"/>
    <w:rsid w:val="00F827DC"/>
    <w:rsid w:val="00F82840"/>
    <w:rsid w:val="00F82CB3"/>
    <w:rsid w:val="00F83057"/>
    <w:rsid w:val="00F83389"/>
    <w:rsid w:val="00F83520"/>
    <w:rsid w:val="00F838BA"/>
    <w:rsid w:val="00F839D8"/>
    <w:rsid w:val="00F83D0B"/>
    <w:rsid w:val="00F840D3"/>
    <w:rsid w:val="00F842FF"/>
    <w:rsid w:val="00F84537"/>
    <w:rsid w:val="00F850A0"/>
    <w:rsid w:val="00F856D0"/>
    <w:rsid w:val="00F86744"/>
    <w:rsid w:val="00F869EA"/>
    <w:rsid w:val="00F86C51"/>
    <w:rsid w:val="00F86E52"/>
    <w:rsid w:val="00F873BC"/>
    <w:rsid w:val="00F87C4F"/>
    <w:rsid w:val="00F90836"/>
    <w:rsid w:val="00F90A7B"/>
    <w:rsid w:val="00F91799"/>
    <w:rsid w:val="00F92AB7"/>
    <w:rsid w:val="00F92AFB"/>
    <w:rsid w:val="00F93EA8"/>
    <w:rsid w:val="00F9410C"/>
    <w:rsid w:val="00F941C3"/>
    <w:rsid w:val="00F9469D"/>
    <w:rsid w:val="00F94F4E"/>
    <w:rsid w:val="00F94FFB"/>
    <w:rsid w:val="00F9585B"/>
    <w:rsid w:val="00F958F2"/>
    <w:rsid w:val="00F958F3"/>
    <w:rsid w:val="00F95BD8"/>
    <w:rsid w:val="00F963C3"/>
    <w:rsid w:val="00F9708B"/>
    <w:rsid w:val="00F9709E"/>
    <w:rsid w:val="00FA06E5"/>
    <w:rsid w:val="00FA079F"/>
    <w:rsid w:val="00FA0D89"/>
    <w:rsid w:val="00FA15AF"/>
    <w:rsid w:val="00FA1D63"/>
    <w:rsid w:val="00FA23C4"/>
    <w:rsid w:val="00FA2430"/>
    <w:rsid w:val="00FA2912"/>
    <w:rsid w:val="00FA3080"/>
    <w:rsid w:val="00FA32E2"/>
    <w:rsid w:val="00FA3678"/>
    <w:rsid w:val="00FA4AD0"/>
    <w:rsid w:val="00FA512E"/>
    <w:rsid w:val="00FA5537"/>
    <w:rsid w:val="00FA58C8"/>
    <w:rsid w:val="00FA6587"/>
    <w:rsid w:val="00FA66DF"/>
    <w:rsid w:val="00FA691C"/>
    <w:rsid w:val="00FA6FC1"/>
    <w:rsid w:val="00FA70F9"/>
    <w:rsid w:val="00FA7674"/>
    <w:rsid w:val="00FB0E53"/>
    <w:rsid w:val="00FB104C"/>
    <w:rsid w:val="00FB16A6"/>
    <w:rsid w:val="00FB1C13"/>
    <w:rsid w:val="00FB20A0"/>
    <w:rsid w:val="00FB22DF"/>
    <w:rsid w:val="00FB2ACD"/>
    <w:rsid w:val="00FB2D6F"/>
    <w:rsid w:val="00FB3119"/>
    <w:rsid w:val="00FB39A3"/>
    <w:rsid w:val="00FB404F"/>
    <w:rsid w:val="00FB43F4"/>
    <w:rsid w:val="00FB456A"/>
    <w:rsid w:val="00FB544D"/>
    <w:rsid w:val="00FB5C84"/>
    <w:rsid w:val="00FB5D6D"/>
    <w:rsid w:val="00FB5FA6"/>
    <w:rsid w:val="00FB5FD5"/>
    <w:rsid w:val="00FB6467"/>
    <w:rsid w:val="00FB6ACF"/>
    <w:rsid w:val="00FB70F9"/>
    <w:rsid w:val="00FB7A29"/>
    <w:rsid w:val="00FB7FAF"/>
    <w:rsid w:val="00FC074A"/>
    <w:rsid w:val="00FC1E14"/>
    <w:rsid w:val="00FC2C46"/>
    <w:rsid w:val="00FC31E3"/>
    <w:rsid w:val="00FC3341"/>
    <w:rsid w:val="00FC36A2"/>
    <w:rsid w:val="00FC38B2"/>
    <w:rsid w:val="00FC3FE0"/>
    <w:rsid w:val="00FC4028"/>
    <w:rsid w:val="00FC403F"/>
    <w:rsid w:val="00FC5149"/>
    <w:rsid w:val="00FC5936"/>
    <w:rsid w:val="00FC5C3C"/>
    <w:rsid w:val="00FC6465"/>
    <w:rsid w:val="00FC668C"/>
    <w:rsid w:val="00FC66A9"/>
    <w:rsid w:val="00FC686B"/>
    <w:rsid w:val="00FC6D41"/>
    <w:rsid w:val="00FC6DF6"/>
    <w:rsid w:val="00FD009D"/>
    <w:rsid w:val="00FD0893"/>
    <w:rsid w:val="00FD0AF0"/>
    <w:rsid w:val="00FD0DC6"/>
    <w:rsid w:val="00FD1246"/>
    <w:rsid w:val="00FD1342"/>
    <w:rsid w:val="00FD1630"/>
    <w:rsid w:val="00FD1781"/>
    <w:rsid w:val="00FD1F0C"/>
    <w:rsid w:val="00FD28F3"/>
    <w:rsid w:val="00FD2B81"/>
    <w:rsid w:val="00FD33C3"/>
    <w:rsid w:val="00FD378C"/>
    <w:rsid w:val="00FD4EA1"/>
    <w:rsid w:val="00FD500F"/>
    <w:rsid w:val="00FD57DD"/>
    <w:rsid w:val="00FD58BA"/>
    <w:rsid w:val="00FD5EF4"/>
    <w:rsid w:val="00FD6374"/>
    <w:rsid w:val="00FD64E0"/>
    <w:rsid w:val="00FD691C"/>
    <w:rsid w:val="00FD69E8"/>
    <w:rsid w:val="00FD70DB"/>
    <w:rsid w:val="00FD7876"/>
    <w:rsid w:val="00FD7BAE"/>
    <w:rsid w:val="00FD7D7D"/>
    <w:rsid w:val="00FE0520"/>
    <w:rsid w:val="00FE0ABD"/>
    <w:rsid w:val="00FE11B1"/>
    <w:rsid w:val="00FE1355"/>
    <w:rsid w:val="00FE1427"/>
    <w:rsid w:val="00FE1A3E"/>
    <w:rsid w:val="00FE1A50"/>
    <w:rsid w:val="00FE1E58"/>
    <w:rsid w:val="00FE2045"/>
    <w:rsid w:val="00FE2A0D"/>
    <w:rsid w:val="00FE2B8A"/>
    <w:rsid w:val="00FE2E0E"/>
    <w:rsid w:val="00FE3690"/>
    <w:rsid w:val="00FE386B"/>
    <w:rsid w:val="00FE3C8E"/>
    <w:rsid w:val="00FE3DFD"/>
    <w:rsid w:val="00FE4FEC"/>
    <w:rsid w:val="00FE54D8"/>
    <w:rsid w:val="00FE5D97"/>
    <w:rsid w:val="00FE6062"/>
    <w:rsid w:val="00FE698E"/>
    <w:rsid w:val="00FF03AF"/>
    <w:rsid w:val="00FF03CE"/>
    <w:rsid w:val="00FF0D60"/>
    <w:rsid w:val="00FF117B"/>
    <w:rsid w:val="00FF1AB7"/>
    <w:rsid w:val="00FF2035"/>
    <w:rsid w:val="00FF23C5"/>
    <w:rsid w:val="00FF2812"/>
    <w:rsid w:val="00FF30FF"/>
    <w:rsid w:val="00FF3A03"/>
    <w:rsid w:val="00FF3ADF"/>
    <w:rsid w:val="00FF4415"/>
    <w:rsid w:val="00FF48C1"/>
    <w:rsid w:val="00FF4A41"/>
    <w:rsid w:val="00FF5926"/>
    <w:rsid w:val="00FF5BA6"/>
    <w:rsid w:val="00FF5E4A"/>
    <w:rsid w:val="00FF6305"/>
    <w:rsid w:val="00FF6999"/>
    <w:rsid w:val="00FF6FB0"/>
    <w:rsid w:val="00FF7ED7"/>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6"/>
    <o:shapelayout v:ext="edit">
      <o:idmap v:ext="edit" data="1"/>
      <o:rules v:ext="edit">
        <o:r id="V:Rule10" type="connector" idref="#AutoShape 654"/>
        <o:r id="V:Rule11" type="connector" idref="#Straight Arrow Connector 840"/>
        <o:r id="V:Rule12" type="connector" idref="#Straight Arrow Connector 835"/>
        <o:r id="V:Rule13" type="connector" idref="#AutoShape 657"/>
        <o:r id="V:Rule14" type="connector" idref="#AutoShape 656"/>
        <o:r id="V:Rule15" type="connector" idref="#AutoShape 652"/>
        <o:r id="V:Rule16" type="connector" idref="#Straight Arrow Connector 834"/>
        <o:r id="V:Rule17" type="connector" idref="#AutoShape 653"/>
        <o:r id="V:Rule18" type="connector" idref="#Straight Arrow Connector 8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MS Mincho"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semiHidden="0" w:uiPriority="9"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22" w:unhideWhenUsed="0" w:qFormat="1"/>
    <w:lsdException w:name="Emphasis" w:locked="1" w:semiHidden="0" w:uiPriority="20" w:unhideWhenUsed="0" w:qFormat="1"/>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501"/>
    <w:pPr>
      <w:spacing w:after="200" w:line="276" w:lineRule="auto"/>
    </w:pPr>
  </w:style>
  <w:style w:type="paragraph" w:styleId="Heading1">
    <w:name w:val="heading 1"/>
    <w:basedOn w:val="Normal"/>
    <w:link w:val="Heading1Char"/>
    <w:uiPriority w:val="9"/>
    <w:qFormat/>
    <w:rsid w:val="00360803"/>
    <w:pPr>
      <w:spacing w:before="100" w:beforeAutospacing="1" w:after="100" w:afterAutospacing="1" w:line="240" w:lineRule="auto"/>
      <w:outlineLvl w:val="0"/>
    </w:pPr>
    <w:rPr>
      <w:rFonts w:ascii="Times New Roman" w:hAnsi="Times New Roman"/>
      <w:b/>
      <w:bCs/>
      <w:kern w:val="36"/>
      <w:sz w:val="48"/>
      <w:szCs w:val="48"/>
    </w:rPr>
  </w:style>
  <w:style w:type="paragraph" w:styleId="Heading3">
    <w:name w:val="heading 3"/>
    <w:basedOn w:val="Normal"/>
    <w:next w:val="Normal"/>
    <w:link w:val="Heading3Char"/>
    <w:uiPriority w:val="9"/>
    <w:qFormat/>
    <w:rsid w:val="00706040"/>
    <w:pPr>
      <w:keepNext/>
      <w:keepLines/>
      <w:spacing w:before="200" w:after="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60803"/>
    <w:rPr>
      <w:rFonts w:ascii="Times New Roman" w:hAnsi="Times New Roman" w:cs="Times New Roman"/>
      <w:b/>
      <w:bCs/>
      <w:kern w:val="36"/>
      <w:sz w:val="48"/>
      <w:szCs w:val="48"/>
    </w:rPr>
  </w:style>
  <w:style w:type="character" w:customStyle="1" w:styleId="Heading3Char">
    <w:name w:val="Heading 3 Char"/>
    <w:basedOn w:val="DefaultParagraphFont"/>
    <w:link w:val="Heading3"/>
    <w:uiPriority w:val="9"/>
    <w:locked/>
    <w:rsid w:val="00706040"/>
    <w:rPr>
      <w:rFonts w:ascii="Cambria" w:hAnsi="Cambria" w:cs="Times New Roman"/>
      <w:b/>
      <w:bCs/>
      <w:color w:val="4F81BD"/>
    </w:rPr>
  </w:style>
  <w:style w:type="paragraph" w:styleId="ListParagraph">
    <w:name w:val="List Paragraph"/>
    <w:basedOn w:val="Normal"/>
    <w:uiPriority w:val="34"/>
    <w:qFormat/>
    <w:rsid w:val="00B01317"/>
    <w:pPr>
      <w:ind w:left="720"/>
      <w:contextualSpacing/>
    </w:pPr>
  </w:style>
  <w:style w:type="paragraph" w:styleId="NoSpacing">
    <w:name w:val="No Spacing"/>
    <w:link w:val="NoSpacingChar"/>
    <w:uiPriority w:val="99"/>
    <w:qFormat/>
    <w:rsid w:val="00D53D81"/>
  </w:style>
  <w:style w:type="character" w:customStyle="1" w:styleId="NoSpacingChar">
    <w:name w:val="No Spacing Char"/>
    <w:basedOn w:val="DefaultParagraphFont"/>
    <w:link w:val="NoSpacing"/>
    <w:uiPriority w:val="99"/>
    <w:locked/>
    <w:rsid w:val="007E546C"/>
    <w:rPr>
      <w:rFonts w:cs="Times New Roman"/>
      <w:sz w:val="22"/>
      <w:szCs w:val="22"/>
      <w:lang w:val="en-US" w:eastAsia="en-US" w:bidi="ar-SA"/>
    </w:rPr>
  </w:style>
  <w:style w:type="character" w:customStyle="1" w:styleId="apple-style-span">
    <w:name w:val="apple-style-span"/>
    <w:basedOn w:val="DefaultParagraphFont"/>
    <w:rsid w:val="00717399"/>
    <w:rPr>
      <w:rFonts w:cs="Times New Roman"/>
    </w:rPr>
  </w:style>
  <w:style w:type="character" w:customStyle="1" w:styleId="apple-converted-space">
    <w:name w:val="apple-converted-space"/>
    <w:basedOn w:val="DefaultParagraphFont"/>
    <w:rsid w:val="00717399"/>
    <w:rPr>
      <w:rFonts w:cs="Times New Roman"/>
    </w:rPr>
  </w:style>
  <w:style w:type="character" w:customStyle="1" w:styleId="hps">
    <w:name w:val="hps"/>
    <w:basedOn w:val="DefaultParagraphFont"/>
    <w:rsid w:val="00717399"/>
    <w:rPr>
      <w:rFonts w:cs="Times New Roman"/>
    </w:rPr>
  </w:style>
  <w:style w:type="paragraph" w:styleId="NormalWeb">
    <w:name w:val="Normal (Web)"/>
    <w:basedOn w:val="Normal"/>
    <w:uiPriority w:val="99"/>
    <w:rsid w:val="0076714D"/>
    <w:pPr>
      <w:spacing w:before="100" w:beforeAutospacing="1" w:after="100" w:afterAutospacing="1" w:line="240" w:lineRule="auto"/>
    </w:pPr>
    <w:rPr>
      <w:rFonts w:ascii="Times New Roman" w:hAnsi="Times New Roman"/>
      <w:sz w:val="24"/>
      <w:szCs w:val="24"/>
    </w:rPr>
  </w:style>
  <w:style w:type="character" w:customStyle="1" w:styleId="atn">
    <w:name w:val="atn"/>
    <w:basedOn w:val="DefaultParagraphFont"/>
    <w:rsid w:val="0076714D"/>
    <w:rPr>
      <w:rFonts w:cs="Times New Roman"/>
    </w:rPr>
  </w:style>
  <w:style w:type="paragraph" w:styleId="BalloonText">
    <w:name w:val="Balloon Text"/>
    <w:basedOn w:val="Normal"/>
    <w:link w:val="BalloonTextChar"/>
    <w:uiPriority w:val="99"/>
    <w:semiHidden/>
    <w:rsid w:val="00295C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95C11"/>
    <w:rPr>
      <w:rFonts w:ascii="Tahoma" w:hAnsi="Tahoma" w:cs="Tahoma"/>
      <w:sz w:val="16"/>
      <w:szCs w:val="16"/>
    </w:rPr>
  </w:style>
  <w:style w:type="character" w:styleId="Hyperlink">
    <w:name w:val="Hyperlink"/>
    <w:basedOn w:val="DefaultParagraphFont"/>
    <w:uiPriority w:val="99"/>
    <w:rsid w:val="00F6261E"/>
    <w:rPr>
      <w:rFonts w:cs="Times New Roman"/>
      <w:color w:val="0000FF"/>
      <w:u w:val="single"/>
    </w:rPr>
  </w:style>
  <w:style w:type="paragraph" w:customStyle="1" w:styleId="Default">
    <w:name w:val="Default"/>
    <w:rsid w:val="00271CF8"/>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rsid w:val="001E55FB"/>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E55FB"/>
    <w:rPr>
      <w:rFonts w:cs="Times New Roman"/>
    </w:rPr>
  </w:style>
  <w:style w:type="paragraph" w:styleId="Footer">
    <w:name w:val="footer"/>
    <w:basedOn w:val="Normal"/>
    <w:link w:val="FooterChar"/>
    <w:uiPriority w:val="99"/>
    <w:rsid w:val="001E55FB"/>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E55FB"/>
    <w:rPr>
      <w:rFonts w:cs="Times New Roman"/>
    </w:rPr>
  </w:style>
  <w:style w:type="paragraph" w:styleId="FootnoteText">
    <w:name w:val="footnote text"/>
    <w:basedOn w:val="Normal"/>
    <w:link w:val="FootnoteTextChar"/>
    <w:rsid w:val="00206946"/>
    <w:pPr>
      <w:spacing w:after="0" w:line="240" w:lineRule="auto"/>
    </w:pPr>
    <w:rPr>
      <w:sz w:val="20"/>
      <w:szCs w:val="20"/>
    </w:rPr>
  </w:style>
  <w:style w:type="character" w:customStyle="1" w:styleId="FootnoteTextChar">
    <w:name w:val="Footnote Text Char"/>
    <w:basedOn w:val="DefaultParagraphFont"/>
    <w:link w:val="FootnoteText"/>
    <w:locked/>
    <w:rsid w:val="00206946"/>
    <w:rPr>
      <w:rFonts w:cs="Times New Roman"/>
      <w:sz w:val="20"/>
      <w:szCs w:val="20"/>
    </w:rPr>
  </w:style>
  <w:style w:type="character" w:styleId="FootnoteReference">
    <w:name w:val="footnote reference"/>
    <w:basedOn w:val="DefaultParagraphFont"/>
    <w:rsid w:val="00206946"/>
    <w:rPr>
      <w:rFonts w:cs="Times New Roman"/>
      <w:vertAlign w:val="superscript"/>
    </w:rPr>
  </w:style>
  <w:style w:type="paragraph" w:styleId="EndnoteText">
    <w:name w:val="endnote text"/>
    <w:basedOn w:val="Normal"/>
    <w:link w:val="EndnoteTextChar"/>
    <w:uiPriority w:val="99"/>
    <w:rsid w:val="00360803"/>
    <w:pPr>
      <w:spacing w:after="0" w:line="240" w:lineRule="auto"/>
    </w:pPr>
    <w:rPr>
      <w:sz w:val="20"/>
      <w:szCs w:val="20"/>
    </w:rPr>
  </w:style>
  <w:style w:type="character" w:customStyle="1" w:styleId="EndnoteTextChar">
    <w:name w:val="Endnote Text Char"/>
    <w:basedOn w:val="DefaultParagraphFont"/>
    <w:link w:val="EndnoteText"/>
    <w:uiPriority w:val="99"/>
    <w:locked/>
    <w:rsid w:val="00360803"/>
    <w:rPr>
      <w:rFonts w:ascii="Calibri" w:eastAsia="Times New Roman" w:hAnsi="Calibri" w:cs="Times New Roman"/>
      <w:sz w:val="20"/>
      <w:szCs w:val="20"/>
    </w:rPr>
  </w:style>
  <w:style w:type="paragraph" w:customStyle="1" w:styleId="pj">
    <w:name w:val="pj"/>
    <w:basedOn w:val="Normal"/>
    <w:rsid w:val="00360803"/>
    <w:pPr>
      <w:spacing w:before="100" w:beforeAutospacing="1" w:after="100" w:afterAutospacing="1" w:line="240" w:lineRule="auto"/>
    </w:pPr>
    <w:rPr>
      <w:rFonts w:ascii="Times New Roman" w:hAnsi="Times New Roman"/>
      <w:sz w:val="24"/>
      <w:szCs w:val="24"/>
    </w:rPr>
  </w:style>
  <w:style w:type="character" w:customStyle="1" w:styleId="nw">
    <w:name w:val="nw"/>
    <w:basedOn w:val="DefaultParagraphFont"/>
    <w:rsid w:val="00360803"/>
    <w:rPr>
      <w:rFonts w:cs="Times New Roman"/>
    </w:rPr>
  </w:style>
  <w:style w:type="character" w:customStyle="1" w:styleId="ff5">
    <w:name w:val="ff5"/>
    <w:basedOn w:val="DefaultParagraphFont"/>
    <w:rsid w:val="00360803"/>
    <w:rPr>
      <w:rFonts w:cs="Times New Roman"/>
    </w:rPr>
  </w:style>
  <w:style w:type="paragraph" w:customStyle="1" w:styleId="ecxmsonormal">
    <w:name w:val="ecxmsonormal"/>
    <w:basedOn w:val="Normal"/>
    <w:rsid w:val="00360803"/>
    <w:pPr>
      <w:spacing w:before="100" w:beforeAutospacing="1" w:after="100" w:afterAutospacing="1" w:line="240" w:lineRule="auto"/>
    </w:pPr>
    <w:rPr>
      <w:rFonts w:ascii="Times New Roman" w:hAnsi="Times New Roman"/>
      <w:sz w:val="24"/>
      <w:szCs w:val="24"/>
    </w:rPr>
  </w:style>
  <w:style w:type="table" w:styleId="TableGrid">
    <w:name w:val="Table Grid"/>
    <w:basedOn w:val="TableNormal"/>
    <w:uiPriority w:val="99"/>
    <w:rsid w:val="0036080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rsid w:val="00360803"/>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locked/>
    <w:rsid w:val="00360803"/>
    <w:rPr>
      <w:rFonts w:ascii="Arial" w:hAnsi="Arial" w:cs="Arial"/>
      <w:vanish/>
      <w:sz w:val="16"/>
      <w:szCs w:val="16"/>
    </w:rPr>
  </w:style>
  <w:style w:type="paragraph" w:styleId="z-BottomofForm">
    <w:name w:val="HTML Bottom of Form"/>
    <w:basedOn w:val="Normal"/>
    <w:next w:val="Normal"/>
    <w:link w:val="z-BottomofFormChar"/>
    <w:hidden/>
    <w:uiPriority w:val="99"/>
    <w:rsid w:val="00360803"/>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locked/>
    <w:rsid w:val="00360803"/>
    <w:rPr>
      <w:rFonts w:ascii="Arial" w:hAnsi="Arial" w:cs="Arial"/>
      <w:vanish/>
      <w:sz w:val="16"/>
      <w:szCs w:val="16"/>
    </w:rPr>
  </w:style>
  <w:style w:type="character" w:customStyle="1" w:styleId="longtext">
    <w:name w:val="long_text"/>
    <w:basedOn w:val="DefaultParagraphFont"/>
    <w:rsid w:val="00EE757D"/>
    <w:rPr>
      <w:rFonts w:cs="Times New Roman"/>
    </w:rPr>
  </w:style>
  <w:style w:type="paragraph" w:styleId="BodyText2">
    <w:name w:val="Body Text 2"/>
    <w:basedOn w:val="Normal"/>
    <w:link w:val="BodyText2Char"/>
    <w:rsid w:val="00351B10"/>
    <w:pPr>
      <w:spacing w:after="0" w:line="240" w:lineRule="auto"/>
      <w:jc w:val="both"/>
    </w:pPr>
    <w:rPr>
      <w:rFonts w:ascii="Times New Roman" w:hAnsi="Times New Roman"/>
      <w:sz w:val="24"/>
      <w:szCs w:val="24"/>
    </w:rPr>
  </w:style>
  <w:style w:type="character" w:customStyle="1" w:styleId="BodyText2Char">
    <w:name w:val="Body Text 2 Char"/>
    <w:basedOn w:val="DefaultParagraphFont"/>
    <w:link w:val="BodyText2"/>
    <w:locked/>
    <w:rsid w:val="00351B10"/>
    <w:rPr>
      <w:rFonts w:ascii="Times New Roman" w:hAnsi="Times New Roman" w:cs="Times New Roman"/>
      <w:sz w:val="24"/>
      <w:szCs w:val="24"/>
    </w:rPr>
  </w:style>
  <w:style w:type="table" w:styleId="MediumShading1-Accent2">
    <w:name w:val="Medium Shading 1 Accent 2"/>
    <w:basedOn w:val="TableNormal"/>
    <w:uiPriority w:val="63"/>
    <w:rsid w:val="00390124"/>
    <w:rPr>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character" w:customStyle="1" w:styleId="shorttext">
    <w:name w:val="short_text"/>
    <w:basedOn w:val="DefaultParagraphFont"/>
    <w:rsid w:val="00B05A88"/>
    <w:rPr>
      <w:rFonts w:cs="Times New Roman"/>
    </w:rPr>
  </w:style>
  <w:style w:type="character" w:customStyle="1" w:styleId="citation">
    <w:name w:val="citation"/>
    <w:basedOn w:val="DefaultParagraphFont"/>
    <w:rsid w:val="00E41155"/>
    <w:rPr>
      <w:rFonts w:cs="Times New Roman"/>
    </w:rPr>
  </w:style>
  <w:style w:type="table" w:customStyle="1" w:styleId="LightShading1">
    <w:name w:val="Light Shading1"/>
    <w:uiPriority w:val="60"/>
    <w:rsid w:val="005E5A92"/>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LightShading-Accent3">
    <w:name w:val="Light Shading Accent 3"/>
    <w:basedOn w:val="TableNormal"/>
    <w:uiPriority w:val="60"/>
    <w:rsid w:val="00E81AF9"/>
    <w:rPr>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LightShading2">
    <w:name w:val="Light Shading2"/>
    <w:uiPriority w:val="60"/>
    <w:rsid w:val="00E81AF9"/>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MediumShading21">
    <w:name w:val="Medium Shading 21"/>
    <w:uiPriority w:val="64"/>
    <w:rsid w:val="00E81AF9"/>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
    <w:name w:val="Medium Shading 11"/>
    <w:uiPriority w:val="63"/>
    <w:rsid w:val="00E81AF9"/>
    <w:rPr>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Times New Roman"/>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tcBorders>
          <w:insideH w:val="nil"/>
          <w:insideV w:val="nil"/>
        </w:tcBorders>
        <w:shd w:val="clear" w:color="auto" w:fill="C0C0C0"/>
      </w:tcPr>
    </w:tblStylePr>
    <w:tblStylePr w:type="band2Horz">
      <w:rPr>
        <w:rFonts w:cs="Times New Roman"/>
      </w:rPr>
      <w:tblPr/>
      <w:tcPr>
        <w:tcBorders>
          <w:insideH w:val="nil"/>
          <w:insideV w:val="nil"/>
        </w:tcBorders>
      </w:tcPr>
    </w:tblStylePr>
  </w:style>
  <w:style w:type="table" w:customStyle="1" w:styleId="MediumList11">
    <w:name w:val="Medium List 11"/>
    <w:uiPriority w:val="65"/>
    <w:rsid w:val="00E81AF9"/>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MediumList1-Accent11">
    <w:name w:val="Medium List 1 - Accent 11"/>
    <w:uiPriority w:val="65"/>
    <w:rsid w:val="00E81AF9"/>
    <w:rPr>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LightGrid1">
    <w:name w:val="Light Grid1"/>
    <w:uiPriority w:val="62"/>
    <w:rsid w:val="00E81AF9"/>
    <w:rPr>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1">
    <w:name w:val="Light List1"/>
    <w:uiPriority w:val="61"/>
    <w:rsid w:val="002D3145"/>
    <w:rPr>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
    <w:name w:val="Style"/>
    <w:rsid w:val="000E486C"/>
    <w:pPr>
      <w:widowControl w:val="0"/>
      <w:autoSpaceDE w:val="0"/>
      <w:autoSpaceDN w:val="0"/>
      <w:adjustRightInd w:val="0"/>
    </w:pPr>
    <w:rPr>
      <w:rFonts w:ascii="Arial" w:hAnsi="Arial" w:cs="Arial"/>
      <w:sz w:val="24"/>
      <w:szCs w:val="24"/>
    </w:rPr>
  </w:style>
  <w:style w:type="character" w:customStyle="1" w:styleId="main-title">
    <w:name w:val="main-title"/>
    <w:basedOn w:val="DefaultParagraphFont"/>
    <w:rsid w:val="00CD603F"/>
    <w:rPr>
      <w:rFonts w:cs="Times New Roman"/>
    </w:rPr>
  </w:style>
  <w:style w:type="character" w:styleId="FollowedHyperlink">
    <w:name w:val="FollowedHyperlink"/>
    <w:basedOn w:val="DefaultParagraphFont"/>
    <w:uiPriority w:val="99"/>
    <w:semiHidden/>
    <w:rsid w:val="00075B0B"/>
    <w:rPr>
      <w:rFonts w:cs="Times New Roman"/>
      <w:color w:val="800080"/>
      <w:u w:val="single"/>
    </w:rPr>
  </w:style>
  <w:style w:type="paragraph" w:customStyle="1" w:styleId="font5">
    <w:name w:val="font5"/>
    <w:basedOn w:val="Normal"/>
    <w:rsid w:val="00075B0B"/>
    <w:pPr>
      <w:spacing w:before="100" w:beforeAutospacing="1" w:after="100" w:afterAutospacing="1" w:line="240" w:lineRule="auto"/>
    </w:pPr>
    <w:rPr>
      <w:rFonts w:ascii="Tahoma" w:hAnsi="Tahoma" w:cs="Tahoma"/>
      <w:color w:val="000000"/>
      <w:sz w:val="18"/>
      <w:szCs w:val="18"/>
    </w:rPr>
  </w:style>
  <w:style w:type="paragraph" w:customStyle="1" w:styleId="font6">
    <w:name w:val="font6"/>
    <w:basedOn w:val="Normal"/>
    <w:rsid w:val="00075B0B"/>
    <w:pPr>
      <w:spacing w:before="100" w:beforeAutospacing="1" w:after="100" w:afterAutospacing="1" w:line="240" w:lineRule="auto"/>
    </w:pPr>
    <w:rPr>
      <w:rFonts w:ascii="Tahoma" w:hAnsi="Tahoma" w:cs="Tahoma"/>
      <w:b/>
      <w:bCs/>
      <w:color w:val="000000"/>
      <w:sz w:val="18"/>
      <w:szCs w:val="18"/>
    </w:rPr>
  </w:style>
  <w:style w:type="paragraph" w:customStyle="1" w:styleId="font7">
    <w:name w:val="font7"/>
    <w:basedOn w:val="Normal"/>
    <w:rsid w:val="00075B0B"/>
    <w:pPr>
      <w:spacing w:before="100" w:beforeAutospacing="1" w:after="100" w:afterAutospacing="1" w:line="240" w:lineRule="auto"/>
    </w:pPr>
    <w:rPr>
      <w:rFonts w:ascii="Tahoma" w:hAnsi="Tahoma" w:cs="Tahoma"/>
      <w:color w:val="000000"/>
      <w:sz w:val="16"/>
      <w:szCs w:val="16"/>
    </w:rPr>
  </w:style>
  <w:style w:type="paragraph" w:customStyle="1" w:styleId="font8">
    <w:name w:val="font8"/>
    <w:basedOn w:val="Normal"/>
    <w:rsid w:val="00075B0B"/>
    <w:pPr>
      <w:spacing w:before="100" w:beforeAutospacing="1" w:after="100" w:afterAutospacing="1" w:line="240" w:lineRule="auto"/>
    </w:pPr>
    <w:rPr>
      <w:rFonts w:ascii="Tahoma" w:hAnsi="Tahoma" w:cs="Tahoma"/>
      <w:b/>
      <w:bCs/>
      <w:color w:val="000000"/>
      <w:sz w:val="16"/>
      <w:szCs w:val="16"/>
    </w:rPr>
  </w:style>
  <w:style w:type="paragraph" w:customStyle="1" w:styleId="xl63">
    <w:name w:val="xl63"/>
    <w:basedOn w:val="Normal"/>
    <w:rsid w:val="00075B0B"/>
    <w:pPr>
      <w:shd w:val="clear" w:color="000000" w:fill="FF0000"/>
      <w:spacing w:before="100" w:beforeAutospacing="1" w:after="100" w:afterAutospacing="1" w:line="240" w:lineRule="auto"/>
    </w:pPr>
    <w:rPr>
      <w:rFonts w:ascii="Times New Roman" w:hAnsi="Times New Roman"/>
      <w:sz w:val="24"/>
      <w:szCs w:val="24"/>
    </w:rPr>
  </w:style>
  <w:style w:type="paragraph" w:customStyle="1" w:styleId="xl64">
    <w:name w:val="xl64"/>
    <w:basedOn w:val="Normal"/>
    <w:rsid w:val="00075B0B"/>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5">
    <w:name w:val="xl65"/>
    <w:basedOn w:val="Normal"/>
    <w:rsid w:val="00075B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8"/>
      <w:szCs w:val="18"/>
    </w:rPr>
  </w:style>
  <w:style w:type="paragraph" w:customStyle="1" w:styleId="xl66">
    <w:name w:val="xl66"/>
    <w:basedOn w:val="Normal"/>
    <w:rsid w:val="00075B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8"/>
      <w:szCs w:val="18"/>
    </w:rPr>
  </w:style>
  <w:style w:type="paragraph" w:customStyle="1" w:styleId="xl67">
    <w:name w:val="xl67"/>
    <w:basedOn w:val="Normal"/>
    <w:rsid w:val="00075B0B"/>
    <w:pPr>
      <w:pBdr>
        <w:top w:val="single" w:sz="4" w:space="0" w:color="auto"/>
        <w:left w:val="single" w:sz="4" w:space="0" w:color="auto"/>
        <w:bottom w:val="single" w:sz="4" w:space="0" w:color="auto"/>
      </w:pBdr>
      <w:spacing w:before="100" w:beforeAutospacing="1" w:after="100" w:afterAutospacing="1" w:line="240" w:lineRule="auto"/>
    </w:pPr>
    <w:rPr>
      <w:rFonts w:ascii="Times" w:hAnsi="Times" w:cs="Times"/>
      <w:sz w:val="16"/>
      <w:szCs w:val="16"/>
    </w:rPr>
  </w:style>
  <w:style w:type="paragraph" w:customStyle="1" w:styleId="xl68">
    <w:name w:val="xl68"/>
    <w:basedOn w:val="Normal"/>
    <w:rsid w:val="00075B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w:hAnsi="Times" w:cs="Times"/>
      <w:sz w:val="16"/>
      <w:szCs w:val="16"/>
    </w:rPr>
  </w:style>
  <w:style w:type="paragraph" w:customStyle="1" w:styleId="xl69">
    <w:name w:val="xl69"/>
    <w:basedOn w:val="Normal"/>
    <w:rsid w:val="00075B0B"/>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w:hAnsi="Times" w:cs="Times"/>
      <w:sz w:val="16"/>
      <w:szCs w:val="16"/>
    </w:rPr>
  </w:style>
  <w:style w:type="paragraph" w:customStyle="1" w:styleId="xl70">
    <w:name w:val="xl70"/>
    <w:basedOn w:val="Normal"/>
    <w:rsid w:val="00075B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w:hAnsi="Times" w:cs="Times"/>
      <w:sz w:val="16"/>
      <w:szCs w:val="16"/>
    </w:rPr>
  </w:style>
  <w:style w:type="paragraph" w:customStyle="1" w:styleId="xl71">
    <w:name w:val="xl71"/>
    <w:basedOn w:val="Normal"/>
    <w:rsid w:val="00075B0B"/>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w:hAnsi="Times" w:cs="Times"/>
      <w:sz w:val="16"/>
      <w:szCs w:val="16"/>
    </w:rPr>
  </w:style>
  <w:style w:type="paragraph" w:customStyle="1" w:styleId="xl72">
    <w:name w:val="xl72"/>
    <w:basedOn w:val="Normal"/>
    <w:rsid w:val="00075B0B"/>
    <w:pPr>
      <w:pBdr>
        <w:left w:val="single" w:sz="8" w:space="0" w:color="auto"/>
      </w:pBdr>
      <w:spacing w:before="100" w:beforeAutospacing="1" w:after="100" w:afterAutospacing="1" w:line="240" w:lineRule="auto"/>
    </w:pPr>
    <w:rPr>
      <w:rFonts w:ascii="Algerian" w:hAnsi="Algerian"/>
      <w:sz w:val="36"/>
      <w:szCs w:val="36"/>
    </w:rPr>
  </w:style>
  <w:style w:type="paragraph" w:customStyle="1" w:styleId="xl73">
    <w:name w:val="xl73"/>
    <w:basedOn w:val="Normal"/>
    <w:rsid w:val="00075B0B"/>
    <w:pPr>
      <w:spacing w:before="100" w:beforeAutospacing="1" w:after="100" w:afterAutospacing="1" w:line="240" w:lineRule="auto"/>
    </w:pPr>
    <w:rPr>
      <w:rFonts w:ascii="Algerian" w:hAnsi="Algerian"/>
      <w:sz w:val="36"/>
      <w:szCs w:val="36"/>
    </w:rPr>
  </w:style>
  <w:style w:type="paragraph" w:customStyle="1" w:styleId="xl74">
    <w:name w:val="xl74"/>
    <w:basedOn w:val="Normal"/>
    <w:rsid w:val="00075B0B"/>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75">
    <w:name w:val="xl75"/>
    <w:basedOn w:val="Normal"/>
    <w:rsid w:val="00075B0B"/>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76">
    <w:name w:val="xl76"/>
    <w:basedOn w:val="Normal"/>
    <w:rsid w:val="00075B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8"/>
      <w:szCs w:val="18"/>
    </w:rPr>
  </w:style>
  <w:style w:type="paragraph" w:customStyle="1" w:styleId="xl77">
    <w:name w:val="xl77"/>
    <w:basedOn w:val="Normal"/>
    <w:rsid w:val="00075B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8"/>
      <w:szCs w:val="18"/>
    </w:rPr>
  </w:style>
  <w:style w:type="paragraph" w:customStyle="1" w:styleId="xl78">
    <w:name w:val="xl78"/>
    <w:basedOn w:val="Normal"/>
    <w:rsid w:val="00075B0B"/>
    <w:pPr>
      <w:pBdr>
        <w:top w:val="single" w:sz="4" w:space="0" w:color="auto"/>
        <w:left w:val="single" w:sz="4" w:space="0" w:color="auto"/>
        <w:bottom w:val="single" w:sz="4" w:space="0" w:color="auto"/>
      </w:pBdr>
      <w:spacing w:before="100" w:beforeAutospacing="1" w:after="100" w:afterAutospacing="1" w:line="240" w:lineRule="auto"/>
    </w:pPr>
    <w:rPr>
      <w:rFonts w:ascii="Times" w:hAnsi="Times"/>
      <w:sz w:val="16"/>
      <w:szCs w:val="16"/>
    </w:rPr>
  </w:style>
  <w:style w:type="paragraph" w:customStyle="1" w:styleId="xl79">
    <w:name w:val="xl79"/>
    <w:basedOn w:val="Normal"/>
    <w:rsid w:val="00075B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w:hAnsi="Times"/>
      <w:sz w:val="16"/>
      <w:szCs w:val="16"/>
    </w:rPr>
  </w:style>
  <w:style w:type="paragraph" w:customStyle="1" w:styleId="xl80">
    <w:name w:val="xl80"/>
    <w:basedOn w:val="Normal"/>
    <w:rsid w:val="00075B0B"/>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w:hAnsi="Times"/>
      <w:sz w:val="16"/>
      <w:szCs w:val="16"/>
    </w:rPr>
  </w:style>
  <w:style w:type="paragraph" w:customStyle="1" w:styleId="xl81">
    <w:name w:val="xl81"/>
    <w:basedOn w:val="Normal"/>
    <w:rsid w:val="00075B0B"/>
    <w:pPr>
      <w:pBdr>
        <w:left w:val="single" w:sz="8" w:space="0" w:color="auto"/>
      </w:pBdr>
      <w:spacing w:before="100" w:beforeAutospacing="1" w:after="100" w:afterAutospacing="1" w:line="240" w:lineRule="auto"/>
    </w:pPr>
    <w:rPr>
      <w:rFonts w:ascii="Algerian" w:hAnsi="Algerian"/>
      <w:sz w:val="36"/>
      <w:szCs w:val="36"/>
    </w:rPr>
  </w:style>
  <w:style w:type="paragraph" w:customStyle="1" w:styleId="xl82">
    <w:name w:val="xl82"/>
    <w:basedOn w:val="Normal"/>
    <w:rsid w:val="00075B0B"/>
    <w:pPr>
      <w:spacing w:before="100" w:beforeAutospacing="1" w:after="100" w:afterAutospacing="1" w:line="240" w:lineRule="auto"/>
    </w:pPr>
    <w:rPr>
      <w:rFonts w:ascii="Algerian" w:hAnsi="Algerian"/>
      <w:sz w:val="36"/>
      <w:szCs w:val="36"/>
    </w:rPr>
  </w:style>
  <w:style w:type="character" w:styleId="Emphasis">
    <w:name w:val="Emphasis"/>
    <w:basedOn w:val="DefaultParagraphFont"/>
    <w:uiPriority w:val="20"/>
    <w:qFormat/>
    <w:rsid w:val="00A31244"/>
    <w:rPr>
      <w:rFonts w:cs="Times New Roman"/>
      <w:i/>
      <w:iCs/>
    </w:rPr>
  </w:style>
  <w:style w:type="character" w:customStyle="1" w:styleId="cit-title">
    <w:name w:val="cit-title"/>
    <w:basedOn w:val="DefaultParagraphFont"/>
    <w:rsid w:val="00AB7C28"/>
    <w:rPr>
      <w:rFonts w:cs="Times New Roman"/>
    </w:rPr>
  </w:style>
  <w:style w:type="character" w:customStyle="1" w:styleId="site-title">
    <w:name w:val="site-title"/>
    <w:basedOn w:val="DefaultParagraphFont"/>
    <w:rsid w:val="00AB7C28"/>
    <w:rPr>
      <w:rFonts w:cs="Times New Roman"/>
    </w:rPr>
  </w:style>
  <w:style w:type="character" w:customStyle="1" w:styleId="cit-print-date">
    <w:name w:val="cit-print-date"/>
    <w:basedOn w:val="DefaultParagraphFont"/>
    <w:rsid w:val="00AB7C28"/>
    <w:rPr>
      <w:rFonts w:cs="Times New Roman"/>
    </w:rPr>
  </w:style>
  <w:style w:type="character" w:customStyle="1" w:styleId="cit-vol">
    <w:name w:val="cit-vol"/>
    <w:basedOn w:val="DefaultParagraphFont"/>
    <w:rsid w:val="00AB7C28"/>
    <w:rPr>
      <w:rFonts w:cs="Times New Roman"/>
    </w:rPr>
  </w:style>
  <w:style w:type="character" w:customStyle="1" w:styleId="cit-sep">
    <w:name w:val="cit-sep"/>
    <w:basedOn w:val="DefaultParagraphFont"/>
    <w:rsid w:val="00AB7C28"/>
    <w:rPr>
      <w:rFonts w:cs="Times New Roman"/>
    </w:rPr>
  </w:style>
  <w:style w:type="character" w:customStyle="1" w:styleId="cit-first-page">
    <w:name w:val="cit-first-page"/>
    <w:basedOn w:val="DefaultParagraphFont"/>
    <w:rsid w:val="00AB7C28"/>
    <w:rPr>
      <w:rFonts w:cs="Times New Roman"/>
    </w:rPr>
  </w:style>
  <w:style w:type="character" w:customStyle="1" w:styleId="cit-last-page">
    <w:name w:val="cit-last-page"/>
    <w:basedOn w:val="DefaultParagraphFont"/>
    <w:rsid w:val="00AB7C28"/>
    <w:rPr>
      <w:rFonts w:cs="Times New Roman"/>
    </w:rPr>
  </w:style>
  <w:style w:type="character" w:styleId="CommentReference">
    <w:name w:val="annotation reference"/>
    <w:basedOn w:val="DefaultParagraphFont"/>
    <w:uiPriority w:val="99"/>
    <w:semiHidden/>
    <w:rsid w:val="00EF0CBE"/>
    <w:rPr>
      <w:rFonts w:cs="Times New Roman"/>
      <w:sz w:val="16"/>
      <w:szCs w:val="16"/>
    </w:rPr>
  </w:style>
  <w:style w:type="paragraph" w:styleId="CommentText">
    <w:name w:val="annotation text"/>
    <w:basedOn w:val="Normal"/>
    <w:link w:val="CommentTextChar"/>
    <w:uiPriority w:val="99"/>
    <w:semiHidden/>
    <w:rsid w:val="00EF0CBE"/>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F0CBE"/>
    <w:rPr>
      <w:rFonts w:cs="Times New Roman"/>
      <w:sz w:val="20"/>
      <w:szCs w:val="20"/>
    </w:rPr>
  </w:style>
  <w:style w:type="paragraph" w:styleId="CommentSubject">
    <w:name w:val="annotation subject"/>
    <w:basedOn w:val="CommentText"/>
    <w:next w:val="CommentText"/>
    <w:link w:val="CommentSubjectChar"/>
    <w:uiPriority w:val="99"/>
    <w:semiHidden/>
    <w:rsid w:val="00EF0CBE"/>
    <w:rPr>
      <w:b/>
      <w:bCs/>
    </w:rPr>
  </w:style>
  <w:style w:type="character" w:customStyle="1" w:styleId="CommentSubjectChar">
    <w:name w:val="Comment Subject Char"/>
    <w:basedOn w:val="CommentTextChar"/>
    <w:link w:val="CommentSubject"/>
    <w:uiPriority w:val="99"/>
    <w:semiHidden/>
    <w:locked/>
    <w:rsid w:val="00EF0CBE"/>
    <w:rPr>
      <w:b/>
      <w:bCs/>
    </w:rPr>
  </w:style>
  <w:style w:type="character" w:customStyle="1" w:styleId="reference-accessdate">
    <w:name w:val="reference-accessdate"/>
    <w:basedOn w:val="DefaultParagraphFont"/>
    <w:rsid w:val="00D16A79"/>
    <w:rPr>
      <w:rFonts w:cs="Times New Roman"/>
    </w:rPr>
  </w:style>
  <w:style w:type="character" w:styleId="Strong">
    <w:name w:val="Strong"/>
    <w:basedOn w:val="DefaultParagraphFont"/>
    <w:uiPriority w:val="22"/>
    <w:qFormat/>
    <w:rsid w:val="002E5665"/>
    <w:rPr>
      <w:rFonts w:cs="Times New Roman"/>
      <w:b/>
      <w:bCs/>
    </w:rPr>
  </w:style>
  <w:style w:type="paragraph" w:customStyle="1" w:styleId="normaltext">
    <w:name w:val="normaltext"/>
    <w:basedOn w:val="Normal"/>
    <w:rsid w:val="000777E4"/>
    <w:pPr>
      <w:spacing w:before="100" w:beforeAutospacing="1" w:after="100" w:afterAutospacing="1" w:line="240" w:lineRule="auto"/>
    </w:pPr>
    <w:rPr>
      <w:rFonts w:ascii="Times New Roman" w:hAnsi="Times New Roman"/>
      <w:sz w:val="24"/>
      <w:szCs w:val="24"/>
    </w:rPr>
  </w:style>
  <w:style w:type="character" w:customStyle="1" w:styleId="notranslate">
    <w:name w:val="notranslate"/>
    <w:basedOn w:val="DefaultParagraphFont"/>
    <w:rsid w:val="00FE11B1"/>
    <w:rPr>
      <w:rFonts w:cs="Times New Roman"/>
    </w:rPr>
  </w:style>
  <w:style w:type="character" w:customStyle="1" w:styleId="st">
    <w:name w:val="st"/>
    <w:basedOn w:val="DefaultParagraphFont"/>
    <w:rsid w:val="002F5B7E"/>
  </w:style>
  <w:style w:type="character" w:styleId="PlaceholderText">
    <w:name w:val="Placeholder Text"/>
    <w:basedOn w:val="DefaultParagraphFont"/>
    <w:uiPriority w:val="99"/>
    <w:semiHidden/>
    <w:rsid w:val="008C5F2A"/>
    <w:rPr>
      <w:color w:val="808080"/>
    </w:rPr>
  </w:style>
</w:styles>
</file>

<file path=word/webSettings.xml><?xml version="1.0" encoding="utf-8"?>
<w:webSettings xmlns:r="http://schemas.openxmlformats.org/officeDocument/2006/relationships" xmlns:w="http://schemas.openxmlformats.org/wordprocessingml/2006/main">
  <w:divs>
    <w:div w:id="792790612">
      <w:marLeft w:val="0"/>
      <w:marRight w:val="0"/>
      <w:marTop w:val="0"/>
      <w:marBottom w:val="0"/>
      <w:divBdr>
        <w:top w:val="none" w:sz="0" w:space="0" w:color="auto"/>
        <w:left w:val="none" w:sz="0" w:space="0" w:color="auto"/>
        <w:bottom w:val="none" w:sz="0" w:space="0" w:color="auto"/>
        <w:right w:val="none" w:sz="0" w:space="0" w:color="auto"/>
      </w:divBdr>
      <w:divsChild>
        <w:div w:id="792790625">
          <w:marLeft w:val="0"/>
          <w:marRight w:val="0"/>
          <w:marTop w:val="0"/>
          <w:marBottom w:val="0"/>
          <w:divBdr>
            <w:top w:val="none" w:sz="0" w:space="0" w:color="auto"/>
            <w:left w:val="none" w:sz="0" w:space="0" w:color="auto"/>
            <w:bottom w:val="none" w:sz="0" w:space="0" w:color="auto"/>
            <w:right w:val="none" w:sz="0" w:space="0" w:color="auto"/>
          </w:divBdr>
        </w:div>
        <w:div w:id="792790643">
          <w:marLeft w:val="0"/>
          <w:marRight w:val="0"/>
          <w:marTop w:val="0"/>
          <w:marBottom w:val="0"/>
          <w:divBdr>
            <w:top w:val="none" w:sz="0" w:space="0" w:color="auto"/>
            <w:left w:val="none" w:sz="0" w:space="0" w:color="auto"/>
            <w:bottom w:val="none" w:sz="0" w:space="0" w:color="auto"/>
            <w:right w:val="none" w:sz="0" w:space="0" w:color="auto"/>
          </w:divBdr>
        </w:div>
        <w:div w:id="792790656">
          <w:marLeft w:val="0"/>
          <w:marRight w:val="0"/>
          <w:marTop w:val="0"/>
          <w:marBottom w:val="0"/>
          <w:divBdr>
            <w:top w:val="none" w:sz="0" w:space="0" w:color="auto"/>
            <w:left w:val="none" w:sz="0" w:space="0" w:color="auto"/>
            <w:bottom w:val="none" w:sz="0" w:space="0" w:color="auto"/>
            <w:right w:val="none" w:sz="0" w:space="0" w:color="auto"/>
          </w:divBdr>
        </w:div>
        <w:div w:id="792790665">
          <w:marLeft w:val="0"/>
          <w:marRight w:val="0"/>
          <w:marTop w:val="0"/>
          <w:marBottom w:val="0"/>
          <w:divBdr>
            <w:top w:val="none" w:sz="0" w:space="0" w:color="auto"/>
            <w:left w:val="none" w:sz="0" w:space="0" w:color="auto"/>
            <w:bottom w:val="none" w:sz="0" w:space="0" w:color="auto"/>
            <w:right w:val="none" w:sz="0" w:space="0" w:color="auto"/>
          </w:divBdr>
        </w:div>
        <w:div w:id="792790677">
          <w:marLeft w:val="0"/>
          <w:marRight w:val="0"/>
          <w:marTop w:val="0"/>
          <w:marBottom w:val="0"/>
          <w:divBdr>
            <w:top w:val="none" w:sz="0" w:space="0" w:color="auto"/>
            <w:left w:val="none" w:sz="0" w:space="0" w:color="auto"/>
            <w:bottom w:val="none" w:sz="0" w:space="0" w:color="auto"/>
            <w:right w:val="none" w:sz="0" w:space="0" w:color="auto"/>
          </w:divBdr>
        </w:div>
        <w:div w:id="792790710">
          <w:marLeft w:val="0"/>
          <w:marRight w:val="0"/>
          <w:marTop w:val="0"/>
          <w:marBottom w:val="0"/>
          <w:divBdr>
            <w:top w:val="none" w:sz="0" w:space="0" w:color="auto"/>
            <w:left w:val="none" w:sz="0" w:space="0" w:color="auto"/>
            <w:bottom w:val="none" w:sz="0" w:space="0" w:color="auto"/>
            <w:right w:val="none" w:sz="0" w:space="0" w:color="auto"/>
          </w:divBdr>
        </w:div>
      </w:divsChild>
    </w:div>
    <w:div w:id="792790614">
      <w:marLeft w:val="0"/>
      <w:marRight w:val="0"/>
      <w:marTop w:val="0"/>
      <w:marBottom w:val="0"/>
      <w:divBdr>
        <w:top w:val="none" w:sz="0" w:space="0" w:color="auto"/>
        <w:left w:val="none" w:sz="0" w:space="0" w:color="auto"/>
        <w:bottom w:val="none" w:sz="0" w:space="0" w:color="auto"/>
        <w:right w:val="none" w:sz="0" w:space="0" w:color="auto"/>
      </w:divBdr>
    </w:div>
    <w:div w:id="792790617">
      <w:marLeft w:val="0"/>
      <w:marRight w:val="0"/>
      <w:marTop w:val="0"/>
      <w:marBottom w:val="0"/>
      <w:divBdr>
        <w:top w:val="none" w:sz="0" w:space="0" w:color="auto"/>
        <w:left w:val="none" w:sz="0" w:space="0" w:color="auto"/>
        <w:bottom w:val="none" w:sz="0" w:space="0" w:color="auto"/>
        <w:right w:val="none" w:sz="0" w:space="0" w:color="auto"/>
      </w:divBdr>
    </w:div>
    <w:div w:id="792790619">
      <w:marLeft w:val="0"/>
      <w:marRight w:val="0"/>
      <w:marTop w:val="0"/>
      <w:marBottom w:val="0"/>
      <w:divBdr>
        <w:top w:val="none" w:sz="0" w:space="0" w:color="auto"/>
        <w:left w:val="none" w:sz="0" w:space="0" w:color="auto"/>
        <w:bottom w:val="none" w:sz="0" w:space="0" w:color="auto"/>
        <w:right w:val="none" w:sz="0" w:space="0" w:color="auto"/>
      </w:divBdr>
      <w:divsChild>
        <w:div w:id="792790621">
          <w:marLeft w:val="0"/>
          <w:marRight w:val="0"/>
          <w:marTop w:val="0"/>
          <w:marBottom w:val="0"/>
          <w:divBdr>
            <w:top w:val="none" w:sz="0" w:space="0" w:color="auto"/>
            <w:left w:val="none" w:sz="0" w:space="0" w:color="auto"/>
            <w:bottom w:val="none" w:sz="0" w:space="0" w:color="auto"/>
            <w:right w:val="none" w:sz="0" w:space="0" w:color="auto"/>
          </w:divBdr>
        </w:div>
        <w:div w:id="792790654">
          <w:marLeft w:val="0"/>
          <w:marRight w:val="0"/>
          <w:marTop w:val="0"/>
          <w:marBottom w:val="0"/>
          <w:divBdr>
            <w:top w:val="none" w:sz="0" w:space="0" w:color="auto"/>
            <w:left w:val="none" w:sz="0" w:space="0" w:color="auto"/>
            <w:bottom w:val="none" w:sz="0" w:space="0" w:color="auto"/>
            <w:right w:val="none" w:sz="0" w:space="0" w:color="auto"/>
          </w:divBdr>
        </w:div>
        <w:div w:id="792790691">
          <w:marLeft w:val="0"/>
          <w:marRight w:val="0"/>
          <w:marTop w:val="0"/>
          <w:marBottom w:val="0"/>
          <w:divBdr>
            <w:top w:val="none" w:sz="0" w:space="0" w:color="auto"/>
            <w:left w:val="none" w:sz="0" w:space="0" w:color="auto"/>
            <w:bottom w:val="none" w:sz="0" w:space="0" w:color="auto"/>
            <w:right w:val="none" w:sz="0" w:space="0" w:color="auto"/>
          </w:divBdr>
        </w:div>
        <w:div w:id="792790720">
          <w:marLeft w:val="0"/>
          <w:marRight w:val="0"/>
          <w:marTop w:val="0"/>
          <w:marBottom w:val="0"/>
          <w:divBdr>
            <w:top w:val="none" w:sz="0" w:space="0" w:color="auto"/>
            <w:left w:val="none" w:sz="0" w:space="0" w:color="auto"/>
            <w:bottom w:val="none" w:sz="0" w:space="0" w:color="auto"/>
            <w:right w:val="none" w:sz="0" w:space="0" w:color="auto"/>
          </w:divBdr>
        </w:div>
      </w:divsChild>
    </w:div>
    <w:div w:id="792790620">
      <w:marLeft w:val="0"/>
      <w:marRight w:val="0"/>
      <w:marTop w:val="0"/>
      <w:marBottom w:val="0"/>
      <w:divBdr>
        <w:top w:val="none" w:sz="0" w:space="0" w:color="auto"/>
        <w:left w:val="none" w:sz="0" w:space="0" w:color="auto"/>
        <w:bottom w:val="none" w:sz="0" w:space="0" w:color="auto"/>
        <w:right w:val="none" w:sz="0" w:space="0" w:color="auto"/>
      </w:divBdr>
    </w:div>
    <w:div w:id="792790626">
      <w:marLeft w:val="0"/>
      <w:marRight w:val="0"/>
      <w:marTop w:val="0"/>
      <w:marBottom w:val="0"/>
      <w:divBdr>
        <w:top w:val="none" w:sz="0" w:space="0" w:color="auto"/>
        <w:left w:val="none" w:sz="0" w:space="0" w:color="auto"/>
        <w:bottom w:val="none" w:sz="0" w:space="0" w:color="auto"/>
        <w:right w:val="none" w:sz="0" w:space="0" w:color="auto"/>
      </w:divBdr>
    </w:div>
    <w:div w:id="792790632">
      <w:marLeft w:val="0"/>
      <w:marRight w:val="0"/>
      <w:marTop w:val="0"/>
      <w:marBottom w:val="0"/>
      <w:divBdr>
        <w:top w:val="none" w:sz="0" w:space="0" w:color="auto"/>
        <w:left w:val="none" w:sz="0" w:space="0" w:color="auto"/>
        <w:bottom w:val="none" w:sz="0" w:space="0" w:color="auto"/>
        <w:right w:val="none" w:sz="0" w:space="0" w:color="auto"/>
      </w:divBdr>
      <w:divsChild>
        <w:div w:id="792790616">
          <w:marLeft w:val="0"/>
          <w:marRight w:val="0"/>
          <w:marTop w:val="0"/>
          <w:marBottom w:val="0"/>
          <w:divBdr>
            <w:top w:val="none" w:sz="0" w:space="0" w:color="auto"/>
            <w:left w:val="none" w:sz="0" w:space="0" w:color="auto"/>
            <w:bottom w:val="none" w:sz="0" w:space="0" w:color="auto"/>
            <w:right w:val="none" w:sz="0" w:space="0" w:color="auto"/>
          </w:divBdr>
        </w:div>
        <w:div w:id="792790618">
          <w:marLeft w:val="0"/>
          <w:marRight w:val="0"/>
          <w:marTop w:val="0"/>
          <w:marBottom w:val="0"/>
          <w:divBdr>
            <w:top w:val="none" w:sz="0" w:space="0" w:color="auto"/>
            <w:left w:val="none" w:sz="0" w:space="0" w:color="auto"/>
            <w:bottom w:val="none" w:sz="0" w:space="0" w:color="auto"/>
            <w:right w:val="none" w:sz="0" w:space="0" w:color="auto"/>
          </w:divBdr>
        </w:div>
        <w:div w:id="792790624">
          <w:marLeft w:val="0"/>
          <w:marRight w:val="0"/>
          <w:marTop w:val="0"/>
          <w:marBottom w:val="0"/>
          <w:divBdr>
            <w:top w:val="none" w:sz="0" w:space="0" w:color="auto"/>
            <w:left w:val="none" w:sz="0" w:space="0" w:color="auto"/>
            <w:bottom w:val="none" w:sz="0" w:space="0" w:color="auto"/>
            <w:right w:val="none" w:sz="0" w:space="0" w:color="auto"/>
          </w:divBdr>
        </w:div>
        <w:div w:id="792790627">
          <w:marLeft w:val="0"/>
          <w:marRight w:val="0"/>
          <w:marTop w:val="0"/>
          <w:marBottom w:val="0"/>
          <w:divBdr>
            <w:top w:val="none" w:sz="0" w:space="0" w:color="auto"/>
            <w:left w:val="none" w:sz="0" w:space="0" w:color="auto"/>
            <w:bottom w:val="none" w:sz="0" w:space="0" w:color="auto"/>
            <w:right w:val="none" w:sz="0" w:space="0" w:color="auto"/>
          </w:divBdr>
        </w:div>
        <w:div w:id="792790629">
          <w:marLeft w:val="0"/>
          <w:marRight w:val="0"/>
          <w:marTop w:val="0"/>
          <w:marBottom w:val="0"/>
          <w:divBdr>
            <w:top w:val="none" w:sz="0" w:space="0" w:color="auto"/>
            <w:left w:val="none" w:sz="0" w:space="0" w:color="auto"/>
            <w:bottom w:val="none" w:sz="0" w:space="0" w:color="auto"/>
            <w:right w:val="none" w:sz="0" w:space="0" w:color="auto"/>
          </w:divBdr>
        </w:div>
        <w:div w:id="792790647">
          <w:marLeft w:val="0"/>
          <w:marRight w:val="0"/>
          <w:marTop w:val="0"/>
          <w:marBottom w:val="0"/>
          <w:divBdr>
            <w:top w:val="none" w:sz="0" w:space="0" w:color="auto"/>
            <w:left w:val="none" w:sz="0" w:space="0" w:color="auto"/>
            <w:bottom w:val="none" w:sz="0" w:space="0" w:color="auto"/>
            <w:right w:val="none" w:sz="0" w:space="0" w:color="auto"/>
          </w:divBdr>
        </w:div>
        <w:div w:id="792790674">
          <w:marLeft w:val="0"/>
          <w:marRight w:val="0"/>
          <w:marTop w:val="0"/>
          <w:marBottom w:val="0"/>
          <w:divBdr>
            <w:top w:val="none" w:sz="0" w:space="0" w:color="auto"/>
            <w:left w:val="none" w:sz="0" w:space="0" w:color="auto"/>
            <w:bottom w:val="none" w:sz="0" w:space="0" w:color="auto"/>
            <w:right w:val="none" w:sz="0" w:space="0" w:color="auto"/>
          </w:divBdr>
        </w:div>
        <w:div w:id="792790680">
          <w:marLeft w:val="0"/>
          <w:marRight w:val="0"/>
          <w:marTop w:val="0"/>
          <w:marBottom w:val="0"/>
          <w:divBdr>
            <w:top w:val="none" w:sz="0" w:space="0" w:color="auto"/>
            <w:left w:val="none" w:sz="0" w:space="0" w:color="auto"/>
            <w:bottom w:val="none" w:sz="0" w:space="0" w:color="auto"/>
            <w:right w:val="none" w:sz="0" w:space="0" w:color="auto"/>
          </w:divBdr>
        </w:div>
        <w:div w:id="792790683">
          <w:marLeft w:val="0"/>
          <w:marRight w:val="0"/>
          <w:marTop w:val="0"/>
          <w:marBottom w:val="0"/>
          <w:divBdr>
            <w:top w:val="none" w:sz="0" w:space="0" w:color="auto"/>
            <w:left w:val="none" w:sz="0" w:space="0" w:color="auto"/>
            <w:bottom w:val="none" w:sz="0" w:space="0" w:color="auto"/>
            <w:right w:val="none" w:sz="0" w:space="0" w:color="auto"/>
          </w:divBdr>
        </w:div>
        <w:div w:id="792790684">
          <w:marLeft w:val="0"/>
          <w:marRight w:val="0"/>
          <w:marTop w:val="0"/>
          <w:marBottom w:val="0"/>
          <w:divBdr>
            <w:top w:val="none" w:sz="0" w:space="0" w:color="auto"/>
            <w:left w:val="none" w:sz="0" w:space="0" w:color="auto"/>
            <w:bottom w:val="none" w:sz="0" w:space="0" w:color="auto"/>
            <w:right w:val="none" w:sz="0" w:space="0" w:color="auto"/>
          </w:divBdr>
        </w:div>
        <w:div w:id="792790693">
          <w:marLeft w:val="0"/>
          <w:marRight w:val="0"/>
          <w:marTop w:val="0"/>
          <w:marBottom w:val="0"/>
          <w:divBdr>
            <w:top w:val="none" w:sz="0" w:space="0" w:color="auto"/>
            <w:left w:val="none" w:sz="0" w:space="0" w:color="auto"/>
            <w:bottom w:val="none" w:sz="0" w:space="0" w:color="auto"/>
            <w:right w:val="none" w:sz="0" w:space="0" w:color="auto"/>
          </w:divBdr>
        </w:div>
        <w:div w:id="792790699">
          <w:marLeft w:val="0"/>
          <w:marRight w:val="0"/>
          <w:marTop w:val="0"/>
          <w:marBottom w:val="0"/>
          <w:divBdr>
            <w:top w:val="none" w:sz="0" w:space="0" w:color="auto"/>
            <w:left w:val="none" w:sz="0" w:space="0" w:color="auto"/>
            <w:bottom w:val="none" w:sz="0" w:space="0" w:color="auto"/>
            <w:right w:val="none" w:sz="0" w:space="0" w:color="auto"/>
          </w:divBdr>
        </w:div>
        <w:div w:id="792790702">
          <w:marLeft w:val="0"/>
          <w:marRight w:val="0"/>
          <w:marTop w:val="0"/>
          <w:marBottom w:val="0"/>
          <w:divBdr>
            <w:top w:val="none" w:sz="0" w:space="0" w:color="auto"/>
            <w:left w:val="none" w:sz="0" w:space="0" w:color="auto"/>
            <w:bottom w:val="none" w:sz="0" w:space="0" w:color="auto"/>
            <w:right w:val="none" w:sz="0" w:space="0" w:color="auto"/>
          </w:divBdr>
        </w:div>
        <w:div w:id="792790704">
          <w:marLeft w:val="0"/>
          <w:marRight w:val="0"/>
          <w:marTop w:val="0"/>
          <w:marBottom w:val="0"/>
          <w:divBdr>
            <w:top w:val="none" w:sz="0" w:space="0" w:color="auto"/>
            <w:left w:val="none" w:sz="0" w:space="0" w:color="auto"/>
            <w:bottom w:val="none" w:sz="0" w:space="0" w:color="auto"/>
            <w:right w:val="none" w:sz="0" w:space="0" w:color="auto"/>
          </w:divBdr>
        </w:div>
        <w:div w:id="792790712">
          <w:marLeft w:val="0"/>
          <w:marRight w:val="0"/>
          <w:marTop w:val="0"/>
          <w:marBottom w:val="0"/>
          <w:divBdr>
            <w:top w:val="none" w:sz="0" w:space="0" w:color="auto"/>
            <w:left w:val="none" w:sz="0" w:space="0" w:color="auto"/>
            <w:bottom w:val="none" w:sz="0" w:space="0" w:color="auto"/>
            <w:right w:val="none" w:sz="0" w:space="0" w:color="auto"/>
          </w:divBdr>
        </w:div>
        <w:div w:id="792790716">
          <w:marLeft w:val="0"/>
          <w:marRight w:val="0"/>
          <w:marTop w:val="0"/>
          <w:marBottom w:val="0"/>
          <w:divBdr>
            <w:top w:val="none" w:sz="0" w:space="0" w:color="auto"/>
            <w:left w:val="none" w:sz="0" w:space="0" w:color="auto"/>
            <w:bottom w:val="none" w:sz="0" w:space="0" w:color="auto"/>
            <w:right w:val="none" w:sz="0" w:space="0" w:color="auto"/>
          </w:divBdr>
        </w:div>
        <w:div w:id="792790718">
          <w:marLeft w:val="0"/>
          <w:marRight w:val="0"/>
          <w:marTop w:val="0"/>
          <w:marBottom w:val="0"/>
          <w:divBdr>
            <w:top w:val="none" w:sz="0" w:space="0" w:color="auto"/>
            <w:left w:val="none" w:sz="0" w:space="0" w:color="auto"/>
            <w:bottom w:val="none" w:sz="0" w:space="0" w:color="auto"/>
            <w:right w:val="none" w:sz="0" w:space="0" w:color="auto"/>
          </w:divBdr>
        </w:div>
        <w:div w:id="792790721">
          <w:marLeft w:val="0"/>
          <w:marRight w:val="0"/>
          <w:marTop w:val="0"/>
          <w:marBottom w:val="0"/>
          <w:divBdr>
            <w:top w:val="none" w:sz="0" w:space="0" w:color="auto"/>
            <w:left w:val="none" w:sz="0" w:space="0" w:color="auto"/>
            <w:bottom w:val="none" w:sz="0" w:space="0" w:color="auto"/>
            <w:right w:val="none" w:sz="0" w:space="0" w:color="auto"/>
          </w:divBdr>
        </w:div>
        <w:div w:id="792790733">
          <w:marLeft w:val="0"/>
          <w:marRight w:val="0"/>
          <w:marTop w:val="0"/>
          <w:marBottom w:val="0"/>
          <w:divBdr>
            <w:top w:val="none" w:sz="0" w:space="0" w:color="auto"/>
            <w:left w:val="none" w:sz="0" w:space="0" w:color="auto"/>
            <w:bottom w:val="none" w:sz="0" w:space="0" w:color="auto"/>
            <w:right w:val="none" w:sz="0" w:space="0" w:color="auto"/>
          </w:divBdr>
        </w:div>
      </w:divsChild>
    </w:div>
    <w:div w:id="792790633">
      <w:marLeft w:val="0"/>
      <w:marRight w:val="0"/>
      <w:marTop w:val="0"/>
      <w:marBottom w:val="0"/>
      <w:divBdr>
        <w:top w:val="none" w:sz="0" w:space="0" w:color="auto"/>
        <w:left w:val="none" w:sz="0" w:space="0" w:color="auto"/>
        <w:bottom w:val="none" w:sz="0" w:space="0" w:color="auto"/>
        <w:right w:val="none" w:sz="0" w:space="0" w:color="auto"/>
      </w:divBdr>
      <w:divsChild>
        <w:div w:id="792790615">
          <w:marLeft w:val="0"/>
          <w:marRight w:val="0"/>
          <w:marTop w:val="0"/>
          <w:marBottom w:val="0"/>
          <w:divBdr>
            <w:top w:val="none" w:sz="0" w:space="0" w:color="auto"/>
            <w:left w:val="none" w:sz="0" w:space="0" w:color="auto"/>
            <w:bottom w:val="none" w:sz="0" w:space="0" w:color="auto"/>
            <w:right w:val="none" w:sz="0" w:space="0" w:color="auto"/>
          </w:divBdr>
        </w:div>
        <w:div w:id="792790636">
          <w:marLeft w:val="0"/>
          <w:marRight w:val="0"/>
          <w:marTop w:val="0"/>
          <w:marBottom w:val="0"/>
          <w:divBdr>
            <w:top w:val="none" w:sz="0" w:space="0" w:color="auto"/>
            <w:left w:val="none" w:sz="0" w:space="0" w:color="auto"/>
            <w:bottom w:val="none" w:sz="0" w:space="0" w:color="auto"/>
            <w:right w:val="none" w:sz="0" w:space="0" w:color="auto"/>
          </w:divBdr>
        </w:div>
        <w:div w:id="792790655">
          <w:marLeft w:val="0"/>
          <w:marRight w:val="0"/>
          <w:marTop w:val="0"/>
          <w:marBottom w:val="0"/>
          <w:divBdr>
            <w:top w:val="none" w:sz="0" w:space="0" w:color="auto"/>
            <w:left w:val="none" w:sz="0" w:space="0" w:color="auto"/>
            <w:bottom w:val="none" w:sz="0" w:space="0" w:color="auto"/>
            <w:right w:val="none" w:sz="0" w:space="0" w:color="auto"/>
          </w:divBdr>
        </w:div>
        <w:div w:id="792790687">
          <w:marLeft w:val="0"/>
          <w:marRight w:val="0"/>
          <w:marTop w:val="0"/>
          <w:marBottom w:val="0"/>
          <w:divBdr>
            <w:top w:val="none" w:sz="0" w:space="0" w:color="auto"/>
            <w:left w:val="none" w:sz="0" w:space="0" w:color="auto"/>
            <w:bottom w:val="none" w:sz="0" w:space="0" w:color="auto"/>
            <w:right w:val="none" w:sz="0" w:space="0" w:color="auto"/>
          </w:divBdr>
        </w:div>
        <w:div w:id="792790698">
          <w:marLeft w:val="0"/>
          <w:marRight w:val="0"/>
          <w:marTop w:val="0"/>
          <w:marBottom w:val="0"/>
          <w:divBdr>
            <w:top w:val="none" w:sz="0" w:space="0" w:color="auto"/>
            <w:left w:val="none" w:sz="0" w:space="0" w:color="auto"/>
            <w:bottom w:val="none" w:sz="0" w:space="0" w:color="auto"/>
            <w:right w:val="none" w:sz="0" w:space="0" w:color="auto"/>
          </w:divBdr>
        </w:div>
        <w:div w:id="792790723">
          <w:marLeft w:val="0"/>
          <w:marRight w:val="0"/>
          <w:marTop w:val="0"/>
          <w:marBottom w:val="0"/>
          <w:divBdr>
            <w:top w:val="none" w:sz="0" w:space="0" w:color="auto"/>
            <w:left w:val="none" w:sz="0" w:space="0" w:color="auto"/>
            <w:bottom w:val="none" w:sz="0" w:space="0" w:color="auto"/>
            <w:right w:val="none" w:sz="0" w:space="0" w:color="auto"/>
          </w:divBdr>
        </w:div>
        <w:div w:id="792790725">
          <w:marLeft w:val="0"/>
          <w:marRight w:val="0"/>
          <w:marTop w:val="0"/>
          <w:marBottom w:val="0"/>
          <w:divBdr>
            <w:top w:val="none" w:sz="0" w:space="0" w:color="auto"/>
            <w:left w:val="none" w:sz="0" w:space="0" w:color="auto"/>
            <w:bottom w:val="none" w:sz="0" w:space="0" w:color="auto"/>
            <w:right w:val="none" w:sz="0" w:space="0" w:color="auto"/>
          </w:divBdr>
        </w:div>
      </w:divsChild>
    </w:div>
    <w:div w:id="792790635">
      <w:marLeft w:val="0"/>
      <w:marRight w:val="0"/>
      <w:marTop w:val="0"/>
      <w:marBottom w:val="0"/>
      <w:divBdr>
        <w:top w:val="none" w:sz="0" w:space="0" w:color="auto"/>
        <w:left w:val="none" w:sz="0" w:space="0" w:color="auto"/>
        <w:bottom w:val="none" w:sz="0" w:space="0" w:color="auto"/>
        <w:right w:val="none" w:sz="0" w:space="0" w:color="auto"/>
      </w:divBdr>
    </w:div>
    <w:div w:id="792790639">
      <w:marLeft w:val="0"/>
      <w:marRight w:val="0"/>
      <w:marTop w:val="0"/>
      <w:marBottom w:val="0"/>
      <w:divBdr>
        <w:top w:val="none" w:sz="0" w:space="0" w:color="auto"/>
        <w:left w:val="none" w:sz="0" w:space="0" w:color="auto"/>
        <w:bottom w:val="none" w:sz="0" w:space="0" w:color="auto"/>
        <w:right w:val="none" w:sz="0" w:space="0" w:color="auto"/>
      </w:divBdr>
    </w:div>
    <w:div w:id="792790640">
      <w:marLeft w:val="0"/>
      <w:marRight w:val="0"/>
      <w:marTop w:val="0"/>
      <w:marBottom w:val="0"/>
      <w:divBdr>
        <w:top w:val="none" w:sz="0" w:space="0" w:color="auto"/>
        <w:left w:val="none" w:sz="0" w:space="0" w:color="auto"/>
        <w:bottom w:val="none" w:sz="0" w:space="0" w:color="auto"/>
        <w:right w:val="none" w:sz="0" w:space="0" w:color="auto"/>
      </w:divBdr>
      <w:divsChild>
        <w:div w:id="792790669">
          <w:marLeft w:val="0"/>
          <w:marRight w:val="0"/>
          <w:marTop w:val="0"/>
          <w:marBottom w:val="0"/>
          <w:divBdr>
            <w:top w:val="none" w:sz="0" w:space="0" w:color="auto"/>
            <w:left w:val="none" w:sz="0" w:space="0" w:color="auto"/>
            <w:bottom w:val="none" w:sz="0" w:space="0" w:color="auto"/>
            <w:right w:val="none" w:sz="0" w:space="0" w:color="auto"/>
          </w:divBdr>
          <w:divsChild>
            <w:div w:id="79279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790641">
      <w:marLeft w:val="0"/>
      <w:marRight w:val="0"/>
      <w:marTop w:val="0"/>
      <w:marBottom w:val="0"/>
      <w:divBdr>
        <w:top w:val="none" w:sz="0" w:space="0" w:color="auto"/>
        <w:left w:val="none" w:sz="0" w:space="0" w:color="auto"/>
        <w:bottom w:val="none" w:sz="0" w:space="0" w:color="auto"/>
        <w:right w:val="none" w:sz="0" w:space="0" w:color="auto"/>
      </w:divBdr>
    </w:div>
    <w:div w:id="792790642">
      <w:marLeft w:val="0"/>
      <w:marRight w:val="0"/>
      <w:marTop w:val="0"/>
      <w:marBottom w:val="0"/>
      <w:divBdr>
        <w:top w:val="none" w:sz="0" w:space="0" w:color="auto"/>
        <w:left w:val="none" w:sz="0" w:space="0" w:color="auto"/>
        <w:bottom w:val="none" w:sz="0" w:space="0" w:color="auto"/>
        <w:right w:val="none" w:sz="0" w:space="0" w:color="auto"/>
      </w:divBdr>
    </w:div>
    <w:div w:id="792790644">
      <w:marLeft w:val="0"/>
      <w:marRight w:val="0"/>
      <w:marTop w:val="0"/>
      <w:marBottom w:val="0"/>
      <w:divBdr>
        <w:top w:val="none" w:sz="0" w:space="0" w:color="auto"/>
        <w:left w:val="none" w:sz="0" w:space="0" w:color="auto"/>
        <w:bottom w:val="none" w:sz="0" w:space="0" w:color="auto"/>
        <w:right w:val="none" w:sz="0" w:space="0" w:color="auto"/>
      </w:divBdr>
      <w:divsChild>
        <w:div w:id="792790681">
          <w:marLeft w:val="0"/>
          <w:marRight w:val="0"/>
          <w:marTop w:val="0"/>
          <w:marBottom w:val="0"/>
          <w:divBdr>
            <w:top w:val="none" w:sz="0" w:space="0" w:color="auto"/>
            <w:left w:val="none" w:sz="0" w:space="0" w:color="auto"/>
            <w:bottom w:val="none" w:sz="0" w:space="0" w:color="auto"/>
            <w:right w:val="none" w:sz="0" w:space="0" w:color="auto"/>
          </w:divBdr>
        </w:div>
      </w:divsChild>
    </w:div>
    <w:div w:id="792790646">
      <w:marLeft w:val="0"/>
      <w:marRight w:val="0"/>
      <w:marTop w:val="0"/>
      <w:marBottom w:val="0"/>
      <w:divBdr>
        <w:top w:val="none" w:sz="0" w:space="0" w:color="auto"/>
        <w:left w:val="none" w:sz="0" w:space="0" w:color="auto"/>
        <w:bottom w:val="none" w:sz="0" w:space="0" w:color="auto"/>
        <w:right w:val="none" w:sz="0" w:space="0" w:color="auto"/>
      </w:divBdr>
    </w:div>
    <w:div w:id="792790648">
      <w:marLeft w:val="0"/>
      <w:marRight w:val="0"/>
      <w:marTop w:val="0"/>
      <w:marBottom w:val="0"/>
      <w:divBdr>
        <w:top w:val="none" w:sz="0" w:space="0" w:color="auto"/>
        <w:left w:val="none" w:sz="0" w:space="0" w:color="auto"/>
        <w:bottom w:val="none" w:sz="0" w:space="0" w:color="auto"/>
        <w:right w:val="none" w:sz="0" w:space="0" w:color="auto"/>
      </w:divBdr>
    </w:div>
    <w:div w:id="792790652">
      <w:marLeft w:val="0"/>
      <w:marRight w:val="0"/>
      <w:marTop w:val="0"/>
      <w:marBottom w:val="0"/>
      <w:divBdr>
        <w:top w:val="none" w:sz="0" w:space="0" w:color="auto"/>
        <w:left w:val="none" w:sz="0" w:space="0" w:color="auto"/>
        <w:bottom w:val="none" w:sz="0" w:space="0" w:color="auto"/>
        <w:right w:val="none" w:sz="0" w:space="0" w:color="auto"/>
      </w:divBdr>
    </w:div>
    <w:div w:id="792790653">
      <w:marLeft w:val="0"/>
      <w:marRight w:val="0"/>
      <w:marTop w:val="0"/>
      <w:marBottom w:val="0"/>
      <w:divBdr>
        <w:top w:val="none" w:sz="0" w:space="0" w:color="auto"/>
        <w:left w:val="none" w:sz="0" w:space="0" w:color="auto"/>
        <w:bottom w:val="none" w:sz="0" w:space="0" w:color="auto"/>
        <w:right w:val="none" w:sz="0" w:space="0" w:color="auto"/>
      </w:divBdr>
    </w:div>
    <w:div w:id="792790657">
      <w:marLeft w:val="0"/>
      <w:marRight w:val="0"/>
      <w:marTop w:val="0"/>
      <w:marBottom w:val="0"/>
      <w:divBdr>
        <w:top w:val="none" w:sz="0" w:space="0" w:color="auto"/>
        <w:left w:val="none" w:sz="0" w:space="0" w:color="auto"/>
        <w:bottom w:val="none" w:sz="0" w:space="0" w:color="auto"/>
        <w:right w:val="none" w:sz="0" w:space="0" w:color="auto"/>
      </w:divBdr>
      <w:divsChild>
        <w:div w:id="792790634">
          <w:marLeft w:val="0"/>
          <w:marRight w:val="0"/>
          <w:marTop w:val="0"/>
          <w:marBottom w:val="0"/>
          <w:divBdr>
            <w:top w:val="none" w:sz="0" w:space="0" w:color="auto"/>
            <w:left w:val="none" w:sz="0" w:space="0" w:color="auto"/>
            <w:bottom w:val="none" w:sz="0" w:space="0" w:color="auto"/>
            <w:right w:val="none" w:sz="0" w:space="0" w:color="auto"/>
          </w:divBdr>
          <w:divsChild>
            <w:div w:id="7927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790658">
      <w:marLeft w:val="0"/>
      <w:marRight w:val="0"/>
      <w:marTop w:val="0"/>
      <w:marBottom w:val="0"/>
      <w:divBdr>
        <w:top w:val="none" w:sz="0" w:space="0" w:color="auto"/>
        <w:left w:val="none" w:sz="0" w:space="0" w:color="auto"/>
        <w:bottom w:val="none" w:sz="0" w:space="0" w:color="auto"/>
        <w:right w:val="none" w:sz="0" w:space="0" w:color="auto"/>
      </w:divBdr>
    </w:div>
    <w:div w:id="792790659">
      <w:marLeft w:val="0"/>
      <w:marRight w:val="0"/>
      <w:marTop w:val="0"/>
      <w:marBottom w:val="0"/>
      <w:divBdr>
        <w:top w:val="none" w:sz="0" w:space="0" w:color="auto"/>
        <w:left w:val="none" w:sz="0" w:space="0" w:color="auto"/>
        <w:bottom w:val="none" w:sz="0" w:space="0" w:color="auto"/>
        <w:right w:val="none" w:sz="0" w:space="0" w:color="auto"/>
      </w:divBdr>
      <w:divsChild>
        <w:div w:id="792790650">
          <w:marLeft w:val="0"/>
          <w:marRight w:val="0"/>
          <w:marTop w:val="0"/>
          <w:marBottom w:val="0"/>
          <w:divBdr>
            <w:top w:val="none" w:sz="0" w:space="0" w:color="auto"/>
            <w:left w:val="none" w:sz="0" w:space="0" w:color="auto"/>
            <w:bottom w:val="none" w:sz="0" w:space="0" w:color="auto"/>
            <w:right w:val="none" w:sz="0" w:space="0" w:color="auto"/>
          </w:divBdr>
          <w:divsChild>
            <w:div w:id="79279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790660">
      <w:marLeft w:val="0"/>
      <w:marRight w:val="0"/>
      <w:marTop w:val="0"/>
      <w:marBottom w:val="0"/>
      <w:divBdr>
        <w:top w:val="none" w:sz="0" w:space="0" w:color="auto"/>
        <w:left w:val="none" w:sz="0" w:space="0" w:color="auto"/>
        <w:bottom w:val="none" w:sz="0" w:space="0" w:color="auto"/>
        <w:right w:val="none" w:sz="0" w:space="0" w:color="auto"/>
      </w:divBdr>
    </w:div>
    <w:div w:id="792790662">
      <w:marLeft w:val="0"/>
      <w:marRight w:val="0"/>
      <w:marTop w:val="0"/>
      <w:marBottom w:val="0"/>
      <w:divBdr>
        <w:top w:val="none" w:sz="0" w:space="0" w:color="auto"/>
        <w:left w:val="none" w:sz="0" w:space="0" w:color="auto"/>
        <w:bottom w:val="none" w:sz="0" w:space="0" w:color="auto"/>
        <w:right w:val="none" w:sz="0" w:space="0" w:color="auto"/>
      </w:divBdr>
    </w:div>
    <w:div w:id="792790666">
      <w:marLeft w:val="0"/>
      <w:marRight w:val="0"/>
      <w:marTop w:val="0"/>
      <w:marBottom w:val="0"/>
      <w:divBdr>
        <w:top w:val="none" w:sz="0" w:space="0" w:color="auto"/>
        <w:left w:val="none" w:sz="0" w:space="0" w:color="auto"/>
        <w:bottom w:val="none" w:sz="0" w:space="0" w:color="auto"/>
        <w:right w:val="none" w:sz="0" w:space="0" w:color="auto"/>
      </w:divBdr>
    </w:div>
    <w:div w:id="792790668">
      <w:marLeft w:val="0"/>
      <w:marRight w:val="0"/>
      <w:marTop w:val="0"/>
      <w:marBottom w:val="0"/>
      <w:divBdr>
        <w:top w:val="none" w:sz="0" w:space="0" w:color="auto"/>
        <w:left w:val="none" w:sz="0" w:space="0" w:color="auto"/>
        <w:bottom w:val="none" w:sz="0" w:space="0" w:color="auto"/>
        <w:right w:val="none" w:sz="0" w:space="0" w:color="auto"/>
      </w:divBdr>
    </w:div>
    <w:div w:id="792790670">
      <w:marLeft w:val="0"/>
      <w:marRight w:val="0"/>
      <w:marTop w:val="0"/>
      <w:marBottom w:val="0"/>
      <w:divBdr>
        <w:top w:val="none" w:sz="0" w:space="0" w:color="auto"/>
        <w:left w:val="none" w:sz="0" w:space="0" w:color="auto"/>
        <w:bottom w:val="none" w:sz="0" w:space="0" w:color="auto"/>
        <w:right w:val="none" w:sz="0" w:space="0" w:color="auto"/>
      </w:divBdr>
    </w:div>
    <w:div w:id="792790671">
      <w:marLeft w:val="0"/>
      <w:marRight w:val="0"/>
      <w:marTop w:val="0"/>
      <w:marBottom w:val="0"/>
      <w:divBdr>
        <w:top w:val="none" w:sz="0" w:space="0" w:color="auto"/>
        <w:left w:val="none" w:sz="0" w:space="0" w:color="auto"/>
        <w:bottom w:val="none" w:sz="0" w:space="0" w:color="auto"/>
        <w:right w:val="none" w:sz="0" w:space="0" w:color="auto"/>
      </w:divBdr>
    </w:div>
    <w:div w:id="792790672">
      <w:marLeft w:val="0"/>
      <w:marRight w:val="0"/>
      <w:marTop w:val="0"/>
      <w:marBottom w:val="0"/>
      <w:divBdr>
        <w:top w:val="none" w:sz="0" w:space="0" w:color="auto"/>
        <w:left w:val="none" w:sz="0" w:space="0" w:color="auto"/>
        <w:bottom w:val="none" w:sz="0" w:space="0" w:color="auto"/>
        <w:right w:val="none" w:sz="0" w:space="0" w:color="auto"/>
      </w:divBdr>
      <w:divsChild>
        <w:div w:id="792790726">
          <w:marLeft w:val="0"/>
          <w:marRight w:val="0"/>
          <w:marTop w:val="0"/>
          <w:marBottom w:val="0"/>
          <w:divBdr>
            <w:top w:val="none" w:sz="0" w:space="0" w:color="auto"/>
            <w:left w:val="none" w:sz="0" w:space="0" w:color="auto"/>
            <w:bottom w:val="none" w:sz="0" w:space="0" w:color="auto"/>
            <w:right w:val="none" w:sz="0" w:space="0" w:color="auto"/>
          </w:divBdr>
          <w:divsChild>
            <w:div w:id="79279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790673">
      <w:marLeft w:val="0"/>
      <w:marRight w:val="0"/>
      <w:marTop w:val="0"/>
      <w:marBottom w:val="0"/>
      <w:divBdr>
        <w:top w:val="none" w:sz="0" w:space="0" w:color="auto"/>
        <w:left w:val="none" w:sz="0" w:space="0" w:color="auto"/>
        <w:bottom w:val="none" w:sz="0" w:space="0" w:color="auto"/>
        <w:right w:val="none" w:sz="0" w:space="0" w:color="auto"/>
      </w:divBdr>
    </w:div>
    <w:div w:id="792790675">
      <w:marLeft w:val="0"/>
      <w:marRight w:val="0"/>
      <w:marTop w:val="0"/>
      <w:marBottom w:val="0"/>
      <w:divBdr>
        <w:top w:val="none" w:sz="0" w:space="0" w:color="auto"/>
        <w:left w:val="none" w:sz="0" w:space="0" w:color="auto"/>
        <w:bottom w:val="none" w:sz="0" w:space="0" w:color="auto"/>
        <w:right w:val="none" w:sz="0" w:space="0" w:color="auto"/>
      </w:divBdr>
    </w:div>
    <w:div w:id="792790678">
      <w:marLeft w:val="0"/>
      <w:marRight w:val="0"/>
      <w:marTop w:val="0"/>
      <w:marBottom w:val="0"/>
      <w:divBdr>
        <w:top w:val="none" w:sz="0" w:space="0" w:color="auto"/>
        <w:left w:val="none" w:sz="0" w:space="0" w:color="auto"/>
        <w:bottom w:val="none" w:sz="0" w:space="0" w:color="auto"/>
        <w:right w:val="none" w:sz="0" w:space="0" w:color="auto"/>
      </w:divBdr>
    </w:div>
    <w:div w:id="792790679">
      <w:marLeft w:val="0"/>
      <w:marRight w:val="0"/>
      <w:marTop w:val="0"/>
      <w:marBottom w:val="0"/>
      <w:divBdr>
        <w:top w:val="none" w:sz="0" w:space="0" w:color="auto"/>
        <w:left w:val="none" w:sz="0" w:space="0" w:color="auto"/>
        <w:bottom w:val="none" w:sz="0" w:space="0" w:color="auto"/>
        <w:right w:val="none" w:sz="0" w:space="0" w:color="auto"/>
      </w:divBdr>
      <w:divsChild>
        <w:div w:id="792790630">
          <w:marLeft w:val="0"/>
          <w:marRight w:val="0"/>
          <w:marTop w:val="0"/>
          <w:marBottom w:val="0"/>
          <w:divBdr>
            <w:top w:val="none" w:sz="0" w:space="0" w:color="auto"/>
            <w:left w:val="none" w:sz="0" w:space="0" w:color="auto"/>
            <w:bottom w:val="none" w:sz="0" w:space="0" w:color="auto"/>
            <w:right w:val="none" w:sz="0" w:space="0" w:color="auto"/>
          </w:divBdr>
        </w:div>
        <w:div w:id="792790661">
          <w:marLeft w:val="0"/>
          <w:marRight w:val="0"/>
          <w:marTop w:val="0"/>
          <w:marBottom w:val="0"/>
          <w:divBdr>
            <w:top w:val="none" w:sz="0" w:space="0" w:color="auto"/>
            <w:left w:val="none" w:sz="0" w:space="0" w:color="auto"/>
            <w:bottom w:val="none" w:sz="0" w:space="0" w:color="auto"/>
            <w:right w:val="none" w:sz="0" w:space="0" w:color="auto"/>
          </w:divBdr>
        </w:div>
        <w:div w:id="792790689">
          <w:marLeft w:val="0"/>
          <w:marRight w:val="0"/>
          <w:marTop w:val="0"/>
          <w:marBottom w:val="0"/>
          <w:divBdr>
            <w:top w:val="none" w:sz="0" w:space="0" w:color="auto"/>
            <w:left w:val="none" w:sz="0" w:space="0" w:color="auto"/>
            <w:bottom w:val="none" w:sz="0" w:space="0" w:color="auto"/>
            <w:right w:val="none" w:sz="0" w:space="0" w:color="auto"/>
          </w:divBdr>
        </w:div>
        <w:div w:id="792790709">
          <w:marLeft w:val="0"/>
          <w:marRight w:val="0"/>
          <w:marTop w:val="0"/>
          <w:marBottom w:val="0"/>
          <w:divBdr>
            <w:top w:val="none" w:sz="0" w:space="0" w:color="auto"/>
            <w:left w:val="none" w:sz="0" w:space="0" w:color="auto"/>
            <w:bottom w:val="none" w:sz="0" w:space="0" w:color="auto"/>
            <w:right w:val="none" w:sz="0" w:space="0" w:color="auto"/>
          </w:divBdr>
        </w:div>
        <w:div w:id="792790711">
          <w:marLeft w:val="0"/>
          <w:marRight w:val="0"/>
          <w:marTop w:val="0"/>
          <w:marBottom w:val="0"/>
          <w:divBdr>
            <w:top w:val="none" w:sz="0" w:space="0" w:color="auto"/>
            <w:left w:val="none" w:sz="0" w:space="0" w:color="auto"/>
            <w:bottom w:val="none" w:sz="0" w:space="0" w:color="auto"/>
            <w:right w:val="none" w:sz="0" w:space="0" w:color="auto"/>
          </w:divBdr>
        </w:div>
      </w:divsChild>
    </w:div>
    <w:div w:id="792790682">
      <w:marLeft w:val="0"/>
      <w:marRight w:val="0"/>
      <w:marTop w:val="0"/>
      <w:marBottom w:val="0"/>
      <w:divBdr>
        <w:top w:val="none" w:sz="0" w:space="0" w:color="auto"/>
        <w:left w:val="none" w:sz="0" w:space="0" w:color="auto"/>
        <w:bottom w:val="none" w:sz="0" w:space="0" w:color="auto"/>
        <w:right w:val="none" w:sz="0" w:space="0" w:color="auto"/>
      </w:divBdr>
    </w:div>
    <w:div w:id="792790685">
      <w:marLeft w:val="0"/>
      <w:marRight w:val="0"/>
      <w:marTop w:val="0"/>
      <w:marBottom w:val="0"/>
      <w:divBdr>
        <w:top w:val="none" w:sz="0" w:space="0" w:color="auto"/>
        <w:left w:val="none" w:sz="0" w:space="0" w:color="auto"/>
        <w:bottom w:val="none" w:sz="0" w:space="0" w:color="auto"/>
        <w:right w:val="none" w:sz="0" w:space="0" w:color="auto"/>
      </w:divBdr>
    </w:div>
    <w:div w:id="792790686">
      <w:marLeft w:val="0"/>
      <w:marRight w:val="0"/>
      <w:marTop w:val="0"/>
      <w:marBottom w:val="0"/>
      <w:divBdr>
        <w:top w:val="none" w:sz="0" w:space="0" w:color="auto"/>
        <w:left w:val="none" w:sz="0" w:space="0" w:color="auto"/>
        <w:bottom w:val="none" w:sz="0" w:space="0" w:color="auto"/>
        <w:right w:val="none" w:sz="0" w:space="0" w:color="auto"/>
      </w:divBdr>
    </w:div>
    <w:div w:id="792790688">
      <w:marLeft w:val="0"/>
      <w:marRight w:val="0"/>
      <w:marTop w:val="0"/>
      <w:marBottom w:val="0"/>
      <w:divBdr>
        <w:top w:val="none" w:sz="0" w:space="0" w:color="auto"/>
        <w:left w:val="none" w:sz="0" w:space="0" w:color="auto"/>
        <w:bottom w:val="none" w:sz="0" w:space="0" w:color="auto"/>
        <w:right w:val="none" w:sz="0" w:space="0" w:color="auto"/>
      </w:divBdr>
      <w:divsChild>
        <w:div w:id="792790637">
          <w:marLeft w:val="0"/>
          <w:marRight w:val="0"/>
          <w:marTop w:val="0"/>
          <w:marBottom w:val="0"/>
          <w:divBdr>
            <w:top w:val="none" w:sz="0" w:space="0" w:color="auto"/>
            <w:left w:val="none" w:sz="0" w:space="0" w:color="auto"/>
            <w:bottom w:val="none" w:sz="0" w:space="0" w:color="auto"/>
            <w:right w:val="none" w:sz="0" w:space="0" w:color="auto"/>
          </w:divBdr>
          <w:divsChild>
            <w:div w:id="79279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790690">
      <w:marLeft w:val="0"/>
      <w:marRight w:val="0"/>
      <w:marTop w:val="0"/>
      <w:marBottom w:val="0"/>
      <w:divBdr>
        <w:top w:val="none" w:sz="0" w:space="0" w:color="auto"/>
        <w:left w:val="none" w:sz="0" w:space="0" w:color="auto"/>
        <w:bottom w:val="none" w:sz="0" w:space="0" w:color="auto"/>
        <w:right w:val="none" w:sz="0" w:space="0" w:color="auto"/>
      </w:divBdr>
      <w:divsChild>
        <w:div w:id="792790631">
          <w:marLeft w:val="0"/>
          <w:marRight w:val="0"/>
          <w:marTop w:val="0"/>
          <w:marBottom w:val="0"/>
          <w:divBdr>
            <w:top w:val="none" w:sz="0" w:space="0" w:color="auto"/>
            <w:left w:val="none" w:sz="0" w:space="0" w:color="auto"/>
            <w:bottom w:val="none" w:sz="0" w:space="0" w:color="auto"/>
            <w:right w:val="none" w:sz="0" w:space="0" w:color="auto"/>
          </w:divBdr>
        </w:div>
        <w:div w:id="792790695">
          <w:marLeft w:val="0"/>
          <w:marRight w:val="0"/>
          <w:marTop w:val="0"/>
          <w:marBottom w:val="0"/>
          <w:divBdr>
            <w:top w:val="none" w:sz="0" w:space="0" w:color="auto"/>
            <w:left w:val="none" w:sz="0" w:space="0" w:color="auto"/>
            <w:bottom w:val="none" w:sz="0" w:space="0" w:color="auto"/>
            <w:right w:val="none" w:sz="0" w:space="0" w:color="auto"/>
          </w:divBdr>
        </w:div>
        <w:div w:id="792790729">
          <w:marLeft w:val="0"/>
          <w:marRight w:val="0"/>
          <w:marTop w:val="0"/>
          <w:marBottom w:val="0"/>
          <w:divBdr>
            <w:top w:val="none" w:sz="0" w:space="0" w:color="auto"/>
            <w:left w:val="none" w:sz="0" w:space="0" w:color="auto"/>
            <w:bottom w:val="none" w:sz="0" w:space="0" w:color="auto"/>
            <w:right w:val="none" w:sz="0" w:space="0" w:color="auto"/>
          </w:divBdr>
        </w:div>
        <w:div w:id="792790730">
          <w:marLeft w:val="0"/>
          <w:marRight w:val="0"/>
          <w:marTop w:val="0"/>
          <w:marBottom w:val="0"/>
          <w:divBdr>
            <w:top w:val="none" w:sz="0" w:space="0" w:color="auto"/>
            <w:left w:val="none" w:sz="0" w:space="0" w:color="auto"/>
            <w:bottom w:val="none" w:sz="0" w:space="0" w:color="auto"/>
            <w:right w:val="none" w:sz="0" w:space="0" w:color="auto"/>
          </w:divBdr>
        </w:div>
      </w:divsChild>
    </w:div>
    <w:div w:id="792790692">
      <w:marLeft w:val="0"/>
      <w:marRight w:val="0"/>
      <w:marTop w:val="0"/>
      <w:marBottom w:val="0"/>
      <w:divBdr>
        <w:top w:val="none" w:sz="0" w:space="0" w:color="auto"/>
        <w:left w:val="none" w:sz="0" w:space="0" w:color="auto"/>
        <w:bottom w:val="none" w:sz="0" w:space="0" w:color="auto"/>
        <w:right w:val="none" w:sz="0" w:space="0" w:color="auto"/>
      </w:divBdr>
    </w:div>
    <w:div w:id="792790694">
      <w:marLeft w:val="0"/>
      <w:marRight w:val="0"/>
      <w:marTop w:val="0"/>
      <w:marBottom w:val="0"/>
      <w:divBdr>
        <w:top w:val="none" w:sz="0" w:space="0" w:color="auto"/>
        <w:left w:val="none" w:sz="0" w:space="0" w:color="auto"/>
        <w:bottom w:val="none" w:sz="0" w:space="0" w:color="auto"/>
        <w:right w:val="none" w:sz="0" w:space="0" w:color="auto"/>
      </w:divBdr>
    </w:div>
    <w:div w:id="792790697">
      <w:marLeft w:val="0"/>
      <w:marRight w:val="0"/>
      <w:marTop w:val="0"/>
      <w:marBottom w:val="0"/>
      <w:divBdr>
        <w:top w:val="none" w:sz="0" w:space="0" w:color="auto"/>
        <w:left w:val="none" w:sz="0" w:space="0" w:color="auto"/>
        <w:bottom w:val="none" w:sz="0" w:space="0" w:color="auto"/>
        <w:right w:val="none" w:sz="0" w:space="0" w:color="auto"/>
      </w:divBdr>
    </w:div>
    <w:div w:id="792790706">
      <w:marLeft w:val="0"/>
      <w:marRight w:val="0"/>
      <w:marTop w:val="0"/>
      <w:marBottom w:val="0"/>
      <w:divBdr>
        <w:top w:val="none" w:sz="0" w:space="0" w:color="auto"/>
        <w:left w:val="none" w:sz="0" w:space="0" w:color="auto"/>
        <w:bottom w:val="none" w:sz="0" w:space="0" w:color="auto"/>
        <w:right w:val="none" w:sz="0" w:space="0" w:color="auto"/>
      </w:divBdr>
      <w:divsChild>
        <w:div w:id="792790701">
          <w:marLeft w:val="0"/>
          <w:marRight w:val="0"/>
          <w:marTop w:val="0"/>
          <w:marBottom w:val="0"/>
          <w:divBdr>
            <w:top w:val="none" w:sz="0" w:space="0" w:color="auto"/>
            <w:left w:val="none" w:sz="0" w:space="0" w:color="auto"/>
            <w:bottom w:val="none" w:sz="0" w:space="0" w:color="auto"/>
            <w:right w:val="none" w:sz="0" w:space="0" w:color="auto"/>
          </w:divBdr>
          <w:divsChild>
            <w:div w:id="7927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790707">
      <w:marLeft w:val="0"/>
      <w:marRight w:val="0"/>
      <w:marTop w:val="0"/>
      <w:marBottom w:val="0"/>
      <w:divBdr>
        <w:top w:val="none" w:sz="0" w:space="0" w:color="auto"/>
        <w:left w:val="none" w:sz="0" w:space="0" w:color="auto"/>
        <w:bottom w:val="none" w:sz="0" w:space="0" w:color="auto"/>
        <w:right w:val="none" w:sz="0" w:space="0" w:color="auto"/>
      </w:divBdr>
      <w:divsChild>
        <w:div w:id="792790638">
          <w:marLeft w:val="0"/>
          <w:marRight w:val="0"/>
          <w:marTop w:val="0"/>
          <w:marBottom w:val="0"/>
          <w:divBdr>
            <w:top w:val="none" w:sz="0" w:space="0" w:color="auto"/>
            <w:left w:val="none" w:sz="0" w:space="0" w:color="auto"/>
            <w:bottom w:val="none" w:sz="0" w:space="0" w:color="auto"/>
            <w:right w:val="none" w:sz="0" w:space="0" w:color="auto"/>
          </w:divBdr>
        </w:div>
        <w:div w:id="792790645">
          <w:marLeft w:val="0"/>
          <w:marRight w:val="0"/>
          <w:marTop w:val="0"/>
          <w:marBottom w:val="0"/>
          <w:divBdr>
            <w:top w:val="none" w:sz="0" w:space="0" w:color="auto"/>
            <w:left w:val="none" w:sz="0" w:space="0" w:color="auto"/>
            <w:bottom w:val="none" w:sz="0" w:space="0" w:color="auto"/>
            <w:right w:val="none" w:sz="0" w:space="0" w:color="auto"/>
          </w:divBdr>
        </w:div>
        <w:div w:id="792790649">
          <w:marLeft w:val="0"/>
          <w:marRight w:val="0"/>
          <w:marTop w:val="0"/>
          <w:marBottom w:val="0"/>
          <w:divBdr>
            <w:top w:val="none" w:sz="0" w:space="0" w:color="auto"/>
            <w:left w:val="none" w:sz="0" w:space="0" w:color="auto"/>
            <w:bottom w:val="none" w:sz="0" w:space="0" w:color="auto"/>
            <w:right w:val="none" w:sz="0" w:space="0" w:color="auto"/>
          </w:divBdr>
        </w:div>
        <w:div w:id="792790676">
          <w:marLeft w:val="0"/>
          <w:marRight w:val="0"/>
          <w:marTop w:val="0"/>
          <w:marBottom w:val="0"/>
          <w:divBdr>
            <w:top w:val="none" w:sz="0" w:space="0" w:color="auto"/>
            <w:left w:val="none" w:sz="0" w:space="0" w:color="auto"/>
            <w:bottom w:val="none" w:sz="0" w:space="0" w:color="auto"/>
            <w:right w:val="none" w:sz="0" w:space="0" w:color="auto"/>
          </w:divBdr>
        </w:div>
        <w:div w:id="792790696">
          <w:marLeft w:val="0"/>
          <w:marRight w:val="0"/>
          <w:marTop w:val="0"/>
          <w:marBottom w:val="0"/>
          <w:divBdr>
            <w:top w:val="none" w:sz="0" w:space="0" w:color="auto"/>
            <w:left w:val="none" w:sz="0" w:space="0" w:color="auto"/>
            <w:bottom w:val="none" w:sz="0" w:space="0" w:color="auto"/>
            <w:right w:val="none" w:sz="0" w:space="0" w:color="auto"/>
          </w:divBdr>
        </w:div>
        <w:div w:id="792790703">
          <w:marLeft w:val="0"/>
          <w:marRight w:val="0"/>
          <w:marTop w:val="0"/>
          <w:marBottom w:val="0"/>
          <w:divBdr>
            <w:top w:val="none" w:sz="0" w:space="0" w:color="auto"/>
            <w:left w:val="none" w:sz="0" w:space="0" w:color="auto"/>
            <w:bottom w:val="none" w:sz="0" w:space="0" w:color="auto"/>
            <w:right w:val="none" w:sz="0" w:space="0" w:color="auto"/>
          </w:divBdr>
        </w:div>
        <w:div w:id="792790728">
          <w:marLeft w:val="0"/>
          <w:marRight w:val="0"/>
          <w:marTop w:val="0"/>
          <w:marBottom w:val="0"/>
          <w:divBdr>
            <w:top w:val="none" w:sz="0" w:space="0" w:color="auto"/>
            <w:left w:val="none" w:sz="0" w:space="0" w:color="auto"/>
            <w:bottom w:val="none" w:sz="0" w:space="0" w:color="auto"/>
            <w:right w:val="none" w:sz="0" w:space="0" w:color="auto"/>
          </w:divBdr>
        </w:div>
      </w:divsChild>
    </w:div>
    <w:div w:id="792790708">
      <w:marLeft w:val="0"/>
      <w:marRight w:val="0"/>
      <w:marTop w:val="0"/>
      <w:marBottom w:val="0"/>
      <w:divBdr>
        <w:top w:val="none" w:sz="0" w:space="0" w:color="auto"/>
        <w:left w:val="none" w:sz="0" w:space="0" w:color="auto"/>
        <w:bottom w:val="none" w:sz="0" w:space="0" w:color="auto"/>
        <w:right w:val="none" w:sz="0" w:space="0" w:color="auto"/>
      </w:divBdr>
    </w:div>
    <w:div w:id="792790713">
      <w:marLeft w:val="0"/>
      <w:marRight w:val="0"/>
      <w:marTop w:val="0"/>
      <w:marBottom w:val="0"/>
      <w:divBdr>
        <w:top w:val="none" w:sz="0" w:space="0" w:color="auto"/>
        <w:left w:val="none" w:sz="0" w:space="0" w:color="auto"/>
        <w:bottom w:val="none" w:sz="0" w:space="0" w:color="auto"/>
        <w:right w:val="none" w:sz="0" w:space="0" w:color="auto"/>
      </w:divBdr>
    </w:div>
    <w:div w:id="792790714">
      <w:marLeft w:val="0"/>
      <w:marRight w:val="0"/>
      <w:marTop w:val="0"/>
      <w:marBottom w:val="0"/>
      <w:divBdr>
        <w:top w:val="none" w:sz="0" w:space="0" w:color="auto"/>
        <w:left w:val="none" w:sz="0" w:space="0" w:color="auto"/>
        <w:bottom w:val="none" w:sz="0" w:space="0" w:color="auto"/>
        <w:right w:val="none" w:sz="0" w:space="0" w:color="auto"/>
      </w:divBdr>
      <w:divsChild>
        <w:div w:id="792790700">
          <w:marLeft w:val="0"/>
          <w:marRight w:val="0"/>
          <w:marTop w:val="0"/>
          <w:marBottom w:val="0"/>
          <w:divBdr>
            <w:top w:val="none" w:sz="0" w:space="0" w:color="auto"/>
            <w:left w:val="none" w:sz="0" w:space="0" w:color="auto"/>
            <w:bottom w:val="none" w:sz="0" w:space="0" w:color="auto"/>
            <w:right w:val="none" w:sz="0" w:space="0" w:color="auto"/>
          </w:divBdr>
          <w:divsChild>
            <w:div w:id="7927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790715">
      <w:marLeft w:val="0"/>
      <w:marRight w:val="0"/>
      <w:marTop w:val="0"/>
      <w:marBottom w:val="0"/>
      <w:divBdr>
        <w:top w:val="none" w:sz="0" w:space="0" w:color="auto"/>
        <w:left w:val="none" w:sz="0" w:space="0" w:color="auto"/>
        <w:bottom w:val="none" w:sz="0" w:space="0" w:color="auto"/>
        <w:right w:val="none" w:sz="0" w:space="0" w:color="auto"/>
      </w:divBdr>
    </w:div>
    <w:div w:id="792790717">
      <w:marLeft w:val="0"/>
      <w:marRight w:val="0"/>
      <w:marTop w:val="0"/>
      <w:marBottom w:val="0"/>
      <w:divBdr>
        <w:top w:val="none" w:sz="0" w:space="0" w:color="auto"/>
        <w:left w:val="none" w:sz="0" w:space="0" w:color="auto"/>
        <w:bottom w:val="none" w:sz="0" w:space="0" w:color="auto"/>
        <w:right w:val="none" w:sz="0" w:space="0" w:color="auto"/>
      </w:divBdr>
    </w:div>
    <w:div w:id="792790719">
      <w:marLeft w:val="0"/>
      <w:marRight w:val="0"/>
      <w:marTop w:val="0"/>
      <w:marBottom w:val="0"/>
      <w:divBdr>
        <w:top w:val="none" w:sz="0" w:space="0" w:color="auto"/>
        <w:left w:val="none" w:sz="0" w:space="0" w:color="auto"/>
        <w:bottom w:val="none" w:sz="0" w:space="0" w:color="auto"/>
        <w:right w:val="none" w:sz="0" w:space="0" w:color="auto"/>
      </w:divBdr>
    </w:div>
    <w:div w:id="792790722">
      <w:marLeft w:val="0"/>
      <w:marRight w:val="0"/>
      <w:marTop w:val="0"/>
      <w:marBottom w:val="0"/>
      <w:divBdr>
        <w:top w:val="none" w:sz="0" w:space="0" w:color="auto"/>
        <w:left w:val="none" w:sz="0" w:space="0" w:color="auto"/>
        <w:bottom w:val="none" w:sz="0" w:space="0" w:color="auto"/>
        <w:right w:val="none" w:sz="0" w:space="0" w:color="auto"/>
      </w:divBdr>
    </w:div>
    <w:div w:id="792790724">
      <w:marLeft w:val="0"/>
      <w:marRight w:val="0"/>
      <w:marTop w:val="0"/>
      <w:marBottom w:val="0"/>
      <w:divBdr>
        <w:top w:val="none" w:sz="0" w:space="0" w:color="auto"/>
        <w:left w:val="none" w:sz="0" w:space="0" w:color="auto"/>
        <w:bottom w:val="none" w:sz="0" w:space="0" w:color="auto"/>
        <w:right w:val="none" w:sz="0" w:space="0" w:color="auto"/>
      </w:divBdr>
      <w:divsChild>
        <w:div w:id="792790610">
          <w:marLeft w:val="0"/>
          <w:marRight w:val="0"/>
          <w:marTop w:val="0"/>
          <w:marBottom w:val="0"/>
          <w:divBdr>
            <w:top w:val="none" w:sz="0" w:space="0" w:color="auto"/>
            <w:left w:val="none" w:sz="0" w:space="0" w:color="auto"/>
            <w:bottom w:val="none" w:sz="0" w:space="0" w:color="auto"/>
            <w:right w:val="none" w:sz="0" w:space="0" w:color="auto"/>
          </w:divBdr>
          <w:divsChild>
            <w:div w:id="79279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790727">
      <w:marLeft w:val="0"/>
      <w:marRight w:val="0"/>
      <w:marTop w:val="0"/>
      <w:marBottom w:val="0"/>
      <w:divBdr>
        <w:top w:val="none" w:sz="0" w:space="0" w:color="auto"/>
        <w:left w:val="none" w:sz="0" w:space="0" w:color="auto"/>
        <w:bottom w:val="none" w:sz="0" w:space="0" w:color="auto"/>
        <w:right w:val="none" w:sz="0" w:space="0" w:color="auto"/>
      </w:divBdr>
    </w:div>
    <w:div w:id="792790731">
      <w:marLeft w:val="0"/>
      <w:marRight w:val="0"/>
      <w:marTop w:val="0"/>
      <w:marBottom w:val="0"/>
      <w:divBdr>
        <w:top w:val="none" w:sz="0" w:space="0" w:color="auto"/>
        <w:left w:val="none" w:sz="0" w:space="0" w:color="auto"/>
        <w:bottom w:val="none" w:sz="0" w:space="0" w:color="auto"/>
        <w:right w:val="none" w:sz="0" w:space="0" w:color="auto"/>
      </w:divBdr>
      <w:divsChild>
        <w:div w:id="792790628">
          <w:marLeft w:val="0"/>
          <w:marRight w:val="0"/>
          <w:marTop w:val="0"/>
          <w:marBottom w:val="0"/>
          <w:divBdr>
            <w:top w:val="none" w:sz="0" w:space="0" w:color="auto"/>
            <w:left w:val="none" w:sz="0" w:space="0" w:color="auto"/>
            <w:bottom w:val="none" w:sz="0" w:space="0" w:color="auto"/>
            <w:right w:val="none" w:sz="0" w:space="0" w:color="auto"/>
          </w:divBdr>
          <w:divsChild>
            <w:div w:id="79279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7907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chart" Target="charts/chart83.xml"/><Relationship Id="rId21" Type="http://schemas.openxmlformats.org/officeDocument/2006/relationships/image" Target="media/image13.png"/><Relationship Id="rId42" Type="http://schemas.openxmlformats.org/officeDocument/2006/relationships/chart" Target="charts/chart14.xml"/><Relationship Id="rId47" Type="http://schemas.openxmlformats.org/officeDocument/2006/relationships/image" Target="media/image21.png"/><Relationship Id="rId63" Type="http://schemas.openxmlformats.org/officeDocument/2006/relationships/chart" Target="charts/chart29.xml"/><Relationship Id="rId68" Type="http://schemas.openxmlformats.org/officeDocument/2006/relationships/chart" Target="charts/chart34.xml"/><Relationship Id="rId84" Type="http://schemas.openxmlformats.org/officeDocument/2006/relationships/chart" Target="charts/chart50.xml"/><Relationship Id="rId89" Type="http://schemas.openxmlformats.org/officeDocument/2006/relationships/chart" Target="charts/chart55.xml"/><Relationship Id="rId112" Type="http://schemas.openxmlformats.org/officeDocument/2006/relationships/chart" Target="charts/chart78.xml"/><Relationship Id="rId133" Type="http://schemas.openxmlformats.org/officeDocument/2006/relationships/chart" Target="charts/chart99.xml"/><Relationship Id="rId138" Type="http://schemas.openxmlformats.org/officeDocument/2006/relationships/chart" Target="charts/chart104.xml"/><Relationship Id="rId154" Type="http://schemas.openxmlformats.org/officeDocument/2006/relationships/hyperlink" Target="http://www.bankofalbania.org/web/Skema_e_llogaritjes_se_kohezgjatjes_se_planit_te_kursimit_5282_1.php" TargetMode="External"/><Relationship Id="rId159" Type="http://schemas.openxmlformats.org/officeDocument/2006/relationships/hyperlink" Target="http://www.instat.gov.al/media/181786/pbbt_publikim_t3_2012.pdf" TargetMode="External"/><Relationship Id="rId16" Type="http://schemas.openxmlformats.org/officeDocument/2006/relationships/image" Target="media/image10.png"/><Relationship Id="rId107" Type="http://schemas.openxmlformats.org/officeDocument/2006/relationships/chart" Target="charts/chart73.xml"/><Relationship Id="rId11" Type="http://schemas.openxmlformats.org/officeDocument/2006/relationships/image" Target="media/image5.wmf"/><Relationship Id="rId32" Type="http://schemas.openxmlformats.org/officeDocument/2006/relationships/chart" Target="charts/chart4.xml"/><Relationship Id="rId37" Type="http://schemas.openxmlformats.org/officeDocument/2006/relationships/chart" Target="charts/chart9.xml"/><Relationship Id="rId53" Type="http://schemas.openxmlformats.org/officeDocument/2006/relationships/chart" Target="charts/chart19.xml"/><Relationship Id="rId58" Type="http://schemas.openxmlformats.org/officeDocument/2006/relationships/chart" Target="charts/chart24.xml"/><Relationship Id="rId74" Type="http://schemas.openxmlformats.org/officeDocument/2006/relationships/chart" Target="charts/chart40.xml"/><Relationship Id="rId79" Type="http://schemas.openxmlformats.org/officeDocument/2006/relationships/chart" Target="charts/chart45.xml"/><Relationship Id="rId102" Type="http://schemas.openxmlformats.org/officeDocument/2006/relationships/chart" Target="charts/chart68.xml"/><Relationship Id="rId123" Type="http://schemas.openxmlformats.org/officeDocument/2006/relationships/chart" Target="charts/chart89.xml"/><Relationship Id="rId128" Type="http://schemas.openxmlformats.org/officeDocument/2006/relationships/chart" Target="charts/chart94.xml"/><Relationship Id="rId144" Type="http://schemas.openxmlformats.org/officeDocument/2006/relationships/hyperlink" Target="javascript:void(0);" TargetMode="External"/><Relationship Id="rId149" Type="http://schemas.openxmlformats.org/officeDocument/2006/relationships/hyperlink" Target="javascript:void(0);" TargetMode="External"/><Relationship Id="rId5" Type="http://schemas.openxmlformats.org/officeDocument/2006/relationships/webSettings" Target="webSettings.xml"/><Relationship Id="rId90" Type="http://schemas.openxmlformats.org/officeDocument/2006/relationships/chart" Target="charts/chart56.xml"/><Relationship Id="rId95" Type="http://schemas.openxmlformats.org/officeDocument/2006/relationships/chart" Target="charts/chart61.xml"/><Relationship Id="rId160" Type="http://schemas.openxmlformats.org/officeDocument/2006/relationships/hyperlink" Target="http://amf.gov.al/news.asp?id=847" TargetMode="External"/><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chart" Target="charts/chart15.xml"/><Relationship Id="rId48" Type="http://schemas.openxmlformats.org/officeDocument/2006/relationships/image" Target="media/image22.png"/><Relationship Id="rId64" Type="http://schemas.openxmlformats.org/officeDocument/2006/relationships/chart" Target="charts/chart30.xml"/><Relationship Id="rId69" Type="http://schemas.openxmlformats.org/officeDocument/2006/relationships/chart" Target="charts/chart35.xml"/><Relationship Id="rId113" Type="http://schemas.openxmlformats.org/officeDocument/2006/relationships/chart" Target="charts/chart79.xml"/><Relationship Id="rId118" Type="http://schemas.openxmlformats.org/officeDocument/2006/relationships/chart" Target="charts/chart84.xml"/><Relationship Id="rId134" Type="http://schemas.openxmlformats.org/officeDocument/2006/relationships/chart" Target="charts/chart100.xml"/><Relationship Id="rId139" Type="http://schemas.openxmlformats.org/officeDocument/2006/relationships/hyperlink" Target="javascript:void(0);" TargetMode="External"/><Relationship Id="rId80" Type="http://schemas.openxmlformats.org/officeDocument/2006/relationships/chart" Target="charts/chart46.xml"/><Relationship Id="rId85" Type="http://schemas.openxmlformats.org/officeDocument/2006/relationships/chart" Target="charts/chart51.xml"/><Relationship Id="rId150" Type="http://schemas.openxmlformats.org/officeDocument/2006/relationships/hyperlink" Target="javascript:void(0);" TargetMode="External"/><Relationship Id="rId155" Type="http://schemas.openxmlformats.org/officeDocument/2006/relationships/hyperlink" Target="http://www.bankofalbania.org/web/Instrumente_llogaritese_5250_1.php" TargetMode="External"/><Relationship Id="rId12" Type="http://schemas.openxmlformats.org/officeDocument/2006/relationships/image" Target="media/image6.wmf"/><Relationship Id="rId17" Type="http://schemas.openxmlformats.org/officeDocument/2006/relationships/image" Target="media/image11.png"/><Relationship Id="rId33" Type="http://schemas.openxmlformats.org/officeDocument/2006/relationships/chart" Target="charts/chart5.xml"/><Relationship Id="rId38" Type="http://schemas.openxmlformats.org/officeDocument/2006/relationships/chart" Target="charts/chart10.xml"/><Relationship Id="rId59" Type="http://schemas.openxmlformats.org/officeDocument/2006/relationships/chart" Target="charts/chart25.xml"/><Relationship Id="rId103" Type="http://schemas.openxmlformats.org/officeDocument/2006/relationships/chart" Target="charts/chart69.xml"/><Relationship Id="rId108" Type="http://schemas.openxmlformats.org/officeDocument/2006/relationships/chart" Target="charts/chart74.xml"/><Relationship Id="rId124" Type="http://schemas.openxmlformats.org/officeDocument/2006/relationships/chart" Target="charts/chart90.xml"/><Relationship Id="rId129" Type="http://schemas.openxmlformats.org/officeDocument/2006/relationships/chart" Target="charts/chart95.xml"/><Relationship Id="rId54" Type="http://schemas.openxmlformats.org/officeDocument/2006/relationships/chart" Target="charts/chart20.xml"/><Relationship Id="rId70" Type="http://schemas.openxmlformats.org/officeDocument/2006/relationships/chart" Target="charts/chart36.xml"/><Relationship Id="rId75" Type="http://schemas.openxmlformats.org/officeDocument/2006/relationships/chart" Target="charts/chart41.xml"/><Relationship Id="rId91" Type="http://schemas.openxmlformats.org/officeDocument/2006/relationships/chart" Target="charts/chart57.xml"/><Relationship Id="rId96" Type="http://schemas.openxmlformats.org/officeDocument/2006/relationships/chart" Target="charts/chart62.xml"/><Relationship Id="rId140" Type="http://schemas.openxmlformats.org/officeDocument/2006/relationships/hyperlink" Target="javascript:void(0);" TargetMode="External"/><Relationship Id="rId145" Type="http://schemas.openxmlformats.org/officeDocument/2006/relationships/hyperlink" Target="javascript:void(0);" TargetMode="External"/><Relationship Id="rId16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chart" Target="charts/chart8.xml"/><Relationship Id="rId49" Type="http://schemas.openxmlformats.org/officeDocument/2006/relationships/image" Target="media/image23.png"/><Relationship Id="rId57" Type="http://schemas.openxmlformats.org/officeDocument/2006/relationships/chart" Target="charts/chart23.xml"/><Relationship Id="rId106" Type="http://schemas.openxmlformats.org/officeDocument/2006/relationships/chart" Target="charts/chart72.xml"/><Relationship Id="rId114" Type="http://schemas.openxmlformats.org/officeDocument/2006/relationships/chart" Target="charts/chart80.xml"/><Relationship Id="rId119" Type="http://schemas.openxmlformats.org/officeDocument/2006/relationships/chart" Target="charts/chart85.xml"/><Relationship Id="rId127" Type="http://schemas.openxmlformats.org/officeDocument/2006/relationships/chart" Target="charts/chart93.xml"/><Relationship Id="rId10" Type="http://schemas.openxmlformats.org/officeDocument/2006/relationships/image" Target="media/image4.wmf"/><Relationship Id="rId31" Type="http://schemas.openxmlformats.org/officeDocument/2006/relationships/chart" Target="charts/chart3.xml"/><Relationship Id="rId44" Type="http://schemas.openxmlformats.org/officeDocument/2006/relationships/chart" Target="charts/chart16.xml"/><Relationship Id="rId52" Type="http://schemas.openxmlformats.org/officeDocument/2006/relationships/image" Target="media/image26.png"/><Relationship Id="rId60" Type="http://schemas.openxmlformats.org/officeDocument/2006/relationships/chart" Target="charts/chart26.xml"/><Relationship Id="rId65" Type="http://schemas.openxmlformats.org/officeDocument/2006/relationships/chart" Target="charts/chart31.xml"/><Relationship Id="rId73" Type="http://schemas.openxmlformats.org/officeDocument/2006/relationships/chart" Target="charts/chart39.xml"/><Relationship Id="rId78" Type="http://schemas.openxmlformats.org/officeDocument/2006/relationships/chart" Target="charts/chart44.xml"/><Relationship Id="rId81" Type="http://schemas.openxmlformats.org/officeDocument/2006/relationships/chart" Target="charts/chart47.xml"/><Relationship Id="rId86" Type="http://schemas.openxmlformats.org/officeDocument/2006/relationships/chart" Target="charts/chart52.xml"/><Relationship Id="rId94" Type="http://schemas.openxmlformats.org/officeDocument/2006/relationships/chart" Target="charts/chart60.xml"/><Relationship Id="rId99" Type="http://schemas.openxmlformats.org/officeDocument/2006/relationships/chart" Target="charts/chart65.xml"/><Relationship Id="rId101" Type="http://schemas.openxmlformats.org/officeDocument/2006/relationships/chart" Target="charts/chart67.xml"/><Relationship Id="rId122" Type="http://schemas.openxmlformats.org/officeDocument/2006/relationships/chart" Target="charts/chart88.xml"/><Relationship Id="rId130" Type="http://schemas.openxmlformats.org/officeDocument/2006/relationships/chart" Target="charts/chart96.xml"/><Relationship Id="rId135" Type="http://schemas.openxmlformats.org/officeDocument/2006/relationships/chart" Target="charts/chart101.xml"/><Relationship Id="rId143" Type="http://schemas.openxmlformats.org/officeDocument/2006/relationships/hyperlink" Target="http://proquest.umi.com.proxy.foley.gonzaga.edu:2048/pqdweb?RQT=318&amp;pmid=53465&amp;TS=1278335573&amp;clientId=10553&amp;VInst=PROD&amp;VName=PQD&amp;VType=PQD" TargetMode="External"/><Relationship Id="rId148" Type="http://schemas.openxmlformats.org/officeDocument/2006/relationships/hyperlink" Target="http://www.rand.org/content/dam/rand/pubs/working_papers/2009/RAND_WR708.pdf" TargetMode="External"/><Relationship Id="rId151" Type="http://schemas.openxmlformats.org/officeDocument/2006/relationships/hyperlink" Target="javascript:void(0);" TargetMode="External"/><Relationship Id="rId156" Type="http://schemas.openxmlformats.org/officeDocument/2006/relationships/hyperlink" Target="http://www.bankofalbania.org/web/Skema_e_administrimit_te_te_ardhurave_5279_1.php" TargetMode="External"/><Relationship Id="rId16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wmf"/><Relationship Id="rId13" Type="http://schemas.openxmlformats.org/officeDocument/2006/relationships/image" Target="media/image7.wmf"/><Relationship Id="rId18" Type="http://schemas.openxmlformats.org/officeDocument/2006/relationships/hyperlink" Target="http://translate.googleusercontent.com/translate_c?depth=1&amp;hl=sq&amp;prev=/search%3Fq%3Dwinner%2527s%2Bcurse%2Babnormalities%2Bfinance%26biw%3D1024%26bih%3D591&amp;rurl=translate.google.al&amp;sl=en&amp;u=http://en.wikipedia.org/wiki/Common_value_auction&amp;usg=ALkJrhhVblKDKLxmtFRlT_yIyGdRbYHotA" TargetMode="External"/><Relationship Id="rId39" Type="http://schemas.openxmlformats.org/officeDocument/2006/relationships/chart" Target="charts/chart11.xml"/><Relationship Id="rId109" Type="http://schemas.openxmlformats.org/officeDocument/2006/relationships/chart" Target="charts/chart75.xml"/><Relationship Id="rId34" Type="http://schemas.openxmlformats.org/officeDocument/2006/relationships/chart" Target="charts/chart6.xml"/><Relationship Id="rId50" Type="http://schemas.openxmlformats.org/officeDocument/2006/relationships/image" Target="media/image24.png"/><Relationship Id="rId55" Type="http://schemas.openxmlformats.org/officeDocument/2006/relationships/chart" Target="charts/chart21.xml"/><Relationship Id="rId76" Type="http://schemas.openxmlformats.org/officeDocument/2006/relationships/chart" Target="charts/chart42.xml"/><Relationship Id="rId97" Type="http://schemas.openxmlformats.org/officeDocument/2006/relationships/chart" Target="charts/chart63.xml"/><Relationship Id="rId104" Type="http://schemas.openxmlformats.org/officeDocument/2006/relationships/chart" Target="charts/chart70.xml"/><Relationship Id="rId120" Type="http://schemas.openxmlformats.org/officeDocument/2006/relationships/chart" Target="charts/chart86.xml"/><Relationship Id="rId125" Type="http://schemas.openxmlformats.org/officeDocument/2006/relationships/chart" Target="charts/chart91.xml"/><Relationship Id="rId141" Type="http://schemas.openxmlformats.org/officeDocument/2006/relationships/hyperlink" Target="javascript:void(0);" TargetMode="External"/><Relationship Id="rId146" Type="http://schemas.openxmlformats.org/officeDocument/2006/relationships/hyperlink" Target="javascript:void(0);" TargetMode="External"/><Relationship Id="rId7" Type="http://schemas.openxmlformats.org/officeDocument/2006/relationships/endnotes" Target="endnotes.xml"/><Relationship Id="rId71" Type="http://schemas.openxmlformats.org/officeDocument/2006/relationships/chart" Target="charts/chart37.xml"/><Relationship Id="rId92" Type="http://schemas.openxmlformats.org/officeDocument/2006/relationships/chart" Target="charts/chart58.xml"/><Relationship Id="rId16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chart" Target="charts/chart1.xml"/><Relationship Id="rId24" Type="http://schemas.openxmlformats.org/officeDocument/2006/relationships/image" Target="media/image16.png"/><Relationship Id="rId40" Type="http://schemas.openxmlformats.org/officeDocument/2006/relationships/chart" Target="charts/chart12.xml"/><Relationship Id="rId45" Type="http://schemas.openxmlformats.org/officeDocument/2006/relationships/chart" Target="charts/chart17.xml"/><Relationship Id="rId66" Type="http://schemas.openxmlformats.org/officeDocument/2006/relationships/chart" Target="charts/chart32.xml"/><Relationship Id="rId87" Type="http://schemas.openxmlformats.org/officeDocument/2006/relationships/chart" Target="charts/chart53.xml"/><Relationship Id="rId110" Type="http://schemas.openxmlformats.org/officeDocument/2006/relationships/chart" Target="charts/chart76.xml"/><Relationship Id="rId115" Type="http://schemas.openxmlformats.org/officeDocument/2006/relationships/chart" Target="charts/chart81.xml"/><Relationship Id="rId131" Type="http://schemas.openxmlformats.org/officeDocument/2006/relationships/chart" Target="charts/chart97.xml"/><Relationship Id="rId136" Type="http://schemas.openxmlformats.org/officeDocument/2006/relationships/chart" Target="charts/chart102.xml"/><Relationship Id="rId157" Type="http://schemas.openxmlformats.org/officeDocument/2006/relationships/hyperlink" Target="http://www.bankofalbania.org/web/pub/kapitulli_ii_zhvillimet_makroekonomike_4883_1.pdf" TargetMode="External"/><Relationship Id="rId61" Type="http://schemas.openxmlformats.org/officeDocument/2006/relationships/chart" Target="charts/chart27.xml"/><Relationship Id="rId82" Type="http://schemas.openxmlformats.org/officeDocument/2006/relationships/chart" Target="charts/chart48.xml"/><Relationship Id="rId152" Type="http://schemas.openxmlformats.org/officeDocument/2006/relationships/hyperlink" Target="javascript:void(0);" TargetMode="External"/><Relationship Id="rId19" Type="http://schemas.openxmlformats.org/officeDocument/2006/relationships/hyperlink" Target="http://translate.googleusercontent.com/translate_c?depth=1&amp;hl=sq&amp;prev=/search%3Fq%3Dwinner%2527s%2Bcurse%2Babnormalities%2Bfinance%26biw%3D1024%26bih%3D591&amp;rurl=translate.google.al&amp;sl=en&amp;u=http://en.wikipedia.org/wiki/Incomplete_information&amp;usg=ALkJrhi2ar38T-6rWWOdAJyk-f3fLIishA" TargetMode="External"/><Relationship Id="rId14" Type="http://schemas.openxmlformats.org/officeDocument/2006/relationships/image" Target="media/image8.wmf"/><Relationship Id="rId30" Type="http://schemas.openxmlformats.org/officeDocument/2006/relationships/chart" Target="charts/chart2.xml"/><Relationship Id="rId35" Type="http://schemas.openxmlformats.org/officeDocument/2006/relationships/chart" Target="charts/chart7.xml"/><Relationship Id="rId56" Type="http://schemas.openxmlformats.org/officeDocument/2006/relationships/chart" Target="charts/chart22.xml"/><Relationship Id="rId77" Type="http://schemas.openxmlformats.org/officeDocument/2006/relationships/chart" Target="charts/chart43.xml"/><Relationship Id="rId100" Type="http://schemas.openxmlformats.org/officeDocument/2006/relationships/chart" Target="charts/chart66.xml"/><Relationship Id="rId105" Type="http://schemas.openxmlformats.org/officeDocument/2006/relationships/chart" Target="charts/chart71.xml"/><Relationship Id="rId126" Type="http://schemas.openxmlformats.org/officeDocument/2006/relationships/chart" Target="charts/chart92.xml"/><Relationship Id="rId147" Type="http://schemas.openxmlformats.org/officeDocument/2006/relationships/hyperlink" Target="http://proquest.umi.com.proxy.foley.gonzaga.edu:2048/pqdweb?RQT=318&amp;pmid=53513&amp;TS=1278336944&amp;clientId=10553&amp;VInst=PROD&amp;VName=PQD&amp;VType=PQD" TargetMode="External"/><Relationship Id="rId8" Type="http://schemas.openxmlformats.org/officeDocument/2006/relationships/image" Target="media/image2.png"/><Relationship Id="rId51" Type="http://schemas.openxmlformats.org/officeDocument/2006/relationships/image" Target="media/image25.png"/><Relationship Id="rId72" Type="http://schemas.openxmlformats.org/officeDocument/2006/relationships/chart" Target="charts/chart38.xml"/><Relationship Id="rId93" Type="http://schemas.openxmlformats.org/officeDocument/2006/relationships/chart" Target="charts/chart59.xml"/><Relationship Id="rId98" Type="http://schemas.openxmlformats.org/officeDocument/2006/relationships/chart" Target="charts/chart64.xml"/><Relationship Id="rId121" Type="http://schemas.openxmlformats.org/officeDocument/2006/relationships/chart" Target="charts/chart87.xml"/><Relationship Id="rId142" Type="http://schemas.openxmlformats.org/officeDocument/2006/relationships/hyperlink" Target="javascript:void(0);" TargetMode="External"/><Relationship Id="rId163"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chart" Target="charts/chart18.xml"/><Relationship Id="rId67" Type="http://schemas.openxmlformats.org/officeDocument/2006/relationships/chart" Target="charts/chart33.xml"/><Relationship Id="rId116" Type="http://schemas.openxmlformats.org/officeDocument/2006/relationships/chart" Target="charts/chart82.xml"/><Relationship Id="rId137" Type="http://schemas.openxmlformats.org/officeDocument/2006/relationships/chart" Target="charts/chart103.xml"/><Relationship Id="rId158" Type="http://schemas.openxmlformats.org/officeDocument/2006/relationships/hyperlink" Target="http://www.instat.gov.al/al/themes/arsimi.aspx" TargetMode="External"/><Relationship Id="rId20" Type="http://schemas.openxmlformats.org/officeDocument/2006/relationships/image" Target="media/image12.png"/><Relationship Id="rId41" Type="http://schemas.openxmlformats.org/officeDocument/2006/relationships/chart" Target="charts/chart13.xml"/><Relationship Id="rId62" Type="http://schemas.openxmlformats.org/officeDocument/2006/relationships/chart" Target="charts/chart28.xml"/><Relationship Id="rId83" Type="http://schemas.openxmlformats.org/officeDocument/2006/relationships/chart" Target="charts/chart49.xml"/><Relationship Id="rId88" Type="http://schemas.openxmlformats.org/officeDocument/2006/relationships/chart" Target="charts/chart54.xml"/><Relationship Id="rId111" Type="http://schemas.openxmlformats.org/officeDocument/2006/relationships/chart" Target="charts/chart77.xml"/><Relationship Id="rId132" Type="http://schemas.openxmlformats.org/officeDocument/2006/relationships/chart" Target="charts/chart98.xml"/><Relationship Id="rId153" Type="http://schemas.openxmlformats.org/officeDocument/2006/relationships/hyperlink" Target="http://proquest.umi.com.proxy.foley.gonzaga.edu:2048/pqdweb?RQT=318&amp;pmid=14190&amp;TS=1278337631&amp;clientId=10553&amp;VInst=PROD&amp;VName=PQD&amp;VType=PQD"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file:///C:\Documents%20and%20Settings\Administrator\Desktop\REZULTATET\REZULTATET%20E%20PYETSORIT%20NE%20DURRES.xls" TargetMode="External"/><Relationship Id="rId2" Type="http://schemas.openxmlformats.org/officeDocument/2006/relationships/hyperlink" Target="file:///C:\Documents%20and%20Settings\Administrator\Desktop\REZULTATET\REZULTATET%20E%20PYETSORIT%20NE%20DURRES.xls" TargetMode="External"/><Relationship Id="rId1" Type="http://schemas.openxmlformats.org/officeDocument/2006/relationships/hyperlink" Target="file:///C:\Documents%20and%20Settings\Administrator\Desktop\REZULTATET\REZULTATET%20E%20PYETSORIT%20NE%20DURRES.xl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00.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NE%20AMERIK%20INDIVIDEVE.xlsx" TargetMode="External"/></Relationships>
</file>

<file path=word/charts/_rels/chart101.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NE%20SHQIPERI.xlsx" TargetMode="External"/></Relationships>
</file>

<file path=word/charts/_rels/chart102.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NE%20AMERIK%20INDIVIDEVE.xlsx" TargetMode="External"/></Relationships>
</file>

<file path=word/charts/_rels/chart103.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NE%20SHQIPERI.xlsx" TargetMode="External"/></Relationships>
</file>

<file path=word/charts/_rels/chart104.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NE%20AMERIK%20INDIVIDEVE.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Documents%20and%20Settings\Administrator\Desktop\Book1.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Documents%20and%20Settings\Administrator\Desktop\Book1.xlsx" TargetMode="External"/></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21.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TE%20BANKES%20NE%20SHQIPERI.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TE%20BANKES%20NE%20AMERIKE.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TE%20BANKES%20NE%20AMERIKE.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TE%20BANKES%20NE%20AMERIKE.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TE%20BANKES%20NE%20SHQIPERI.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TE%20BANKES%20NE%20AMERIKE.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TE%20BANKES%20NE%20SHQIPERI.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TE%20BANKES%20NE%20AMERIKE.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TE%20BANKES%20NE%20SHQIPER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TE%20BANKES%20NE%20AMERIKE.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TE%20BANKES%20NE%20SHQIPERI.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TE%20BANKES%20NE%20AMERIKE.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TE%20BANKES%20NE%20SHQIPERI.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TE%20BANKES%20NE%20AMERIKE.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TE%20BANKES%20NE%20SHQIPERI.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TE%20BANKES%20NE%20AMERIKE.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TE%20BANKES%20NE%20SHQIPERI.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TE%20BANKES%20NE%20AMERIKE.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TE%20BANKES%20NE%20SHQIPERI.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TE%20BANKES%20NE%20AMERIKE.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TE%20BANKES%20NE%20SHQIPERI.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TE%20BANKES%20NE%20AMERIKE.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TE%20BANKES%20NE%20SHQIPERI.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TE%20BANKES%20NE%20AMERIKE.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file:///C:\Documents%20and%20Settings\Administrator\Desktop\REZULTATET\REZULTATET%20E%20PYETSORIT%20NE%20DURRES.xls"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file:///C:\Documents%20and%20Settings\Administrator\Desktop\REZULTATET\REZULTATET%20E%20PYETSORIT%20NE%20TIRANE.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file:///C:\Documents%20and%20Settings\Administrator\Desktop\REZULTATET\REZULTATET%20E%20PYETSORIT%20NE%20DURRES.xls"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file:///C:\Documents%20and%20Settings\Administrator\Desktop\REZULTATET\REZULTATET%20E%20PYETSORIT%20NE%20TIRANE.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file:///C:\Documents%20and%20Settings\Administrator\Desktop\REZULTATET\REZULTATET%20E%20PYETSORIT%20NE%20DURRES.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TE%20BANKES%20NE%20SHQIPERI.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file:///C:\Documents%20and%20Settings\Administrator\Desktop\REZULTATET\REZULTATET%20E%20PYETSORIT%20NE%20TIRANE.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file:///C:\Documents%20and%20Settings\Administrator\Desktop\REZULTATET\REZULTATET%20E%20PYETSORIT%20NE%20DURRES.xls"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file:///C:\Documents%20and%20Settings\Administrator\Desktop\REZULTATET\REZULTATET%20E%20PYETSORIT%20NE%20TIRANE.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file:///C:\Documents%20and%20Settings\Administrator\Desktop\REZULTATET\REZULTATET%20E%20PYETSORIT%20NE%20DURRES.xls"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file:///C:\Documents%20and%20Settings\Administrator\Desktop\REZULTATET\REZULTATET%20E%20PYETSORIT%20NE%20TIRANE.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NE%20AMERIK%20INDIVIDEVE.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file:///C:\Documents%20and%20Settings\Administrator\Desktop\REZULTATET\REZULTATET%20E%20PYETSORIT%20NE%20TIRANE.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file:///C:\Documents%20and%20Settings\Administrator\Desktop\REZULTATET\REZULTATET%20E%20PYETSORIT%20NE%20DURRES.xls"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file:///C:\Documents%20and%20Settings\Administrator\Desktop\REZULTATET\REZULTATET%20E%20PYETSORIT%20NE%20TIRANE.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file:///C:\Documents%20and%20Settings\Administrator\Desktop\REZULTATET\REZULTATET%20E%20PYETSORIT%20NE%20DURRES.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TE%20BANKES%20NE%20AMERIKE.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file:///C:\Documents%20and%20Settings\Administrator\Desktop\REZULTATET\REZULTATET%20E%20PYETSORIT%20NE%20TIRANE.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file:///C:\Documents%20and%20Settings\Administrator\Desktop\REZULTATET\REZULTATET%20E%20PYETSORIT%20NE%20DURRES.xls"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file:///C:\Documents%20and%20Settings\Administrator\Desktop\REZULTATET\REZULTATET%20E%20PYETSORIT%20NE%20TIRANE.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file:///C:\Documents%20and%20Settings\Administrator\Desktop\REZULTATET\REZULTATET%20E%20PYETSORIT%20NE%20DURRES.xls"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file:///C:\Documents%20and%20Settings\Administrator\Desktop\REZULTATET\REZULTATET%20E%20PYETSORIT%20NE%20TIRANE.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file:///C:\Documents%20and%20Settings\Administrator\Desktop\REZULTATET\REZULTATET%20E%20PYETSORIT%20NE%20DURRES.xls"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file:///C:\Documents%20and%20Settings\Administrator\Desktop\REZULTATET\REZULTATET%20E%20PYETSORIT%20NE%20TIRANE.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file:///C:\Documents%20and%20Settings\Administrator\Desktop\REZULTATET\REZULTATET%20E%20PYETSORIT%20NE%20DURRES.xls"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file:///C:\Documents%20and%20Settings\Administrator\Desktop\REZULTATET\REZULTATET%20E%20PYETSORIT%20NE%20TIRANE.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file:///C:\Documents%20and%20Settings\Administrator\Desktop\REZULTATET\REZULTATET%20E%20PYETSORIT%20NE%20DURRES.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file:///C:\Documents%20and%20Settings\Administrator\Desktop\REZULTATET\REZULTATET%20E%20PYETSORIT%20NE%20TIRANE.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file:///C:\Documents%20and%20Settings\Administrator\Desktop\REZULTATET\REZULTATET%20E%20PYETSORIT%20NE%20DURRES.xls"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file:///C:\Documents%20and%20Settings\Administrator\Desktop\REZULTATET\REZULTATET%20E%20PYETSORIT%20NE%20TIRANE.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file:///C:\Documents%20and%20Settings\Administrator\Desktop\REZULTATET\REZULTATET%20E%20PYETSORIT%20NE%20DURRES.xls"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file:///C:\Documents%20and%20Settings\Administrator\Desktop\REZULTATET\REZULTATET%20E%20PYETSORIT%20NE%20TIRANE.xlsx" TargetMode="External"/></Relationships>
</file>

<file path=word/charts/_rels/chart75.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NE%20SHQIPERI.xlsx" TargetMode="External"/></Relationships>
</file>

<file path=word/charts/_rels/chart76.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NE%20AMERIK%20INDIVIDEVE.xlsx" TargetMode="External"/></Relationships>
</file>

<file path=word/charts/_rels/chart77.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NE%20SHQIPERI.xlsx" TargetMode="External"/></Relationships>
</file>

<file path=word/charts/_rels/chart78.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NE%20AMERIK%20INDIVIDEVE.xlsx" TargetMode="External"/></Relationships>
</file>

<file path=word/charts/_rels/chart79.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NE%20SHQIPERI.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80.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NE%20AMERIK%20INDIVIDEVE.xlsx" TargetMode="External"/></Relationships>
</file>

<file path=word/charts/_rels/chart81.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NE%20SHQIPERI.xlsx" TargetMode="External"/></Relationships>
</file>

<file path=word/charts/_rels/chart82.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NE%20AMERIK%20INDIVIDEVE.xlsx" TargetMode="External"/></Relationships>
</file>

<file path=word/charts/_rels/chart83.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NE%20SHQIPERI.xlsx" TargetMode="External"/></Relationships>
</file>

<file path=word/charts/_rels/chart84.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NE%20AMERIK%20INDIVIDEVE.xlsx" TargetMode="External"/></Relationships>
</file>

<file path=word/charts/_rels/chart85.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NE%20AMERIK%20INDIVIDEVE.xlsx" TargetMode="External"/></Relationships>
</file>

<file path=word/charts/_rels/chart86.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NE%20AMERIK%20INDIVIDEVE.xlsx" TargetMode="External"/></Relationships>
</file>

<file path=word/charts/_rels/chart87.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NE%20SHQIPERI.xlsx" TargetMode="External"/></Relationships>
</file>

<file path=word/charts/_rels/chart88.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NE%20AMERIK%20INDIVIDEVE.xlsx" TargetMode="External"/></Relationships>
</file>

<file path=word/charts/_rels/chart89.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NE%20SHQIPERI.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90.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NE%20AMERIK%20INDIVIDEVE.xlsx" TargetMode="External"/></Relationships>
</file>

<file path=word/charts/_rels/chart91.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NE%20SHQIPERI.xlsx" TargetMode="External"/></Relationships>
</file>

<file path=word/charts/_rels/chart92.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NE%20AMERIK%20INDIVIDEVE.xlsx" TargetMode="External"/></Relationships>
</file>

<file path=word/charts/_rels/chart93.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NE%20SHQIPERI.xlsx" TargetMode="External"/></Relationships>
</file>

<file path=word/charts/_rels/chart94.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NE%20AMERIK%20INDIVIDEVE.xlsx" TargetMode="External"/></Relationships>
</file>

<file path=word/charts/_rels/chart95.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NE%20SHQIPERI.xlsx" TargetMode="External"/></Relationships>
</file>

<file path=word/charts/_rels/chart96.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NE%20AMERIK%20INDIVIDEVE.xlsx" TargetMode="External"/></Relationships>
</file>

<file path=word/charts/_rels/chart97.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NE%20SHQIPERI.xlsx" TargetMode="External"/></Relationships>
</file>

<file path=word/charts/_rels/chart98.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NE%20AMERIK%20INDIVIDEVE.xlsx" TargetMode="External"/></Relationships>
</file>

<file path=word/charts/_rels/chart99.xml.rels><?xml version="1.0" encoding="UTF-8" standalone="yes"?>
<Relationships xmlns="http://schemas.openxmlformats.org/package/2006/relationships"><Relationship Id="rId1" Type="http://schemas.openxmlformats.org/officeDocument/2006/relationships/oleObject" Target="file:///C:\Documents%20and%20Settings\Administrator\Desktop\REZULTATET%20E%20PYETSORIT%20NE%20SHQIPER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28"/>
  <c:chart>
    <c:title>
      <c:tx>
        <c:rich>
          <a:bodyPr/>
          <a:lstStyle/>
          <a:p>
            <a:pPr>
              <a:defRPr sz="1400">
                <a:latin typeface="Times New Roman" pitchFamily="18" charset="0"/>
                <a:cs typeface="Times New Roman" pitchFamily="18" charset="0"/>
              </a:defRPr>
            </a:pPr>
            <a:r>
              <a:rPr lang="en-US" sz="1400">
                <a:latin typeface="Times New Roman" pitchFamily="18" charset="0"/>
                <a:cs typeface="Times New Roman" pitchFamily="18" charset="0"/>
              </a:rPr>
              <a:t>Shqipëri</a:t>
            </a:r>
          </a:p>
        </c:rich>
      </c:tx>
    </c:title>
    <c:plotArea>
      <c:layout/>
      <c:barChart>
        <c:barDir val="col"/>
        <c:grouping val="clustered"/>
        <c:ser>
          <c:idx val="0"/>
          <c:order val="0"/>
          <c:tx>
            <c:strRef>
              <c:f>Sheet3!$C$6</c:f>
              <c:strCache>
                <c:ptCount val="1"/>
                <c:pt idx="0">
                  <c:v>Nr. Individeve</c:v>
                </c:pt>
              </c:strCache>
            </c:strRef>
          </c:tx>
          <c:cat>
            <c:strRef>
              <c:f>Sheet3!$D$5:$F$5</c:f>
              <c:strCache>
                <c:ptCount val="3"/>
                <c:pt idx="0">
                  <c:v>Shumë</c:v>
                </c:pt>
                <c:pt idx="1">
                  <c:v>Pak</c:v>
                </c:pt>
                <c:pt idx="2">
                  <c:v>Aspak</c:v>
                </c:pt>
              </c:strCache>
            </c:strRef>
          </c:cat>
          <c:val>
            <c:numRef>
              <c:f>Sheet3!$D$6:$F$6</c:f>
              <c:numCache>
                <c:formatCode>General</c:formatCode>
                <c:ptCount val="3"/>
                <c:pt idx="0">
                  <c:v>36</c:v>
                </c:pt>
                <c:pt idx="1">
                  <c:v>31</c:v>
                </c:pt>
                <c:pt idx="2">
                  <c:v>2</c:v>
                </c:pt>
              </c:numCache>
            </c:numRef>
          </c:val>
        </c:ser>
        <c:axId val="110177280"/>
        <c:axId val="165937920"/>
      </c:barChart>
      <c:catAx>
        <c:axId val="110177280"/>
        <c:scaling>
          <c:orientation val="minMax"/>
        </c:scaling>
        <c:axPos val="b"/>
        <c:tickLblPos val="nextTo"/>
        <c:crossAx val="165937920"/>
        <c:crosses val="autoZero"/>
        <c:auto val="1"/>
        <c:lblAlgn val="ctr"/>
        <c:lblOffset val="100"/>
      </c:catAx>
      <c:valAx>
        <c:axId val="165937920"/>
        <c:scaling>
          <c:orientation val="minMax"/>
        </c:scaling>
        <c:axPos val="l"/>
        <c:majorGridlines/>
        <c:numFmt formatCode="General" sourceLinked="1"/>
        <c:tickLblPos val="nextTo"/>
        <c:crossAx val="110177280"/>
        <c:crosses val="autoZero"/>
        <c:crossBetween val="between"/>
      </c:valAx>
    </c:plotArea>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style val="28"/>
  <c:chart>
    <c:autoTitleDeleted val="1"/>
    <c:plotArea>
      <c:layout/>
      <c:barChart>
        <c:barDir val="col"/>
        <c:grouping val="stacked"/>
        <c:ser>
          <c:idx val="0"/>
          <c:order val="0"/>
          <c:tx>
            <c:strRef>
              <c:f>Sheet4!$B$9</c:f>
              <c:strCache>
                <c:ptCount val="1"/>
                <c:pt idx="0">
                  <c:v>Individet</c:v>
                </c:pt>
              </c:strCache>
            </c:strRef>
          </c:tx>
          <c:cat>
            <c:strRef>
              <c:f>Sheet4!$C$8:$G$8</c:f>
              <c:strCache>
                <c:ptCount val="5"/>
                <c:pt idx="0">
                  <c:v>Ul shpenzimet</c:v>
                </c:pt>
                <c:pt idx="1">
                  <c:v>Hua nga te afermit</c:v>
                </c:pt>
                <c:pt idx="2">
                  <c:v>Shpenzon kursimet</c:v>
                </c:pt>
                <c:pt idx="3">
                  <c:v>Shet letra me vlere aksione</c:v>
                </c:pt>
                <c:pt idx="4">
                  <c:v>Merr kredi bankare</c:v>
                </c:pt>
              </c:strCache>
            </c:strRef>
          </c:cat>
          <c:val>
            <c:numRef>
              <c:f>Sheet4!$C$9:$G$9</c:f>
              <c:numCache>
                <c:formatCode>General</c:formatCode>
                <c:ptCount val="5"/>
                <c:pt idx="0">
                  <c:v>17</c:v>
                </c:pt>
                <c:pt idx="1">
                  <c:v>5</c:v>
                </c:pt>
                <c:pt idx="2">
                  <c:v>20</c:v>
                </c:pt>
                <c:pt idx="3">
                  <c:v>52</c:v>
                </c:pt>
                <c:pt idx="4">
                  <c:v>6</c:v>
                </c:pt>
              </c:numCache>
            </c:numRef>
          </c:val>
        </c:ser>
        <c:overlap val="100"/>
        <c:axId val="110278144"/>
        <c:axId val="110279680"/>
      </c:barChart>
      <c:catAx>
        <c:axId val="110278144"/>
        <c:scaling>
          <c:orientation val="minMax"/>
        </c:scaling>
        <c:axPos val="b"/>
        <c:tickLblPos val="nextTo"/>
        <c:crossAx val="110279680"/>
        <c:crosses val="autoZero"/>
        <c:auto val="1"/>
        <c:lblAlgn val="ctr"/>
        <c:lblOffset val="100"/>
      </c:catAx>
      <c:valAx>
        <c:axId val="110279680"/>
        <c:scaling>
          <c:orientation val="minMax"/>
        </c:scaling>
        <c:axPos val="l"/>
        <c:majorGridlines/>
        <c:numFmt formatCode="General" sourceLinked="1"/>
        <c:tickLblPos val="nextTo"/>
        <c:crossAx val="110278144"/>
        <c:crosses val="autoZero"/>
        <c:crossBetween val="between"/>
      </c:valAx>
    </c:plotArea>
    <c:legend>
      <c:legendPos val="r"/>
    </c:legend>
    <c:plotVisOnly val="1"/>
  </c:chart>
  <c:externalData r:id="rId1"/>
</c:chartSpace>
</file>

<file path=word/charts/chart100.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13'!$F$16</c:f>
              <c:strCache>
                <c:ptCount val="1"/>
                <c:pt idx="0">
                  <c:v>Mashkull</c:v>
                </c:pt>
              </c:strCache>
            </c:strRef>
          </c:tx>
          <c:cat>
            <c:strRef>
              <c:f>'PYETJA 13'!$G$15:$H$15</c:f>
              <c:strCache>
                <c:ptCount val="2"/>
                <c:pt idx="0">
                  <c:v>Po</c:v>
                </c:pt>
                <c:pt idx="1">
                  <c:v>Jo</c:v>
                </c:pt>
              </c:strCache>
            </c:strRef>
          </c:cat>
          <c:val>
            <c:numRef>
              <c:f>'PYETJA 13'!$G$16:$H$16</c:f>
              <c:numCache>
                <c:formatCode>General</c:formatCode>
                <c:ptCount val="2"/>
                <c:pt idx="0">
                  <c:v>34</c:v>
                </c:pt>
                <c:pt idx="1">
                  <c:v>24</c:v>
                </c:pt>
              </c:numCache>
            </c:numRef>
          </c:val>
        </c:ser>
        <c:ser>
          <c:idx val="1"/>
          <c:order val="1"/>
          <c:tx>
            <c:strRef>
              <c:f>'PYETJA 13'!$F$17</c:f>
              <c:strCache>
                <c:ptCount val="1"/>
                <c:pt idx="0">
                  <c:v>Femer</c:v>
                </c:pt>
              </c:strCache>
            </c:strRef>
          </c:tx>
          <c:cat>
            <c:strRef>
              <c:f>'PYETJA 13'!$G$15:$H$15</c:f>
              <c:strCache>
                <c:ptCount val="2"/>
                <c:pt idx="0">
                  <c:v>Po</c:v>
                </c:pt>
                <c:pt idx="1">
                  <c:v>Jo</c:v>
                </c:pt>
              </c:strCache>
            </c:strRef>
          </c:cat>
          <c:val>
            <c:numRef>
              <c:f>'PYETJA 13'!$G$17:$H$17</c:f>
              <c:numCache>
                <c:formatCode>General</c:formatCode>
                <c:ptCount val="2"/>
                <c:pt idx="0">
                  <c:v>38</c:v>
                </c:pt>
                <c:pt idx="1">
                  <c:v>14</c:v>
                </c:pt>
              </c:numCache>
            </c:numRef>
          </c:val>
        </c:ser>
        <c:overlap val="100"/>
        <c:axId val="185774080"/>
        <c:axId val="185775616"/>
      </c:barChart>
      <c:catAx>
        <c:axId val="185774080"/>
        <c:scaling>
          <c:orientation val="minMax"/>
        </c:scaling>
        <c:axPos val="b"/>
        <c:tickLblPos val="nextTo"/>
        <c:crossAx val="185775616"/>
        <c:crosses val="autoZero"/>
        <c:auto val="1"/>
        <c:lblAlgn val="ctr"/>
        <c:lblOffset val="100"/>
      </c:catAx>
      <c:valAx>
        <c:axId val="185775616"/>
        <c:scaling>
          <c:orientation val="minMax"/>
        </c:scaling>
        <c:axPos val="l"/>
        <c:majorGridlines/>
        <c:numFmt formatCode="General" sourceLinked="1"/>
        <c:tickLblPos val="nextTo"/>
        <c:crossAx val="185774080"/>
        <c:crosses val="autoZero"/>
        <c:crossBetween val="between"/>
      </c:valAx>
    </c:plotArea>
    <c:legend>
      <c:legendPos val="r"/>
    </c:legend>
    <c:plotVisOnly val="1"/>
  </c:chart>
  <c:externalData r:id="rId1"/>
</c:chartSpace>
</file>

<file path=word/charts/chart101.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14'!$F$18</c:f>
              <c:strCache>
                <c:ptCount val="1"/>
                <c:pt idx="0">
                  <c:v>Mashkull</c:v>
                </c:pt>
              </c:strCache>
            </c:strRef>
          </c:tx>
          <c:cat>
            <c:strRef>
              <c:f>'PYETJA 14'!$G$17:$K$17</c:f>
              <c:strCache>
                <c:ptCount val="5"/>
                <c:pt idx="0">
                  <c:v>a</c:v>
                </c:pt>
                <c:pt idx="1">
                  <c:v>b</c:v>
                </c:pt>
                <c:pt idx="2">
                  <c:v>c</c:v>
                </c:pt>
                <c:pt idx="3">
                  <c:v>d</c:v>
                </c:pt>
                <c:pt idx="4">
                  <c:v>e</c:v>
                </c:pt>
              </c:strCache>
            </c:strRef>
          </c:cat>
          <c:val>
            <c:numRef>
              <c:f>'PYETJA 14'!$G$18:$K$18</c:f>
              <c:numCache>
                <c:formatCode>General</c:formatCode>
                <c:ptCount val="5"/>
                <c:pt idx="0">
                  <c:v>29</c:v>
                </c:pt>
                <c:pt idx="1">
                  <c:v>14</c:v>
                </c:pt>
                <c:pt idx="2">
                  <c:v>24</c:v>
                </c:pt>
                <c:pt idx="3">
                  <c:v>3</c:v>
                </c:pt>
                <c:pt idx="4">
                  <c:v>15</c:v>
                </c:pt>
              </c:numCache>
            </c:numRef>
          </c:val>
        </c:ser>
        <c:ser>
          <c:idx val="1"/>
          <c:order val="1"/>
          <c:tx>
            <c:strRef>
              <c:f>'PYETJA 14'!$F$19</c:f>
              <c:strCache>
                <c:ptCount val="1"/>
                <c:pt idx="0">
                  <c:v>Femer</c:v>
                </c:pt>
              </c:strCache>
            </c:strRef>
          </c:tx>
          <c:cat>
            <c:strRef>
              <c:f>'PYETJA 14'!$G$17:$K$17</c:f>
              <c:strCache>
                <c:ptCount val="5"/>
                <c:pt idx="0">
                  <c:v>a</c:v>
                </c:pt>
                <c:pt idx="1">
                  <c:v>b</c:v>
                </c:pt>
                <c:pt idx="2">
                  <c:v>c</c:v>
                </c:pt>
                <c:pt idx="3">
                  <c:v>d</c:v>
                </c:pt>
                <c:pt idx="4">
                  <c:v>e</c:v>
                </c:pt>
              </c:strCache>
            </c:strRef>
          </c:cat>
          <c:val>
            <c:numRef>
              <c:f>'PYETJA 14'!$G$19:$K$19</c:f>
              <c:numCache>
                <c:formatCode>General</c:formatCode>
                <c:ptCount val="5"/>
                <c:pt idx="0">
                  <c:v>44</c:v>
                </c:pt>
                <c:pt idx="1">
                  <c:v>5</c:v>
                </c:pt>
                <c:pt idx="2">
                  <c:v>23</c:v>
                </c:pt>
                <c:pt idx="3">
                  <c:v>0</c:v>
                </c:pt>
                <c:pt idx="4">
                  <c:v>11</c:v>
                </c:pt>
              </c:numCache>
            </c:numRef>
          </c:val>
        </c:ser>
        <c:overlap val="100"/>
        <c:axId val="185783808"/>
        <c:axId val="185785344"/>
      </c:barChart>
      <c:catAx>
        <c:axId val="185783808"/>
        <c:scaling>
          <c:orientation val="minMax"/>
        </c:scaling>
        <c:axPos val="b"/>
        <c:tickLblPos val="nextTo"/>
        <c:crossAx val="185785344"/>
        <c:crosses val="autoZero"/>
        <c:auto val="1"/>
        <c:lblAlgn val="ctr"/>
        <c:lblOffset val="100"/>
      </c:catAx>
      <c:valAx>
        <c:axId val="185785344"/>
        <c:scaling>
          <c:orientation val="minMax"/>
        </c:scaling>
        <c:axPos val="l"/>
        <c:majorGridlines/>
        <c:numFmt formatCode="General" sourceLinked="1"/>
        <c:tickLblPos val="nextTo"/>
        <c:crossAx val="185783808"/>
        <c:crosses val="autoZero"/>
        <c:crossBetween val="between"/>
      </c:valAx>
    </c:plotArea>
    <c:legend>
      <c:legendPos val="r"/>
    </c:legend>
    <c:plotVisOnly val="1"/>
  </c:chart>
  <c:externalData r:id="rId1"/>
</c:chartSpace>
</file>

<file path=word/charts/chart102.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14'!$F$18</c:f>
              <c:strCache>
                <c:ptCount val="1"/>
                <c:pt idx="0">
                  <c:v>Mashkull</c:v>
                </c:pt>
              </c:strCache>
            </c:strRef>
          </c:tx>
          <c:cat>
            <c:strRef>
              <c:f>'PYETJA 14'!$G$17:$K$17</c:f>
              <c:strCache>
                <c:ptCount val="5"/>
                <c:pt idx="0">
                  <c:v>a</c:v>
                </c:pt>
                <c:pt idx="1">
                  <c:v>b</c:v>
                </c:pt>
                <c:pt idx="2">
                  <c:v>c</c:v>
                </c:pt>
                <c:pt idx="3">
                  <c:v>d</c:v>
                </c:pt>
                <c:pt idx="4">
                  <c:v>e</c:v>
                </c:pt>
              </c:strCache>
            </c:strRef>
          </c:cat>
          <c:val>
            <c:numRef>
              <c:f>'PYETJA 14'!$G$18:$K$18</c:f>
              <c:numCache>
                <c:formatCode>General</c:formatCode>
                <c:ptCount val="5"/>
                <c:pt idx="0">
                  <c:v>4</c:v>
                </c:pt>
                <c:pt idx="1">
                  <c:v>5</c:v>
                </c:pt>
                <c:pt idx="2">
                  <c:v>19</c:v>
                </c:pt>
                <c:pt idx="3">
                  <c:v>24</c:v>
                </c:pt>
                <c:pt idx="4">
                  <c:v>6</c:v>
                </c:pt>
              </c:numCache>
            </c:numRef>
          </c:val>
        </c:ser>
        <c:ser>
          <c:idx val="1"/>
          <c:order val="1"/>
          <c:tx>
            <c:strRef>
              <c:f>'PYETJA 14'!$F$19</c:f>
              <c:strCache>
                <c:ptCount val="1"/>
                <c:pt idx="0">
                  <c:v>Femer</c:v>
                </c:pt>
              </c:strCache>
            </c:strRef>
          </c:tx>
          <c:cat>
            <c:strRef>
              <c:f>'PYETJA 14'!$G$17:$K$17</c:f>
              <c:strCache>
                <c:ptCount val="5"/>
                <c:pt idx="0">
                  <c:v>a</c:v>
                </c:pt>
                <c:pt idx="1">
                  <c:v>b</c:v>
                </c:pt>
                <c:pt idx="2">
                  <c:v>c</c:v>
                </c:pt>
                <c:pt idx="3">
                  <c:v>d</c:v>
                </c:pt>
                <c:pt idx="4">
                  <c:v>e</c:v>
                </c:pt>
              </c:strCache>
            </c:strRef>
          </c:cat>
          <c:val>
            <c:numRef>
              <c:f>'PYETJA 14'!$G$19:$K$19</c:f>
              <c:numCache>
                <c:formatCode>General</c:formatCode>
                <c:ptCount val="5"/>
                <c:pt idx="0">
                  <c:v>13</c:v>
                </c:pt>
                <c:pt idx="1">
                  <c:v>0</c:v>
                </c:pt>
                <c:pt idx="2">
                  <c:v>1</c:v>
                </c:pt>
                <c:pt idx="3">
                  <c:v>28</c:v>
                </c:pt>
                <c:pt idx="4">
                  <c:v>0</c:v>
                </c:pt>
              </c:numCache>
            </c:numRef>
          </c:val>
        </c:ser>
        <c:overlap val="100"/>
        <c:axId val="189803520"/>
        <c:axId val="189813504"/>
      </c:barChart>
      <c:catAx>
        <c:axId val="189803520"/>
        <c:scaling>
          <c:orientation val="minMax"/>
        </c:scaling>
        <c:axPos val="b"/>
        <c:tickLblPos val="nextTo"/>
        <c:crossAx val="189813504"/>
        <c:crosses val="autoZero"/>
        <c:auto val="1"/>
        <c:lblAlgn val="ctr"/>
        <c:lblOffset val="100"/>
      </c:catAx>
      <c:valAx>
        <c:axId val="189813504"/>
        <c:scaling>
          <c:orientation val="minMax"/>
        </c:scaling>
        <c:axPos val="l"/>
        <c:majorGridlines/>
        <c:numFmt formatCode="General" sourceLinked="1"/>
        <c:tickLblPos val="nextTo"/>
        <c:crossAx val="189803520"/>
        <c:crosses val="autoZero"/>
        <c:crossBetween val="between"/>
      </c:valAx>
    </c:plotArea>
    <c:legend>
      <c:legendPos val="r"/>
    </c:legend>
    <c:plotVisOnly val="1"/>
  </c:chart>
  <c:externalData r:id="rId1"/>
</c:chartSpace>
</file>

<file path=word/charts/chart103.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15'!$F$15</c:f>
              <c:strCache>
                <c:ptCount val="1"/>
                <c:pt idx="0">
                  <c:v>Mashkull</c:v>
                </c:pt>
              </c:strCache>
            </c:strRef>
          </c:tx>
          <c:cat>
            <c:strRef>
              <c:f>'PYETJA 15'!$G$14:$H$14</c:f>
              <c:strCache>
                <c:ptCount val="2"/>
                <c:pt idx="0">
                  <c:v>Po</c:v>
                </c:pt>
                <c:pt idx="1">
                  <c:v>Jo</c:v>
                </c:pt>
              </c:strCache>
            </c:strRef>
          </c:cat>
          <c:val>
            <c:numRef>
              <c:f>'PYETJA 15'!$G$15:$H$15</c:f>
              <c:numCache>
                <c:formatCode>General</c:formatCode>
                <c:ptCount val="2"/>
                <c:pt idx="0">
                  <c:v>71</c:v>
                </c:pt>
                <c:pt idx="1">
                  <c:v>14</c:v>
                </c:pt>
              </c:numCache>
            </c:numRef>
          </c:val>
        </c:ser>
        <c:ser>
          <c:idx val="1"/>
          <c:order val="1"/>
          <c:tx>
            <c:strRef>
              <c:f>'PYETJA 15'!$F$16</c:f>
              <c:strCache>
                <c:ptCount val="1"/>
                <c:pt idx="0">
                  <c:v>Femer</c:v>
                </c:pt>
              </c:strCache>
            </c:strRef>
          </c:tx>
          <c:cat>
            <c:strRef>
              <c:f>'PYETJA 15'!$G$14:$H$14</c:f>
              <c:strCache>
                <c:ptCount val="2"/>
                <c:pt idx="0">
                  <c:v>Po</c:v>
                </c:pt>
                <c:pt idx="1">
                  <c:v>Jo</c:v>
                </c:pt>
              </c:strCache>
            </c:strRef>
          </c:cat>
          <c:val>
            <c:numRef>
              <c:f>'PYETJA 15'!$G$16:$H$16</c:f>
              <c:numCache>
                <c:formatCode>General</c:formatCode>
                <c:ptCount val="2"/>
                <c:pt idx="0">
                  <c:v>76</c:v>
                </c:pt>
                <c:pt idx="1">
                  <c:v>7</c:v>
                </c:pt>
              </c:numCache>
            </c:numRef>
          </c:val>
        </c:ser>
        <c:overlap val="100"/>
        <c:axId val="189846272"/>
        <c:axId val="189847808"/>
      </c:barChart>
      <c:catAx>
        <c:axId val="189846272"/>
        <c:scaling>
          <c:orientation val="minMax"/>
        </c:scaling>
        <c:axPos val="b"/>
        <c:tickLblPos val="nextTo"/>
        <c:crossAx val="189847808"/>
        <c:crosses val="autoZero"/>
        <c:auto val="1"/>
        <c:lblAlgn val="ctr"/>
        <c:lblOffset val="100"/>
      </c:catAx>
      <c:valAx>
        <c:axId val="189847808"/>
        <c:scaling>
          <c:orientation val="minMax"/>
        </c:scaling>
        <c:axPos val="l"/>
        <c:majorGridlines/>
        <c:numFmt formatCode="General" sourceLinked="1"/>
        <c:tickLblPos val="nextTo"/>
        <c:crossAx val="189846272"/>
        <c:crosses val="autoZero"/>
        <c:crossBetween val="between"/>
      </c:valAx>
      <c:spPr>
        <a:noFill/>
        <a:ln w="25400">
          <a:noFill/>
        </a:ln>
      </c:spPr>
    </c:plotArea>
    <c:legend>
      <c:legendPos val="r"/>
    </c:legend>
    <c:plotVisOnly val="1"/>
  </c:chart>
  <c:externalData r:id="rId1"/>
</c:chartSpace>
</file>

<file path=word/charts/chart104.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15'!$F$15</c:f>
              <c:strCache>
                <c:ptCount val="1"/>
                <c:pt idx="0">
                  <c:v>Mashkull</c:v>
                </c:pt>
              </c:strCache>
            </c:strRef>
          </c:tx>
          <c:cat>
            <c:strRef>
              <c:f>'PYETJA 15'!$G$14:$H$14</c:f>
              <c:strCache>
                <c:ptCount val="2"/>
                <c:pt idx="0">
                  <c:v>Po</c:v>
                </c:pt>
                <c:pt idx="1">
                  <c:v>Jo</c:v>
                </c:pt>
              </c:strCache>
            </c:strRef>
          </c:cat>
          <c:val>
            <c:numRef>
              <c:f>'PYETJA 15'!$G$15:$H$15</c:f>
              <c:numCache>
                <c:formatCode>General</c:formatCode>
                <c:ptCount val="2"/>
                <c:pt idx="0">
                  <c:v>49</c:v>
                </c:pt>
                <c:pt idx="1">
                  <c:v>9</c:v>
                </c:pt>
              </c:numCache>
            </c:numRef>
          </c:val>
        </c:ser>
        <c:ser>
          <c:idx val="1"/>
          <c:order val="1"/>
          <c:tx>
            <c:strRef>
              <c:f>'PYETJA 15'!$F$16</c:f>
              <c:strCache>
                <c:ptCount val="1"/>
                <c:pt idx="0">
                  <c:v>Femer</c:v>
                </c:pt>
              </c:strCache>
            </c:strRef>
          </c:tx>
          <c:cat>
            <c:strRef>
              <c:f>'PYETJA 15'!$G$14:$H$14</c:f>
              <c:strCache>
                <c:ptCount val="2"/>
                <c:pt idx="0">
                  <c:v>Po</c:v>
                </c:pt>
                <c:pt idx="1">
                  <c:v>Jo</c:v>
                </c:pt>
              </c:strCache>
            </c:strRef>
          </c:cat>
          <c:val>
            <c:numRef>
              <c:f>'PYETJA 15'!$G$16:$H$16</c:f>
              <c:numCache>
                <c:formatCode>General</c:formatCode>
                <c:ptCount val="2"/>
                <c:pt idx="0">
                  <c:v>39</c:v>
                </c:pt>
                <c:pt idx="1">
                  <c:v>7</c:v>
                </c:pt>
              </c:numCache>
            </c:numRef>
          </c:val>
        </c:ser>
        <c:overlap val="100"/>
        <c:axId val="189933824"/>
        <c:axId val="189947904"/>
      </c:barChart>
      <c:catAx>
        <c:axId val="189933824"/>
        <c:scaling>
          <c:orientation val="minMax"/>
        </c:scaling>
        <c:axPos val="b"/>
        <c:tickLblPos val="nextTo"/>
        <c:crossAx val="189947904"/>
        <c:crosses val="autoZero"/>
        <c:auto val="1"/>
        <c:lblAlgn val="ctr"/>
        <c:lblOffset val="100"/>
      </c:catAx>
      <c:valAx>
        <c:axId val="189947904"/>
        <c:scaling>
          <c:orientation val="minMax"/>
        </c:scaling>
        <c:axPos val="l"/>
        <c:majorGridlines/>
        <c:numFmt formatCode="General" sourceLinked="1"/>
        <c:tickLblPos val="nextTo"/>
        <c:crossAx val="189933824"/>
        <c:crosses val="autoZero"/>
        <c:crossBetween val="between"/>
      </c:valAx>
      <c:spPr>
        <a:noFill/>
        <a:ln w="25400">
          <a:noFill/>
        </a:ln>
      </c:spPr>
    </c:plotArea>
    <c:legend>
      <c:legendPos val="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cat>
            <c:strRef>
              <c:f>Sheet1!$B$3:$C$3</c:f>
              <c:strCache>
                <c:ptCount val="2"/>
                <c:pt idx="0">
                  <c:v>Po</c:v>
                </c:pt>
                <c:pt idx="1">
                  <c:v>JO</c:v>
                </c:pt>
              </c:strCache>
            </c:strRef>
          </c:cat>
          <c:val>
            <c:numRef>
              <c:f>Sheet1!$B$4:$C$4</c:f>
              <c:numCache>
                <c:formatCode>General</c:formatCode>
                <c:ptCount val="2"/>
                <c:pt idx="0">
                  <c:v>147</c:v>
                </c:pt>
                <c:pt idx="1">
                  <c:v>21</c:v>
                </c:pt>
              </c:numCache>
            </c:numRef>
          </c:val>
        </c:ser>
        <c:overlap val="100"/>
        <c:axId val="184819072"/>
        <c:axId val="184824960"/>
      </c:barChart>
      <c:catAx>
        <c:axId val="184819072"/>
        <c:scaling>
          <c:orientation val="minMax"/>
        </c:scaling>
        <c:axPos val="b"/>
        <c:tickLblPos val="nextTo"/>
        <c:crossAx val="184824960"/>
        <c:crosses val="autoZero"/>
        <c:auto val="1"/>
        <c:lblAlgn val="ctr"/>
        <c:lblOffset val="100"/>
      </c:catAx>
      <c:valAx>
        <c:axId val="184824960"/>
        <c:scaling>
          <c:orientation val="minMax"/>
        </c:scaling>
        <c:axPos val="l"/>
        <c:majorGridlines/>
        <c:numFmt formatCode="General" sourceLinked="1"/>
        <c:tickLblPos val="nextTo"/>
        <c:crossAx val="184819072"/>
        <c:crosses val="autoZero"/>
        <c:crossBetween val="between"/>
      </c:valAx>
    </c:plotArea>
    <c:plotVisOnly val="1"/>
  </c:chart>
  <c:txPr>
    <a:bodyPr/>
    <a:lstStyle/>
    <a:p>
      <a:pPr>
        <a:defRPr>
          <a:latin typeface="Times New Roman" pitchFamily="18" charset="0"/>
          <a:cs typeface="Times New Roman" pitchFamily="18" charset="0"/>
        </a:defRPr>
      </a:pPr>
      <a:endParaRPr lang="en-US"/>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cat>
            <c:strRef>
              <c:f>Sheet1!$B$24:$C$24</c:f>
              <c:strCache>
                <c:ptCount val="2"/>
                <c:pt idx="0">
                  <c:v>Po</c:v>
                </c:pt>
                <c:pt idx="1">
                  <c:v>JO</c:v>
                </c:pt>
              </c:strCache>
            </c:strRef>
          </c:cat>
          <c:val>
            <c:numRef>
              <c:f>Sheet1!$B$25:$C$25</c:f>
              <c:numCache>
                <c:formatCode>General</c:formatCode>
                <c:ptCount val="2"/>
                <c:pt idx="0">
                  <c:v>88</c:v>
                </c:pt>
                <c:pt idx="1">
                  <c:v>16</c:v>
                </c:pt>
              </c:numCache>
            </c:numRef>
          </c:val>
        </c:ser>
        <c:overlap val="100"/>
        <c:axId val="184848384"/>
        <c:axId val="184849920"/>
      </c:barChart>
      <c:catAx>
        <c:axId val="184848384"/>
        <c:scaling>
          <c:orientation val="minMax"/>
        </c:scaling>
        <c:axPos val="b"/>
        <c:tickLblPos val="nextTo"/>
        <c:crossAx val="184849920"/>
        <c:crosses val="autoZero"/>
        <c:auto val="1"/>
        <c:lblAlgn val="ctr"/>
        <c:lblOffset val="100"/>
      </c:catAx>
      <c:valAx>
        <c:axId val="184849920"/>
        <c:scaling>
          <c:orientation val="minMax"/>
        </c:scaling>
        <c:axPos val="l"/>
        <c:majorGridlines/>
        <c:numFmt formatCode="General" sourceLinked="1"/>
        <c:tickLblPos val="nextTo"/>
        <c:crossAx val="184848384"/>
        <c:crosses val="autoZero"/>
        <c:crossBetween val="between"/>
      </c:valAx>
    </c:plotArea>
    <c:plotVisOnly val="1"/>
  </c:chart>
  <c:txPr>
    <a:bodyPr/>
    <a:lstStyle/>
    <a:p>
      <a:pPr>
        <a:defRPr>
          <a:latin typeface="Times New Roman" pitchFamily="18" charset="0"/>
          <a:cs typeface="Times New Roman" pitchFamily="18" charset="0"/>
        </a:defRPr>
      </a:pPr>
      <a:endParaRPr lang="en-US"/>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Sheet1!$C$57</c:f>
              <c:strCache>
                <c:ptCount val="1"/>
                <c:pt idx="0">
                  <c:v>Mashkull</c:v>
                </c:pt>
              </c:strCache>
            </c:strRef>
          </c:tx>
          <c:cat>
            <c:strRef>
              <c:f>Sheet1!$D$56:$E$56</c:f>
              <c:strCache>
                <c:ptCount val="2"/>
                <c:pt idx="0">
                  <c:v>Tipi A</c:v>
                </c:pt>
                <c:pt idx="1">
                  <c:v>Tipi B</c:v>
                </c:pt>
              </c:strCache>
            </c:strRef>
          </c:cat>
          <c:val>
            <c:numRef>
              <c:f>Sheet1!$D$57:$E$57</c:f>
              <c:numCache>
                <c:formatCode>General</c:formatCode>
                <c:ptCount val="2"/>
                <c:pt idx="0">
                  <c:v>20</c:v>
                </c:pt>
                <c:pt idx="1">
                  <c:v>65</c:v>
                </c:pt>
              </c:numCache>
            </c:numRef>
          </c:val>
        </c:ser>
        <c:ser>
          <c:idx val="1"/>
          <c:order val="1"/>
          <c:tx>
            <c:strRef>
              <c:f>Sheet1!$C$58</c:f>
              <c:strCache>
                <c:ptCount val="1"/>
                <c:pt idx="0">
                  <c:v>Femer</c:v>
                </c:pt>
              </c:strCache>
            </c:strRef>
          </c:tx>
          <c:cat>
            <c:strRef>
              <c:f>Sheet1!$D$56:$E$56</c:f>
              <c:strCache>
                <c:ptCount val="2"/>
                <c:pt idx="0">
                  <c:v>Tipi A</c:v>
                </c:pt>
                <c:pt idx="1">
                  <c:v>Tipi B</c:v>
                </c:pt>
              </c:strCache>
            </c:strRef>
          </c:cat>
          <c:val>
            <c:numRef>
              <c:f>Sheet1!$D$58:$E$58</c:f>
              <c:numCache>
                <c:formatCode>General</c:formatCode>
                <c:ptCount val="2"/>
                <c:pt idx="0">
                  <c:v>55</c:v>
                </c:pt>
                <c:pt idx="1">
                  <c:v>28</c:v>
                </c:pt>
              </c:numCache>
            </c:numRef>
          </c:val>
        </c:ser>
        <c:overlap val="100"/>
        <c:axId val="184868864"/>
        <c:axId val="184870400"/>
      </c:barChart>
      <c:catAx>
        <c:axId val="184868864"/>
        <c:scaling>
          <c:orientation val="minMax"/>
        </c:scaling>
        <c:axPos val="b"/>
        <c:tickLblPos val="nextTo"/>
        <c:crossAx val="184870400"/>
        <c:crosses val="autoZero"/>
        <c:auto val="1"/>
        <c:lblAlgn val="ctr"/>
        <c:lblOffset val="100"/>
      </c:catAx>
      <c:valAx>
        <c:axId val="184870400"/>
        <c:scaling>
          <c:orientation val="minMax"/>
        </c:scaling>
        <c:axPos val="l"/>
        <c:majorGridlines/>
        <c:numFmt formatCode="General" sourceLinked="1"/>
        <c:tickLblPos val="nextTo"/>
        <c:crossAx val="184868864"/>
        <c:crosses val="autoZero"/>
        <c:crossBetween val="between"/>
      </c:valAx>
    </c:plotArea>
    <c:legend>
      <c:legendPos val="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Sheet2!$C$11</c:f>
              <c:strCache>
                <c:ptCount val="1"/>
                <c:pt idx="0">
                  <c:v>Mashkull</c:v>
                </c:pt>
              </c:strCache>
            </c:strRef>
          </c:tx>
          <c:cat>
            <c:strRef>
              <c:f>Sheet2!$D$10:$E$10</c:f>
              <c:strCache>
                <c:ptCount val="2"/>
                <c:pt idx="0">
                  <c:v>Tipi A</c:v>
                </c:pt>
                <c:pt idx="1">
                  <c:v>Tipi B</c:v>
                </c:pt>
              </c:strCache>
            </c:strRef>
          </c:cat>
          <c:val>
            <c:numRef>
              <c:f>Sheet2!$D$11:$E$11</c:f>
              <c:numCache>
                <c:formatCode>General</c:formatCode>
                <c:ptCount val="2"/>
                <c:pt idx="0">
                  <c:v>20</c:v>
                </c:pt>
                <c:pt idx="1">
                  <c:v>38</c:v>
                </c:pt>
              </c:numCache>
            </c:numRef>
          </c:val>
        </c:ser>
        <c:ser>
          <c:idx val="1"/>
          <c:order val="1"/>
          <c:tx>
            <c:strRef>
              <c:f>Sheet2!$C$12</c:f>
              <c:strCache>
                <c:ptCount val="1"/>
                <c:pt idx="0">
                  <c:v>Femer</c:v>
                </c:pt>
              </c:strCache>
            </c:strRef>
          </c:tx>
          <c:cat>
            <c:strRef>
              <c:f>Sheet2!$D$10:$E$10</c:f>
              <c:strCache>
                <c:ptCount val="2"/>
                <c:pt idx="0">
                  <c:v>Tipi A</c:v>
                </c:pt>
                <c:pt idx="1">
                  <c:v>Tipi B</c:v>
                </c:pt>
              </c:strCache>
            </c:strRef>
          </c:cat>
          <c:val>
            <c:numRef>
              <c:f>Sheet2!$D$12:$E$12</c:f>
              <c:numCache>
                <c:formatCode>General</c:formatCode>
                <c:ptCount val="2"/>
                <c:pt idx="0">
                  <c:v>34</c:v>
                </c:pt>
                <c:pt idx="1">
                  <c:v>8</c:v>
                </c:pt>
              </c:numCache>
            </c:numRef>
          </c:val>
        </c:ser>
        <c:overlap val="100"/>
        <c:axId val="184956416"/>
        <c:axId val="184957952"/>
      </c:barChart>
      <c:catAx>
        <c:axId val="184956416"/>
        <c:scaling>
          <c:orientation val="minMax"/>
        </c:scaling>
        <c:axPos val="b"/>
        <c:tickLblPos val="nextTo"/>
        <c:crossAx val="184957952"/>
        <c:crosses val="autoZero"/>
        <c:auto val="1"/>
        <c:lblAlgn val="ctr"/>
        <c:lblOffset val="100"/>
      </c:catAx>
      <c:valAx>
        <c:axId val="184957952"/>
        <c:scaling>
          <c:orientation val="minMax"/>
        </c:scaling>
        <c:axPos val="l"/>
        <c:majorGridlines/>
        <c:numFmt formatCode="General" sourceLinked="1"/>
        <c:tickLblPos val="nextTo"/>
        <c:crossAx val="184956416"/>
        <c:crosses val="autoZero"/>
        <c:crossBetween val="between"/>
      </c:valAx>
    </c:plotArea>
    <c:legend>
      <c:legendPos val="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cat>
            <c:strRef>
              <c:f>Sheet1!$B$47:$C$47</c:f>
              <c:strCache>
                <c:ptCount val="2"/>
                <c:pt idx="0">
                  <c:v>Po</c:v>
                </c:pt>
                <c:pt idx="1">
                  <c:v>Jo</c:v>
                </c:pt>
              </c:strCache>
            </c:strRef>
          </c:cat>
          <c:val>
            <c:numRef>
              <c:f>Sheet1!$B$48:$C$48</c:f>
              <c:numCache>
                <c:formatCode>General</c:formatCode>
                <c:ptCount val="2"/>
                <c:pt idx="0">
                  <c:v>149</c:v>
                </c:pt>
                <c:pt idx="1">
                  <c:v>19</c:v>
                </c:pt>
              </c:numCache>
            </c:numRef>
          </c:val>
        </c:ser>
        <c:overlap val="100"/>
        <c:axId val="184985856"/>
        <c:axId val="184991744"/>
      </c:barChart>
      <c:catAx>
        <c:axId val="184985856"/>
        <c:scaling>
          <c:orientation val="minMax"/>
        </c:scaling>
        <c:axPos val="b"/>
        <c:tickLblPos val="nextTo"/>
        <c:crossAx val="184991744"/>
        <c:crosses val="autoZero"/>
        <c:auto val="1"/>
        <c:lblAlgn val="ctr"/>
        <c:lblOffset val="100"/>
      </c:catAx>
      <c:valAx>
        <c:axId val="184991744"/>
        <c:scaling>
          <c:orientation val="minMax"/>
        </c:scaling>
        <c:axPos val="l"/>
        <c:majorGridlines/>
        <c:numFmt formatCode="General" sourceLinked="1"/>
        <c:tickLblPos val="nextTo"/>
        <c:crossAx val="184985856"/>
        <c:crosses val="autoZero"/>
        <c:crossBetween val="between"/>
      </c:valAx>
    </c:plotArea>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cat>
            <c:strRef>
              <c:f>Sheet1!$B$38:$C$38</c:f>
              <c:strCache>
                <c:ptCount val="2"/>
                <c:pt idx="0">
                  <c:v>Po</c:v>
                </c:pt>
                <c:pt idx="1">
                  <c:v>Jo</c:v>
                </c:pt>
              </c:strCache>
            </c:strRef>
          </c:cat>
          <c:val>
            <c:numRef>
              <c:f>Sheet1!$B$39:$C$39</c:f>
              <c:numCache>
                <c:formatCode>General</c:formatCode>
                <c:ptCount val="2"/>
                <c:pt idx="0">
                  <c:v>89</c:v>
                </c:pt>
                <c:pt idx="1">
                  <c:v>10</c:v>
                </c:pt>
              </c:numCache>
            </c:numRef>
          </c:val>
        </c:ser>
        <c:overlap val="100"/>
        <c:axId val="185002624"/>
        <c:axId val="185020800"/>
      </c:barChart>
      <c:catAx>
        <c:axId val="185002624"/>
        <c:scaling>
          <c:orientation val="minMax"/>
        </c:scaling>
        <c:axPos val="b"/>
        <c:tickLblPos val="nextTo"/>
        <c:crossAx val="185020800"/>
        <c:crosses val="autoZero"/>
        <c:auto val="1"/>
        <c:lblAlgn val="ctr"/>
        <c:lblOffset val="100"/>
      </c:catAx>
      <c:valAx>
        <c:axId val="185020800"/>
        <c:scaling>
          <c:orientation val="minMax"/>
        </c:scaling>
        <c:axPos val="l"/>
        <c:majorGridlines/>
        <c:numFmt formatCode="General" sourceLinked="1"/>
        <c:tickLblPos val="nextTo"/>
        <c:crossAx val="185002624"/>
        <c:crosses val="autoZero"/>
        <c:crossBetween val="between"/>
      </c:valAx>
    </c:plotArea>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clustered"/>
        <c:ser>
          <c:idx val="0"/>
          <c:order val="0"/>
          <c:cat>
            <c:strRef>
              <c:f>Sheet5!$E$11:$F$11</c:f>
              <c:strCache>
                <c:ptCount val="2"/>
                <c:pt idx="0">
                  <c:v>Po</c:v>
                </c:pt>
                <c:pt idx="1">
                  <c:v>Jo</c:v>
                </c:pt>
              </c:strCache>
            </c:strRef>
          </c:cat>
          <c:val>
            <c:numRef>
              <c:f>Sheet5!$E$12:$F$12</c:f>
              <c:numCache>
                <c:formatCode>General</c:formatCode>
                <c:ptCount val="2"/>
                <c:pt idx="0">
                  <c:v>97</c:v>
                </c:pt>
                <c:pt idx="1">
                  <c:v>71</c:v>
                </c:pt>
              </c:numCache>
            </c:numRef>
          </c:val>
        </c:ser>
        <c:axId val="185053568"/>
        <c:axId val="185055104"/>
      </c:barChart>
      <c:catAx>
        <c:axId val="185053568"/>
        <c:scaling>
          <c:orientation val="minMax"/>
        </c:scaling>
        <c:axPos val="b"/>
        <c:tickLblPos val="nextTo"/>
        <c:crossAx val="185055104"/>
        <c:crosses val="autoZero"/>
        <c:auto val="1"/>
        <c:lblAlgn val="ctr"/>
        <c:lblOffset val="100"/>
      </c:catAx>
      <c:valAx>
        <c:axId val="185055104"/>
        <c:scaling>
          <c:orientation val="minMax"/>
        </c:scaling>
        <c:axPos val="l"/>
        <c:majorGridlines/>
        <c:numFmt formatCode="General" sourceLinked="1"/>
        <c:tickLblPos val="nextTo"/>
        <c:crossAx val="185053568"/>
        <c:crosses val="autoZero"/>
        <c:crossBetween val="between"/>
      </c:valAx>
    </c:plotArea>
    <c:plotVisOnly val="1"/>
  </c:chart>
  <c:txPr>
    <a:bodyPr/>
    <a:lstStyle/>
    <a:p>
      <a:pPr>
        <a:defRPr>
          <a:latin typeface="Times New Roman" pitchFamily="18" charset="0"/>
          <a:cs typeface="Times New Roman" pitchFamily="18" charset="0"/>
        </a:defRPr>
      </a:pPr>
      <a:endParaRPr lang="en-US"/>
    </a:p>
  </c:tx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clustered"/>
        <c:ser>
          <c:idx val="0"/>
          <c:order val="0"/>
          <c:cat>
            <c:strRef>
              <c:f>Sheet6!$F$10:$G$10</c:f>
              <c:strCache>
                <c:ptCount val="2"/>
                <c:pt idx="0">
                  <c:v>Po</c:v>
                </c:pt>
                <c:pt idx="1">
                  <c:v>Jo</c:v>
                </c:pt>
              </c:strCache>
            </c:strRef>
          </c:cat>
          <c:val>
            <c:numRef>
              <c:f>Sheet6!$F$11:$G$11</c:f>
              <c:numCache>
                <c:formatCode>General</c:formatCode>
                <c:ptCount val="2"/>
                <c:pt idx="0">
                  <c:v>95</c:v>
                </c:pt>
                <c:pt idx="1">
                  <c:v>5</c:v>
                </c:pt>
              </c:numCache>
            </c:numRef>
          </c:val>
        </c:ser>
        <c:axId val="185060736"/>
        <c:axId val="185074816"/>
      </c:barChart>
      <c:catAx>
        <c:axId val="185060736"/>
        <c:scaling>
          <c:orientation val="minMax"/>
        </c:scaling>
        <c:axPos val="b"/>
        <c:tickLblPos val="nextTo"/>
        <c:crossAx val="185074816"/>
        <c:crosses val="autoZero"/>
        <c:auto val="1"/>
        <c:lblAlgn val="ctr"/>
        <c:lblOffset val="100"/>
      </c:catAx>
      <c:valAx>
        <c:axId val="185074816"/>
        <c:scaling>
          <c:orientation val="minMax"/>
        </c:scaling>
        <c:axPos val="l"/>
        <c:majorGridlines/>
        <c:numFmt formatCode="General" sourceLinked="1"/>
        <c:tickLblPos val="nextTo"/>
        <c:crossAx val="185060736"/>
        <c:crosses val="autoZero"/>
        <c:crossBetween val="between"/>
      </c:valAx>
    </c:plotArea>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en-US"/>
  <c:style val="4"/>
  <c:chart>
    <c:plotArea>
      <c:layout/>
      <c:barChart>
        <c:barDir val="col"/>
        <c:grouping val="clustered"/>
        <c:ser>
          <c:idx val="0"/>
          <c:order val="0"/>
          <c:tx>
            <c:strRef>
              <c:f>Sheet1!$B$1</c:f>
              <c:strCache>
                <c:ptCount val="1"/>
                <c:pt idx="0">
                  <c:v>PO</c:v>
                </c:pt>
              </c:strCache>
            </c:strRef>
          </c:tx>
          <c:cat>
            <c:numRef>
              <c:f>Sheet1!$A$2:$A$5</c:f>
              <c:numCache>
                <c:formatCode>General</c:formatCode>
                <c:ptCount val="4"/>
              </c:numCache>
            </c:numRef>
          </c:cat>
          <c:val>
            <c:numRef>
              <c:f>Sheet1!$B$2:$B$5</c:f>
              <c:numCache>
                <c:formatCode>General</c:formatCode>
                <c:ptCount val="4"/>
                <c:pt idx="0" formatCode="0%">
                  <c:v>0.4</c:v>
                </c:pt>
              </c:numCache>
            </c:numRef>
          </c:val>
        </c:ser>
        <c:ser>
          <c:idx val="1"/>
          <c:order val="1"/>
          <c:tx>
            <c:strRef>
              <c:f>Sheet1!$C$1</c:f>
              <c:strCache>
                <c:ptCount val="1"/>
                <c:pt idx="0">
                  <c:v>JO</c:v>
                </c:pt>
              </c:strCache>
            </c:strRef>
          </c:tx>
          <c:cat>
            <c:numRef>
              <c:f>Sheet1!$A$2:$A$5</c:f>
              <c:numCache>
                <c:formatCode>General</c:formatCode>
                <c:ptCount val="4"/>
              </c:numCache>
            </c:numRef>
          </c:cat>
          <c:val>
            <c:numRef>
              <c:f>Sheet1!$C$2:$C$5</c:f>
              <c:numCache>
                <c:formatCode>General</c:formatCode>
                <c:ptCount val="4"/>
                <c:pt idx="0" formatCode="0%">
                  <c:v>0.60000000000000064</c:v>
                </c:pt>
              </c:numCache>
            </c:numRef>
          </c:val>
        </c:ser>
        <c:axId val="185082624"/>
        <c:axId val="185084160"/>
      </c:barChart>
      <c:catAx>
        <c:axId val="185082624"/>
        <c:scaling>
          <c:orientation val="minMax"/>
        </c:scaling>
        <c:axPos val="b"/>
        <c:numFmt formatCode="General" sourceLinked="1"/>
        <c:tickLblPos val="nextTo"/>
        <c:crossAx val="185084160"/>
        <c:crosses val="autoZero"/>
        <c:auto val="1"/>
        <c:lblAlgn val="ctr"/>
        <c:lblOffset val="100"/>
      </c:catAx>
      <c:valAx>
        <c:axId val="185084160"/>
        <c:scaling>
          <c:orientation val="minMax"/>
        </c:scaling>
        <c:axPos val="l"/>
        <c:majorGridlines/>
        <c:numFmt formatCode="0%" sourceLinked="1"/>
        <c:tickLblPos val="nextTo"/>
        <c:crossAx val="185082624"/>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28"/>
  <c:chart>
    <c:autoTitleDeleted val="1"/>
    <c:plotArea>
      <c:layout/>
      <c:barChart>
        <c:barDir val="col"/>
        <c:grouping val="clustered"/>
        <c:ser>
          <c:idx val="0"/>
          <c:order val="0"/>
          <c:tx>
            <c:strRef>
              <c:f>Sheet4!$E$8</c:f>
              <c:strCache>
                <c:ptCount val="1"/>
                <c:pt idx="0">
                  <c:v>Nr. Individeve</c:v>
                </c:pt>
              </c:strCache>
            </c:strRef>
          </c:tx>
          <c:cat>
            <c:strRef>
              <c:f>Sheet4!$F$7:$H$7</c:f>
              <c:strCache>
                <c:ptCount val="3"/>
                <c:pt idx="0">
                  <c:v>Shumë</c:v>
                </c:pt>
                <c:pt idx="1">
                  <c:v>Pak</c:v>
                </c:pt>
                <c:pt idx="2">
                  <c:v>Aspak</c:v>
                </c:pt>
              </c:strCache>
            </c:strRef>
          </c:cat>
          <c:val>
            <c:numRef>
              <c:f>Sheet4!$F$8:$H$8</c:f>
              <c:numCache>
                <c:formatCode>General</c:formatCode>
                <c:ptCount val="3"/>
                <c:pt idx="0">
                  <c:v>60</c:v>
                </c:pt>
                <c:pt idx="1">
                  <c:v>0</c:v>
                </c:pt>
                <c:pt idx="2">
                  <c:v>0</c:v>
                </c:pt>
              </c:numCache>
            </c:numRef>
          </c:val>
        </c:ser>
        <c:axId val="165949440"/>
        <c:axId val="165950976"/>
      </c:barChart>
      <c:catAx>
        <c:axId val="165949440"/>
        <c:scaling>
          <c:orientation val="minMax"/>
        </c:scaling>
        <c:axPos val="b"/>
        <c:numFmt formatCode="General" sourceLinked="1"/>
        <c:tickLblPos val="nextTo"/>
        <c:crossAx val="165950976"/>
        <c:crosses val="autoZero"/>
        <c:auto val="1"/>
        <c:lblAlgn val="ctr"/>
        <c:lblOffset val="100"/>
      </c:catAx>
      <c:valAx>
        <c:axId val="165950976"/>
        <c:scaling>
          <c:orientation val="minMax"/>
        </c:scaling>
        <c:axPos val="l"/>
        <c:majorGridlines/>
        <c:numFmt formatCode="General" sourceLinked="1"/>
        <c:tickLblPos val="nextTo"/>
        <c:crossAx val="165949440"/>
        <c:crosses val="autoZero"/>
        <c:crossBetween val="between"/>
      </c:valAx>
    </c:plotArea>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en-US"/>
  <c:style val="4"/>
  <c:chart>
    <c:plotArea>
      <c:layout/>
      <c:barChart>
        <c:barDir val="col"/>
        <c:grouping val="stacked"/>
        <c:ser>
          <c:idx val="0"/>
          <c:order val="0"/>
          <c:tx>
            <c:strRef>
              <c:f>Sheet1!$B$1</c:f>
              <c:strCache>
                <c:ptCount val="1"/>
                <c:pt idx="0">
                  <c:v>po</c:v>
                </c:pt>
              </c:strCache>
            </c:strRef>
          </c:tx>
          <c:cat>
            <c:strRef>
              <c:f>Sheet1!$A$2:$A$3</c:f>
              <c:strCache>
                <c:ptCount val="2"/>
                <c:pt idx="0">
                  <c:v>perdorues</c:v>
                </c:pt>
                <c:pt idx="1">
                  <c:v>Jo perdorues</c:v>
                </c:pt>
              </c:strCache>
            </c:strRef>
          </c:cat>
          <c:val>
            <c:numRef>
              <c:f>Sheet1!$B$2:$B$3</c:f>
              <c:numCache>
                <c:formatCode>General</c:formatCode>
                <c:ptCount val="2"/>
                <c:pt idx="0" formatCode="0%">
                  <c:v>1</c:v>
                </c:pt>
                <c:pt idx="1">
                  <c:v>0</c:v>
                </c:pt>
              </c:numCache>
            </c:numRef>
          </c:val>
        </c:ser>
        <c:ser>
          <c:idx val="1"/>
          <c:order val="1"/>
          <c:tx>
            <c:strRef>
              <c:f>Sheet1!$C$1</c:f>
              <c:strCache>
                <c:ptCount val="1"/>
                <c:pt idx="0">
                  <c:v>jo</c:v>
                </c:pt>
              </c:strCache>
            </c:strRef>
          </c:tx>
          <c:cat>
            <c:strRef>
              <c:f>Sheet1!$A$2:$A$3</c:f>
              <c:strCache>
                <c:ptCount val="2"/>
                <c:pt idx="0">
                  <c:v>perdorues</c:v>
                </c:pt>
                <c:pt idx="1">
                  <c:v>Jo perdorues</c:v>
                </c:pt>
              </c:strCache>
            </c:strRef>
          </c:cat>
          <c:val>
            <c:numRef>
              <c:f>Sheet1!$C$2:$C$3</c:f>
              <c:numCache>
                <c:formatCode>General</c:formatCode>
                <c:ptCount val="2"/>
                <c:pt idx="0">
                  <c:v>0</c:v>
                </c:pt>
                <c:pt idx="1">
                  <c:v>0</c:v>
                </c:pt>
              </c:numCache>
            </c:numRef>
          </c:val>
        </c:ser>
        <c:overlap val="100"/>
        <c:axId val="185096448"/>
        <c:axId val="185122816"/>
      </c:barChart>
      <c:catAx>
        <c:axId val="185096448"/>
        <c:scaling>
          <c:orientation val="minMax"/>
        </c:scaling>
        <c:axPos val="b"/>
        <c:tickLblPos val="nextTo"/>
        <c:crossAx val="185122816"/>
        <c:crosses val="autoZero"/>
        <c:auto val="1"/>
        <c:lblAlgn val="ctr"/>
        <c:lblOffset val="100"/>
      </c:catAx>
      <c:valAx>
        <c:axId val="185122816"/>
        <c:scaling>
          <c:orientation val="minMax"/>
        </c:scaling>
        <c:axPos val="l"/>
        <c:majorGridlines/>
        <c:numFmt formatCode="0%" sourceLinked="1"/>
        <c:tickLblPos val="nextTo"/>
        <c:crossAx val="185096448"/>
        <c:crosses val="autoZero"/>
        <c:crossBetween val="between"/>
      </c:valAx>
    </c:plotArea>
    <c:legend>
      <c:legendPos val="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en-US"/>
  <c:style val="28"/>
  <c:chart>
    <c:title>
      <c:tx>
        <c:rich>
          <a:bodyPr/>
          <a:lstStyle/>
          <a:p>
            <a:pPr>
              <a:defRPr/>
            </a:pPr>
            <a:r>
              <a:rPr lang="en-US"/>
              <a:t>Nr. Individeve</a:t>
            </a:r>
          </a:p>
        </c:rich>
      </c:tx>
      <c:layout>
        <c:manualLayout>
          <c:xMode val="edge"/>
          <c:yMode val="edge"/>
          <c:x val="0.27056653491436738"/>
          <c:y val="3.4334763948497847E-2"/>
        </c:manualLayout>
      </c:layout>
    </c:title>
    <c:plotArea>
      <c:layout/>
      <c:barChart>
        <c:barDir val="col"/>
        <c:grouping val="stacked"/>
        <c:ser>
          <c:idx val="0"/>
          <c:order val="0"/>
          <c:tx>
            <c:strRef>
              <c:f>Sheet2!$D$14</c:f>
              <c:strCache>
                <c:ptCount val="1"/>
                <c:pt idx="0">
                  <c:v>Nr. I individeve</c:v>
                </c:pt>
              </c:strCache>
            </c:strRef>
          </c:tx>
          <c:cat>
            <c:strRef>
              <c:f>Sheet2!$E$13:$H$13</c:f>
              <c:strCache>
                <c:ptCount val="4"/>
                <c:pt idx="0">
                  <c:v>a</c:v>
                </c:pt>
                <c:pt idx="1">
                  <c:v>b</c:v>
                </c:pt>
                <c:pt idx="2">
                  <c:v>c</c:v>
                </c:pt>
                <c:pt idx="3">
                  <c:v>d</c:v>
                </c:pt>
              </c:strCache>
            </c:strRef>
          </c:cat>
          <c:val>
            <c:numRef>
              <c:f>Sheet2!$E$14:$H$14</c:f>
              <c:numCache>
                <c:formatCode>General</c:formatCode>
                <c:ptCount val="4"/>
                <c:pt idx="0">
                  <c:v>9</c:v>
                </c:pt>
                <c:pt idx="1">
                  <c:v>12</c:v>
                </c:pt>
                <c:pt idx="2">
                  <c:v>28</c:v>
                </c:pt>
                <c:pt idx="3">
                  <c:v>20</c:v>
                </c:pt>
              </c:numCache>
            </c:numRef>
          </c:val>
        </c:ser>
        <c:overlap val="100"/>
        <c:axId val="185138176"/>
        <c:axId val="185144064"/>
      </c:barChart>
      <c:catAx>
        <c:axId val="185138176"/>
        <c:scaling>
          <c:orientation val="minMax"/>
        </c:scaling>
        <c:axPos val="b"/>
        <c:tickLblPos val="nextTo"/>
        <c:crossAx val="185144064"/>
        <c:crosses val="autoZero"/>
        <c:auto val="1"/>
        <c:lblAlgn val="ctr"/>
        <c:lblOffset val="100"/>
      </c:catAx>
      <c:valAx>
        <c:axId val="185144064"/>
        <c:scaling>
          <c:orientation val="minMax"/>
        </c:scaling>
        <c:axPos val="l"/>
        <c:majorGridlines/>
        <c:numFmt formatCode="General" sourceLinked="1"/>
        <c:tickLblPos val="nextTo"/>
        <c:crossAx val="185138176"/>
        <c:crosses val="autoZero"/>
        <c:crossBetween val="between"/>
      </c:valAx>
    </c:plotArea>
    <c:legend>
      <c:legendPos val="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en-US"/>
  <c:style val="28"/>
  <c:chart>
    <c:title>
      <c:tx>
        <c:rich>
          <a:bodyPr/>
          <a:lstStyle/>
          <a:p>
            <a:pPr>
              <a:defRPr/>
            </a:pPr>
            <a:r>
              <a:rPr lang="en-US"/>
              <a:t>Nr. Individeve</a:t>
            </a:r>
          </a:p>
        </c:rich>
      </c:tx>
      <c:layout>
        <c:manualLayout>
          <c:xMode val="edge"/>
          <c:yMode val="edge"/>
          <c:x val="0.15819465456379544"/>
          <c:y val="0"/>
        </c:manualLayout>
      </c:layout>
    </c:title>
    <c:plotArea>
      <c:layout/>
      <c:barChart>
        <c:barDir val="col"/>
        <c:grouping val="stacked"/>
        <c:ser>
          <c:idx val="0"/>
          <c:order val="0"/>
          <c:tx>
            <c:strRef>
              <c:f>Sheet2!$D$14</c:f>
              <c:strCache>
                <c:ptCount val="1"/>
                <c:pt idx="0">
                  <c:v>Nr. I individeve</c:v>
                </c:pt>
              </c:strCache>
            </c:strRef>
          </c:tx>
          <c:cat>
            <c:strRef>
              <c:f>Sheet2!$E$13:$H$13</c:f>
              <c:strCache>
                <c:ptCount val="4"/>
                <c:pt idx="0">
                  <c:v>a</c:v>
                </c:pt>
                <c:pt idx="1">
                  <c:v>b</c:v>
                </c:pt>
                <c:pt idx="2">
                  <c:v>c</c:v>
                </c:pt>
                <c:pt idx="3">
                  <c:v>d</c:v>
                </c:pt>
              </c:strCache>
            </c:strRef>
          </c:cat>
          <c:val>
            <c:numRef>
              <c:f>Sheet2!$E$14:$H$14</c:f>
              <c:numCache>
                <c:formatCode>General</c:formatCode>
                <c:ptCount val="4"/>
                <c:pt idx="0">
                  <c:v>50</c:v>
                </c:pt>
                <c:pt idx="1">
                  <c:v>10</c:v>
                </c:pt>
                <c:pt idx="2">
                  <c:v>0</c:v>
                </c:pt>
                <c:pt idx="3">
                  <c:v>0</c:v>
                </c:pt>
              </c:numCache>
            </c:numRef>
          </c:val>
        </c:ser>
        <c:overlap val="100"/>
        <c:axId val="185164160"/>
        <c:axId val="185165696"/>
      </c:barChart>
      <c:catAx>
        <c:axId val="185164160"/>
        <c:scaling>
          <c:orientation val="minMax"/>
        </c:scaling>
        <c:axPos val="b"/>
        <c:tickLblPos val="nextTo"/>
        <c:crossAx val="185165696"/>
        <c:crosses val="autoZero"/>
        <c:auto val="1"/>
        <c:lblAlgn val="ctr"/>
        <c:lblOffset val="100"/>
      </c:catAx>
      <c:valAx>
        <c:axId val="185165696"/>
        <c:scaling>
          <c:orientation val="minMax"/>
        </c:scaling>
        <c:axPos val="l"/>
        <c:majorGridlines/>
        <c:numFmt formatCode="General" sourceLinked="1"/>
        <c:tickLblPos val="nextTo"/>
        <c:crossAx val="185164160"/>
        <c:crosses val="autoZero"/>
        <c:crossBetween val="between"/>
      </c:valAx>
    </c:plotArea>
    <c:legend>
      <c:legendPos val="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Sheet3!$C$8</c:f>
              <c:strCache>
                <c:ptCount val="1"/>
                <c:pt idx="0">
                  <c:v>VLERSIMI</c:v>
                </c:pt>
              </c:strCache>
            </c:strRef>
          </c:tx>
          <c:val>
            <c:numRef>
              <c:f>Sheet3!$D$8:$G$8</c:f>
              <c:numCache>
                <c:formatCode>General</c:formatCode>
                <c:ptCount val="4"/>
                <c:pt idx="0">
                  <c:v>10</c:v>
                </c:pt>
                <c:pt idx="1">
                  <c:v>9</c:v>
                </c:pt>
                <c:pt idx="2">
                  <c:v>8</c:v>
                </c:pt>
                <c:pt idx="3">
                  <c:v>7</c:v>
                </c:pt>
              </c:numCache>
            </c:numRef>
          </c:val>
        </c:ser>
        <c:ser>
          <c:idx val="1"/>
          <c:order val="1"/>
          <c:tx>
            <c:strRef>
              <c:f>Sheet3!$C$9</c:f>
              <c:strCache>
                <c:ptCount val="1"/>
                <c:pt idx="0">
                  <c:v>Nr. Individëve</c:v>
                </c:pt>
              </c:strCache>
            </c:strRef>
          </c:tx>
          <c:val>
            <c:numRef>
              <c:f>Sheet3!$D$9:$G$9</c:f>
              <c:numCache>
                <c:formatCode>General</c:formatCode>
                <c:ptCount val="4"/>
                <c:pt idx="0">
                  <c:v>40</c:v>
                </c:pt>
                <c:pt idx="1">
                  <c:v>14</c:v>
                </c:pt>
                <c:pt idx="2">
                  <c:v>10</c:v>
                </c:pt>
                <c:pt idx="3">
                  <c:v>0</c:v>
                </c:pt>
              </c:numCache>
            </c:numRef>
          </c:val>
        </c:ser>
        <c:overlap val="100"/>
        <c:axId val="185178368"/>
        <c:axId val="185200640"/>
      </c:barChart>
      <c:catAx>
        <c:axId val="185178368"/>
        <c:scaling>
          <c:orientation val="minMax"/>
        </c:scaling>
        <c:axPos val="b"/>
        <c:tickLblPos val="nextTo"/>
        <c:crossAx val="185200640"/>
        <c:crosses val="autoZero"/>
        <c:auto val="1"/>
        <c:lblAlgn val="ctr"/>
        <c:lblOffset val="100"/>
      </c:catAx>
      <c:valAx>
        <c:axId val="185200640"/>
        <c:scaling>
          <c:orientation val="minMax"/>
        </c:scaling>
        <c:axPos val="l"/>
        <c:majorGridlines/>
        <c:numFmt formatCode="General" sourceLinked="1"/>
        <c:tickLblPos val="nextTo"/>
        <c:crossAx val="185178368"/>
        <c:crosses val="autoZero"/>
        <c:crossBetween val="between"/>
      </c:valAx>
    </c:plotArea>
    <c:legend>
      <c:legendPos val="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Sheet3!$C$8</c:f>
              <c:strCache>
                <c:ptCount val="1"/>
                <c:pt idx="0">
                  <c:v>VLERSIMI</c:v>
                </c:pt>
              </c:strCache>
            </c:strRef>
          </c:tx>
          <c:val>
            <c:numRef>
              <c:f>Sheet3!$D$8:$G$8</c:f>
              <c:numCache>
                <c:formatCode>General</c:formatCode>
                <c:ptCount val="4"/>
                <c:pt idx="0">
                  <c:v>10</c:v>
                </c:pt>
                <c:pt idx="1">
                  <c:v>9</c:v>
                </c:pt>
                <c:pt idx="2">
                  <c:v>8</c:v>
                </c:pt>
                <c:pt idx="3">
                  <c:v>7</c:v>
                </c:pt>
              </c:numCache>
            </c:numRef>
          </c:val>
        </c:ser>
        <c:ser>
          <c:idx val="1"/>
          <c:order val="1"/>
          <c:tx>
            <c:strRef>
              <c:f>Sheet3!$C$9</c:f>
              <c:strCache>
                <c:ptCount val="1"/>
                <c:pt idx="0">
                  <c:v>Nr. Individëve</c:v>
                </c:pt>
              </c:strCache>
            </c:strRef>
          </c:tx>
          <c:val>
            <c:numRef>
              <c:f>Sheet3!$D$9:$G$9</c:f>
              <c:numCache>
                <c:formatCode>General</c:formatCode>
                <c:ptCount val="4"/>
                <c:pt idx="0">
                  <c:v>37</c:v>
                </c:pt>
                <c:pt idx="1">
                  <c:v>14</c:v>
                </c:pt>
                <c:pt idx="2">
                  <c:v>9</c:v>
                </c:pt>
                <c:pt idx="3">
                  <c:v>0</c:v>
                </c:pt>
              </c:numCache>
            </c:numRef>
          </c:val>
        </c:ser>
        <c:overlap val="100"/>
        <c:axId val="185233408"/>
        <c:axId val="185234944"/>
      </c:barChart>
      <c:catAx>
        <c:axId val="185233408"/>
        <c:scaling>
          <c:orientation val="minMax"/>
        </c:scaling>
        <c:axPos val="b"/>
        <c:tickLblPos val="nextTo"/>
        <c:crossAx val="185234944"/>
        <c:crosses val="autoZero"/>
        <c:auto val="1"/>
        <c:lblAlgn val="ctr"/>
        <c:lblOffset val="100"/>
      </c:catAx>
      <c:valAx>
        <c:axId val="185234944"/>
        <c:scaling>
          <c:orientation val="minMax"/>
        </c:scaling>
        <c:axPos val="l"/>
        <c:majorGridlines/>
        <c:numFmt formatCode="General" sourceLinked="1"/>
        <c:tickLblPos val="nextTo"/>
        <c:crossAx val="185233408"/>
        <c:crosses val="autoZero"/>
        <c:crossBetween val="between"/>
      </c:valAx>
    </c:plotArea>
    <c:legend>
      <c:legendPos val="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en-US"/>
  <c:style val="28"/>
  <c:chart>
    <c:title>
      <c:tx>
        <c:rich>
          <a:bodyPr/>
          <a:lstStyle/>
          <a:p>
            <a:pPr>
              <a:defRPr/>
            </a:pPr>
            <a:r>
              <a:rPr lang="en-US"/>
              <a:t>Nr. Individeve</a:t>
            </a:r>
          </a:p>
        </c:rich>
      </c:tx>
    </c:title>
    <c:plotArea>
      <c:layout/>
      <c:barChart>
        <c:barDir val="col"/>
        <c:grouping val="stacked"/>
        <c:ser>
          <c:idx val="0"/>
          <c:order val="0"/>
          <c:tx>
            <c:strRef>
              <c:f>Sheet4!$E$15</c:f>
              <c:strCache>
                <c:ptCount val="1"/>
                <c:pt idx="0">
                  <c:v>Nr. I individeve</c:v>
                </c:pt>
              </c:strCache>
            </c:strRef>
          </c:tx>
          <c:cat>
            <c:strRef>
              <c:f>Sheet4!$F$14:$H$14</c:f>
              <c:strCache>
                <c:ptCount val="3"/>
                <c:pt idx="0">
                  <c:v>a</c:v>
                </c:pt>
                <c:pt idx="1">
                  <c:v>b</c:v>
                </c:pt>
                <c:pt idx="2">
                  <c:v>c</c:v>
                </c:pt>
              </c:strCache>
            </c:strRef>
          </c:cat>
          <c:val>
            <c:numRef>
              <c:f>Sheet4!$F$15:$H$15</c:f>
              <c:numCache>
                <c:formatCode>General</c:formatCode>
                <c:ptCount val="3"/>
                <c:pt idx="0">
                  <c:v>36</c:v>
                </c:pt>
                <c:pt idx="1">
                  <c:v>31</c:v>
                </c:pt>
                <c:pt idx="2">
                  <c:v>2</c:v>
                </c:pt>
              </c:numCache>
            </c:numRef>
          </c:val>
        </c:ser>
        <c:overlap val="100"/>
        <c:axId val="185254656"/>
        <c:axId val="185256192"/>
      </c:barChart>
      <c:catAx>
        <c:axId val="185254656"/>
        <c:scaling>
          <c:orientation val="minMax"/>
        </c:scaling>
        <c:axPos val="b"/>
        <c:tickLblPos val="nextTo"/>
        <c:crossAx val="185256192"/>
        <c:crosses val="autoZero"/>
        <c:auto val="1"/>
        <c:lblAlgn val="ctr"/>
        <c:lblOffset val="100"/>
      </c:catAx>
      <c:valAx>
        <c:axId val="185256192"/>
        <c:scaling>
          <c:orientation val="minMax"/>
        </c:scaling>
        <c:axPos val="l"/>
        <c:majorGridlines/>
        <c:numFmt formatCode="General" sourceLinked="1"/>
        <c:tickLblPos val="nextTo"/>
        <c:crossAx val="185254656"/>
        <c:crosses val="autoZero"/>
        <c:crossBetween val="between"/>
      </c:valAx>
    </c:plotArea>
    <c:legend>
      <c:legendPos val="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en-US"/>
  <c:style val="28"/>
  <c:chart>
    <c:title>
      <c:tx>
        <c:rich>
          <a:bodyPr/>
          <a:lstStyle/>
          <a:p>
            <a:pPr>
              <a:defRPr/>
            </a:pPr>
            <a:r>
              <a:rPr lang="en-US"/>
              <a:t>Nr. Individeve</a:t>
            </a:r>
          </a:p>
        </c:rich>
      </c:tx>
    </c:title>
    <c:plotArea>
      <c:layout/>
      <c:barChart>
        <c:barDir val="col"/>
        <c:grouping val="stacked"/>
        <c:ser>
          <c:idx val="0"/>
          <c:order val="0"/>
          <c:tx>
            <c:strRef>
              <c:f>Sheet4!$E$15</c:f>
              <c:strCache>
                <c:ptCount val="1"/>
                <c:pt idx="0">
                  <c:v>Nr. I individeve</c:v>
                </c:pt>
              </c:strCache>
            </c:strRef>
          </c:tx>
          <c:cat>
            <c:strRef>
              <c:f>Sheet4!$F$14:$H$14</c:f>
              <c:strCache>
                <c:ptCount val="3"/>
                <c:pt idx="0">
                  <c:v>a</c:v>
                </c:pt>
                <c:pt idx="1">
                  <c:v>b</c:v>
                </c:pt>
                <c:pt idx="2">
                  <c:v>c</c:v>
                </c:pt>
              </c:strCache>
            </c:strRef>
          </c:cat>
          <c:val>
            <c:numRef>
              <c:f>Sheet4!$F$15:$H$15</c:f>
              <c:numCache>
                <c:formatCode>General</c:formatCode>
                <c:ptCount val="3"/>
                <c:pt idx="0">
                  <c:v>60</c:v>
                </c:pt>
                <c:pt idx="1">
                  <c:v>0</c:v>
                </c:pt>
                <c:pt idx="2">
                  <c:v>0</c:v>
                </c:pt>
              </c:numCache>
            </c:numRef>
          </c:val>
        </c:ser>
        <c:overlap val="100"/>
        <c:axId val="185280384"/>
        <c:axId val="185281920"/>
      </c:barChart>
      <c:catAx>
        <c:axId val="185280384"/>
        <c:scaling>
          <c:orientation val="minMax"/>
        </c:scaling>
        <c:axPos val="b"/>
        <c:tickLblPos val="nextTo"/>
        <c:crossAx val="185281920"/>
        <c:crosses val="autoZero"/>
        <c:auto val="1"/>
        <c:lblAlgn val="ctr"/>
        <c:lblOffset val="100"/>
      </c:catAx>
      <c:valAx>
        <c:axId val="185281920"/>
        <c:scaling>
          <c:orientation val="minMax"/>
        </c:scaling>
        <c:axPos val="l"/>
        <c:majorGridlines/>
        <c:numFmt formatCode="General" sourceLinked="1"/>
        <c:tickLblPos val="nextTo"/>
        <c:crossAx val="185280384"/>
        <c:crosses val="autoZero"/>
        <c:crossBetween val="between"/>
      </c:valAx>
    </c:plotArea>
    <c:legend>
      <c:legendPos val="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en-US"/>
  <c:style val="28"/>
  <c:chart>
    <c:title>
      <c:tx>
        <c:rich>
          <a:bodyPr/>
          <a:lstStyle/>
          <a:p>
            <a:pPr>
              <a:defRPr/>
            </a:pPr>
            <a:r>
              <a:rPr lang="en-US"/>
              <a:t>Nr. Individeve</a:t>
            </a:r>
          </a:p>
        </c:rich>
      </c:tx>
      <c:layout>
        <c:manualLayout>
          <c:xMode val="edge"/>
          <c:yMode val="edge"/>
          <c:x val="0.18639164211090695"/>
          <c:y val="3.125E-2"/>
        </c:manualLayout>
      </c:layout>
    </c:title>
    <c:plotArea>
      <c:layout/>
      <c:barChart>
        <c:barDir val="col"/>
        <c:grouping val="stacked"/>
        <c:ser>
          <c:idx val="0"/>
          <c:order val="0"/>
          <c:tx>
            <c:strRef>
              <c:f>Sheet5!$F$14</c:f>
              <c:strCache>
                <c:ptCount val="1"/>
                <c:pt idx="0">
                  <c:v>Nr. I individeve</c:v>
                </c:pt>
              </c:strCache>
            </c:strRef>
          </c:tx>
          <c:cat>
            <c:strRef>
              <c:f>Sheet5!$G$13:$H$13</c:f>
              <c:strCache>
                <c:ptCount val="2"/>
                <c:pt idx="0">
                  <c:v>Individ </c:v>
                </c:pt>
                <c:pt idx="1">
                  <c:v>Biznese</c:v>
                </c:pt>
              </c:strCache>
            </c:strRef>
          </c:cat>
          <c:val>
            <c:numRef>
              <c:f>Sheet5!$G$14:$H$14</c:f>
              <c:numCache>
                <c:formatCode>General</c:formatCode>
                <c:ptCount val="2"/>
                <c:pt idx="0">
                  <c:v>38</c:v>
                </c:pt>
                <c:pt idx="1">
                  <c:v>32</c:v>
                </c:pt>
              </c:numCache>
            </c:numRef>
          </c:val>
        </c:ser>
        <c:overlap val="100"/>
        <c:axId val="185314304"/>
        <c:axId val="185320192"/>
      </c:barChart>
      <c:catAx>
        <c:axId val="185314304"/>
        <c:scaling>
          <c:orientation val="minMax"/>
        </c:scaling>
        <c:axPos val="b"/>
        <c:tickLblPos val="nextTo"/>
        <c:crossAx val="185320192"/>
        <c:crosses val="autoZero"/>
        <c:auto val="1"/>
        <c:lblAlgn val="ctr"/>
        <c:lblOffset val="100"/>
      </c:catAx>
      <c:valAx>
        <c:axId val="185320192"/>
        <c:scaling>
          <c:orientation val="minMax"/>
        </c:scaling>
        <c:axPos val="l"/>
        <c:majorGridlines/>
        <c:numFmt formatCode="General" sourceLinked="1"/>
        <c:tickLblPos val="nextTo"/>
        <c:crossAx val="185314304"/>
        <c:crosses val="autoZero"/>
        <c:crossBetween val="between"/>
      </c:valAx>
    </c:plotArea>
    <c:legend>
      <c:legendPos val="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en-US"/>
  <c:style val="28"/>
  <c:chart>
    <c:title/>
    <c:plotArea>
      <c:layout/>
      <c:barChart>
        <c:barDir val="col"/>
        <c:grouping val="stacked"/>
        <c:ser>
          <c:idx val="0"/>
          <c:order val="0"/>
          <c:tx>
            <c:strRef>
              <c:f>Sheet5!$F$14</c:f>
              <c:strCache>
                <c:ptCount val="1"/>
                <c:pt idx="0">
                  <c:v>Nr. I individeve</c:v>
                </c:pt>
              </c:strCache>
            </c:strRef>
          </c:tx>
          <c:cat>
            <c:strRef>
              <c:f>Sheet5!$G$13:$H$13</c:f>
              <c:strCache>
                <c:ptCount val="2"/>
                <c:pt idx="0">
                  <c:v>Individ </c:v>
                </c:pt>
                <c:pt idx="1">
                  <c:v>Biznese</c:v>
                </c:pt>
              </c:strCache>
            </c:strRef>
          </c:cat>
          <c:val>
            <c:numRef>
              <c:f>Sheet5!$G$14:$H$14</c:f>
              <c:numCache>
                <c:formatCode>General</c:formatCode>
                <c:ptCount val="2"/>
                <c:pt idx="0">
                  <c:v>20</c:v>
                </c:pt>
                <c:pt idx="1">
                  <c:v>40</c:v>
                </c:pt>
              </c:numCache>
            </c:numRef>
          </c:val>
        </c:ser>
        <c:overlap val="100"/>
        <c:axId val="185336192"/>
        <c:axId val="185337728"/>
      </c:barChart>
      <c:catAx>
        <c:axId val="185336192"/>
        <c:scaling>
          <c:orientation val="minMax"/>
        </c:scaling>
        <c:axPos val="b"/>
        <c:tickLblPos val="nextTo"/>
        <c:crossAx val="185337728"/>
        <c:crosses val="autoZero"/>
        <c:auto val="1"/>
        <c:lblAlgn val="ctr"/>
        <c:lblOffset val="100"/>
      </c:catAx>
      <c:valAx>
        <c:axId val="185337728"/>
        <c:scaling>
          <c:orientation val="minMax"/>
        </c:scaling>
        <c:axPos val="l"/>
        <c:majorGridlines/>
        <c:numFmt formatCode="General" sourceLinked="1"/>
        <c:tickLblPos val="nextTo"/>
        <c:crossAx val="185336192"/>
        <c:crosses val="autoZero"/>
        <c:crossBetween val="between"/>
      </c:valAx>
    </c:plotArea>
    <c:legend>
      <c:legendPos val="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date1904 val="1"/>
  <c:lang val="en-US"/>
  <c:style val="28"/>
  <c:chart>
    <c:title>
      <c:tx>
        <c:rich>
          <a:bodyPr/>
          <a:lstStyle/>
          <a:p>
            <a:pPr>
              <a:defRPr/>
            </a:pPr>
            <a:r>
              <a:rPr lang="en-US"/>
              <a:t>Nr.  Individeve</a:t>
            </a:r>
          </a:p>
        </c:rich>
      </c:tx>
      <c:layout>
        <c:manualLayout>
          <c:xMode val="edge"/>
          <c:yMode val="edge"/>
          <c:x val="0.17660088233651647"/>
          <c:y val="4.207196073584972E-2"/>
        </c:manualLayout>
      </c:layout>
    </c:title>
    <c:plotArea>
      <c:layout/>
      <c:barChart>
        <c:barDir val="col"/>
        <c:grouping val="stacked"/>
        <c:ser>
          <c:idx val="0"/>
          <c:order val="0"/>
          <c:tx>
            <c:strRef>
              <c:f>Sheet6!$F$15</c:f>
              <c:strCache>
                <c:ptCount val="1"/>
                <c:pt idx="0">
                  <c:v>Nr. I individeve</c:v>
                </c:pt>
              </c:strCache>
            </c:strRef>
          </c:tx>
          <c:cat>
            <c:strRef>
              <c:f>Sheet6!$G$14:$I$14</c:f>
              <c:strCache>
                <c:ptCount val="3"/>
                <c:pt idx="0">
                  <c:v>a</c:v>
                </c:pt>
                <c:pt idx="1">
                  <c:v>b</c:v>
                </c:pt>
                <c:pt idx="2">
                  <c:v>c</c:v>
                </c:pt>
              </c:strCache>
            </c:strRef>
          </c:cat>
          <c:val>
            <c:numRef>
              <c:f>Sheet6!$G$15:$I$15</c:f>
              <c:numCache>
                <c:formatCode>General</c:formatCode>
                <c:ptCount val="3"/>
                <c:pt idx="0">
                  <c:v>48</c:v>
                </c:pt>
                <c:pt idx="1">
                  <c:v>18</c:v>
                </c:pt>
                <c:pt idx="2">
                  <c:v>3</c:v>
                </c:pt>
              </c:numCache>
            </c:numRef>
          </c:val>
        </c:ser>
        <c:overlap val="100"/>
        <c:axId val="185370112"/>
        <c:axId val="185371648"/>
      </c:barChart>
      <c:catAx>
        <c:axId val="185370112"/>
        <c:scaling>
          <c:orientation val="minMax"/>
        </c:scaling>
        <c:axPos val="b"/>
        <c:tickLblPos val="nextTo"/>
        <c:crossAx val="185371648"/>
        <c:crosses val="autoZero"/>
        <c:auto val="1"/>
        <c:lblAlgn val="ctr"/>
        <c:lblOffset val="100"/>
      </c:catAx>
      <c:valAx>
        <c:axId val="185371648"/>
        <c:scaling>
          <c:orientation val="minMax"/>
        </c:scaling>
        <c:axPos val="l"/>
        <c:majorGridlines/>
        <c:numFmt formatCode="General" sourceLinked="1"/>
        <c:tickLblPos val="nextTo"/>
        <c:crossAx val="185370112"/>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1"/>
          <c:order val="1"/>
          <c:tx>
            <c:strRef>
              <c:f>Sheet2!$D$14</c:f>
            </c:strRef>
          </c:tx>
          <c:cat>
            <c:multiLvlStrRef>
              <c:f>Sheet2!$E$13:$H$13</c:f>
            </c:multiLvlStrRef>
          </c:cat>
          <c:val>
            <c:numRef>
              <c:f>Sheet2!$E$14:$H$14</c:f>
            </c:numRef>
          </c:val>
        </c:ser>
        <c:ser>
          <c:idx val="2"/>
          <c:order val="2"/>
          <c:tx>
            <c:strRef>
              <c:f>[Book1]Sheet2!$D$13</c:f>
            </c:strRef>
          </c:tx>
          <c:cat>
            <c:multiLvlStrRef>
              <c:f>[Book1]Sheet2!$E$12:$H$12</c:f>
            </c:multiLvlStrRef>
          </c:cat>
          <c:val>
            <c:numRef>
              <c:f>[Book1]Sheet2!$E$13:$H$13</c:f>
            </c:numRef>
          </c:val>
        </c:ser>
        <c:ser>
          <c:idx val="0"/>
          <c:order val="0"/>
          <c:cat>
            <c:strRef>
              <c:f>[Book1]Sheet1!$D$9:$G$9</c:f>
              <c:strCache>
                <c:ptCount val="4"/>
                <c:pt idx="0">
                  <c:v>Gjate afatit te maturimit</c:v>
                </c:pt>
                <c:pt idx="1">
                  <c:v>Kur duan te mbyllin mardhenien me banken</c:v>
                </c:pt>
                <c:pt idx="2">
                  <c:v>Kur duan te perfitojne sherbime bankare</c:v>
                </c:pt>
                <c:pt idx="3">
                  <c:v>Te gjithe rastet e mesiperme</c:v>
                </c:pt>
              </c:strCache>
            </c:strRef>
          </c:cat>
          <c:val>
            <c:numRef>
              <c:f>[Book1]Sheet1!$D$10:$G$10</c:f>
              <c:numCache>
                <c:formatCode>General</c:formatCode>
                <c:ptCount val="4"/>
                <c:pt idx="0">
                  <c:v>9</c:v>
                </c:pt>
                <c:pt idx="1">
                  <c:v>12</c:v>
                </c:pt>
                <c:pt idx="2">
                  <c:v>28</c:v>
                </c:pt>
                <c:pt idx="3">
                  <c:v>20</c:v>
                </c:pt>
              </c:numCache>
            </c:numRef>
          </c:val>
        </c:ser>
        <c:overlap val="100"/>
        <c:axId val="165960704"/>
        <c:axId val="165974784"/>
      </c:barChart>
      <c:catAx>
        <c:axId val="165960704"/>
        <c:scaling>
          <c:orientation val="minMax"/>
        </c:scaling>
        <c:axPos val="b"/>
        <c:tickLblPos val="nextTo"/>
        <c:txPr>
          <a:bodyPr/>
          <a:lstStyle/>
          <a:p>
            <a:pPr>
              <a:defRPr>
                <a:latin typeface="Times New Roman" pitchFamily="18" charset="0"/>
                <a:cs typeface="Times New Roman" pitchFamily="18" charset="0"/>
              </a:defRPr>
            </a:pPr>
            <a:endParaRPr lang="en-US"/>
          </a:p>
        </c:txPr>
        <c:crossAx val="165974784"/>
        <c:crosses val="autoZero"/>
        <c:auto val="1"/>
        <c:lblAlgn val="ctr"/>
        <c:lblOffset val="100"/>
      </c:catAx>
      <c:valAx>
        <c:axId val="165974784"/>
        <c:scaling>
          <c:orientation val="minMax"/>
        </c:scaling>
        <c:axPos val="l"/>
        <c:majorGridlines/>
        <c:numFmt formatCode="General" sourceLinked="1"/>
        <c:tickLblPos val="nextTo"/>
        <c:crossAx val="165960704"/>
        <c:crosses val="autoZero"/>
        <c:crossBetween val="between"/>
      </c:valAx>
    </c:plotArea>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date1904 val="1"/>
  <c:lang val="en-US"/>
  <c:style val="28"/>
  <c:chart>
    <c:title/>
    <c:plotArea>
      <c:layout/>
      <c:barChart>
        <c:barDir val="col"/>
        <c:grouping val="stacked"/>
        <c:ser>
          <c:idx val="0"/>
          <c:order val="0"/>
          <c:tx>
            <c:strRef>
              <c:f>Sheet6!$F$15</c:f>
              <c:strCache>
                <c:ptCount val="1"/>
                <c:pt idx="0">
                  <c:v>Nr. I individeve</c:v>
                </c:pt>
              </c:strCache>
            </c:strRef>
          </c:tx>
          <c:cat>
            <c:strRef>
              <c:f>Sheet6!$G$14:$I$14</c:f>
              <c:strCache>
                <c:ptCount val="3"/>
                <c:pt idx="0">
                  <c:v>a</c:v>
                </c:pt>
                <c:pt idx="1">
                  <c:v>b</c:v>
                </c:pt>
                <c:pt idx="2">
                  <c:v>c</c:v>
                </c:pt>
              </c:strCache>
            </c:strRef>
          </c:cat>
          <c:val>
            <c:numRef>
              <c:f>Sheet6!$G$15:$I$15</c:f>
              <c:numCache>
                <c:formatCode>General</c:formatCode>
                <c:ptCount val="3"/>
                <c:pt idx="0">
                  <c:v>39</c:v>
                </c:pt>
                <c:pt idx="1">
                  <c:v>21</c:v>
                </c:pt>
                <c:pt idx="2">
                  <c:v>0</c:v>
                </c:pt>
              </c:numCache>
            </c:numRef>
          </c:val>
        </c:ser>
        <c:overlap val="100"/>
        <c:axId val="185387648"/>
        <c:axId val="185401728"/>
      </c:barChart>
      <c:catAx>
        <c:axId val="185387648"/>
        <c:scaling>
          <c:orientation val="minMax"/>
        </c:scaling>
        <c:axPos val="b"/>
        <c:tickLblPos val="nextTo"/>
        <c:crossAx val="185401728"/>
        <c:crosses val="autoZero"/>
        <c:auto val="1"/>
        <c:lblAlgn val="ctr"/>
        <c:lblOffset val="100"/>
      </c:catAx>
      <c:valAx>
        <c:axId val="185401728"/>
        <c:scaling>
          <c:orientation val="minMax"/>
        </c:scaling>
        <c:axPos val="l"/>
        <c:majorGridlines/>
        <c:numFmt formatCode="General" sourceLinked="1"/>
        <c:tickLblPos val="nextTo"/>
        <c:crossAx val="185387648"/>
        <c:crosses val="autoZero"/>
        <c:crossBetween val="between"/>
      </c:valAx>
    </c:plotArea>
    <c:legend>
      <c:legendPos val="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date1904 val="1"/>
  <c:lang val="en-US"/>
  <c:style val="28"/>
  <c:chart>
    <c:title>
      <c:tx>
        <c:rich>
          <a:bodyPr/>
          <a:lstStyle/>
          <a:p>
            <a:pPr>
              <a:defRPr/>
            </a:pPr>
            <a:r>
              <a:rPr lang="en-US"/>
              <a:t>Nr. Individeve</a:t>
            </a:r>
          </a:p>
        </c:rich>
      </c:tx>
    </c:title>
    <c:plotArea>
      <c:layout/>
      <c:barChart>
        <c:barDir val="col"/>
        <c:grouping val="stacked"/>
        <c:ser>
          <c:idx val="0"/>
          <c:order val="0"/>
          <c:tx>
            <c:strRef>
              <c:f>Sheet7!$F$14</c:f>
              <c:strCache>
                <c:ptCount val="1"/>
                <c:pt idx="0">
                  <c:v>Nr. I individeve</c:v>
                </c:pt>
              </c:strCache>
            </c:strRef>
          </c:tx>
          <c:cat>
            <c:strRef>
              <c:f>Sheet7!$G$13:$I$13</c:f>
              <c:strCache>
                <c:ptCount val="3"/>
                <c:pt idx="0">
                  <c:v>a</c:v>
                </c:pt>
                <c:pt idx="1">
                  <c:v>b</c:v>
                </c:pt>
                <c:pt idx="2">
                  <c:v>c</c:v>
                </c:pt>
              </c:strCache>
            </c:strRef>
          </c:cat>
          <c:val>
            <c:numRef>
              <c:f>Sheet7!$G$14:$I$14</c:f>
              <c:numCache>
                <c:formatCode>General</c:formatCode>
                <c:ptCount val="3"/>
                <c:pt idx="0">
                  <c:v>11</c:v>
                </c:pt>
                <c:pt idx="1">
                  <c:v>42</c:v>
                </c:pt>
                <c:pt idx="2">
                  <c:v>16</c:v>
                </c:pt>
              </c:numCache>
            </c:numRef>
          </c:val>
        </c:ser>
        <c:overlap val="100"/>
        <c:axId val="185417728"/>
        <c:axId val="185419264"/>
      </c:barChart>
      <c:catAx>
        <c:axId val="185417728"/>
        <c:scaling>
          <c:orientation val="minMax"/>
        </c:scaling>
        <c:axPos val="b"/>
        <c:tickLblPos val="nextTo"/>
        <c:crossAx val="185419264"/>
        <c:crosses val="autoZero"/>
        <c:auto val="1"/>
        <c:lblAlgn val="ctr"/>
        <c:lblOffset val="100"/>
      </c:catAx>
      <c:valAx>
        <c:axId val="185419264"/>
        <c:scaling>
          <c:orientation val="minMax"/>
        </c:scaling>
        <c:axPos val="l"/>
        <c:majorGridlines/>
        <c:numFmt formatCode="General" sourceLinked="1"/>
        <c:tickLblPos val="nextTo"/>
        <c:crossAx val="185417728"/>
        <c:crosses val="autoZero"/>
        <c:crossBetween val="between"/>
      </c:valAx>
    </c:plotArea>
    <c:legend>
      <c:legendPos val="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date1904 val="1"/>
  <c:lang val="en-US"/>
  <c:style val="28"/>
  <c:chart>
    <c:title>
      <c:tx>
        <c:rich>
          <a:bodyPr/>
          <a:lstStyle/>
          <a:p>
            <a:pPr>
              <a:defRPr/>
            </a:pPr>
            <a:r>
              <a:rPr lang="en-US"/>
              <a:t>Nr. Individeve</a:t>
            </a:r>
          </a:p>
        </c:rich>
      </c:tx>
    </c:title>
    <c:plotArea>
      <c:layout/>
      <c:barChart>
        <c:barDir val="col"/>
        <c:grouping val="stacked"/>
        <c:ser>
          <c:idx val="0"/>
          <c:order val="0"/>
          <c:tx>
            <c:strRef>
              <c:f>Sheet7!$F$14</c:f>
              <c:strCache>
                <c:ptCount val="1"/>
                <c:pt idx="0">
                  <c:v>Nr. I individeve</c:v>
                </c:pt>
              </c:strCache>
            </c:strRef>
          </c:tx>
          <c:cat>
            <c:strRef>
              <c:f>Sheet7!$G$13:$I$13</c:f>
              <c:strCache>
                <c:ptCount val="3"/>
                <c:pt idx="0">
                  <c:v>a</c:v>
                </c:pt>
                <c:pt idx="1">
                  <c:v>b</c:v>
                </c:pt>
                <c:pt idx="2">
                  <c:v>c</c:v>
                </c:pt>
              </c:strCache>
            </c:strRef>
          </c:cat>
          <c:val>
            <c:numRef>
              <c:f>Sheet7!$G$14:$I$14</c:f>
              <c:numCache>
                <c:formatCode>General</c:formatCode>
                <c:ptCount val="3"/>
                <c:pt idx="0">
                  <c:v>15</c:v>
                </c:pt>
                <c:pt idx="1">
                  <c:v>20</c:v>
                </c:pt>
                <c:pt idx="2">
                  <c:v>25</c:v>
                </c:pt>
              </c:numCache>
            </c:numRef>
          </c:val>
        </c:ser>
        <c:overlap val="100"/>
        <c:axId val="185455744"/>
        <c:axId val="185457280"/>
      </c:barChart>
      <c:catAx>
        <c:axId val="185455744"/>
        <c:scaling>
          <c:orientation val="minMax"/>
        </c:scaling>
        <c:axPos val="b"/>
        <c:tickLblPos val="nextTo"/>
        <c:crossAx val="185457280"/>
        <c:crosses val="autoZero"/>
        <c:auto val="1"/>
        <c:lblAlgn val="ctr"/>
        <c:lblOffset val="100"/>
      </c:catAx>
      <c:valAx>
        <c:axId val="185457280"/>
        <c:scaling>
          <c:orientation val="minMax"/>
        </c:scaling>
        <c:axPos val="l"/>
        <c:majorGridlines/>
        <c:numFmt formatCode="General" sourceLinked="1"/>
        <c:tickLblPos val="nextTo"/>
        <c:crossAx val="185455744"/>
        <c:crosses val="autoZero"/>
        <c:crossBetween val="between"/>
      </c:valAx>
    </c:plotArea>
    <c:legend>
      <c:legendPos val="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date1904 val="1"/>
  <c:lang val="en-US"/>
  <c:style val="28"/>
  <c:chart>
    <c:title>
      <c:tx>
        <c:rich>
          <a:bodyPr/>
          <a:lstStyle/>
          <a:p>
            <a:pPr>
              <a:defRPr/>
            </a:pPr>
            <a:r>
              <a:rPr lang="en-US"/>
              <a:t>Nr. Individeve</a:t>
            </a:r>
          </a:p>
        </c:rich>
      </c:tx>
    </c:title>
    <c:plotArea>
      <c:layout/>
      <c:barChart>
        <c:barDir val="col"/>
        <c:grouping val="stacked"/>
        <c:ser>
          <c:idx val="0"/>
          <c:order val="0"/>
          <c:tx>
            <c:strRef>
              <c:f>Sheet8!$F$15</c:f>
              <c:strCache>
                <c:ptCount val="1"/>
                <c:pt idx="0">
                  <c:v>Nr. I individeve</c:v>
                </c:pt>
              </c:strCache>
            </c:strRef>
          </c:tx>
          <c:cat>
            <c:strRef>
              <c:f>Sheet8!$G$14:$I$14</c:f>
              <c:strCache>
                <c:ptCount val="3"/>
                <c:pt idx="0">
                  <c:v>a</c:v>
                </c:pt>
                <c:pt idx="1">
                  <c:v>b</c:v>
                </c:pt>
                <c:pt idx="2">
                  <c:v>c</c:v>
                </c:pt>
              </c:strCache>
            </c:strRef>
          </c:cat>
          <c:val>
            <c:numRef>
              <c:f>Sheet8!$G$15:$I$15</c:f>
              <c:numCache>
                <c:formatCode>General</c:formatCode>
                <c:ptCount val="3"/>
                <c:pt idx="0">
                  <c:v>54</c:v>
                </c:pt>
                <c:pt idx="1">
                  <c:v>15</c:v>
                </c:pt>
                <c:pt idx="2">
                  <c:v>0</c:v>
                </c:pt>
              </c:numCache>
            </c:numRef>
          </c:val>
        </c:ser>
        <c:overlap val="100"/>
        <c:axId val="185469184"/>
        <c:axId val="185475072"/>
      </c:barChart>
      <c:catAx>
        <c:axId val="185469184"/>
        <c:scaling>
          <c:orientation val="minMax"/>
        </c:scaling>
        <c:axPos val="b"/>
        <c:tickLblPos val="nextTo"/>
        <c:crossAx val="185475072"/>
        <c:crosses val="autoZero"/>
        <c:auto val="1"/>
        <c:lblAlgn val="ctr"/>
        <c:lblOffset val="100"/>
      </c:catAx>
      <c:valAx>
        <c:axId val="185475072"/>
        <c:scaling>
          <c:orientation val="minMax"/>
        </c:scaling>
        <c:axPos val="l"/>
        <c:majorGridlines/>
        <c:numFmt formatCode="General" sourceLinked="1"/>
        <c:tickLblPos val="nextTo"/>
        <c:crossAx val="185469184"/>
        <c:crosses val="autoZero"/>
        <c:crossBetween val="between"/>
      </c:valAx>
    </c:plotArea>
    <c:legend>
      <c:legendPos val="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date1904 val="1"/>
  <c:lang val="en-US"/>
  <c:style val="28"/>
  <c:chart>
    <c:title>
      <c:tx>
        <c:rich>
          <a:bodyPr/>
          <a:lstStyle/>
          <a:p>
            <a:pPr>
              <a:defRPr/>
            </a:pPr>
            <a:r>
              <a:rPr lang="en-US"/>
              <a:t>Nr. Individeve</a:t>
            </a:r>
          </a:p>
        </c:rich>
      </c:tx>
    </c:title>
    <c:plotArea>
      <c:layout/>
      <c:barChart>
        <c:barDir val="col"/>
        <c:grouping val="stacked"/>
        <c:ser>
          <c:idx val="0"/>
          <c:order val="0"/>
          <c:tx>
            <c:strRef>
              <c:f>Sheet8!$F$15</c:f>
              <c:strCache>
                <c:ptCount val="1"/>
                <c:pt idx="0">
                  <c:v>Nr. I individeve</c:v>
                </c:pt>
              </c:strCache>
            </c:strRef>
          </c:tx>
          <c:cat>
            <c:strRef>
              <c:f>Sheet8!$G$14:$I$14</c:f>
              <c:strCache>
                <c:ptCount val="3"/>
                <c:pt idx="0">
                  <c:v>a</c:v>
                </c:pt>
                <c:pt idx="1">
                  <c:v>b</c:v>
                </c:pt>
                <c:pt idx="2">
                  <c:v>c</c:v>
                </c:pt>
              </c:strCache>
            </c:strRef>
          </c:cat>
          <c:val>
            <c:numRef>
              <c:f>Sheet8!$G$15:$I$15</c:f>
              <c:numCache>
                <c:formatCode>General</c:formatCode>
                <c:ptCount val="3"/>
                <c:pt idx="0">
                  <c:v>0</c:v>
                </c:pt>
                <c:pt idx="1">
                  <c:v>22</c:v>
                </c:pt>
                <c:pt idx="2">
                  <c:v>18</c:v>
                </c:pt>
              </c:numCache>
            </c:numRef>
          </c:val>
        </c:ser>
        <c:overlap val="100"/>
        <c:axId val="185490816"/>
        <c:axId val="185513088"/>
      </c:barChart>
      <c:catAx>
        <c:axId val="185490816"/>
        <c:scaling>
          <c:orientation val="minMax"/>
        </c:scaling>
        <c:axPos val="b"/>
        <c:tickLblPos val="nextTo"/>
        <c:crossAx val="185513088"/>
        <c:crosses val="autoZero"/>
        <c:auto val="1"/>
        <c:lblAlgn val="ctr"/>
        <c:lblOffset val="100"/>
      </c:catAx>
      <c:valAx>
        <c:axId val="185513088"/>
        <c:scaling>
          <c:orientation val="minMax"/>
        </c:scaling>
        <c:axPos val="l"/>
        <c:majorGridlines/>
        <c:numFmt formatCode="General" sourceLinked="1"/>
        <c:tickLblPos val="nextTo"/>
        <c:crossAx val="185490816"/>
        <c:crosses val="autoZero"/>
        <c:crossBetween val="between"/>
      </c:valAx>
    </c:plotArea>
    <c:legend>
      <c:legendPos val="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date1904 val="1"/>
  <c:lang val="en-US"/>
  <c:style val="28"/>
  <c:chart>
    <c:title>
      <c:tx>
        <c:rich>
          <a:bodyPr/>
          <a:lstStyle/>
          <a:p>
            <a:pPr>
              <a:defRPr/>
            </a:pPr>
            <a:r>
              <a:rPr lang="en-US"/>
              <a:t>Nr. Individëve</a:t>
            </a:r>
          </a:p>
        </c:rich>
      </c:tx>
    </c:title>
    <c:plotArea>
      <c:layout/>
      <c:barChart>
        <c:barDir val="col"/>
        <c:grouping val="stacked"/>
        <c:ser>
          <c:idx val="0"/>
          <c:order val="0"/>
          <c:tx>
            <c:strRef>
              <c:f>Sheet9!$E$14</c:f>
              <c:strCache>
                <c:ptCount val="1"/>
                <c:pt idx="0">
                  <c:v>Nr. I individëve</c:v>
                </c:pt>
              </c:strCache>
            </c:strRef>
          </c:tx>
          <c:cat>
            <c:strRef>
              <c:f>Sheet9!$F$13:$I$13</c:f>
              <c:strCache>
                <c:ptCount val="4"/>
                <c:pt idx="0">
                  <c:v>a</c:v>
                </c:pt>
                <c:pt idx="1">
                  <c:v>b</c:v>
                </c:pt>
                <c:pt idx="2">
                  <c:v>c</c:v>
                </c:pt>
                <c:pt idx="3">
                  <c:v>d</c:v>
                </c:pt>
              </c:strCache>
            </c:strRef>
          </c:cat>
          <c:val>
            <c:numRef>
              <c:f>Sheet9!$F$14:$I$14</c:f>
              <c:numCache>
                <c:formatCode>General</c:formatCode>
                <c:ptCount val="4"/>
                <c:pt idx="0">
                  <c:v>3</c:v>
                </c:pt>
                <c:pt idx="1">
                  <c:v>42</c:v>
                </c:pt>
                <c:pt idx="2">
                  <c:v>24</c:v>
                </c:pt>
                <c:pt idx="3">
                  <c:v>0</c:v>
                </c:pt>
              </c:numCache>
            </c:numRef>
          </c:val>
        </c:ser>
        <c:overlap val="100"/>
        <c:axId val="185529088"/>
        <c:axId val="185530624"/>
      </c:barChart>
      <c:catAx>
        <c:axId val="185529088"/>
        <c:scaling>
          <c:orientation val="minMax"/>
        </c:scaling>
        <c:axPos val="b"/>
        <c:tickLblPos val="nextTo"/>
        <c:crossAx val="185530624"/>
        <c:crosses val="autoZero"/>
        <c:auto val="1"/>
        <c:lblAlgn val="ctr"/>
        <c:lblOffset val="100"/>
      </c:catAx>
      <c:valAx>
        <c:axId val="185530624"/>
        <c:scaling>
          <c:orientation val="minMax"/>
        </c:scaling>
        <c:axPos val="l"/>
        <c:majorGridlines/>
        <c:numFmt formatCode="General" sourceLinked="1"/>
        <c:tickLblPos val="nextTo"/>
        <c:crossAx val="185529088"/>
        <c:crosses val="autoZero"/>
        <c:crossBetween val="between"/>
      </c:valAx>
    </c:plotArea>
    <c:legend>
      <c:legendPos val="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date1904 val="1"/>
  <c:lang val="en-US"/>
  <c:style val="28"/>
  <c:chart>
    <c:title>
      <c:tx>
        <c:rich>
          <a:bodyPr/>
          <a:lstStyle/>
          <a:p>
            <a:pPr>
              <a:defRPr/>
            </a:pPr>
            <a:r>
              <a:rPr lang="en-US"/>
              <a:t>Nr. Individëve</a:t>
            </a:r>
          </a:p>
        </c:rich>
      </c:tx>
    </c:title>
    <c:plotArea>
      <c:layout/>
      <c:barChart>
        <c:barDir val="col"/>
        <c:grouping val="stacked"/>
        <c:ser>
          <c:idx val="0"/>
          <c:order val="0"/>
          <c:tx>
            <c:strRef>
              <c:f>Sheet9!$E$14</c:f>
              <c:strCache>
                <c:ptCount val="1"/>
                <c:pt idx="0">
                  <c:v>Nr. I individëve</c:v>
                </c:pt>
              </c:strCache>
            </c:strRef>
          </c:tx>
          <c:cat>
            <c:strRef>
              <c:f>Sheet9!$F$13:$I$13</c:f>
              <c:strCache>
                <c:ptCount val="4"/>
                <c:pt idx="0">
                  <c:v>a</c:v>
                </c:pt>
                <c:pt idx="1">
                  <c:v>b</c:v>
                </c:pt>
                <c:pt idx="2">
                  <c:v>c</c:v>
                </c:pt>
                <c:pt idx="3">
                  <c:v>d</c:v>
                </c:pt>
              </c:strCache>
            </c:strRef>
          </c:cat>
          <c:val>
            <c:numRef>
              <c:f>Sheet9!$F$14:$I$14</c:f>
              <c:numCache>
                <c:formatCode>General</c:formatCode>
                <c:ptCount val="4"/>
                <c:pt idx="0">
                  <c:v>30</c:v>
                </c:pt>
                <c:pt idx="1">
                  <c:v>20</c:v>
                </c:pt>
                <c:pt idx="2">
                  <c:v>10</c:v>
                </c:pt>
                <c:pt idx="3">
                  <c:v>0</c:v>
                </c:pt>
              </c:numCache>
            </c:numRef>
          </c:val>
        </c:ser>
        <c:overlap val="100"/>
        <c:axId val="109803392"/>
        <c:axId val="109804928"/>
      </c:barChart>
      <c:catAx>
        <c:axId val="109803392"/>
        <c:scaling>
          <c:orientation val="minMax"/>
        </c:scaling>
        <c:axPos val="b"/>
        <c:tickLblPos val="nextTo"/>
        <c:crossAx val="109804928"/>
        <c:crosses val="autoZero"/>
        <c:auto val="1"/>
        <c:lblAlgn val="ctr"/>
        <c:lblOffset val="100"/>
      </c:catAx>
      <c:valAx>
        <c:axId val="109804928"/>
        <c:scaling>
          <c:orientation val="minMax"/>
        </c:scaling>
        <c:axPos val="l"/>
        <c:majorGridlines/>
        <c:numFmt formatCode="General" sourceLinked="1"/>
        <c:tickLblPos val="nextTo"/>
        <c:crossAx val="109803392"/>
        <c:crosses val="autoZero"/>
        <c:crossBetween val="between"/>
      </c:valAx>
    </c:plotArea>
    <c:legend>
      <c:legendPos val="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date1904 val="1"/>
  <c:lang val="en-US"/>
  <c:style val="28"/>
  <c:chart>
    <c:title>
      <c:tx>
        <c:rich>
          <a:bodyPr/>
          <a:lstStyle/>
          <a:p>
            <a:pPr>
              <a:defRPr/>
            </a:pPr>
            <a:r>
              <a:rPr lang="en-US"/>
              <a:t>Nr. Individëve</a:t>
            </a:r>
          </a:p>
        </c:rich>
      </c:tx>
    </c:title>
    <c:plotArea>
      <c:layout/>
      <c:barChart>
        <c:barDir val="col"/>
        <c:grouping val="stacked"/>
        <c:ser>
          <c:idx val="0"/>
          <c:order val="0"/>
          <c:tx>
            <c:strRef>
              <c:f>Sheet10!$F$18</c:f>
              <c:strCache>
                <c:ptCount val="1"/>
                <c:pt idx="0">
                  <c:v>Nr. I Individëve</c:v>
                </c:pt>
              </c:strCache>
            </c:strRef>
          </c:tx>
          <c:cat>
            <c:strRef>
              <c:f>Sheet10!$G$17:$L$17</c:f>
              <c:strCache>
                <c:ptCount val="6"/>
                <c:pt idx="0">
                  <c:v>a</c:v>
                </c:pt>
                <c:pt idx="1">
                  <c:v>b</c:v>
                </c:pt>
                <c:pt idx="2">
                  <c:v>c</c:v>
                </c:pt>
                <c:pt idx="3">
                  <c:v>d</c:v>
                </c:pt>
                <c:pt idx="4">
                  <c:v>e</c:v>
                </c:pt>
                <c:pt idx="5">
                  <c:v>f</c:v>
                </c:pt>
              </c:strCache>
            </c:strRef>
          </c:cat>
          <c:val>
            <c:numRef>
              <c:f>Sheet10!$G$18:$L$18</c:f>
              <c:numCache>
                <c:formatCode>General</c:formatCode>
                <c:ptCount val="6"/>
                <c:pt idx="0">
                  <c:v>49</c:v>
                </c:pt>
                <c:pt idx="1">
                  <c:v>4</c:v>
                </c:pt>
                <c:pt idx="2">
                  <c:v>3</c:v>
                </c:pt>
                <c:pt idx="3">
                  <c:v>8</c:v>
                </c:pt>
                <c:pt idx="4">
                  <c:v>0</c:v>
                </c:pt>
                <c:pt idx="5">
                  <c:v>5</c:v>
                </c:pt>
              </c:numCache>
            </c:numRef>
          </c:val>
        </c:ser>
        <c:overlap val="100"/>
        <c:axId val="109820928"/>
        <c:axId val="109835008"/>
      </c:barChart>
      <c:catAx>
        <c:axId val="109820928"/>
        <c:scaling>
          <c:orientation val="minMax"/>
        </c:scaling>
        <c:axPos val="b"/>
        <c:tickLblPos val="nextTo"/>
        <c:crossAx val="109835008"/>
        <c:crosses val="autoZero"/>
        <c:auto val="1"/>
        <c:lblAlgn val="ctr"/>
        <c:lblOffset val="100"/>
      </c:catAx>
      <c:valAx>
        <c:axId val="109835008"/>
        <c:scaling>
          <c:orientation val="minMax"/>
        </c:scaling>
        <c:axPos val="l"/>
        <c:majorGridlines/>
        <c:numFmt formatCode="General" sourceLinked="1"/>
        <c:tickLblPos val="nextTo"/>
        <c:crossAx val="109820928"/>
        <c:crosses val="autoZero"/>
        <c:crossBetween val="between"/>
      </c:valAx>
    </c:plotArea>
    <c:legend>
      <c:legendPos val="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date1904 val="1"/>
  <c:lang val="en-US"/>
  <c:style val="28"/>
  <c:chart>
    <c:title>
      <c:tx>
        <c:rich>
          <a:bodyPr/>
          <a:lstStyle/>
          <a:p>
            <a:pPr>
              <a:defRPr/>
            </a:pPr>
            <a:r>
              <a:rPr lang="en-US"/>
              <a:t>Nr. Individëve</a:t>
            </a:r>
          </a:p>
        </c:rich>
      </c:tx>
    </c:title>
    <c:plotArea>
      <c:layout/>
      <c:barChart>
        <c:barDir val="col"/>
        <c:grouping val="stacked"/>
        <c:ser>
          <c:idx val="0"/>
          <c:order val="0"/>
          <c:tx>
            <c:strRef>
              <c:f>Sheet10!$F$18</c:f>
              <c:strCache>
                <c:ptCount val="1"/>
                <c:pt idx="0">
                  <c:v>Nr. I Individëve</c:v>
                </c:pt>
              </c:strCache>
            </c:strRef>
          </c:tx>
          <c:cat>
            <c:strRef>
              <c:f>Sheet10!$G$17:$L$17</c:f>
              <c:strCache>
                <c:ptCount val="6"/>
                <c:pt idx="0">
                  <c:v>a</c:v>
                </c:pt>
                <c:pt idx="1">
                  <c:v>b</c:v>
                </c:pt>
                <c:pt idx="2">
                  <c:v>c</c:v>
                </c:pt>
                <c:pt idx="3">
                  <c:v>d</c:v>
                </c:pt>
                <c:pt idx="4">
                  <c:v>e</c:v>
                </c:pt>
                <c:pt idx="5">
                  <c:v>f</c:v>
                </c:pt>
              </c:strCache>
            </c:strRef>
          </c:cat>
          <c:val>
            <c:numRef>
              <c:f>Sheet10!$G$18:$L$18</c:f>
              <c:numCache>
                <c:formatCode>General</c:formatCode>
                <c:ptCount val="6"/>
                <c:pt idx="0">
                  <c:v>20</c:v>
                </c:pt>
                <c:pt idx="1">
                  <c:v>0</c:v>
                </c:pt>
                <c:pt idx="2">
                  <c:v>0</c:v>
                </c:pt>
                <c:pt idx="3">
                  <c:v>20</c:v>
                </c:pt>
                <c:pt idx="4">
                  <c:v>20</c:v>
                </c:pt>
                <c:pt idx="5">
                  <c:v>0</c:v>
                </c:pt>
              </c:numCache>
            </c:numRef>
          </c:val>
        </c:ser>
        <c:overlap val="100"/>
        <c:axId val="109932928"/>
        <c:axId val="109934464"/>
      </c:barChart>
      <c:catAx>
        <c:axId val="109932928"/>
        <c:scaling>
          <c:orientation val="minMax"/>
        </c:scaling>
        <c:axPos val="b"/>
        <c:tickLblPos val="nextTo"/>
        <c:crossAx val="109934464"/>
        <c:crosses val="autoZero"/>
        <c:auto val="1"/>
        <c:lblAlgn val="ctr"/>
        <c:lblOffset val="100"/>
      </c:catAx>
      <c:valAx>
        <c:axId val="109934464"/>
        <c:scaling>
          <c:orientation val="minMax"/>
        </c:scaling>
        <c:axPos val="l"/>
        <c:majorGridlines/>
        <c:numFmt formatCode="General" sourceLinked="1"/>
        <c:tickLblPos val="nextTo"/>
        <c:crossAx val="109932928"/>
        <c:crosses val="autoZero"/>
        <c:crossBetween val="between"/>
      </c:valAx>
    </c:plotArea>
    <c:legend>
      <c:legendPos val="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date1904 val="1"/>
  <c:lang val="en-US"/>
  <c:style val="28"/>
  <c:chart>
    <c:title>
      <c:tx>
        <c:rich>
          <a:bodyPr/>
          <a:lstStyle/>
          <a:p>
            <a:pPr>
              <a:defRPr/>
            </a:pPr>
            <a:r>
              <a:rPr lang="en-US"/>
              <a:t>Nr. Individeve</a:t>
            </a:r>
          </a:p>
        </c:rich>
      </c:tx>
    </c:title>
    <c:plotArea>
      <c:layout/>
      <c:barChart>
        <c:barDir val="col"/>
        <c:grouping val="stacked"/>
        <c:ser>
          <c:idx val="0"/>
          <c:order val="0"/>
          <c:tx>
            <c:strRef>
              <c:f>Sheet11!$E$12</c:f>
              <c:strCache>
                <c:ptCount val="1"/>
                <c:pt idx="0">
                  <c:v>Nr. I Individeve</c:v>
                </c:pt>
              </c:strCache>
            </c:strRef>
          </c:tx>
          <c:cat>
            <c:strRef>
              <c:f>Sheet11!$F$11:$G$11</c:f>
              <c:strCache>
                <c:ptCount val="2"/>
                <c:pt idx="0">
                  <c:v>Po</c:v>
                </c:pt>
                <c:pt idx="1">
                  <c:v>Jo </c:v>
                </c:pt>
              </c:strCache>
            </c:strRef>
          </c:cat>
          <c:val>
            <c:numRef>
              <c:f>Sheet11!$F$12:$G$12</c:f>
              <c:numCache>
                <c:formatCode>General</c:formatCode>
                <c:ptCount val="2"/>
                <c:pt idx="0">
                  <c:v>37</c:v>
                </c:pt>
                <c:pt idx="1">
                  <c:v>32</c:v>
                </c:pt>
              </c:numCache>
            </c:numRef>
          </c:val>
        </c:ser>
        <c:overlap val="100"/>
        <c:axId val="109843968"/>
        <c:axId val="109845504"/>
      </c:barChart>
      <c:catAx>
        <c:axId val="109843968"/>
        <c:scaling>
          <c:orientation val="minMax"/>
        </c:scaling>
        <c:axPos val="b"/>
        <c:tickLblPos val="nextTo"/>
        <c:crossAx val="109845504"/>
        <c:crosses val="autoZero"/>
        <c:auto val="1"/>
        <c:lblAlgn val="ctr"/>
        <c:lblOffset val="100"/>
      </c:catAx>
      <c:valAx>
        <c:axId val="109845504"/>
        <c:scaling>
          <c:orientation val="minMax"/>
        </c:scaling>
        <c:axPos val="l"/>
        <c:majorGridlines/>
        <c:numFmt formatCode="General" sourceLinked="1"/>
        <c:tickLblPos val="nextTo"/>
        <c:crossAx val="109843968"/>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1"/>
          <c:order val="1"/>
          <c:tx>
            <c:strRef>
              <c:f>Sheet2!$D$13</c:f>
            </c:strRef>
          </c:tx>
          <c:cat>
            <c:multiLvlStrRef>
              <c:f>Sheet2!$E$12:$H$12</c:f>
            </c:multiLvlStrRef>
          </c:cat>
          <c:val>
            <c:numRef>
              <c:f>Sheet2!$E$13:$H$13</c:f>
            </c:numRef>
          </c:val>
        </c:ser>
        <c:ser>
          <c:idx val="0"/>
          <c:order val="0"/>
          <c:cat>
            <c:strRef>
              <c:f>[Book1]Sheet1!$D$35:$G$35</c:f>
              <c:strCache>
                <c:ptCount val="4"/>
                <c:pt idx="0">
                  <c:v>Gjate afatit te maturimit</c:v>
                </c:pt>
                <c:pt idx="1">
                  <c:v>Kur duan te mbyllin mardhenien me banken</c:v>
                </c:pt>
                <c:pt idx="2">
                  <c:v>Kur duan te perfitojne sherbime bankare</c:v>
                </c:pt>
                <c:pt idx="3">
                  <c:v>Te gjithe rastet e mesiperme</c:v>
                </c:pt>
              </c:strCache>
            </c:strRef>
          </c:cat>
          <c:val>
            <c:numRef>
              <c:f>[Book1]Sheet1!$D$36:$G$36</c:f>
              <c:numCache>
                <c:formatCode>General</c:formatCode>
                <c:ptCount val="4"/>
                <c:pt idx="0">
                  <c:v>50</c:v>
                </c:pt>
                <c:pt idx="1">
                  <c:v>10</c:v>
                </c:pt>
                <c:pt idx="2">
                  <c:v>0</c:v>
                </c:pt>
                <c:pt idx="3">
                  <c:v>0</c:v>
                </c:pt>
              </c:numCache>
            </c:numRef>
          </c:val>
        </c:ser>
        <c:overlap val="100"/>
        <c:axId val="165990784"/>
        <c:axId val="165992320"/>
      </c:barChart>
      <c:catAx>
        <c:axId val="165990784"/>
        <c:scaling>
          <c:orientation val="minMax"/>
        </c:scaling>
        <c:axPos val="b"/>
        <c:tickLblPos val="nextTo"/>
        <c:txPr>
          <a:bodyPr/>
          <a:lstStyle/>
          <a:p>
            <a:pPr>
              <a:defRPr>
                <a:latin typeface="Times New Roman" pitchFamily="18" charset="0"/>
                <a:cs typeface="Times New Roman" pitchFamily="18" charset="0"/>
              </a:defRPr>
            </a:pPr>
            <a:endParaRPr lang="en-US"/>
          </a:p>
        </c:txPr>
        <c:crossAx val="165992320"/>
        <c:crosses val="autoZero"/>
        <c:auto val="1"/>
        <c:lblAlgn val="ctr"/>
        <c:lblOffset val="100"/>
      </c:catAx>
      <c:valAx>
        <c:axId val="165992320"/>
        <c:scaling>
          <c:orientation val="minMax"/>
        </c:scaling>
        <c:axPos val="l"/>
        <c:majorGridlines/>
        <c:numFmt formatCode="General" sourceLinked="1"/>
        <c:tickLblPos val="nextTo"/>
        <c:crossAx val="165990784"/>
        <c:crosses val="autoZero"/>
        <c:crossBetween val="between"/>
      </c:valAx>
    </c:plotArea>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date1904 val="1"/>
  <c:lang val="en-US"/>
  <c:style val="28"/>
  <c:chart>
    <c:title/>
    <c:plotArea>
      <c:layout/>
      <c:barChart>
        <c:barDir val="col"/>
        <c:grouping val="stacked"/>
        <c:ser>
          <c:idx val="0"/>
          <c:order val="0"/>
          <c:tx>
            <c:strRef>
              <c:f>Sheet11!$E$12</c:f>
              <c:strCache>
                <c:ptCount val="1"/>
                <c:pt idx="0">
                  <c:v>Nr. I Individeve</c:v>
                </c:pt>
              </c:strCache>
            </c:strRef>
          </c:tx>
          <c:cat>
            <c:strRef>
              <c:f>Sheet11!$F$11:$G$11</c:f>
              <c:strCache>
                <c:ptCount val="2"/>
                <c:pt idx="0">
                  <c:v>Po</c:v>
                </c:pt>
                <c:pt idx="1">
                  <c:v>Jo </c:v>
                </c:pt>
              </c:strCache>
            </c:strRef>
          </c:cat>
          <c:val>
            <c:numRef>
              <c:f>Sheet11!$F$12:$G$12</c:f>
              <c:numCache>
                <c:formatCode>General</c:formatCode>
                <c:ptCount val="2"/>
                <c:pt idx="0">
                  <c:v>42</c:v>
                </c:pt>
                <c:pt idx="1">
                  <c:v>18</c:v>
                </c:pt>
              </c:numCache>
            </c:numRef>
          </c:val>
        </c:ser>
        <c:overlap val="100"/>
        <c:axId val="109853312"/>
        <c:axId val="109863296"/>
      </c:barChart>
      <c:catAx>
        <c:axId val="109853312"/>
        <c:scaling>
          <c:orientation val="minMax"/>
        </c:scaling>
        <c:axPos val="b"/>
        <c:tickLblPos val="nextTo"/>
        <c:crossAx val="109863296"/>
        <c:crosses val="autoZero"/>
        <c:auto val="1"/>
        <c:lblAlgn val="ctr"/>
        <c:lblOffset val="100"/>
      </c:catAx>
      <c:valAx>
        <c:axId val="109863296"/>
        <c:scaling>
          <c:orientation val="minMax"/>
        </c:scaling>
        <c:axPos val="l"/>
        <c:majorGridlines/>
        <c:numFmt formatCode="General" sourceLinked="1"/>
        <c:tickLblPos val="nextTo"/>
        <c:crossAx val="109853312"/>
        <c:crosses val="autoZero"/>
        <c:crossBetween val="between"/>
      </c:valAx>
    </c:plotArea>
    <c:legend>
      <c:legendPos val="r"/>
    </c:legend>
    <c:plotVisOnly val="1"/>
  </c:chart>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date1904 val="1"/>
  <c:lang val="en-US"/>
  <c:style val="28"/>
  <c:chart>
    <c:title>
      <c:tx>
        <c:rich>
          <a:bodyPr/>
          <a:lstStyle/>
          <a:p>
            <a:pPr>
              <a:defRPr/>
            </a:pPr>
            <a:r>
              <a:rPr lang="en-US"/>
              <a:t>Nr. Individeve</a:t>
            </a:r>
          </a:p>
        </c:rich>
      </c:tx>
    </c:title>
    <c:plotArea>
      <c:layout/>
      <c:barChart>
        <c:barDir val="col"/>
        <c:grouping val="stacked"/>
        <c:ser>
          <c:idx val="0"/>
          <c:order val="0"/>
          <c:tx>
            <c:strRef>
              <c:f>Sheet12!$H$12</c:f>
              <c:strCache>
                <c:ptCount val="1"/>
                <c:pt idx="0">
                  <c:v>Nr. I Individeve</c:v>
                </c:pt>
              </c:strCache>
            </c:strRef>
          </c:tx>
          <c:cat>
            <c:strRef>
              <c:f>Sheet12!$I$11:$J$11</c:f>
              <c:strCache>
                <c:ptCount val="2"/>
                <c:pt idx="0">
                  <c:v>Po</c:v>
                </c:pt>
                <c:pt idx="1">
                  <c:v>Jo </c:v>
                </c:pt>
              </c:strCache>
            </c:strRef>
          </c:cat>
          <c:val>
            <c:numRef>
              <c:f>Sheet12!$I$12:$J$12</c:f>
              <c:numCache>
                <c:formatCode>General</c:formatCode>
                <c:ptCount val="2"/>
                <c:pt idx="0">
                  <c:v>38</c:v>
                </c:pt>
                <c:pt idx="1">
                  <c:v>31</c:v>
                </c:pt>
              </c:numCache>
            </c:numRef>
          </c:val>
        </c:ser>
        <c:overlap val="100"/>
        <c:axId val="109891584"/>
        <c:axId val="109893120"/>
      </c:barChart>
      <c:catAx>
        <c:axId val="109891584"/>
        <c:scaling>
          <c:orientation val="minMax"/>
        </c:scaling>
        <c:axPos val="b"/>
        <c:tickLblPos val="nextTo"/>
        <c:crossAx val="109893120"/>
        <c:crosses val="autoZero"/>
        <c:auto val="1"/>
        <c:lblAlgn val="ctr"/>
        <c:lblOffset val="100"/>
      </c:catAx>
      <c:valAx>
        <c:axId val="109893120"/>
        <c:scaling>
          <c:orientation val="minMax"/>
        </c:scaling>
        <c:axPos val="l"/>
        <c:majorGridlines/>
        <c:numFmt formatCode="General" sourceLinked="1"/>
        <c:tickLblPos val="nextTo"/>
        <c:crossAx val="109891584"/>
        <c:crosses val="autoZero"/>
        <c:crossBetween val="between"/>
      </c:valAx>
    </c:plotArea>
    <c:legend>
      <c:legendPos val="r"/>
    </c:legend>
    <c:plotVisOnly val="1"/>
  </c:chart>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date1904 val="1"/>
  <c:lang val="en-US"/>
  <c:style val="28"/>
  <c:chart>
    <c:title/>
    <c:plotArea>
      <c:layout/>
      <c:barChart>
        <c:barDir val="col"/>
        <c:grouping val="stacked"/>
        <c:ser>
          <c:idx val="0"/>
          <c:order val="0"/>
          <c:tx>
            <c:strRef>
              <c:f>Sheet12!$H$12</c:f>
              <c:strCache>
                <c:ptCount val="1"/>
                <c:pt idx="0">
                  <c:v>Nr. I Individeve</c:v>
                </c:pt>
              </c:strCache>
            </c:strRef>
          </c:tx>
          <c:cat>
            <c:strRef>
              <c:f>Sheet12!$I$11:$J$11</c:f>
              <c:strCache>
                <c:ptCount val="2"/>
                <c:pt idx="0">
                  <c:v>Po</c:v>
                </c:pt>
                <c:pt idx="1">
                  <c:v>Jo </c:v>
                </c:pt>
              </c:strCache>
            </c:strRef>
          </c:cat>
          <c:val>
            <c:numRef>
              <c:f>Sheet12!$I$12:$J$12</c:f>
              <c:numCache>
                <c:formatCode>General</c:formatCode>
                <c:ptCount val="2"/>
                <c:pt idx="0">
                  <c:v>16</c:v>
                </c:pt>
                <c:pt idx="1">
                  <c:v>44</c:v>
                </c:pt>
              </c:numCache>
            </c:numRef>
          </c:val>
        </c:ser>
        <c:overlap val="100"/>
        <c:axId val="184878208"/>
        <c:axId val="184879744"/>
      </c:barChart>
      <c:catAx>
        <c:axId val="184878208"/>
        <c:scaling>
          <c:orientation val="minMax"/>
        </c:scaling>
        <c:axPos val="b"/>
        <c:tickLblPos val="nextTo"/>
        <c:crossAx val="184879744"/>
        <c:crosses val="autoZero"/>
        <c:auto val="1"/>
        <c:lblAlgn val="ctr"/>
        <c:lblOffset val="100"/>
      </c:catAx>
      <c:valAx>
        <c:axId val="184879744"/>
        <c:scaling>
          <c:orientation val="minMax"/>
        </c:scaling>
        <c:axPos val="l"/>
        <c:majorGridlines/>
        <c:numFmt formatCode="General" sourceLinked="1"/>
        <c:tickLblPos val="nextTo"/>
        <c:crossAx val="184878208"/>
        <c:crosses val="autoZero"/>
        <c:crossBetween val="between"/>
      </c:valAx>
    </c:plotArea>
    <c:legend>
      <c:legendPos val="r"/>
    </c:legend>
    <c:plotVisOnly val="1"/>
  </c:chart>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date1904 val="1"/>
  <c:lang val="en-US"/>
  <c:style val="28"/>
  <c:chart>
    <c:title>
      <c:tx>
        <c:rich>
          <a:bodyPr/>
          <a:lstStyle/>
          <a:p>
            <a:pPr>
              <a:defRPr/>
            </a:pPr>
            <a:r>
              <a:rPr lang="en-US"/>
              <a:t>Nr. Individeve</a:t>
            </a:r>
          </a:p>
        </c:rich>
      </c:tx>
    </c:title>
    <c:plotArea>
      <c:layout/>
      <c:barChart>
        <c:barDir val="col"/>
        <c:grouping val="stacked"/>
        <c:ser>
          <c:idx val="0"/>
          <c:order val="0"/>
          <c:tx>
            <c:strRef>
              <c:f>Sheet13!$G$15</c:f>
              <c:strCache>
                <c:ptCount val="1"/>
                <c:pt idx="0">
                  <c:v>Nr. I Individeve</c:v>
                </c:pt>
              </c:strCache>
            </c:strRef>
          </c:tx>
          <c:cat>
            <c:strRef>
              <c:f>Sheet13!$H$14:$K$14</c:f>
              <c:strCache>
                <c:ptCount val="4"/>
                <c:pt idx="0">
                  <c:v>a</c:v>
                </c:pt>
                <c:pt idx="1">
                  <c:v>b</c:v>
                </c:pt>
                <c:pt idx="2">
                  <c:v>c</c:v>
                </c:pt>
                <c:pt idx="3">
                  <c:v>d</c:v>
                </c:pt>
              </c:strCache>
            </c:strRef>
          </c:cat>
          <c:val>
            <c:numRef>
              <c:f>Sheet13!$H$15:$K$15</c:f>
              <c:numCache>
                <c:formatCode>General</c:formatCode>
                <c:ptCount val="4"/>
                <c:pt idx="0">
                  <c:v>28</c:v>
                </c:pt>
                <c:pt idx="1">
                  <c:v>7</c:v>
                </c:pt>
                <c:pt idx="2">
                  <c:v>31</c:v>
                </c:pt>
                <c:pt idx="3">
                  <c:v>3</c:v>
                </c:pt>
              </c:numCache>
            </c:numRef>
          </c:val>
        </c:ser>
        <c:overlap val="100"/>
        <c:axId val="184912512"/>
        <c:axId val="184922496"/>
      </c:barChart>
      <c:catAx>
        <c:axId val="184912512"/>
        <c:scaling>
          <c:orientation val="minMax"/>
        </c:scaling>
        <c:axPos val="b"/>
        <c:tickLblPos val="nextTo"/>
        <c:crossAx val="184922496"/>
        <c:crosses val="autoZero"/>
        <c:auto val="1"/>
        <c:lblAlgn val="ctr"/>
        <c:lblOffset val="100"/>
      </c:catAx>
      <c:valAx>
        <c:axId val="184922496"/>
        <c:scaling>
          <c:orientation val="minMax"/>
        </c:scaling>
        <c:axPos val="l"/>
        <c:majorGridlines/>
        <c:numFmt formatCode="General" sourceLinked="1"/>
        <c:tickLblPos val="nextTo"/>
        <c:crossAx val="184912512"/>
        <c:crosses val="autoZero"/>
        <c:crossBetween val="between"/>
      </c:valAx>
    </c:plotArea>
    <c:legend>
      <c:legendPos val="r"/>
    </c:legend>
    <c:plotVisOnly val="1"/>
  </c:chart>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date1904 val="1"/>
  <c:lang val="en-US"/>
  <c:style val="28"/>
  <c:chart>
    <c:title>
      <c:tx>
        <c:rich>
          <a:bodyPr/>
          <a:lstStyle/>
          <a:p>
            <a:pPr>
              <a:defRPr/>
            </a:pPr>
            <a:r>
              <a:rPr lang="en-US"/>
              <a:t>Nr. Individeve</a:t>
            </a:r>
          </a:p>
        </c:rich>
      </c:tx>
    </c:title>
    <c:plotArea>
      <c:layout/>
      <c:barChart>
        <c:barDir val="col"/>
        <c:grouping val="stacked"/>
        <c:ser>
          <c:idx val="0"/>
          <c:order val="0"/>
          <c:tx>
            <c:strRef>
              <c:f>Sheet13!$G$15</c:f>
              <c:strCache>
                <c:ptCount val="1"/>
                <c:pt idx="0">
                  <c:v>Nr. I Individeve</c:v>
                </c:pt>
              </c:strCache>
            </c:strRef>
          </c:tx>
          <c:cat>
            <c:strRef>
              <c:f>Sheet13!$H$14:$K$14</c:f>
              <c:strCache>
                <c:ptCount val="4"/>
                <c:pt idx="0">
                  <c:v>a</c:v>
                </c:pt>
                <c:pt idx="1">
                  <c:v>b</c:v>
                </c:pt>
                <c:pt idx="2">
                  <c:v>c</c:v>
                </c:pt>
                <c:pt idx="3">
                  <c:v>d</c:v>
                </c:pt>
              </c:strCache>
            </c:strRef>
          </c:cat>
          <c:val>
            <c:numRef>
              <c:f>Sheet13!$H$15:$K$15</c:f>
              <c:numCache>
                <c:formatCode>General</c:formatCode>
                <c:ptCount val="4"/>
                <c:pt idx="0">
                  <c:v>25</c:v>
                </c:pt>
                <c:pt idx="1">
                  <c:v>5</c:v>
                </c:pt>
                <c:pt idx="2">
                  <c:v>10</c:v>
                </c:pt>
                <c:pt idx="3">
                  <c:v>20</c:v>
                </c:pt>
              </c:numCache>
            </c:numRef>
          </c:val>
        </c:ser>
        <c:overlap val="100"/>
        <c:axId val="186982400"/>
        <c:axId val="186983936"/>
      </c:barChart>
      <c:catAx>
        <c:axId val="186982400"/>
        <c:scaling>
          <c:orientation val="minMax"/>
        </c:scaling>
        <c:axPos val="b"/>
        <c:tickLblPos val="nextTo"/>
        <c:crossAx val="186983936"/>
        <c:crosses val="autoZero"/>
        <c:auto val="1"/>
        <c:lblAlgn val="ctr"/>
        <c:lblOffset val="100"/>
      </c:catAx>
      <c:valAx>
        <c:axId val="186983936"/>
        <c:scaling>
          <c:orientation val="minMax"/>
        </c:scaling>
        <c:axPos val="l"/>
        <c:majorGridlines/>
        <c:numFmt formatCode="General" sourceLinked="1"/>
        <c:tickLblPos val="nextTo"/>
        <c:crossAx val="186982400"/>
        <c:crosses val="autoZero"/>
        <c:crossBetween val="between"/>
      </c:valAx>
    </c:plotArea>
    <c:legend>
      <c:legendPos val="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date1904 val="1"/>
  <c:lang val="en-US"/>
  <c:style val="28"/>
  <c:chart>
    <c:title/>
    <c:plotArea>
      <c:layout/>
      <c:barChart>
        <c:barDir val="col"/>
        <c:grouping val="stacked"/>
        <c:ser>
          <c:idx val="0"/>
          <c:order val="0"/>
          <c:tx>
            <c:strRef>
              <c:f>'PYETJA 1'!$E$11</c:f>
              <c:strCache>
                <c:ptCount val="1"/>
                <c:pt idx="0">
                  <c:v>Nr Individeve</c:v>
                </c:pt>
              </c:strCache>
            </c:strRef>
          </c:tx>
          <c:cat>
            <c:strRef>
              <c:f>'PYETJA 1'!$F$10:$G$10</c:f>
              <c:strCache>
                <c:ptCount val="2"/>
                <c:pt idx="0">
                  <c:v>Mashkull</c:v>
                </c:pt>
                <c:pt idx="1">
                  <c:v>Femer</c:v>
                </c:pt>
              </c:strCache>
            </c:strRef>
          </c:cat>
          <c:val>
            <c:numRef>
              <c:f>'PYETJA 1'!$F$11:$G$11</c:f>
              <c:numCache>
                <c:formatCode>General</c:formatCode>
                <c:ptCount val="2"/>
                <c:pt idx="0">
                  <c:v>41</c:v>
                </c:pt>
                <c:pt idx="1">
                  <c:v>57</c:v>
                </c:pt>
              </c:numCache>
            </c:numRef>
          </c:val>
        </c:ser>
        <c:overlap val="100"/>
        <c:axId val="186999936"/>
        <c:axId val="187001472"/>
      </c:barChart>
      <c:catAx>
        <c:axId val="186999936"/>
        <c:scaling>
          <c:orientation val="minMax"/>
        </c:scaling>
        <c:axPos val="b"/>
        <c:numFmt formatCode="General" sourceLinked="1"/>
        <c:tickLblPos val="nextTo"/>
        <c:crossAx val="187001472"/>
        <c:crosses val="autoZero"/>
        <c:auto val="1"/>
        <c:lblAlgn val="ctr"/>
        <c:lblOffset val="100"/>
      </c:catAx>
      <c:valAx>
        <c:axId val="187001472"/>
        <c:scaling>
          <c:orientation val="minMax"/>
        </c:scaling>
        <c:axPos val="l"/>
        <c:majorGridlines/>
        <c:numFmt formatCode="General" sourceLinked="1"/>
        <c:tickLblPos val="nextTo"/>
        <c:crossAx val="186999936"/>
        <c:crosses val="autoZero"/>
        <c:crossBetween val="between"/>
      </c:valAx>
    </c:plotArea>
    <c:legend>
      <c:legendPos val="r"/>
    </c:legend>
    <c:plotVisOnly val="1"/>
    <c:dispBlanksAs val="gap"/>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date1904 val="1"/>
  <c:lang val="en-US"/>
  <c:style val="28"/>
  <c:chart>
    <c:title/>
    <c:plotArea>
      <c:layout/>
      <c:barChart>
        <c:barDir val="col"/>
        <c:grouping val="stacked"/>
        <c:ser>
          <c:idx val="0"/>
          <c:order val="0"/>
          <c:tx>
            <c:strRef>
              <c:f>'PYETJA 1'!$E$11</c:f>
              <c:strCache>
                <c:ptCount val="1"/>
                <c:pt idx="0">
                  <c:v>Nr Individeve</c:v>
                </c:pt>
              </c:strCache>
            </c:strRef>
          </c:tx>
          <c:cat>
            <c:strRef>
              <c:f>'PYETJA 1'!$F$10:$G$10</c:f>
              <c:strCache>
                <c:ptCount val="2"/>
                <c:pt idx="0">
                  <c:v>Mashkull</c:v>
                </c:pt>
                <c:pt idx="1">
                  <c:v>Femer</c:v>
                </c:pt>
              </c:strCache>
            </c:strRef>
          </c:cat>
          <c:val>
            <c:numRef>
              <c:f>'PYETJA 1'!$F$11:$G$11</c:f>
              <c:numCache>
                <c:formatCode>General</c:formatCode>
                <c:ptCount val="2"/>
                <c:pt idx="0">
                  <c:v>44</c:v>
                </c:pt>
                <c:pt idx="1">
                  <c:v>26</c:v>
                </c:pt>
              </c:numCache>
            </c:numRef>
          </c:val>
        </c:ser>
        <c:overlap val="100"/>
        <c:axId val="187037952"/>
        <c:axId val="187047936"/>
      </c:barChart>
      <c:catAx>
        <c:axId val="187037952"/>
        <c:scaling>
          <c:orientation val="minMax"/>
        </c:scaling>
        <c:axPos val="b"/>
        <c:tickLblPos val="nextTo"/>
        <c:crossAx val="187047936"/>
        <c:crosses val="autoZero"/>
        <c:auto val="1"/>
        <c:lblAlgn val="ctr"/>
        <c:lblOffset val="100"/>
      </c:catAx>
      <c:valAx>
        <c:axId val="187047936"/>
        <c:scaling>
          <c:orientation val="minMax"/>
        </c:scaling>
        <c:axPos val="l"/>
        <c:majorGridlines/>
        <c:numFmt formatCode="General" sourceLinked="1"/>
        <c:tickLblPos val="nextTo"/>
        <c:crossAx val="187037952"/>
        <c:crosses val="autoZero"/>
        <c:crossBetween val="between"/>
      </c:valAx>
    </c:plotArea>
    <c:legend>
      <c:legendPos val="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2'!$E$17</c:f>
              <c:strCache>
                <c:ptCount val="1"/>
                <c:pt idx="0">
                  <c:v>Mashkull</c:v>
                </c:pt>
              </c:strCache>
            </c:strRef>
          </c:tx>
          <c:cat>
            <c:strRef>
              <c:f>'PYETJA 2'!$F$16:$K$16</c:f>
              <c:strCache>
                <c:ptCount val="6"/>
                <c:pt idx="0">
                  <c:v>a</c:v>
                </c:pt>
                <c:pt idx="1">
                  <c:v>b</c:v>
                </c:pt>
                <c:pt idx="2">
                  <c:v>c</c:v>
                </c:pt>
                <c:pt idx="3">
                  <c:v>d</c:v>
                </c:pt>
                <c:pt idx="4">
                  <c:v>e</c:v>
                </c:pt>
                <c:pt idx="5">
                  <c:v>f</c:v>
                </c:pt>
              </c:strCache>
            </c:strRef>
          </c:cat>
          <c:val>
            <c:numRef>
              <c:f>'PYETJA 2'!$F$17:$K$17</c:f>
              <c:numCache>
                <c:formatCode>General</c:formatCode>
                <c:ptCount val="6"/>
                <c:pt idx="0">
                  <c:v>23</c:v>
                </c:pt>
                <c:pt idx="1">
                  <c:v>5</c:v>
                </c:pt>
                <c:pt idx="2">
                  <c:v>3</c:v>
                </c:pt>
                <c:pt idx="3">
                  <c:v>6</c:v>
                </c:pt>
                <c:pt idx="4">
                  <c:v>1</c:v>
                </c:pt>
                <c:pt idx="5">
                  <c:v>3</c:v>
                </c:pt>
              </c:numCache>
            </c:numRef>
          </c:val>
        </c:ser>
        <c:ser>
          <c:idx val="1"/>
          <c:order val="1"/>
          <c:tx>
            <c:strRef>
              <c:f>'PYETJA 2'!$E$18</c:f>
              <c:strCache>
                <c:ptCount val="1"/>
                <c:pt idx="0">
                  <c:v>Femer</c:v>
                </c:pt>
              </c:strCache>
            </c:strRef>
          </c:tx>
          <c:cat>
            <c:strRef>
              <c:f>'PYETJA 2'!$F$16:$K$16</c:f>
              <c:strCache>
                <c:ptCount val="6"/>
                <c:pt idx="0">
                  <c:v>a</c:v>
                </c:pt>
                <c:pt idx="1">
                  <c:v>b</c:v>
                </c:pt>
                <c:pt idx="2">
                  <c:v>c</c:v>
                </c:pt>
                <c:pt idx="3">
                  <c:v>d</c:v>
                </c:pt>
                <c:pt idx="4">
                  <c:v>e</c:v>
                </c:pt>
                <c:pt idx="5">
                  <c:v>f</c:v>
                </c:pt>
              </c:strCache>
            </c:strRef>
          </c:cat>
          <c:val>
            <c:numRef>
              <c:f>'PYETJA 2'!$F$18:$K$18</c:f>
              <c:numCache>
                <c:formatCode>General</c:formatCode>
                <c:ptCount val="6"/>
                <c:pt idx="0">
                  <c:v>32</c:v>
                </c:pt>
                <c:pt idx="1">
                  <c:v>9</c:v>
                </c:pt>
                <c:pt idx="2">
                  <c:v>9</c:v>
                </c:pt>
                <c:pt idx="3">
                  <c:v>4</c:v>
                </c:pt>
                <c:pt idx="4">
                  <c:v>1</c:v>
                </c:pt>
                <c:pt idx="5">
                  <c:v>2</c:v>
                </c:pt>
              </c:numCache>
            </c:numRef>
          </c:val>
        </c:ser>
        <c:overlap val="100"/>
        <c:axId val="187068800"/>
        <c:axId val="187070336"/>
      </c:barChart>
      <c:catAx>
        <c:axId val="187068800"/>
        <c:scaling>
          <c:orientation val="minMax"/>
        </c:scaling>
        <c:axPos val="b"/>
        <c:numFmt formatCode="General" sourceLinked="1"/>
        <c:tickLblPos val="nextTo"/>
        <c:crossAx val="187070336"/>
        <c:crosses val="autoZero"/>
        <c:auto val="1"/>
        <c:lblAlgn val="ctr"/>
        <c:lblOffset val="100"/>
      </c:catAx>
      <c:valAx>
        <c:axId val="187070336"/>
        <c:scaling>
          <c:orientation val="minMax"/>
        </c:scaling>
        <c:axPos val="l"/>
        <c:majorGridlines/>
        <c:numFmt formatCode="General" sourceLinked="1"/>
        <c:tickLblPos val="nextTo"/>
        <c:crossAx val="187068800"/>
        <c:crosses val="autoZero"/>
        <c:crossBetween val="between"/>
      </c:valAx>
    </c:plotArea>
    <c:legend>
      <c:legendPos val="r"/>
    </c:legend>
    <c:plotVisOnly val="1"/>
    <c:dispBlanksAs val="gap"/>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2'!$E$17</c:f>
              <c:strCache>
                <c:ptCount val="1"/>
                <c:pt idx="0">
                  <c:v>Mashkull</c:v>
                </c:pt>
              </c:strCache>
            </c:strRef>
          </c:tx>
          <c:cat>
            <c:strRef>
              <c:f>'PYETJA 2'!$F$16:$K$16</c:f>
              <c:strCache>
                <c:ptCount val="6"/>
                <c:pt idx="0">
                  <c:v>a</c:v>
                </c:pt>
                <c:pt idx="1">
                  <c:v>b</c:v>
                </c:pt>
                <c:pt idx="2">
                  <c:v>c</c:v>
                </c:pt>
                <c:pt idx="3">
                  <c:v>d</c:v>
                </c:pt>
                <c:pt idx="4">
                  <c:v>e</c:v>
                </c:pt>
                <c:pt idx="5">
                  <c:v>f</c:v>
                </c:pt>
              </c:strCache>
            </c:strRef>
          </c:cat>
          <c:val>
            <c:numRef>
              <c:f>'PYETJA 2'!$F$17:$K$17</c:f>
              <c:numCache>
                <c:formatCode>General</c:formatCode>
                <c:ptCount val="6"/>
                <c:pt idx="0">
                  <c:v>27</c:v>
                </c:pt>
                <c:pt idx="1">
                  <c:v>6</c:v>
                </c:pt>
                <c:pt idx="2">
                  <c:v>5</c:v>
                </c:pt>
                <c:pt idx="3">
                  <c:v>6</c:v>
                </c:pt>
                <c:pt idx="4">
                  <c:v>0</c:v>
                </c:pt>
                <c:pt idx="5">
                  <c:v>0</c:v>
                </c:pt>
              </c:numCache>
            </c:numRef>
          </c:val>
        </c:ser>
        <c:ser>
          <c:idx val="1"/>
          <c:order val="1"/>
          <c:tx>
            <c:strRef>
              <c:f>'PYETJA 2'!$E$18</c:f>
              <c:strCache>
                <c:ptCount val="1"/>
                <c:pt idx="0">
                  <c:v>Femer</c:v>
                </c:pt>
              </c:strCache>
            </c:strRef>
          </c:tx>
          <c:cat>
            <c:strRef>
              <c:f>'PYETJA 2'!$F$16:$K$16</c:f>
              <c:strCache>
                <c:ptCount val="6"/>
                <c:pt idx="0">
                  <c:v>a</c:v>
                </c:pt>
                <c:pt idx="1">
                  <c:v>b</c:v>
                </c:pt>
                <c:pt idx="2">
                  <c:v>c</c:v>
                </c:pt>
                <c:pt idx="3">
                  <c:v>d</c:v>
                </c:pt>
                <c:pt idx="4">
                  <c:v>e</c:v>
                </c:pt>
                <c:pt idx="5">
                  <c:v>f</c:v>
                </c:pt>
              </c:strCache>
            </c:strRef>
          </c:cat>
          <c:val>
            <c:numRef>
              <c:f>'PYETJA 2'!$F$18:$K$18</c:f>
              <c:numCache>
                <c:formatCode>General</c:formatCode>
                <c:ptCount val="6"/>
                <c:pt idx="0">
                  <c:v>13</c:v>
                </c:pt>
                <c:pt idx="1">
                  <c:v>3</c:v>
                </c:pt>
                <c:pt idx="2">
                  <c:v>5</c:v>
                </c:pt>
                <c:pt idx="3">
                  <c:v>5</c:v>
                </c:pt>
                <c:pt idx="4">
                  <c:v>0</c:v>
                </c:pt>
                <c:pt idx="5">
                  <c:v>0</c:v>
                </c:pt>
              </c:numCache>
            </c:numRef>
          </c:val>
        </c:ser>
        <c:overlap val="100"/>
        <c:axId val="187103104"/>
        <c:axId val="187104640"/>
      </c:barChart>
      <c:catAx>
        <c:axId val="187103104"/>
        <c:scaling>
          <c:orientation val="minMax"/>
        </c:scaling>
        <c:axPos val="b"/>
        <c:tickLblPos val="nextTo"/>
        <c:crossAx val="187104640"/>
        <c:crosses val="autoZero"/>
        <c:auto val="1"/>
        <c:lblAlgn val="ctr"/>
        <c:lblOffset val="100"/>
      </c:catAx>
      <c:valAx>
        <c:axId val="187104640"/>
        <c:scaling>
          <c:orientation val="minMax"/>
        </c:scaling>
        <c:axPos val="l"/>
        <c:majorGridlines/>
        <c:numFmt formatCode="General" sourceLinked="1"/>
        <c:tickLblPos val="nextTo"/>
        <c:crossAx val="187103104"/>
        <c:crosses val="autoZero"/>
        <c:crossBetween val="between"/>
      </c:valAx>
    </c:plotArea>
    <c:legend>
      <c:legendPos val="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3'!$F$15</c:f>
              <c:strCache>
                <c:ptCount val="1"/>
                <c:pt idx="0">
                  <c:v>Mashkull</c:v>
                </c:pt>
              </c:strCache>
            </c:strRef>
          </c:tx>
          <c:cat>
            <c:strRef>
              <c:f>'PYETJA 3'!$G$14:$J$14</c:f>
              <c:strCache>
                <c:ptCount val="4"/>
                <c:pt idx="0">
                  <c:v>a</c:v>
                </c:pt>
                <c:pt idx="1">
                  <c:v>b</c:v>
                </c:pt>
                <c:pt idx="2">
                  <c:v>c</c:v>
                </c:pt>
                <c:pt idx="3">
                  <c:v>d</c:v>
                </c:pt>
              </c:strCache>
            </c:strRef>
          </c:cat>
          <c:val>
            <c:numRef>
              <c:f>'PYETJA 3'!$G$15:$J$15</c:f>
              <c:numCache>
                <c:formatCode>General</c:formatCode>
                <c:ptCount val="4"/>
                <c:pt idx="0">
                  <c:v>13</c:v>
                </c:pt>
                <c:pt idx="1">
                  <c:v>4</c:v>
                </c:pt>
                <c:pt idx="2">
                  <c:v>5</c:v>
                </c:pt>
                <c:pt idx="3">
                  <c:v>19</c:v>
                </c:pt>
              </c:numCache>
            </c:numRef>
          </c:val>
        </c:ser>
        <c:ser>
          <c:idx val="1"/>
          <c:order val="1"/>
          <c:tx>
            <c:strRef>
              <c:f>'PYETJA 3'!$F$16</c:f>
              <c:strCache>
                <c:ptCount val="1"/>
                <c:pt idx="0">
                  <c:v>Femer</c:v>
                </c:pt>
              </c:strCache>
            </c:strRef>
          </c:tx>
          <c:cat>
            <c:strRef>
              <c:f>'PYETJA 3'!$G$14:$J$14</c:f>
              <c:strCache>
                <c:ptCount val="4"/>
                <c:pt idx="0">
                  <c:v>a</c:v>
                </c:pt>
                <c:pt idx="1">
                  <c:v>b</c:v>
                </c:pt>
                <c:pt idx="2">
                  <c:v>c</c:v>
                </c:pt>
                <c:pt idx="3">
                  <c:v>d</c:v>
                </c:pt>
              </c:strCache>
            </c:strRef>
          </c:cat>
          <c:val>
            <c:numRef>
              <c:f>'PYETJA 3'!$G$16:$J$16</c:f>
              <c:numCache>
                <c:formatCode>General</c:formatCode>
                <c:ptCount val="4"/>
                <c:pt idx="0">
                  <c:v>22</c:v>
                </c:pt>
                <c:pt idx="1">
                  <c:v>9</c:v>
                </c:pt>
                <c:pt idx="2">
                  <c:v>0</c:v>
                </c:pt>
                <c:pt idx="3">
                  <c:v>26</c:v>
                </c:pt>
              </c:numCache>
            </c:numRef>
          </c:val>
        </c:ser>
        <c:overlap val="100"/>
        <c:axId val="187125120"/>
        <c:axId val="187131008"/>
      </c:barChart>
      <c:catAx>
        <c:axId val="187125120"/>
        <c:scaling>
          <c:orientation val="minMax"/>
        </c:scaling>
        <c:axPos val="b"/>
        <c:numFmt formatCode="General" sourceLinked="1"/>
        <c:tickLblPos val="nextTo"/>
        <c:crossAx val="187131008"/>
        <c:crosses val="autoZero"/>
        <c:auto val="1"/>
        <c:lblAlgn val="ctr"/>
        <c:lblOffset val="100"/>
      </c:catAx>
      <c:valAx>
        <c:axId val="187131008"/>
        <c:scaling>
          <c:orientation val="minMax"/>
        </c:scaling>
        <c:axPos val="l"/>
        <c:majorGridlines/>
        <c:numFmt formatCode="General" sourceLinked="1"/>
        <c:tickLblPos val="nextTo"/>
        <c:crossAx val="187125120"/>
        <c:crosses val="autoZero"/>
        <c:crossBetween val="between"/>
      </c:valAx>
    </c:plotArea>
    <c:legend>
      <c:legendPos val="r"/>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style val="28"/>
  <c:chart>
    <c:autoTitleDeleted val="1"/>
    <c:plotArea>
      <c:layout/>
      <c:barChart>
        <c:barDir val="col"/>
        <c:grouping val="stacked"/>
        <c:ser>
          <c:idx val="0"/>
          <c:order val="0"/>
          <c:tx>
            <c:strRef>
              <c:f>Sheet5!$F$14</c:f>
              <c:strCache>
                <c:ptCount val="1"/>
                <c:pt idx="0">
                  <c:v>Nr. I individeve</c:v>
                </c:pt>
              </c:strCache>
            </c:strRef>
          </c:tx>
          <c:cat>
            <c:strRef>
              <c:f>Sheet5!$G$13:$H$13</c:f>
              <c:strCache>
                <c:ptCount val="2"/>
                <c:pt idx="0">
                  <c:v>Individ </c:v>
                </c:pt>
                <c:pt idx="1">
                  <c:v>Biznese</c:v>
                </c:pt>
              </c:strCache>
            </c:strRef>
          </c:cat>
          <c:val>
            <c:numRef>
              <c:f>Sheet5!$G$14:$H$14</c:f>
              <c:numCache>
                <c:formatCode>General</c:formatCode>
                <c:ptCount val="2"/>
                <c:pt idx="0">
                  <c:v>38</c:v>
                </c:pt>
                <c:pt idx="1">
                  <c:v>32</c:v>
                </c:pt>
              </c:numCache>
            </c:numRef>
          </c:val>
        </c:ser>
        <c:overlap val="100"/>
        <c:axId val="184754944"/>
        <c:axId val="184756480"/>
      </c:barChart>
      <c:catAx>
        <c:axId val="184754944"/>
        <c:scaling>
          <c:orientation val="minMax"/>
        </c:scaling>
        <c:axPos val="b"/>
        <c:tickLblPos val="nextTo"/>
        <c:crossAx val="184756480"/>
        <c:crosses val="autoZero"/>
        <c:auto val="1"/>
        <c:lblAlgn val="ctr"/>
        <c:lblOffset val="100"/>
      </c:catAx>
      <c:valAx>
        <c:axId val="184756480"/>
        <c:scaling>
          <c:orientation val="minMax"/>
        </c:scaling>
        <c:axPos val="l"/>
        <c:majorGridlines/>
        <c:numFmt formatCode="General" sourceLinked="1"/>
        <c:tickLblPos val="nextTo"/>
        <c:crossAx val="184754944"/>
        <c:crosses val="autoZero"/>
        <c:crossBetween val="between"/>
      </c:valAx>
    </c:plotArea>
    <c:plotVisOnly val="1"/>
  </c:chart>
  <c:txPr>
    <a:bodyPr/>
    <a:lstStyle/>
    <a:p>
      <a:pPr>
        <a:defRPr sz="900">
          <a:latin typeface="Times New Roman" pitchFamily="18" charset="0"/>
          <a:cs typeface="Times New Roman" pitchFamily="18" charset="0"/>
        </a:defRPr>
      </a:pPr>
      <a:endParaRPr lang="en-US"/>
    </a:p>
  </c:tx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3'!$F$15</c:f>
              <c:strCache>
                <c:ptCount val="1"/>
                <c:pt idx="0">
                  <c:v>Mashkull</c:v>
                </c:pt>
              </c:strCache>
            </c:strRef>
          </c:tx>
          <c:cat>
            <c:strRef>
              <c:f>'PYETJA 3'!$G$14:$J$14</c:f>
              <c:strCache>
                <c:ptCount val="4"/>
                <c:pt idx="0">
                  <c:v>a</c:v>
                </c:pt>
                <c:pt idx="1">
                  <c:v>b</c:v>
                </c:pt>
                <c:pt idx="2">
                  <c:v>c</c:v>
                </c:pt>
                <c:pt idx="3">
                  <c:v>d</c:v>
                </c:pt>
              </c:strCache>
            </c:strRef>
          </c:cat>
          <c:val>
            <c:numRef>
              <c:f>'PYETJA 3'!$G$15:$J$15</c:f>
              <c:numCache>
                <c:formatCode>General</c:formatCode>
                <c:ptCount val="4"/>
                <c:pt idx="0">
                  <c:v>13</c:v>
                </c:pt>
                <c:pt idx="1">
                  <c:v>3</c:v>
                </c:pt>
                <c:pt idx="2">
                  <c:v>0</c:v>
                </c:pt>
                <c:pt idx="3">
                  <c:v>28</c:v>
                </c:pt>
              </c:numCache>
            </c:numRef>
          </c:val>
        </c:ser>
        <c:ser>
          <c:idx val="1"/>
          <c:order val="1"/>
          <c:tx>
            <c:strRef>
              <c:f>'PYETJA 3'!$F$16</c:f>
              <c:strCache>
                <c:ptCount val="1"/>
                <c:pt idx="0">
                  <c:v>Femer</c:v>
                </c:pt>
              </c:strCache>
            </c:strRef>
          </c:tx>
          <c:cat>
            <c:strRef>
              <c:f>'PYETJA 3'!$G$14:$J$14</c:f>
              <c:strCache>
                <c:ptCount val="4"/>
                <c:pt idx="0">
                  <c:v>a</c:v>
                </c:pt>
                <c:pt idx="1">
                  <c:v>b</c:v>
                </c:pt>
                <c:pt idx="2">
                  <c:v>c</c:v>
                </c:pt>
                <c:pt idx="3">
                  <c:v>d</c:v>
                </c:pt>
              </c:strCache>
            </c:strRef>
          </c:cat>
          <c:val>
            <c:numRef>
              <c:f>'PYETJA 3'!$G$16:$J$16</c:f>
              <c:numCache>
                <c:formatCode>General</c:formatCode>
                <c:ptCount val="4"/>
                <c:pt idx="0">
                  <c:v>10</c:v>
                </c:pt>
                <c:pt idx="1">
                  <c:v>0</c:v>
                </c:pt>
                <c:pt idx="2">
                  <c:v>1</c:v>
                </c:pt>
                <c:pt idx="3">
                  <c:v>15</c:v>
                </c:pt>
              </c:numCache>
            </c:numRef>
          </c:val>
        </c:ser>
        <c:overlap val="100"/>
        <c:axId val="187159680"/>
        <c:axId val="187161216"/>
      </c:barChart>
      <c:catAx>
        <c:axId val="187159680"/>
        <c:scaling>
          <c:orientation val="minMax"/>
        </c:scaling>
        <c:axPos val="b"/>
        <c:tickLblPos val="nextTo"/>
        <c:crossAx val="187161216"/>
        <c:crosses val="autoZero"/>
        <c:auto val="1"/>
        <c:lblAlgn val="ctr"/>
        <c:lblOffset val="100"/>
      </c:catAx>
      <c:valAx>
        <c:axId val="187161216"/>
        <c:scaling>
          <c:orientation val="minMax"/>
        </c:scaling>
        <c:axPos val="l"/>
        <c:majorGridlines/>
        <c:numFmt formatCode="General" sourceLinked="1"/>
        <c:tickLblPos val="nextTo"/>
        <c:crossAx val="187159680"/>
        <c:crosses val="autoZero"/>
        <c:crossBetween val="between"/>
      </c:valAx>
    </c:plotArea>
    <c:legend>
      <c:legendPos val="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4'!$G$15</c:f>
              <c:strCache>
                <c:ptCount val="1"/>
                <c:pt idx="0">
                  <c:v>Mashkull</c:v>
                </c:pt>
              </c:strCache>
            </c:strRef>
          </c:tx>
          <c:cat>
            <c:strRef>
              <c:f>'PYETJA 4'!$H$14:$J$14</c:f>
              <c:strCache>
                <c:ptCount val="3"/>
                <c:pt idx="0">
                  <c:v>a</c:v>
                </c:pt>
                <c:pt idx="1">
                  <c:v>b</c:v>
                </c:pt>
                <c:pt idx="2">
                  <c:v>c</c:v>
                </c:pt>
              </c:strCache>
            </c:strRef>
          </c:cat>
          <c:val>
            <c:numRef>
              <c:f>'PYETJA 4'!$H$15:$J$15</c:f>
              <c:numCache>
                <c:formatCode>General</c:formatCode>
                <c:ptCount val="3"/>
                <c:pt idx="0">
                  <c:v>4</c:v>
                </c:pt>
                <c:pt idx="1">
                  <c:v>30</c:v>
                </c:pt>
                <c:pt idx="2">
                  <c:v>7</c:v>
                </c:pt>
              </c:numCache>
            </c:numRef>
          </c:val>
        </c:ser>
        <c:ser>
          <c:idx val="1"/>
          <c:order val="1"/>
          <c:tx>
            <c:strRef>
              <c:f>'PYETJA 4'!$G$16</c:f>
              <c:strCache>
                <c:ptCount val="1"/>
                <c:pt idx="0">
                  <c:v>Femer</c:v>
                </c:pt>
              </c:strCache>
            </c:strRef>
          </c:tx>
          <c:cat>
            <c:strRef>
              <c:f>'PYETJA 4'!$H$14:$J$14</c:f>
              <c:strCache>
                <c:ptCount val="3"/>
                <c:pt idx="0">
                  <c:v>a</c:v>
                </c:pt>
                <c:pt idx="1">
                  <c:v>b</c:v>
                </c:pt>
                <c:pt idx="2">
                  <c:v>c</c:v>
                </c:pt>
              </c:strCache>
            </c:strRef>
          </c:cat>
          <c:val>
            <c:numRef>
              <c:f>'PYETJA 4'!$H$16:$J$16</c:f>
              <c:numCache>
                <c:formatCode>General</c:formatCode>
                <c:ptCount val="3"/>
                <c:pt idx="0">
                  <c:v>1</c:v>
                </c:pt>
                <c:pt idx="1">
                  <c:v>51</c:v>
                </c:pt>
                <c:pt idx="2">
                  <c:v>5</c:v>
                </c:pt>
              </c:numCache>
            </c:numRef>
          </c:val>
        </c:ser>
        <c:overlap val="100"/>
        <c:axId val="187177600"/>
        <c:axId val="187187584"/>
      </c:barChart>
      <c:catAx>
        <c:axId val="187177600"/>
        <c:scaling>
          <c:orientation val="minMax"/>
        </c:scaling>
        <c:axPos val="b"/>
        <c:numFmt formatCode="General" sourceLinked="1"/>
        <c:tickLblPos val="nextTo"/>
        <c:crossAx val="187187584"/>
        <c:crosses val="autoZero"/>
        <c:auto val="1"/>
        <c:lblAlgn val="ctr"/>
        <c:lblOffset val="100"/>
      </c:catAx>
      <c:valAx>
        <c:axId val="187187584"/>
        <c:scaling>
          <c:orientation val="minMax"/>
        </c:scaling>
        <c:axPos val="l"/>
        <c:majorGridlines/>
        <c:numFmt formatCode="General" sourceLinked="1"/>
        <c:tickLblPos val="nextTo"/>
        <c:crossAx val="187177600"/>
        <c:crosses val="autoZero"/>
        <c:crossBetween val="between"/>
      </c:valAx>
    </c:plotArea>
    <c:legend>
      <c:legendPos val="r"/>
    </c:legend>
    <c:plotVisOnly val="1"/>
    <c:dispBlanksAs val="gap"/>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4'!$G$15</c:f>
              <c:strCache>
                <c:ptCount val="1"/>
                <c:pt idx="0">
                  <c:v>Mashkull</c:v>
                </c:pt>
              </c:strCache>
            </c:strRef>
          </c:tx>
          <c:cat>
            <c:strRef>
              <c:f>'PYETJA 4'!$H$14:$J$14</c:f>
              <c:strCache>
                <c:ptCount val="3"/>
                <c:pt idx="0">
                  <c:v>a</c:v>
                </c:pt>
                <c:pt idx="1">
                  <c:v>b</c:v>
                </c:pt>
                <c:pt idx="2">
                  <c:v>c</c:v>
                </c:pt>
              </c:strCache>
            </c:strRef>
          </c:cat>
          <c:val>
            <c:numRef>
              <c:f>'PYETJA 4'!$H$15:$J$15</c:f>
              <c:numCache>
                <c:formatCode>General</c:formatCode>
                <c:ptCount val="3"/>
                <c:pt idx="0">
                  <c:v>1</c:v>
                </c:pt>
                <c:pt idx="1">
                  <c:v>43</c:v>
                </c:pt>
                <c:pt idx="2">
                  <c:v>0</c:v>
                </c:pt>
              </c:numCache>
            </c:numRef>
          </c:val>
        </c:ser>
        <c:ser>
          <c:idx val="1"/>
          <c:order val="1"/>
          <c:tx>
            <c:strRef>
              <c:f>'PYETJA 4'!$G$16</c:f>
              <c:strCache>
                <c:ptCount val="1"/>
                <c:pt idx="0">
                  <c:v>Femer</c:v>
                </c:pt>
              </c:strCache>
            </c:strRef>
          </c:tx>
          <c:cat>
            <c:strRef>
              <c:f>'PYETJA 4'!$H$14:$J$14</c:f>
              <c:strCache>
                <c:ptCount val="3"/>
                <c:pt idx="0">
                  <c:v>a</c:v>
                </c:pt>
                <c:pt idx="1">
                  <c:v>b</c:v>
                </c:pt>
                <c:pt idx="2">
                  <c:v>c</c:v>
                </c:pt>
              </c:strCache>
            </c:strRef>
          </c:cat>
          <c:val>
            <c:numRef>
              <c:f>'PYETJA 4'!$H$16:$J$16</c:f>
              <c:numCache>
                <c:formatCode>General</c:formatCode>
                <c:ptCount val="3"/>
                <c:pt idx="0">
                  <c:v>1</c:v>
                </c:pt>
                <c:pt idx="1">
                  <c:v>25</c:v>
                </c:pt>
                <c:pt idx="2">
                  <c:v>0</c:v>
                </c:pt>
              </c:numCache>
            </c:numRef>
          </c:val>
        </c:ser>
        <c:overlap val="100"/>
        <c:axId val="187203968"/>
        <c:axId val="187205504"/>
      </c:barChart>
      <c:catAx>
        <c:axId val="187203968"/>
        <c:scaling>
          <c:orientation val="minMax"/>
        </c:scaling>
        <c:axPos val="b"/>
        <c:tickLblPos val="nextTo"/>
        <c:crossAx val="187205504"/>
        <c:crosses val="autoZero"/>
        <c:auto val="1"/>
        <c:lblAlgn val="ctr"/>
        <c:lblOffset val="100"/>
      </c:catAx>
      <c:valAx>
        <c:axId val="187205504"/>
        <c:scaling>
          <c:orientation val="minMax"/>
        </c:scaling>
        <c:axPos val="l"/>
        <c:majorGridlines/>
        <c:numFmt formatCode="General" sourceLinked="1"/>
        <c:tickLblPos val="nextTo"/>
        <c:crossAx val="187203968"/>
        <c:crosses val="autoZero"/>
        <c:crossBetween val="between"/>
      </c:valAx>
    </c:plotArea>
    <c:legend>
      <c:legendPos val="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5'!$G$16</c:f>
              <c:strCache>
                <c:ptCount val="1"/>
                <c:pt idx="0">
                  <c:v>Mashkull</c:v>
                </c:pt>
              </c:strCache>
            </c:strRef>
          </c:tx>
          <c:cat>
            <c:strRef>
              <c:f>'PYETJA 5'!$H$15:$K$15</c:f>
              <c:strCache>
                <c:ptCount val="4"/>
                <c:pt idx="0">
                  <c:v>a</c:v>
                </c:pt>
                <c:pt idx="1">
                  <c:v>b</c:v>
                </c:pt>
                <c:pt idx="2">
                  <c:v>c</c:v>
                </c:pt>
                <c:pt idx="3">
                  <c:v>d</c:v>
                </c:pt>
              </c:strCache>
            </c:strRef>
          </c:cat>
          <c:val>
            <c:numRef>
              <c:f>'PYETJA 5'!$H$16:$K$16</c:f>
              <c:numCache>
                <c:formatCode>General</c:formatCode>
                <c:ptCount val="4"/>
                <c:pt idx="0">
                  <c:v>3</c:v>
                </c:pt>
                <c:pt idx="1">
                  <c:v>3</c:v>
                </c:pt>
                <c:pt idx="2">
                  <c:v>30</c:v>
                </c:pt>
                <c:pt idx="3">
                  <c:v>5</c:v>
                </c:pt>
              </c:numCache>
            </c:numRef>
          </c:val>
        </c:ser>
        <c:ser>
          <c:idx val="1"/>
          <c:order val="1"/>
          <c:tx>
            <c:strRef>
              <c:f>'PYETJA 5'!$G$17</c:f>
              <c:strCache>
                <c:ptCount val="1"/>
                <c:pt idx="0">
                  <c:v>Femer</c:v>
                </c:pt>
              </c:strCache>
            </c:strRef>
          </c:tx>
          <c:cat>
            <c:strRef>
              <c:f>'PYETJA 5'!$H$15:$K$15</c:f>
              <c:strCache>
                <c:ptCount val="4"/>
                <c:pt idx="0">
                  <c:v>a</c:v>
                </c:pt>
                <c:pt idx="1">
                  <c:v>b</c:v>
                </c:pt>
                <c:pt idx="2">
                  <c:v>c</c:v>
                </c:pt>
                <c:pt idx="3">
                  <c:v>d</c:v>
                </c:pt>
              </c:strCache>
            </c:strRef>
          </c:cat>
          <c:val>
            <c:numRef>
              <c:f>'PYETJA 5'!$H$17:$K$17</c:f>
              <c:numCache>
                <c:formatCode>General</c:formatCode>
                <c:ptCount val="4"/>
                <c:pt idx="0">
                  <c:v>2</c:v>
                </c:pt>
                <c:pt idx="1">
                  <c:v>11</c:v>
                </c:pt>
                <c:pt idx="2">
                  <c:v>32</c:v>
                </c:pt>
                <c:pt idx="3">
                  <c:v>12</c:v>
                </c:pt>
              </c:numCache>
            </c:numRef>
          </c:val>
        </c:ser>
        <c:overlap val="100"/>
        <c:axId val="187238272"/>
        <c:axId val="187239808"/>
      </c:barChart>
      <c:catAx>
        <c:axId val="187238272"/>
        <c:scaling>
          <c:orientation val="minMax"/>
        </c:scaling>
        <c:axPos val="b"/>
        <c:numFmt formatCode="General" sourceLinked="1"/>
        <c:tickLblPos val="nextTo"/>
        <c:crossAx val="187239808"/>
        <c:crosses val="autoZero"/>
        <c:auto val="1"/>
        <c:lblAlgn val="ctr"/>
        <c:lblOffset val="100"/>
      </c:catAx>
      <c:valAx>
        <c:axId val="187239808"/>
        <c:scaling>
          <c:orientation val="minMax"/>
        </c:scaling>
        <c:axPos val="l"/>
        <c:majorGridlines/>
        <c:numFmt formatCode="General" sourceLinked="1"/>
        <c:tickLblPos val="nextTo"/>
        <c:crossAx val="187238272"/>
        <c:crosses val="autoZero"/>
        <c:crossBetween val="between"/>
      </c:valAx>
    </c:plotArea>
    <c:legend>
      <c:legendPos val="r"/>
    </c:legend>
    <c:plotVisOnly val="1"/>
    <c:dispBlanksAs val="gap"/>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5'!$G$16</c:f>
              <c:strCache>
                <c:ptCount val="1"/>
                <c:pt idx="0">
                  <c:v>Mashkull</c:v>
                </c:pt>
              </c:strCache>
            </c:strRef>
          </c:tx>
          <c:cat>
            <c:strRef>
              <c:f>'PYETJA 5'!$H$15:$K$15</c:f>
              <c:strCache>
                <c:ptCount val="4"/>
                <c:pt idx="0">
                  <c:v>a</c:v>
                </c:pt>
                <c:pt idx="1">
                  <c:v>b</c:v>
                </c:pt>
                <c:pt idx="2">
                  <c:v>c</c:v>
                </c:pt>
                <c:pt idx="3">
                  <c:v>d</c:v>
                </c:pt>
              </c:strCache>
            </c:strRef>
          </c:cat>
          <c:val>
            <c:numRef>
              <c:f>'PYETJA 5'!$H$16:$K$16</c:f>
              <c:numCache>
                <c:formatCode>General</c:formatCode>
                <c:ptCount val="4"/>
                <c:pt idx="0">
                  <c:v>0</c:v>
                </c:pt>
                <c:pt idx="1">
                  <c:v>6</c:v>
                </c:pt>
                <c:pt idx="2">
                  <c:v>36</c:v>
                </c:pt>
                <c:pt idx="3">
                  <c:v>2</c:v>
                </c:pt>
              </c:numCache>
            </c:numRef>
          </c:val>
        </c:ser>
        <c:ser>
          <c:idx val="1"/>
          <c:order val="1"/>
          <c:tx>
            <c:strRef>
              <c:f>'PYETJA 5'!$G$17</c:f>
              <c:strCache>
                <c:ptCount val="1"/>
                <c:pt idx="0">
                  <c:v>Femer</c:v>
                </c:pt>
              </c:strCache>
            </c:strRef>
          </c:tx>
          <c:cat>
            <c:strRef>
              <c:f>'PYETJA 5'!$H$15:$K$15</c:f>
              <c:strCache>
                <c:ptCount val="4"/>
                <c:pt idx="0">
                  <c:v>a</c:v>
                </c:pt>
                <c:pt idx="1">
                  <c:v>b</c:v>
                </c:pt>
                <c:pt idx="2">
                  <c:v>c</c:v>
                </c:pt>
                <c:pt idx="3">
                  <c:v>d</c:v>
                </c:pt>
              </c:strCache>
            </c:strRef>
          </c:cat>
          <c:val>
            <c:numRef>
              <c:f>'PYETJA 5'!$H$17:$K$17</c:f>
              <c:numCache>
                <c:formatCode>General</c:formatCode>
                <c:ptCount val="4"/>
                <c:pt idx="0">
                  <c:v>0</c:v>
                </c:pt>
                <c:pt idx="1">
                  <c:v>0</c:v>
                </c:pt>
                <c:pt idx="2">
                  <c:v>25</c:v>
                </c:pt>
                <c:pt idx="3">
                  <c:v>1</c:v>
                </c:pt>
              </c:numCache>
            </c:numRef>
          </c:val>
        </c:ser>
        <c:overlap val="100"/>
        <c:axId val="187256192"/>
        <c:axId val="187278464"/>
      </c:barChart>
      <c:catAx>
        <c:axId val="187256192"/>
        <c:scaling>
          <c:orientation val="minMax"/>
        </c:scaling>
        <c:axPos val="b"/>
        <c:tickLblPos val="nextTo"/>
        <c:crossAx val="187278464"/>
        <c:crosses val="autoZero"/>
        <c:auto val="1"/>
        <c:lblAlgn val="ctr"/>
        <c:lblOffset val="100"/>
      </c:catAx>
      <c:valAx>
        <c:axId val="187278464"/>
        <c:scaling>
          <c:orientation val="minMax"/>
        </c:scaling>
        <c:axPos val="l"/>
        <c:majorGridlines/>
        <c:numFmt formatCode="General" sourceLinked="1"/>
        <c:tickLblPos val="nextTo"/>
        <c:crossAx val="187256192"/>
        <c:crosses val="autoZero"/>
        <c:crossBetween val="between"/>
      </c:valAx>
    </c:plotArea>
    <c:legend>
      <c:legendPos val="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6'!$G$17</c:f>
              <c:strCache>
                <c:ptCount val="1"/>
                <c:pt idx="0">
                  <c:v>Mashkull</c:v>
                </c:pt>
              </c:strCache>
            </c:strRef>
          </c:tx>
          <c:cat>
            <c:strRef>
              <c:f>'PYETJA 6'!$H$16:$I$16</c:f>
              <c:strCache>
                <c:ptCount val="2"/>
                <c:pt idx="0">
                  <c:v>a</c:v>
                </c:pt>
                <c:pt idx="1">
                  <c:v>b</c:v>
                </c:pt>
              </c:strCache>
            </c:strRef>
          </c:cat>
          <c:val>
            <c:numRef>
              <c:f>'PYETJA 6'!$H$17:$I$17</c:f>
              <c:numCache>
                <c:formatCode>General</c:formatCode>
                <c:ptCount val="2"/>
                <c:pt idx="0">
                  <c:v>20</c:v>
                </c:pt>
                <c:pt idx="1">
                  <c:v>38</c:v>
                </c:pt>
              </c:numCache>
            </c:numRef>
          </c:val>
        </c:ser>
        <c:ser>
          <c:idx val="1"/>
          <c:order val="1"/>
          <c:tx>
            <c:strRef>
              <c:f>'PYETJA 6'!$G$18</c:f>
              <c:strCache>
                <c:ptCount val="1"/>
                <c:pt idx="0">
                  <c:v>Femer</c:v>
                </c:pt>
              </c:strCache>
            </c:strRef>
          </c:tx>
          <c:cat>
            <c:strRef>
              <c:f>'PYETJA 6'!$H$16:$I$16</c:f>
              <c:strCache>
                <c:ptCount val="2"/>
                <c:pt idx="0">
                  <c:v>a</c:v>
                </c:pt>
                <c:pt idx="1">
                  <c:v>b</c:v>
                </c:pt>
              </c:strCache>
            </c:strRef>
          </c:cat>
          <c:val>
            <c:numRef>
              <c:f>'PYETJA 6'!$H$18:$I$18</c:f>
              <c:numCache>
                <c:formatCode>General</c:formatCode>
                <c:ptCount val="2"/>
                <c:pt idx="0">
                  <c:v>34</c:v>
                </c:pt>
                <c:pt idx="1">
                  <c:v>8</c:v>
                </c:pt>
              </c:numCache>
            </c:numRef>
          </c:val>
        </c:ser>
        <c:overlap val="100"/>
        <c:axId val="187298944"/>
        <c:axId val="187300480"/>
      </c:barChart>
      <c:catAx>
        <c:axId val="187298944"/>
        <c:scaling>
          <c:orientation val="minMax"/>
        </c:scaling>
        <c:axPos val="b"/>
        <c:tickLblPos val="nextTo"/>
        <c:crossAx val="187300480"/>
        <c:crosses val="autoZero"/>
        <c:auto val="1"/>
        <c:lblAlgn val="ctr"/>
        <c:lblOffset val="100"/>
      </c:catAx>
      <c:valAx>
        <c:axId val="187300480"/>
        <c:scaling>
          <c:orientation val="minMax"/>
        </c:scaling>
        <c:axPos val="l"/>
        <c:majorGridlines/>
        <c:numFmt formatCode="General" sourceLinked="1"/>
        <c:tickLblPos val="nextTo"/>
        <c:crossAx val="187298944"/>
        <c:crosses val="autoZero"/>
        <c:crossBetween val="between"/>
      </c:valAx>
    </c:plotArea>
    <c:legend>
      <c:legendPos val="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6'!$G$17</c:f>
              <c:strCache>
                <c:ptCount val="1"/>
                <c:pt idx="0">
                  <c:v>Mashkull</c:v>
                </c:pt>
              </c:strCache>
            </c:strRef>
          </c:tx>
          <c:cat>
            <c:strRef>
              <c:f>'PYETJA 6'!$H$16:$I$16</c:f>
              <c:strCache>
                <c:ptCount val="2"/>
                <c:pt idx="0">
                  <c:v>a</c:v>
                </c:pt>
                <c:pt idx="1">
                  <c:v>b</c:v>
                </c:pt>
              </c:strCache>
            </c:strRef>
          </c:cat>
          <c:val>
            <c:numRef>
              <c:f>'PYETJA 6'!$H$17:$I$17</c:f>
              <c:numCache>
                <c:formatCode>General</c:formatCode>
                <c:ptCount val="2"/>
                <c:pt idx="0">
                  <c:v>12</c:v>
                </c:pt>
                <c:pt idx="1">
                  <c:v>32</c:v>
                </c:pt>
              </c:numCache>
            </c:numRef>
          </c:val>
        </c:ser>
        <c:ser>
          <c:idx val="1"/>
          <c:order val="1"/>
          <c:tx>
            <c:strRef>
              <c:f>'PYETJA 6'!$G$18</c:f>
              <c:strCache>
                <c:ptCount val="1"/>
                <c:pt idx="0">
                  <c:v>Femer</c:v>
                </c:pt>
              </c:strCache>
            </c:strRef>
          </c:tx>
          <c:cat>
            <c:strRef>
              <c:f>'PYETJA 6'!$H$16:$I$16</c:f>
              <c:strCache>
                <c:ptCount val="2"/>
                <c:pt idx="0">
                  <c:v>a</c:v>
                </c:pt>
                <c:pt idx="1">
                  <c:v>b</c:v>
                </c:pt>
              </c:strCache>
            </c:strRef>
          </c:cat>
          <c:val>
            <c:numRef>
              <c:f>'PYETJA 6'!$H$18:$I$18</c:f>
              <c:numCache>
                <c:formatCode>General</c:formatCode>
                <c:ptCount val="2"/>
                <c:pt idx="0">
                  <c:v>14</c:v>
                </c:pt>
                <c:pt idx="1">
                  <c:v>12</c:v>
                </c:pt>
              </c:numCache>
            </c:numRef>
          </c:val>
        </c:ser>
        <c:overlap val="100"/>
        <c:axId val="187316864"/>
        <c:axId val="187330944"/>
      </c:barChart>
      <c:catAx>
        <c:axId val="187316864"/>
        <c:scaling>
          <c:orientation val="minMax"/>
        </c:scaling>
        <c:axPos val="b"/>
        <c:tickLblPos val="nextTo"/>
        <c:crossAx val="187330944"/>
        <c:crosses val="autoZero"/>
        <c:auto val="1"/>
        <c:lblAlgn val="ctr"/>
        <c:lblOffset val="100"/>
      </c:catAx>
      <c:valAx>
        <c:axId val="187330944"/>
        <c:scaling>
          <c:orientation val="minMax"/>
        </c:scaling>
        <c:axPos val="l"/>
        <c:majorGridlines/>
        <c:numFmt formatCode="General" sourceLinked="1"/>
        <c:tickLblPos val="nextTo"/>
        <c:crossAx val="187316864"/>
        <c:crosses val="autoZero"/>
        <c:crossBetween val="between"/>
      </c:valAx>
    </c:plotArea>
    <c:legend>
      <c:legendPos val="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7'!$G$15</c:f>
              <c:strCache>
                <c:ptCount val="1"/>
                <c:pt idx="0">
                  <c:v>Mashkull</c:v>
                </c:pt>
              </c:strCache>
            </c:strRef>
          </c:tx>
          <c:cat>
            <c:strRef>
              <c:f>'PYETJA 7'!$H$14:$L$14</c:f>
              <c:strCache>
                <c:ptCount val="5"/>
                <c:pt idx="0">
                  <c:v>a</c:v>
                </c:pt>
                <c:pt idx="1">
                  <c:v>b</c:v>
                </c:pt>
                <c:pt idx="2">
                  <c:v>c</c:v>
                </c:pt>
                <c:pt idx="3">
                  <c:v>d</c:v>
                </c:pt>
                <c:pt idx="4">
                  <c:v>e</c:v>
                </c:pt>
              </c:strCache>
            </c:strRef>
          </c:cat>
          <c:val>
            <c:numRef>
              <c:f>'PYETJA 7'!$H$15:$L$15</c:f>
              <c:numCache>
                <c:formatCode>General</c:formatCode>
                <c:ptCount val="5"/>
                <c:pt idx="0">
                  <c:v>16</c:v>
                </c:pt>
                <c:pt idx="1">
                  <c:v>13</c:v>
                </c:pt>
                <c:pt idx="2">
                  <c:v>6</c:v>
                </c:pt>
                <c:pt idx="3">
                  <c:v>5</c:v>
                </c:pt>
                <c:pt idx="4">
                  <c:v>1</c:v>
                </c:pt>
              </c:numCache>
            </c:numRef>
          </c:val>
        </c:ser>
        <c:ser>
          <c:idx val="1"/>
          <c:order val="1"/>
          <c:tx>
            <c:strRef>
              <c:f>'PYETJA 7'!$G$16</c:f>
              <c:strCache>
                <c:ptCount val="1"/>
                <c:pt idx="0">
                  <c:v>Femer</c:v>
                </c:pt>
              </c:strCache>
            </c:strRef>
          </c:tx>
          <c:cat>
            <c:strRef>
              <c:f>'PYETJA 7'!$H$14:$L$14</c:f>
              <c:strCache>
                <c:ptCount val="5"/>
                <c:pt idx="0">
                  <c:v>a</c:v>
                </c:pt>
                <c:pt idx="1">
                  <c:v>b</c:v>
                </c:pt>
                <c:pt idx="2">
                  <c:v>c</c:v>
                </c:pt>
                <c:pt idx="3">
                  <c:v>d</c:v>
                </c:pt>
                <c:pt idx="4">
                  <c:v>e</c:v>
                </c:pt>
              </c:strCache>
            </c:strRef>
          </c:cat>
          <c:val>
            <c:numRef>
              <c:f>'PYETJA 7'!$H$16:$L$16</c:f>
              <c:numCache>
                <c:formatCode>General</c:formatCode>
                <c:ptCount val="5"/>
                <c:pt idx="0">
                  <c:v>20</c:v>
                </c:pt>
                <c:pt idx="1">
                  <c:v>19</c:v>
                </c:pt>
                <c:pt idx="2">
                  <c:v>3</c:v>
                </c:pt>
                <c:pt idx="3">
                  <c:v>12</c:v>
                </c:pt>
                <c:pt idx="4">
                  <c:v>3</c:v>
                </c:pt>
              </c:numCache>
            </c:numRef>
          </c:val>
        </c:ser>
        <c:overlap val="100"/>
        <c:axId val="187359616"/>
        <c:axId val="187361152"/>
      </c:barChart>
      <c:catAx>
        <c:axId val="187359616"/>
        <c:scaling>
          <c:orientation val="minMax"/>
        </c:scaling>
        <c:axPos val="b"/>
        <c:numFmt formatCode="General" sourceLinked="1"/>
        <c:tickLblPos val="nextTo"/>
        <c:crossAx val="187361152"/>
        <c:crosses val="autoZero"/>
        <c:auto val="1"/>
        <c:lblAlgn val="ctr"/>
        <c:lblOffset val="100"/>
      </c:catAx>
      <c:valAx>
        <c:axId val="187361152"/>
        <c:scaling>
          <c:orientation val="minMax"/>
        </c:scaling>
        <c:axPos val="l"/>
        <c:majorGridlines/>
        <c:numFmt formatCode="General" sourceLinked="1"/>
        <c:tickLblPos val="nextTo"/>
        <c:crossAx val="187359616"/>
        <c:crosses val="autoZero"/>
        <c:crossBetween val="between"/>
      </c:valAx>
    </c:plotArea>
    <c:legend>
      <c:legendPos val="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7'!$G$15</c:f>
              <c:strCache>
                <c:ptCount val="1"/>
                <c:pt idx="0">
                  <c:v>Mashkull</c:v>
                </c:pt>
              </c:strCache>
            </c:strRef>
          </c:tx>
          <c:cat>
            <c:strRef>
              <c:f>'PYETJA 7'!$H$14:$L$14</c:f>
              <c:strCache>
                <c:ptCount val="5"/>
                <c:pt idx="0">
                  <c:v>a</c:v>
                </c:pt>
                <c:pt idx="1">
                  <c:v>b</c:v>
                </c:pt>
                <c:pt idx="2">
                  <c:v>c</c:v>
                </c:pt>
                <c:pt idx="3">
                  <c:v>d</c:v>
                </c:pt>
                <c:pt idx="4">
                  <c:v>e</c:v>
                </c:pt>
              </c:strCache>
            </c:strRef>
          </c:cat>
          <c:val>
            <c:numRef>
              <c:f>'PYETJA 7'!$H$15:$L$15</c:f>
              <c:numCache>
                <c:formatCode>General</c:formatCode>
                <c:ptCount val="5"/>
                <c:pt idx="0">
                  <c:v>20</c:v>
                </c:pt>
                <c:pt idx="1">
                  <c:v>15</c:v>
                </c:pt>
                <c:pt idx="2">
                  <c:v>2</c:v>
                </c:pt>
                <c:pt idx="3">
                  <c:v>2</c:v>
                </c:pt>
                <c:pt idx="4">
                  <c:v>5</c:v>
                </c:pt>
              </c:numCache>
            </c:numRef>
          </c:val>
        </c:ser>
        <c:ser>
          <c:idx val="1"/>
          <c:order val="1"/>
          <c:tx>
            <c:strRef>
              <c:f>'PYETJA 7'!$G$16</c:f>
              <c:strCache>
                <c:ptCount val="1"/>
                <c:pt idx="0">
                  <c:v>Femer</c:v>
                </c:pt>
              </c:strCache>
            </c:strRef>
          </c:tx>
          <c:cat>
            <c:strRef>
              <c:f>'PYETJA 7'!$H$14:$L$14</c:f>
              <c:strCache>
                <c:ptCount val="5"/>
                <c:pt idx="0">
                  <c:v>a</c:v>
                </c:pt>
                <c:pt idx="1">
                  <c:v>b</c:v>
                </c:pt>
                <c:pt idx="2">
                  <c:v>c</c:v>
                </c:pt>
                <c:pt idx="3">
                  <c:v>d</c:v>
                </c:pt>
                <c:pt idx="4">
                  <c:v>e</c:v>
                </c:pt>
              </c:strCache>
            </c:strRef>
          </c:cat>
          <c:val>
            <c:numRef>
              <c:f>'PYETJA 7'!$H$16:$L$16</c:f>
              <c:numCache>
                <c:formatCode>General</c:formatCode>
                <c:ptCount val="5"/>
                <c:pt idx="0">
                  <c:v>7</c:v>
                </c:pt>
                <c:pt idx="1">
                  <c:v>13</c:v>
                </c:pt>
                <c:pt idx="2">
                  <c:v>1</c:v>
                </c:pt>
                <c:pt idx="3">
                  <c:v>3</c:v>
                </c:pt>
                <c:pt idx="4">
                  <c:v>2</c:v>
                </c:pt>
              </c:numCache>
            </c:numRef>
          </c:val>
        </c:ser>
        <c:overlap val="100"/>
        <c:axId val="187398016"/>
        <c:axId val="187399552"/>
      </c:barChart>
      <c:catAx>
        <c:axId val="187398016"/>
        <c:scaling>
          <c:orientation val="minMax"/>
        </c:scaling>
        <c:axPos val="b"/>
        <c:tickLblPos val="nextTo"/>
        <c:crossAx val="187399552"/>
        <c:crosses val="autoZero"/>
        <c:auto val="1"/>
        <c:lblAlgn val="ctr"/>
        <c:lblOffset val="100"/>
      </c:catAx>
      <c:valAx>
        <c:axId val="187399552"/>
        <c:scaling>
          <c:orientation val="minMax"/>
        </c:scaling>
        <c:axPos val="l"/>
        <c:majorGridlines/>
        <c:numFmt formatCode="General" sourceLinked="1"/>
        <c:tickLblPos val="nextTo"/>
        <c:crossAx val="187398016"/>
        <c:crosses val="autoZero"/>
        <c:crossBetween val="between"/>
      </c:valAx>
    </c:plotArea>
    <c:legend>
      <c:legendPos val="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8'!$G$13</c:f>
              <c:strCache>
                <c:ptCount val="1"/>
                <c:pt idx="0">
                  <c:v>Mashkull</c:v>
                </c:pt>
              </c:strCache>
            </c:strRef>
          </c:tx>
          <c:cat>
            <c:strRef>
              <c:f>'PYETJA 8'!$H$12:$J$12</c:f>
              <c:strCache>
                <c:ptCount val="3"/>
                <c:pt idx="0">
                  <c:v>a</c:v>
                </c:pt>
                <c:pt idx="1">
                  <c:v>b</c:v>
                </c:pt>
                <c:pt idx="2">
                  <c:v>c</c:v>
                </c:pt>
              </c:strCache>
            </c:strRef>
          </c:cat>
          <c:val>
            <c:numRef>
              <c:f>'PYETJA 8'!$H$13:$J$13</c:f>
              <c:numCache>
                <c:formatCode>General</c:formatCode>
                <c:ptCount val="3"/>
                <c:pt idx="0">
                  <c:v>6</c:v>
                </c:pt>
                <c:pt idx="1">
                  <c:v>29</c:v>
                </c:pt>
                <c:pt idx="2">
                  <c:v>6</c:v>
                </c:pt>
              </c:numCache>
            </c:numRef>
          </c:val>
        </c:ser>
        <c:ser>
          <c:idx val="1"/>
          <c:order val="1"/>
          <c:tx>
            <c:strRef>
              <c:f>'PYETJA 8'!$G$14</c:f>
              <c:strCache>
                <c:ptCount val="1"/>
                <c:pt idx="0">
                  <c:v>Femer</c:v>
                </c:pt>
              </c:strCache>
            </c:strRef>
          </c:tx>
          <c:cat>
            <c:strRef>
              <c:f>'PYETJA 8'!$H$12:$J$12</c:f>
              <c:strCache>
                <c:ptCount val="3"/>
                <c:pt idx="0">
                  <c:v>a</c:v>
                </c:pt>
                <c:pt idx="1">
                  <c:v>b</c:v>
                </c:pt>
                <c:pt idx="2">
                  <c:v>c</c:v>
                </c:pt>
              </c:strCache>
            </c:strRef>
          </c:cat>
          <c:val>
            <c:numRef>
              <c:f>'PYETJA 8'!$H$14:$J$14</c:f>
              <c:numCache>
                <c:formatCode>General</c:formatCode>
                <c:ptCount val="3"/>
                <c:pt idx="0">
                  <c:v>8</c:v>
                </c:pt>
                <c:pt idx="1">
                  <c:v>40</c:v>
                </c:pt>
                <c:pt idx="2">
                  <c:v>9</c:v>
                </c:pt>
              </c:numCache>
            </c:numRef>
          </c:val>
        </c:ser>
        <c:overlap val="100"/>
        <c:axId val="187415936"/>
        <c:axId val="187417728"/>
      </c:barChart>
      <c:catAx>
        <c:axId val="187415936"/>
        <c:scaling>
          <c:orientation val="minMax"/>
        </c:scaling>
        <c:axPos val="b"/>
        <c:numFmt formatCode="General" sourceLinked="1"/>
        <c:tickLblPos val="nextTo"/>
        <c:crossAx val="187417728"/>
        <c:crosses val="autoZero"/>
        <c:auto val="1"/>
        <c:lblAlgn val="ctr"/>
        <c:lblOffset val="100"/>
      </c:catAx>
      <c:valAx>
        <c:axId val="187417728"/>
        <c:scaling>
          <c:orientation val="minMax"/>
        </c:scaling>
        <c:axPos val="l"/>
        <c:majorGridlines/>
        <c:numFmt formatCode="General" sourceLinked="1"/>
        <c:tickLblPos val="nextTo"/>
        <c:crossAx val="187415936"/>
        <c:crosses val="autoZero"/>
        <c:crossBetween val="between"/>
      </c:valAx>
    </c:plotArea>
    <c:legend>
      <c:legendPos val="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style val="28"/>
  <c:chart>
    <c:autoTitleDeleted val="1"/>
    <c:plotArea>
      <c:layout/>
      <c:barChart>
        <c:barDir val="col"/>
        <c:grouping val="stacked"/>
        <c:ser>
          <c:idx val="0"/>
          <c:order val="0"/>
          <c:tx>
            <c:strRef>
              <c:f>Sheet5!$F$14</c:f>
              <c:strCache>
                <c:ptCount val="1"/>
                <c:pt idx="0">
                  <c:v>Nr. I individeve</c:v>
                </c:pt>
              </c:strCache>
            </c:strRef>
          </c:tx>
          <c:cat>
            <c:strRef>
              <c:f>Sheet5!$G$13:$H$13</c:f>
              <c:strCache>
                <c:ptCount val="2"/>
                <c:pt idx="0">
                  <c:v>Individ </c:v>
                </c:pt>
                <c:pt idx="1">
                  <c:v>Biznese</c:v>
                </c:pt>
              </c:strCache>
            </c:strRef>
          </c:cat>
          <c:val>
            <c:numRef>
              <c:f>Sheet5!$G$14:$H$14</c:f>
              <c:numCache>
                <c:formatCode>General</c:formatCode>
                <c:ptCount val="2"/>
                <c:pt idx="0">
                  <c:v>20</c:v>
                </c:pt>
                <c:pt idx="1">
                  <c:v>40</c:v>
                </c:pt>
              </c:numCache>
            </c:numRef>
          </c:val>
        </c:ser>
        <c:overlap val="100"/>
        <c:axId val="184767616"/>
        <c:axId val="184769152"/>
      </c:barChart>
      <c:catAx>
        <c:axId val="184767616"/>
        <c:scaling>
          <c:orientation val="minMax"/>
        </c:scaling>
        <c:axPos val="b"/>
        <c:tickLblPos val="nextTo"/>
        <c:txPr>
          <a:bodyPr/>
          <a:lstStyle/>
          <a:p>
            <a:pPr>
              <a:defRPr sz="900">
                <a:latin typeface="Times New Roman" pitchFamily="18" charset="0"/>
                <a:cs typeface="Times New Roman" pitchFamily="18" charset="0"/>
              </a:defRPr>
            </a:pPr>
            <a:endParaRPr lang="en-US"/>
          </a:p>
        </c:txPr>
        <c:crossAx val="184769152"/>
        <c:crosses val="autoZero"/>
        <c:auto val="1"/>
        <c:lblAlgn val="ctr"/>
        <c:lblOffset val="100"/>
      </c:catAx>
      <c:valAx>
        <c:axId val="184769152"/>
        <c:scaling>
          <c:orientation val="minMax"/>
        </c:scaling>
        <c:axPos val="l"/>
        <c:majorGridlines/>
        <c:numFmt formatCode="General" sourceLinked="1"/>
        <c:tickLblPos val="nextTo"/>
        <c:crossAx val="184767616"/>
        <c:crosses val="autoZero"/>
        <c:crossBetween val="between"/>
      </c:valAx>
    </c:plotArea>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8'!$G$13</c:f>
              <c:strCache>
                <c:ptCount val="1"/>
                <c:pt idx="0">
                  <c:v>Mashkull</c:v>
                </c:pt>
              </c:strCache>
            </c:strRef>
          </c:tx>
          <c:cat>
            <c:strRef>
              <c:f>'PYETJA 8'!$H$12:$J$12</c:f>
              <c:strCache>
                <c:ptCount val="3"/>
                <c:pt idx="0">
                  <c:v>a</c:v>
                </c:pt>
                <c:pt idx="1">
                  <c:v>b</c:v>
                </c:pt>
                <c:pt idx="2">
                  <c:v>c</c:v>
                </c:pt>
              </c:strCache>
            </c:strRef>
          </c:cat>
          <c:val>
            <c:numRef>
              <c:f>'PYETJA 8'!$H$13:$J$13</c:f>
              <c:numCache>
                <c:formatCode>General</c:formatCode>
                <c:ptCount val="3"/>
                <c:pt idx="0">
                  <c:v>4</c:v>
                </c:pt>
                <c:pt idx="1">
                  <c:v>34</c:v>
                </c:pt>
                <c:pt idx="2">
                  <c:v>6</c:v>
                </c:pt>
              </c:numCache>
            </c:numRef>
          </c:val>
        </c:ser>
        <c:ser>
          <c:idx val="1"/>
          <c:order val="1"/>
          <c:tx>
            <c:strRef>
              <c:f>'PYETJA 8'!$G$14</c:f>
              <c:strCache>
                <c:ptCount val="1"/>
                <c:pt idx="0">
                  <c:v>Femer</c:v>
                </c:pt>
              </c:strCache>
            </c:strRef>
          </c:tx>
          <c:cat>
            <c:strRef>
              <c:f>'PYETJA 8'!$H$12:$J$12</c:f>
              <c:strCache>
                <c:ptCount val="3"/>
                <c:pt idx="0">
                  <c:v>a</c:v>
                </c:pt>
                <c:pt idx="1">
                  <c:v>b</c:v>
                </c:pt>
                <c:pt idx="2">
                  <c:v>c</c:v>
                </c:pt>
              </c:strCache>
            </c:strRef>
          </c:cat>
          <c:val>
            <c:numRef>
              <c:f>'PYETJA 8'!$H$14:$J$14</c:f>
              <c:numCache>
                <c:formatCode>General</c:formatCode>
                <c:ptCount val="3"/>
                <c:pt idx="0">
                  <c:v>3</c:v>
                </c:pt>
                <c:pt idx="1">
                  <c:v>19</c:v>
                </c:pt>
                <c:pt idx="2">
                  <c:v>4</c:v>
                </c:pt>
              </c:numCache>
            </c:numRef>
          </c:val>
        </c:ser>
        <c:overlap val="100"/>
        <c:axId val="109978752"/>
        <c:axId val="109980288"/>
      </c:barChart>
      <c:catAx>
        <c:axId val="109978752"/>
        <c:scaling>
          <c:orientation val="minMax"/>
        </c:scaling>
        <c:axPos val="b"/>
        <c:tickLblPos val="nextTo"/>
        <c:crossAx val="109980288"/>
        <c:crosses val="autoZero"/>
        <c:auto val="1"/>
        <c:lblAlgn val="ctr"/>
        <c:lblOffset val="100"/>
      </c:catAx>
      <c:valAx>
        <c:axId val="109980288"/>
        <c:scaling>
          <c:orientation val="minMax"/>
        </c:scaling>
        <c:axPos val="l"/>
        <c:majorGridlines/>
        <c:numFmt formatCode="General" sourceLinked="1"/>
        <c:tickLblPos val="nextTo"/>
        <c:crossAx val="109978752"/>
        <c:crosses val="autoZero"/>
        <c:crossBetween val="between"/>
      </c:valAx>
    </c:plotArea>
    <c:legend>
      <c:legendPos val="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9'!$F$16</c:f>
              <c:strCache>
                <c:ptCount val="1"/>
                <c:pt idx="0">
                  <c:v>Mashkull</c:v>
                </c:pt>
              </c:strCache>
            </c:strRef>
          </c:tx>
          <c:cat>
            <c:strRef>
              <c:f>'PYETJA 9'!$G$15:$J$15</c:f>
              <c:strCache>
                <c:ptCount val="4"/>
                <c:pt idx="0">
                  <c:v>a</c:v>
                </c:pt>
                <c:pt idx="1">
                  <c:v>b</c:v>
                </c:pt>
                <c:pt idx="2">
                  <c:v>c</c:v>
                </c:pt>
                <c:pt idx="3">
                  <c:v>d</c:v>
                </c:pt>
              </c:strCache>
            </c:strRef>
          </c:cat>
          <c:val>
            <c:numRef>
              <c:f>'PYETJA 9'!$G$16:$J$16</c:f>
              <c:numCache>
                <c:formatCode>General</c:formatCode>
                <c:ptCount val="4"/>
                <c:pt idx="0">
                  <c:v>9</c:v>
                </c:pt>
                <c:pt idx="1">
                  <c:v>23</c:v>
                </c:pt>
                <c:pt idx="2">
                  <c:v>6</c:v>
                </c:pt>
                <c:pt idx="3">
                  <c:v>3</c:v>
                </c:pt>
              </c:numCache>
            </c:numRef>
          </c:val>
        </c:ser>
        <c:ser>
          <c:idx val="1"/>
          <c:order val="1"/>
          <c:tx>
            <c:strRef>
              <c:f>'PYETJA 9'!$F$17</c:f>
              <c:strCache>
                <c:ptCount val="1"/>
                <c:pt idx="0">
                  <c:v>Femer</c:v>
                </c:pt>
              </c:strCache>
            </c:strRef>
          </c:tx>
          <c:cat>
            <c:strRef>
              <c:f>'PYETJA 9'!$G$15:$J$15</c:f>
              <c:strCache>
                <c:ptCount val="4"/>
                <c:pt idx="0">
                  <c:v>a</c:v>
                </c:pt>
                <c:pt idx="1">
                  <c:v>b</c:v>
                </c:pt>
                <c:pt idx="2">
                  <c:v>c</c:v>
                </c:pt>
                <c:pt idx="3">
                  <c:v>d</c:v>
                </c:pt>
              </c:strCache>
            </c:strRef>
          </c:cat>
          <c:val>
            <c:numRef>
              <c:f>'PYETJA 9'!$G$17:$J$17</c:f>
              <c:numCache>
                <c:formatCode>General</c:formatCode>
                <c:ptCount val="4"/>
                <c:pt idx="0">
                  <c:v>27</c:v>
                </c:pt>
                <c:pt idx="1">
                  <c:v>23</c:v>
                </c:pt>
                <c:pt idx="2">
                  <c:v>6</c:v>
                </c:pt>
                <c:pt idx="3">
                  <c:v>1</c:v>
                </c:pt>
              </c:numCache>
            </c:numRef>
          </c:val>
        </c:ser>
        <c:overlap val="100"/>
        <c:axId val="110013056"/>
        <c:axId val="110014848"/>
      </c:barChart>
      <c:catAx>
        <c:axId val="110013056"/>
        <c:scaling>
          <c:orientation val="minMax"/>
        </c:scaling>
        <c:axPos val="b"/>
        <c:numFmt formatCode="General" sourceLinked="1"/>
        <c:tickLblPos val="nextTo"/>
        <c:crossAx val="110014848"/>
        <c:crosses val="autoZero"/>
        <c:auto val="1"/>
        <c:lblAlgn val="ctr"/>
        <c:lblOffset val="100"/>
      </c:catAx>
      <c:valAx>
        <c:axId val="110014848"/>
        <c:scaling>
          <c:orientation val="minMax"/>
        </c:scaling>
        <c:axPos val="l"/>
        <c:majorGridlines/>
        <c:numFmt formatCode="General" sourceLinked="1"/>
        <c:tickLblPos val="nextTo"/>
        <c:crossAx val="110013056"/>
        <c:crosses val="autoZero"/>
        <c:crossBetween val="between"/>
      </c:valAx>
    </c:plotArea>
    <c:legend>
      <c:legendPos val="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9'!$F$16</c:f>
              <c:strCache>
                <c:ptCount val="1"/>
                <c:pt idx="0">
                  <c:v>Mashkull</c:v>
                </c:pt>
              </c:strCache>
            </c:strRef>
          </c:tx>
          <c:cat>
            <c:strRef>
              <c:f>'PYETJA 9'!$G$15:$J$15</c:f>
              <c:strCache>
                <c:ptCount val="4"/>
                <c:pt idx="0">
                  <c:v>a</c:v>
                </c:pt>
                <c:pt idx="1">
                  <c:v>b</c:v>
                </c:pt>
                <c:pt idx="2">
                  <c:v>c</c:v>
                </c:pt>
                <c:pt idx="3">
                  <c:v>d</c:v>
                </c:pt>
              </c:strCache>
            </c:strRef>
          </c:cat>
          <c:val>
            <c:numRef>
              <c:f>'PYETJA 9'!$G$16:$J$16</c:f>
              <c:numCache>
                <c:formatCode>General</c:formatCode>
                <c:ptCount val="4"/>
                <c:pt idx="0">
                  <c:v>22</c:v>
                </c:pt>
                <c:pt idx="1">
                  <c:v>17</c:v>
                </c:pt>
                <c:pt idx="2">
                  <c:v>5</c:v>
                </c:pt>
                <c:pt idx="3">
                  <c:v>0</c:v>
                </c:pt>
              </c:numCache>
            </c:numRef>
          </c:val>
        </c:ser>
        <c:ser>
          <c:idx val="1"/>
          <c:order val="1"/>
          <c:tx>
            <c:strRef>
              <c:f>'PYETJA 9'!$F$17</c:f>
              <c:strCache>
                <c:ptCount val="1"/>
                <c:pt idx="0">
                  <c:v>Femer</c:v>
                </c:pt>
              </c:strCache>
            </c:strRef>
          </c:tx>
          <c:cat>
            <c:strRef>
              <c:f>'PYETJA 9'!$G$15:$J$15</c:f>
              <c:strCache>
                <c:ptCount val="4"/>
                <c:pt idx="0">
                  <c:v>a</c:v>
                </c:pt>
                <c:pt idx="1">
                  <c:v>b</c:v>
                </c:pt>
                <c:pt idx="2">
                  <c:v>c</c:v>
                </c:pt>
                <c:pt idx="3">
                  <c:v>d</c:v>
                </c:pt>
              </c:strCache>
            </c:strRef>
          </c:cat>
          <c:val>
            <c:numRef>
              <c:f>'PYETJA 9'!$G$17:$J$17</c:f>
              <c:numCache>
                <c:formatCode>General</c:formatCode>
                <c:ptCount val="4"/>
                <c:pt idx="0">
                  <c:v>15</c:v>
                </c:pt>
                <c:pt idx="1">
                  <c:v>10</c:v>
                </c:pt>
                <c:pt idx="2">
                  <c:v>1</c:v>
                </c:pt>
                <c:pt idx="3">
                  <c:v>0</c:v>
                </c:pt>
              </c:numCache>
            </c:numRef>
          </c:val>
        </c:ser>
        <c:overlap val="100"/>
        <c:axId val="110305664"/>
        <c:axId val="110307200"/>
      </c:barChart>
      <c:catAx>
        <c:axId val="110305664"/>
        <c:scaling>
          <c:orientation val="minMax"/>
        </c:scaling>
        <c:axPos val="b"/>
        <c:tickLblPos val="nextTo"/>
        <c:crossAx val="110307200"/>
        <c:crosses val="autoZero"/>
        <c:auto val="1"/>
        <c:lblAlgn val="ctr"/>
        <c:lblOffset val="100"/>
      </c:catAx>
      <c:valAx>
        <c:axId val="110307200"/>
        <c:scaling>
          <c:orientation val="minMax"/>
        </c:scaling>
        <c:axPos val="l"/>
        <c:majorGridlines/>
        <c:numFmt formatCode="General" sourceLinked="1"/>
        <c:tickLblPos val="nextTo"/>
        <c:crossAx val="110305664"/>
        <c:crosses val="autoZero"/>
        <c:crossBetween val="between"/>
      </c:valAx>
    </c:plotArea>
    <c:legend>
      <c:legendPos val="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manualLayout>
          <c:layoutTarget val="inner"/>
          <c:xMode val="edge"/>
          <c:yMode val="edge"/>
          <c:x val="8.4488407699037621E-2"/>
          <c:y val="4.2141294838148317E-2"/>
          <c:w val="0.71862401574805512"/>
          <c:h val="0.79822506561679785"/>
        </c:manualLayout>
      </c:layout>
      <c:barChart>
        <c:barDir val="col"/>
        <c:grouping val="stacked"/>
        <c:ser>
          <c:idx val="0"/>
          <c:order val="0"/>
          <c:tx>
            <c:strRef>
              <c:f>'PYETJA 10'!$G$15</c:f>
              <c:strCache>
                <c:ptCount val="1"/>
                <c:pt idx="0">
                  <c:v>Mashkull</c:v>
                </c:pt>
              </c:strCache>
            </c:strRef>
          </c:tx>
          <c:cat>
            <c:strRef>
              <c:f>'PYETJA 10'!$H$14:$I$14</c:f>
              <c:strCache>
                <c:ptCount val="2"/>
                <c:pt idx="0">
                  <c:v>Po</c:v>
                </c:pt>
                <c:pt idx="1">
                  <c:v>Jo</c:v>
                </c:pt>
              </c:strCache>
            </c:strRef>
          </c:cat>
          <c:val>
            <c:numRef>
              <c:f>'PYETJA 10'!$H$15:$I$15</c:f>
              <c:numCache>
                <c:formatCode>General</c:formatCode>
                <c:ptCount val="2"/>
                <c:pt idx="0">
                  <c:v>20</c:v>
                </c:pt>
                <c:pt idx="1">
                  <c:v>21</c:v>
                </c:pt>
              </c:numCache>
            </c:numRef>
          </c:val>
        </c:ser>
        <c:ser>
          <c:idx val="1"/>
          <c:order val="1"/>
          <c:tx>
            <c:strRef>
              <c:f>'PYETJA 10'!$G$16</c:f>
              <c:strCache>
                <c:ptCount val="1"/>
                <c:pt idx="0">
                  <c:v>Femer</c:v>
                </c:pt>
              </c:strCache>
            </c:strRef>
          </c:tx>
          <c:cat>
            <c:strRef>
              <c:f>'PYETJA 10'!$H$14:$I$14</c:f>
              <c:strCache>
                <c:ptCount val="2"/>
                <c:pt idx="0">
                  <c:v>Po</c:v>
                </c:pt>
                <c:pt idx="1">
                  <c:v>Jo</c:v>
                </c:pt>
              </c:strCache>
            </c:strRef>
          </c:cat>
          <c:val>
            <c:numRef>
              <c:f>'PYETJA 10'!$H$16:$I$16</c:f>
              <c:numCache>
                <c:formatCode>General</c:formatCode>
                <c:ptCount val="2"/>
                <c:pt idx="0">
                  <c:v>27</c:v>
                </c:pt>
                <c:pt idx="1">
                  <c:v>30</c:v>
                </c:pt>
              </c:numCache>
            </c:numRef>
          </c:val>
        </c:ser>
        <c:overlap val="100"/>
        <c:axId val="110331776"/>
        <c:axId val="110333312"/>
      </c:barChart>
      <c:catAx>
        <c:axId val="110331776"/>
        <c:scaling>
          <c:orientation val="minMax"/>
        </c:scaling>
        <c:axPos val="b"/>
        <c:numFmt formatCode="General" sourceLinked="1"/>
        <c:tickLblPos val="nextTo"/>
        <c:crossAx val="110333312"/>
        <c:crosses val="autoZero"/>
        <c:auto val="1"/>
        <c:lblAlgn val="ctr"/>
        <c:lblOffset val="100"/>
      </c:catAx>
      <c:valAx>
        <c:axId val="110333312"/>
        <c:scaling>
          <c:orientation val="minMax"/>
        </c:scaling>
        <c:axPos val="l"/>
        <c:majorGridlines/>
        <c:numFmt formatCode="General" sourceLinked="1"/>
        <c:tickLblPos val="nextTo"/>
        <c:crossAx val="110331776"/>
        <c:crosses val="autoZero"/>
        <c:crossBetween val="between"/>
      </c:valAx>
    </c:plotArea>
    <c:legend>
      <c:legendPos val="r"/>
      <c:layout>
        <c:manualLayout>
          <c:xMode val="edge"/>
          <c:yMode val="edge"/>
          <c:x val="0.7485202914396496"/>
          <c:y val="0.34061745948117123"/>
          <c:w val="0.25147970856035062"/>
          <c:h val="0.22099496957931081"/>
        </c:manualLayout>
      </c:layout>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manualLayout>
          <c:layoutTarget val="inner"/>
          <c:xMode val="edge"/>
          <c:yMode val="edge"/>
          <c:x val="0.10835995212813278"/>
          <c:y val="5.7782939563784032E-2"/>
          <c:w val="0.71862401574805534"/>
          <c:h val="0.79822506561679785"/>
        </c:manualLayout>
      </c:layout>
      <c:barChart>
        <c:barDir val="col"/>
        <c:grouping val="stacked"/>
        <c:ser>
          <c:idx val="0"/>
          <c:order val="0"/>
          <c:tx>
            <c:strRef>
              <c:f>'PYETJA 10'!$G$15</c:f>
              <c:strCache>
                <c:ptCount val="1"/>
                <c:pt idx="0">
                  <c:v>Mashkull</c:v>
                </c:pt>
              </c:strCache>
            </c:strRef>
          </c:tx>
          <c:cat>
            <c:strRef>
              <c:f>'PYETJA 10'!$H$14:$I$14</c:f>
              <c:strCache>
                <c:ptCount val="2"/>
                <c:pt idx="0">
                  <c:v>Po</c:v>
                </c:pt>
                <c:pt idx="1">
                  <c:v>Jo</c:v>
                </c:pt>
              </c:strCache>
            </c:strRef>
          </c:cat>
          <c:val>
            <c:numRef>
              <c:f>'PYETJA 10'!$H$15:$I$15</c:f>
              <c:numCache>
                <c:formatCode>General</c:formatCode>
                <c:ptCount val="2"/>
                <c:pt idx="0">
                  <c:v>34</c:v>
                </c:pt>
                <c:pt idx="1">
                  <c:v>10</c:v>
                </c:pt>
              </c:numCache>
            </c:numRef>
          </c:val>
        </c:ser>
        <c:ser>
          <c:idx val="1"/>
          <c:order val="1"/>
          <c:tx>
            <c:strRef>
              <c:f>'PYETJA 10'!$G$16</c:f>
              <c:strCache>
                <c:ptCount val="1"/>
                <c:pt idx="0">
                  <c:v>Femer</c:v>
                </c:pt>
              </c:strCache>
            </c:strRef>
          </c:tx>
          <c:cat>
            <c:strRef>
              <c:f>'PYETJA 10'!$H$14:$I$14</c:f>
              <c:strCache>
                <c:ptCount val="2"/>
                <c:pt idx="0">
                  <c:v>Po</c:v>
                </c:pt>
                <c:pt idx="1">
                  <c:v>Jo</c:v>
                </c:pt>
              </c:strCache>
            </c:strRef>
          </c:cat>
          <c:val>
            <c:numRef>
              <c:f>'PYETJA 10'!$H$16:$I$16</c:f>
              <c:numCache>
                <c:formatCode>General</c:formatCode>
                <c:ptCount val="2"/>
                <c:pt idx="0">
                  <c:v>16</c:v>
                </c:pt>
                <c:pt idx="1">
                  <c:v>10</c:v>
                </c:pt>
              </c:numCache>
            </c:numRef>
          </c:val>
        </c:ser>
        <c:overlap val="100"/>
        <c:axId val="110345600"/>
        <c:axId val="187438208"/>
      </c:barChart>
      <c:catAx>
        <c:axId val="110345600"/>
        <c:scaling>
          <c:orientation val="minMax"/>
        </c:scaling>
        <c:axPos val="b"/>
        <c:tickLblPos val="nextTo"/>
        <c:crossAx val="187438208"/>
        <c:crosses val="autoZero"/>
        <c:auto val="1"/>
        <c:lblAlgn val="ctr"/>
        <c:lblOffset val="100"/>
      </c:catAx>
      <c:valAx>
        <c:axId val="187438208"/>
        <c:scaling>
          <c:orientation val="minMax"/>
        </c:scaling>
        <c:axPos val="l"/>
        <c:majorGridlines/>
        <c:numFmt formatCode="General" sourceLinked="1"/>
        <c:tickLblPos val="nextTo"/>
        <c:crossAx val="110345600"/>
        <c:crosses val="autoZero"/>
        <c:crossBetween val="between"/>
      </c:valAx>
    </c:plotArea>
    <c:legend>
      <c:legendPos val="r"/>
      <c:layout>
        <c:manualLayout>
          <c:xMode val="edge"/>
          <c:yMode val="edge"/>
          <c:x val="0.69739683771172378"/>
          <c:y val="0.33655453599382018"/>
          <c:w val="0.25523224802963079"/>
          <c:h val="0.21826087369737213"/>
        </c:manualLayout>
      </c:layout>
    </c:legend>
    <c:plotVisOnly val="1"/>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11'!$G$15</c:f>
              <c:strCache>
                <c:ptCount val="1"/>
                <c:pt idx="0">
                  <c:v>Mashkull</c:v>
                </c:pt>
              </c:strCache>
            </c:strRef>
          </c:tx>
          <c:cat>
            <c:strRef>
              <c:f>'PYETJA 11'!$H$14:$I$14</c:f>
              <c:strCache>
                <c:ptCount val="2"/>
                <c:pt idx="0">
                  <c:v>Po</c:v>
                </c:pt>
                <c:pt idx="1">
                  <c:v>Jo</c:v>
                </c:pt>
              </c:strCache>
            </c:strRef>
          </c:cat>
          <c:val>
            <c:numRef>
              <c:f>'PYETJA 11'!$H$15:$I$15</c:f>
              <c:numCache>
                <c:formatCode>General</c:formatCode>
                <c:ptCount val="2"/>
                <c:pt idx="0">
                  <c:v>28</c:v>
                </c:pt>
                <c:pt idx="1">
                  <c:v>13</c:v>
                </c:pt>
              </c:numCache>
            </c:numRef>
          </c:val>
        </c:ser>
        <c:ser>
          <c:idx val="1"/>
          <c:order val="1"/>
          <c:tx>
            <c:strRef>
              <c:f>'PYETJA 11'!$G$16</c:f>
              <c:strCache>
                <c:ptCount val="1"/>
                <c:pt idx="0">
                  <c:v>Femer</c:v>
                </c:pt>
              </c:strCache>
            </c:strRef>
          </c:tx>
          <c:cat>
            <c:strRef>
              <c:f>'PYETJA 11'!$H$14:$I$14</c:f>
              <c:strCache>
                <c:ptCount val="2"/>
                <c:pt idx="0">
                  <c:v>Po</c:v>
                </c:pt>
                <c:pt idx="1">
                  <c:v>Jo</c:v>
                </c:pt>
              </c:strCache>
            </c:strRef>
          </c:cat>
          <c:val>
            <c:numRef>
              <c:f>'PYETJA 11'!$H$16:$I$16</c:f>
              <c:numCache>
                <c:formatCode>General</c:formatCode>
                <c:ptCount val="2"/>
                <c:pt idx="0">
                  <c:v>52</c:v>
                </c:pt>
                <c:pt idx="1">
                  <c:v>5</c:v>
                </c:pt>
              </c:numCache>
            </c:numRef>
          </c:val>
        </c:ser>
        <c:overlap val="100"/>
        <c:axId val="187458688"/>
        <c:axId val="187460224"/>
      </c:barChart>
      <c:catAx>
        <c:axId val="187458688"/>
        <c:scaling>
          <c:orientation val="minMax"/>
        </c:scaling>
        <c:axPos val="b"/>
        <c:numFmt formatCode="General" sourceLinked="1"/>
        <c:tickLblPos val="nextTo"/>
        <c:crossAx val="187460224"/>
        <c:crosses val="autoZero"/>
        <c:auto val="1"/>
        <c:lblAlgn val="ctr"/>
        <c:lblOffset val="100"/>
      </c:catAx>
      <c:valAx>
        <c:axId val="187460224"/>
        <c:scaling>
          <c:orientation val="minMax"/>
        </c:scaling>
        <c:axPos val="l"/>
        <c:majorGridlines/>
        <c:numFmt formatCode="General" sourceLinked="1"/>
        <c:tickLblPos val="nextTo"/>
        <c:crossAx val="187458688"/>
        <c:crosses val="autoZero"/>
        <c:crossBetween val="between"/>
      </c:valAx>
    </c:plotArea>
    <c:legend>
      <c:legendPos val="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11'!$G$15</c:f>
              <c:strCache>
                <c:ptCount val="1"/>
                <c:pt idx="0">
                  <c:v>Mashkull</c:v>
                </c:pt>
              </c:strCache>
            </c:strRef>
          </c:tx>
          <c:cat>
            <c:strRef>
              <c:f>'PYETJA 11'!$H$14:$I$14</c:f>
              <c:strCache>
                <c:ptCount val="2"/>
                <c:pt idx="0">
                  <c:v>Po</c:v>
                </c:pt>
                <c:pt idx="1">
                  <c:v>Jo</c:v>
                </c:pt>
              </c:strCache>
            </c:strRef>
          </c:cat>
          <c:val>
            <c:numRef>
              <c:f>'PYETJA 11'!$H$15:$I$15</c:f>
              <c:numCache>
                <c:formatCode>General</c:formatCode>
                <c:ptCount val="2"/>
                <c:pt idx="0">
                  <c:v>34</c:v>
                </c:pt>
                <c:pt idx="1">
                  <c:v>10</c:v>
                </c:pt>
              </c:numCache>
            </c:numRef>
          </c:val>
        </c:ser>
        <c:ser>
          <c:idx val="1"/>
          <c:order val="1"/>
          <c:tx>
            <c:strRef>
              <c:f>'PYETJA 11'!$G$16</c:f>
              <c:strCache>
                <c:ptCount val="1"/>
                <c:pt idx="0">
                  <c:v>Femer</c:v>
                </c:pt>
              </c:strCache>
            </c:strRef>
          </c:tx>
          <c:cat>
            <c:strRef>
              <c:f>'PYETJA 11'!$H$14:$I$14</c:f>
              <c:strCache>
                <c:ptCount val="2"/>
                <c:pt idx="0">
                  <c:v>Po</c:v>
                </c:pt>
                <c:pt idx="1">
                  <c:v>Jo</c:v>
                </c:pt>
              </c:strCache>
            </c:strRef>
          </c:cat>
          <c:val>
            <c:numRef>
              <c:f>'PYETJA 11'!$H$16:$I$16</c:f>
              <c:numCache>
                <c:formatCode>General</c:formatCode>
                <c:ptCount val="2"/>
                <c:pt idx="0">
                  <c:v>16</c:v>
                </c:pt>
                <c:pt idx="1">
                  <c:v>10</c:v>
                </c:pt>
              </c:numCache>
            </c:numRef>
          </c:val>
        </c:ser>
        <c:overlap val="100"/>
        <c:axId val="187488896"/>
        <c:axId val="188678528"/>
      </c:barChart>
      <c:catAx>
        <c:axId val="187488896"/>
        <c:scaling>
          <c:orientation val="minMax"/>
        </c:scaling>
        <c:axPos val="b"/>
        <c:tickLblPos val="nextTo"/>
        <c:crossAx val="188678528"/>
        <c:crosses val="autoZero"/>
        <c:auto val="1"/>
        <c:lblAlgn val="ctr"/>
        <c:lblOffset val="100"/>
      </c:catAx>
      <c:valAx>
        <c:axId val="188678528"/>
        <c:scaling>
          <c:orientation val="minMax"/>
        </c:scaling>
        <c:axPos val="l"/>
        <c:majorGridlines/>
        <c:numFmt formatCode="General" sourceLinked="1"/>
        <c:tickLblPos val="nextTo"/>
        <c:crossAx val="187488896"/>
        <c:crosses val="autoZero"/>
        <c:crossBetween val="between"/>
      </c:valAx>
    </c:plotArea>
    <c:legend>
      <c:legendPos val="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12'!$F$19</c:f>
              <c:strCache>
                <c:ptCount val="1"/>
                <c:pt idx="0">
                  <c:v>Mashkull</c:v>
                </c:pt>
              </c:strCache>
            </c:strRef>
          </c:tx>
          <c:cat>
            <c:strRef>
              <c:f>'PYETJA 12'!$G$18:$M$18</c:f>
              <c:strCache>
                <c:ptCount val="7"/>
                <c:pt idx="0">
                  <c:v>a</c:v>
                </c:pt>
                <c:pt idx="1">
                  <c:v>b</c:v>
                </c:pt>
                <c:pt idx="2">
                  <c:v>c</c:v>
                </c:pt>
                <c:pt idx="3">
                  <c:v>d</c:v>
                </c:pt>
                <c:pt idx="4">
                  <c:v>e</c:v>
                </c:pt>
                <c:pt idx="5">
                  <c:v>f</c:v>
                </c:pt>
                <c:pt idx="6">
                  <c:v>g</c:v>
                </c:pt>
              </c:strCache>
            </c:strRef>
          </c:cat>
          <c:val>
            <c:numRef>
              <c:f>'PYETJA 12'!$G$19:$M$19</c:f>
              <c:numCache>
                <c:formatCode>General</c:formatCode>
                <c:ptCount val="7"/>
                <c:pt idx="0">
                  <c:v>9</c:v>
                </c:pt>
                <c:pt idx="1">
                  <c:v>14</c:v>
                </c:pt>
                <c:pt idx="2">
                  <c:v>2</c:v>
                </c:pt>
                <c:pt idx="3">
                  <c:v>11</c:v>
                </c:pt>
                <c:pt idx="4">
                  <c:v>0</c:v>
                </c:pt>
                <c:pt idx="5">
                  <c:v>2</c:v>
                </c:pt>
                <c:pt idx="6">
                  <c:v>3</c:v>
                </c:pt>
              </c:numCache>
            </c:numRef>
          </c:val>
        </c:ser>
        <c:ser>
          <c:idx val="1"/>
          <c:order val="1"/>
          <c:tx>
            <c:strRef>
              <c:f>'PYETJA 12'!$F$20</c:f>
              <c:strCache>
                <c:ptCount val="1"/>
                <c:pt idx="0">
                  <c:v>Femer</c:v>
                </c:pt>
              </c:strCache>
            </c:strRef>
          </c:tx>
          <c:cat>
            <c:strRef>
              <c:f>'PYETJA 12'!$G$18:$M$18</c:f>
              <c:strCache>
                <c:ptCount val="7"/>
                <c:pt idx="0">
                  <c:v>a</c:v>
                </c:pt>
                <c:pt idx="1">
                  <c:v>b</c:v>
                </c:pt>
                <c:pt idx="2">
                  <c:v>c</c:v>
                </c:pt>
                <c:pt idx="3">
                  <c:v>d</c:v>
                </c:pt>
                <c:pt idx="4">
                  <c:v>e</c:v>
                </c:pt>
                <c:pt idx="5">
                  <c:v>f</c:v>
                </c:pt>
                <c:pt idx="6">
                  <c:v>g</c:v>
                </c:pt>
              </c:strCache>
            </c:strRef>
          </c:cat>
          <c:val>
            <c:numRef>
              <c:f>'PYETJA 12'!$G$20:$M$20</c:f>
              <c:numCache>
                <c:formatCode>General</c:formatCode>
                <c:ptCount val="7"/>
                <c:pt idx="0">
                  <c:v>13</c:v>
                </c:pt>
                <c:pt idx="1">
                  <c:v>15</c:v>
                </c:pt>
                <c:pt idx="2">
                  <c:v>6</c:v>
                </c:pt>
                <c:pt idx="3">
                  <c:v>14</c:v>
                </c:pt>
                <c:pt idx="4">
                  <c:v>5</c:v>
                </c:pt>
                <c:pt idx="5">
                  <c:v>0</c:v>
                </c:pt>
                <c:pt idx="6">
                  <c:v>4</c:v>
                </c:pt>
              </c:numCache>
            </c:numRef>
          </c:val>
        </c:ser>
        <c:overlap val="100"/>
        <c:axId val="188690816"/>
        <c:axId val="188692352"/>
      </c:barChart>
      <c:catAx>
        <c:axId val="188690816"/>
        <c:scaling>
          <c:orientation val="minMax"/>
        </c:scaling>
        <c:axPos val="b"/>
        <c:numFmt formatCode="General" sourceLinked="1"/>
        <c:tickLblPos val="nextTo"/>
        <c:crossAx val="188692352"/>
        <c:crosses val="autoZero"/>
        <c:auto val="1"/>
        <c:lblAlgn val="ctr"/>
        <c:lblOffset val="100"/>
      </c:catAx>
      <c:valAx>
        <c:axId val="188692352"/>
        <c:scaling>
          <c:orientation val="minMax"/>
        </c:scaling>
        <c:axPos val="l"/>
        <c:majorGridlines/>
        <c:numFmt formatCode="General" sourceLinked="1"/>
        <c:tickLblPos val="nextTo"/>
        <c:crossAx val="188690816"/>
        <c:crosses val="autoZero"/>
        <c:crossBetween val="between"/>
      </c:valAx>
    </c:plotArea>
    <c:legend>
      <c:legendPos val="r"/>
    </c:legend>
    <c:plotVisOnly val="1"/>
    <c:dispBlanksAs val="gap"/>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12'!$F$19</c:f>
              <c:strCache>
                <c:ptCount val="1"/>
                <c:pt idx="0">
                  <c:v>Mashkull</c:v>
                </c:pt>
              </c:strCache>
            </c:strRef>
          </c:tx>
          <c:cat>
            <c:strRef>
              <c:f>'PYETJA 12'!$G$18:$M$18</c:f>
              <c:strCache>
                <c:ptCount val="7"/>
                <c:pt idx="0">
                  <c:v>a</c:v>
                </c:pt>
                <c:pt idx="1">
                  <c:v>b</c:v>
                </c:pt>
                <c:pt idx="2">
                  <c:v>c</c:v>
                </c:pt>
                <c:pt idx="3">
                  <c:v>d</c:v>
                </c:pt>
                <c:pt idx="4">
                  <c:v>e</c:v>
                </c:pt>
                <c:pt idx="5">
                  <c:v>f</c:v>
                </c:pt>
                <c:pt idx="6">
                  <c:v>g</c:v>
                </c:pt>
              </c:strCache>
            </c:strRef>
          </c:cat>
          <c:val>
            <c:numRef>
              <c:f>'PYETJA 12'!$G$19:$M$19</c:f>
              <c:numCache>
                <c:formatCode>General</c:formatCode>
                <c:ptCount val="7"/>
                <c:pt idx="0">
                  <c:v>9</c:v>
                </c:pt>
                <c:pt idx="1">
                  <c:v>14</c:v>
                </c:pt>
                <c:pt idx="2">
                  <c:v>1</c:v>
                </c:pt>
                <c:pt idx="3">
                  <c:v>17</c:v>
                </c:pt>
                <c:pt idx="4">
                  <c:v>0</c:v>
                </c:pt>
                <c:pt idx="5">
                  <c:v>1</c:v>
                </c:pt>
                <c:pt idx="6">
                  <c:v>2</c:v>
                </c:pt>
              </c:numCache>
            </c:numRef>
          </c:val>
        </c:ser>
        <c:ser>
          <c:idx val="1"/>
          <c:order val="1"/>
          <c:tx>
            <c:strRef>
              <c:f>'PYETJA 12'!$F$20</c:f>
              <c:strCache>
                <c:ptCount val="1"/>
                <c:pt idx="0">
                  <c:v>Femer</c:v>
                </c:pt>
              </c:strCache>
            </c:strRef>
          </c:tx>
          <c:cat>
            <c:strRef>
              <c:f>'PYETJA 12'!$G$18:$M$18</c:f>
              <c:strCache>
                <c:ptCount val="7"/>
                <c:pt idx="0">
                  <c:v>a</c:v>
                </c:pt>
                <c:pt idx="1">
                  <c:v>b</c:v>
                </c:pt>
                <c:pt idx="2">
                  <c:v>c</c:v>
                </c:pt>
                <c:pt idx="3">
                  <c:v>d</c:v>
                </c:pt>
                <c:pt idx="4">
                  <c:v>e</c:v>
                </c:pt>
                <c:pt idx="5">
                  <c:v>f</c:v>
                </c:pt>
                <c:pt idx="6">
                  <c:v>g</c:v>
                </c:pt>
              </c:strCache>
            </c:strRef>
          </c:cat>
          <c:val>
            <c:numRef>
              <c:f>'PYETJA 12'!$G$20:$M$20</c:f>
              <c:numCache>
                <c:formatCode>General</c:formatCode>
                <c:ptCount val="7"/>
                <c:pt idx="0">
                  <c:v>2</c:v>
                </c:pt>
                <c:pt idx="1">
                  <c:v>7</c:v>
                </c:pt>
                <c:pt idx="2">
                  <c:v>2</c:v>
                </c:pt>
                <c:pt idx="3">
                  <c:v>10</c:v>
                </c:pt>
                <c:pt idx="4">
                  <c:v>3</c:v>
                </c:pt>
                <c:pt idx="5">
                  <c:v>0</c:v>
                </c:pt>
                <c:pt idx="6">
                  <c:v>2</c:v>
                </c:pt>
              </c:numCache>
            </c:numRef>
          </c:val>
        </c:ser>
        <c:overlap val="100"/>
        <c:axId val="188721024"/>
        <c:axId val="188722560"/>
      </c:barChart>
      <c:catAx>
        <c:axId val="188721024"/>
        <c:scaling>
          <c:orientation val="minMax"/>
        </c:scaling>
        <c:axPos val="b"/>
        <c:tickLblPos val="nextTo"/>
        <c:crossAx val="188722560"/>
        <c:crosses val="autoZero"/>
        <c:auto val="1"/>
        <c:lblAlgn val="ctr"/>
        <c:lblOffset val="100"/>
      </c:catAx>
      <c:valAx>
        <c:axId val="188722560"/>
        <c:scaling>
          <c:orientation val="minMax"/>
        </c:scaling>
        <c:axPos val="l"/>
        <c:majorGridlines/>
        <c:numFmt formatCode="General" sourceLinked="1"/>
        <c:tickLblPos val="nextTo"/>
        <c:crossAx val="188721024"/>
        <c:crosses val="autoZero"/>
        <c:crossBetween val="between"/>
      </c:valAx>
    </c:plotArea>
    <c:legend>
      <c:legendPos val="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13'!$F$16</c:f>
              <c:strCache>
                <c:ptCount val="1"/>
                <c:pt idx="0">
                  <c:v>Mashkull</c:v>
                </c:pt>
              </c:strCache>
            </c:strRef>
          </c:tx>
          <c:cat>
            <c:strRef>
              <c:f>'PYETJA 13'!$G$15:$H$15</c:f>
              <c:strCache>
                <c:ptCount val="2"/>
                <c:pt idx="0">
                  <c:v>Po</c:v>
                </c:pt>
                <c:pt idx="1">
                  <c:v>Jo</c:v>
                </c:pt>
              </c:strCache>
            </c:strRef>
          </c:cat>
          <c:val>
            <c:numRef>
              <c:f>'PYETJA 13'!$G$16:$H$16</c:f>
              <c:numCache>
                <c:formatCode>General</c:formatCode>
                <c:ptCount val="2"/>
                <c:pt idx="0">
                  <c:v>17</c:v>
                </c:pt>
                <c:pt idx="1">
                  <c:v>24</c:v>
                </c:pt>
              </c:numCache>
            </c:numRef>
          </c:val>
        </c:ser>
        <c:ser>
          <c:idx val="1"/>
          <c:order val="1"/>
          <c:tx>
            <c:strRef>
              <c:f>'PYETJA 13'!$F$17</c:f>
              <c:strCache>
                <c:ptCount val="1"/>
                <c:pt idx="0">
                  <c:v>Femer</c:v>
                </c:pt>
              </c:strCache>
            </c:strRef>
          </c:tx>
          <c:cat>
            <c:strRef>
              <c:f>'PYETJA 13'!$G$15:$H$15</c:f>
              <c:strCache>
                <c:ptCount val="2"/>
                <c:pt idx="0">
                  <c:v>Po</c:v>
                </c:pt>
                <c:pt idx="1">
                  <c:v>Jo</c:v>
                </c:pt>
              </c:strCache>
            </c:strRef>
          </c:cat>
          <c:val>
            <c:numRef>
              <c:f>'PYETJA 13'!$G$17:$H$17</c:f>
              <c:numCache>
                <c:formatCode>General</c:formatCode>
                <c:ptCount val="2"/>
                <c:pt idx="0">
                  <c:v>30</c:v>
                </c:pt>
                <c:pt idx="1">
                  <c:v>27</c:v>
                </c:pt>
              </c:numCache>
            </c:numRef>
          </c:val>
        </c:ser>
        <c:overlap val="100"/>
        <c:axId val="188755328"/>
        <c:axId val="188761216"/>
      </c:barChart>
      <c:catAx>
        <c:axId val="188755328"/>
        <c:scaling>
          <c:orientation val="minMax"/>
        </c:scaling>
        <c:axPos val="b"/>
        <c:numFmt formatCode="General" sourceLinked="1"/>
        <c:tickLblPos val="nextTo"/>
        <c:crossAx val="188761216"/>
        <c:crosses val="autoZero"/>
        <c:auto val="1"/>
        <c:lblAlgn val="ctr"/>
        <c:lblOffset val="100"/>
      </c:catAx>
      <c:valAx>
        <c:axId val="188761216"/>
        <c:scaling>
          <c:orientation val="minMax"/>
        </c:scaling>
        <c:axPos val="l"/>
        <c:majorGridlines/>
        <c:numFmt formatCode="General" sourceLinked="1"/>
        <c:tickLblPos val="nextTo"/>
        <c:crossAx val="188755328"/>
        <c:crosses val="autoZero"/>
        <c:crossBetween val="between"/>
      </c:valAx>
    </c:plotArea>
    <c:legend>
      <c:legendPos val="r"/>
    </c:legend>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style val="28"/>
  <c:chart>
    <c:autoTitleDeleted val="1"/>
    <c:plotArea>
      <c:layout/>
      <c:barChart>
        <c:barDir val="col"/>
        <c:grouping val="clustered"/>
        <c:ser>
          <c:idx val="0"/>
          <c:order val="0"/>
          <c:tx>
            <c:strRef>
              <c:f>Sheet1!$E$15</c:f>
              <c:strCache>
                <c:ptCount val="1"/>
                <c:pt idx="0">
                  <c:v>Nr. I Individeve</c:v>
                </c:pt>
              </c:strCache>
            </c:strRef>
          </c:tx>
          <c:cat>
            <c:strRef>
              <c:f>Sheet1!$F$14:$I$14</c:f>
              <c:strCache>
                <c:ptCount val="4"/>
                <c:pt idx="0">
                  <c:v>Renia e nivelit te te ardhurave</c:v>
                </c:pt>
                <c:pt idx="1">
                  <c:v>Kultura e individeve</c:v>
                </c:pt>
                <c:pt idx="2">
                  <c:v>Papergjegjshmeria</c:v>
                </c:pt>
                <c:pt idx="3">
                  <c:v>Faktore te tjere</c:v>
                </c:pt>
              </c:strCache>
            </c:strRef>
          </c:cat>
          <c:val>
            <c:numRef>
              <c:f>Sheet1!$F$15:$I$15</c:f>
              <c:numCache>
                <c:formatCode>General</c:formatCode>
                <c:ptCount val="4"/>
                <c:pt idx="0">
                  <c:v>28</c:v>
                </c:pt>
                <c:pt idx="1">
                  <c:v>7</c:v>
                </c:pt>
                <c:pt idx="2">
                  <c:v>31</c:v>
                </c:pt>
                <c:pt idx="3">
                  <c:v>3</c:v>
                </c:pt>
              </c:numCache>
            </c:numRef>
          </c:val>
        </c:ser>
        <c:axId val="184792576"/>
        <c:axId val="184794112"/>
      </c:barChart>
      <c:catAx>
        <c:axId val="184792576"/>
        <c:scaling>
          <c:orientation val="minMax"/>
        </c:scaling>
        <c:axPos val="b"/>
        <c:tickLblPos val="nextTo"/>
        <c:crossAx val="184794112"/>
        <c:crosses val="autoZero"/>
        <c:auto val="1"/>
        <c:lblAlgn val="ctr"/>
        <c:lblOffset val="100"/>
      </c:catAx>
      <c:valAx>
        <c:axId val="184794112"/>
        <c:scaling>
          <c:orientation val="minMax"/>
        </c:scaling>
        <c:axPos val="l"/>
        <c:majorGridlines/>
        <c:numFmt formatCode="General" sourceLinked="1"/>
        <c:tickLblPos val="nextTo"/>
        <c:crossAx val="184792576"/>
        <c:crosses val="autoZero"/>
        <c:crossBetween val="between"/>
      </c:valAx>
    </c:plotArea>
    <c:plotVisOnly val="1"/>
  </c:chart>
  <c:txPr>
    <a:bodyPr/>
    <a:lstStyle/>
    <a:p>
      <a:pPr>
        <a:defRPr>
          <a:latin typeface="Times New Roman" pitchFamily="18" charset="0"/>
          <a:cs typeface="Times New Roman" pitchFamily="18" charset="0"/>
        </a:defRPr>
      </a:pPr>
      <a:endParaRPr lang="en-US"/>
    </a:p>
  </c:txPr>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13'!$F$16</c:f>
              <c:strCache>
                <c:ptCount val="1"/>
                <c:pt idx="0">
                  <c:v>Mashkull</c:v>
                </c:pt>
              </c:strCache>
            </c:strRef>
          </c:tx>
          <c:cat>
            <c:strRef>
              <c:f>'PYETJA 13'!$G$15:$H$15</c:f>
              <c:strCache>
                <c:ptCount val="2"/>
                <c:pt idx="0">
                  <c:v>Po</c:v>
                </c:pt>
                <c:pt idx="1">
                  <c:v>Jo</c:v>
                </c:pt>
              </c:strCache>
            </c:strRef>
          </c:cat>
          <c:val>
            <c:numRef>
              <c:f>'PYETJA 13'!$G$16:$H$16</c:f>
              <c:numCache>
                <c:formatCode>General</c:formatCode>
                <c:ptCount val="2"/>
                <c:pt idx="0">
                  <c:v>40</c:v>
                </c:pt>
                <c:pt idx="1">
                  <c:v>4</c:v>
                </c:pt>
              </c:numCache>
            </c:numRef>
          </c:val>
        </c:ser>
        <c:ser>
          <c:idx val="1"/>
          <c:order val="1"/>
          <c:tx>
            <c:strRef>
              <c:f>'PYETJA 13'!$F$17</c:f>
              <c:strCache>
                <c:ptCount val="1"/>
                <c:pt idx="0">
                  <c:v>Femer</c:v>
                </c:pt>
              </c:strCache>
            </c:strRef>
          </c:tx>
          <c:cat>
            <c:strRef>
              <c:f>'PYETJA 13'!$G$15:$H$15</c:f>
              <c:strCache>
                <c:ptCount val="2"/>
                <c:pt idx="0">
                  <c:v>Po</c:v>
                </c:pt>
                <c:pt idx="1">
                  <c:v>Jo</c:v>
                </c:pt>
              </c:strCache>
            </c:strRef>
          </c:cat>
          <c:val>
            <c:numRef>
              <c:f>'PYETJA 13'!$G$17:$H$17</c:f>
              <c:numCache>
                <c:formatCode>General</c:formatCode>
                <c:ptCount val="2"/>
                <c:pt idx="0">
                  <c:v>21</c:v>
                </c:pt>
                <c:pt idx="1">
                  <c:v>5</c:v>
                </c:pt>
              </c:numCache>
            </c:numRef>
          </c:val>
        </c:ser>
        <c:overlap val="100"/>
        <c:axId val="188789888"/>
        <c:axId val="188791424"/>
      </c:barChart>
      <c:catAx>
        <c:axId val="188789888"/>
        <c:scaling>
          <c:orientation val="minMax"/>
        </c:scaling>
        <c:axPos val="b"/>
        <c:tickLblPos val="nextTo"/>
        <c:crossAx val="188791424"/>
        <c:crosses val="autoZero"/>
        <c:auto val="1"/>
        <c:lblAlgn val="ctr"/>
        <c:lblOffset val="100"/>
      </c:catAx>
      <c:valAx>
        <c:axId val="188791424"/>
        <c:scaling>
          <c:orientation val="minMax"/>
        </c:scaling>
        <c:axPos val="l"/>
        <c:majorGridlines/>
        <c:numFmt formatCode="General" sourceLinked="1"/>
        <c:tickLblPos val="nextTo"/>
        <c:crossAx val="188789888"/>
        <c:crosses val="autoZero"/>
        <c:crossBetween val="between"/>
      </c:valAx>
    </c:plotArea>
    <c:legend>
      <c:legendPos val="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14'!$F$18</c:f>
              <c:strCache>
                <c:ptCount val="1"/>
                <c:pt idx="0">
                  <c:v>Mashkull</c:v>
                </c:pt>
              </c:strCache>
            </c:strRef>
          </c:tx>
          <c:cat>
            <c:strRef>
              <c:f>'PYETJA 14'!$G$17:$K$17</c:f>
              <c:strCache>
                <c:ptCount val="5"/>
                <c:pt idx="0">
                  <c:v>a</c:v>
                </c:pt>
                <c:pt idx="1">
                  <c:v>b</c:v>
                </c:pt>
                <c:pt idx="2">
                  <c:v>c</c:v>
                </c:pt>
                <c:pt idx="3">
                  <c:v>d</c:v>
                </c:pt>
                <c:pt idx="4">
                  <c:v>e</c:v>
                </c:pt>
              </c:strCache>
            </c:strRef>
          </c:cat>
          <c:val>
            <c:numRef>
              <c:f>'PYETJA 14'!$G$18:$K$18</c:f>
              <c:numCache>
                <c:formatCode>General</c:formatCode>
                <c:ptCount val="5"/>
                <c:pt idx="0">
                  <c:v>23</c:v>
                </c:pt>
                <c:pt idx="1">
                  <c:v>3</c:v>
                </c:pt>
                <c:pt idx="2">
                  <c:v>8</c:v>
                </c:pt>
                <c:pt idx="3">
                  <c:v>1</c:v>
                </c:pt>
                <c:pt idx="4">
                  <c:v>6</c:v>
                </c:pt>
              </c:numCache>
            </c:numRef>
          </c:val>
        </c:ser>
        <c:ser>
          <c:idx val="1"/>
          <c:order val="1"/>
          <c:tx>
            <c:strRef>
              <c:f>'PYETJA 14'!$F$19</c:f>
              <c:strCache>
                <c:ptCount val="1"/>
                <c:pt idx="0">
                  <c:v>Femer</c:v>
                </c:pt>
              </c:strCache>
            </c:strRef>
          </c:tx>
          <c:cat>
            <c:strRef>
              <c:f>'PYETJA 14'!$G$17:$K$17</c:f>
              <c:strCache>
                <c:ptCount val="5"/>
                <c:pt idx="0">
                  <c:v>a</c:v>
                </c:pt>
                <c:pt idx="1">
                  <c:v>b</c:v>
                </c:pt>
                <c:pt idx="2">
                  <c:v>c</c:v>
                </c:pt>
                <c:pt idx="3">
                  <c:v>d</c:v>
                </c:pt>
                <c:pt idx="4">
                  <c:v>e</c:v>
                </c:pt>
              </c:strCache>
            </c:strRef>
          </c:cat>
          <c:val>
            <c:numRef>
              <c:f>'PYETJA 14'!$G$19:$K$19</c:f>
              <c:numCache>
                <c:formatCode>General</c:formatCode>
                <c:ptCount val="5"/>
                <c:pt idx="0">
                  <c:v>39</c:v>
                </c:pt>
                <c:pt idx="1">
                  <c:v>0</c:v>
                </c:pt>
                <c:pt idx="2">
                  <c:v>13</c:v>
                </c:pt>
                <c:pt idx="3">
                  <c:v>0</c:v>
                </c:pt>
                <c:pt idx="4">
                  <c:v>5</c:v>
                </c:pt>
              </c:numCache>
            </c:numRef>
          </c:val>
        </c:ser>
        <c:overlap val="100"/>
        <c:axId val="188828288"/>
        <c:axId val="188830080"/>
      </c:barChart>
      <c:catAx>
        <c:axId val="188828288"/>
        <c:scaling>
          <c:orientation val="minMax"/>
        </c:scaling>
        <c:axPos val="b"/>
        <c:numFmt formatCode="General" sourceLinked="1"/>
        <c:tickLblPos val="nextTo"/>
        <c:crossAx val="188830080"/>
        <c:crosses val="autoZero"/>
        <c:auto val="1"/>
        <c:lblAlgn val="ctr"/>
        <c:lblOffset val="100"/>
      </c:catAx>
      <c:valAx>
        <c:axId val="188830080"/>
        <c:scaling>
          <c:orientation val="minMax"/>
        </c:scaling>
        <c:axPos val="l"/>
        <c:majorGridlines/>
        <c:numFmt formatCode="General" sourceLinked="1"/>
        <c:tickLblPos val="nextTo"/>
        <c:crossAx val="188828288"/>
        <c:crosses val="autoZero"/>
        <c:crossBetween val="between"/>
      </c:valAx>
    </c:plotArea>
    <c:legend>
      <c:legendPos val="r"/>
    </c:legend>
    <c:plotVisOnly val="1"/>
    <c:dispBlanksAs val="gap"/>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14'!$F$18</c:f>
              <c:strCache>
                <c:ptCount val="1"/>
                <c:pt idx="0">
                  <c:v>Mashkull</c:v>
                </c:pt>
              </c:strCache>
            </c:strRef>
          </c:tx>
          <c:cat>
            <c:strRef>
              <c:f>'PYETJA 14'!$G$17:$K$17</c:f>
              <c:strCache>
                <c:ptCount val="5"/>
                <c:pt idx="0">
                  <c:v>a</c:v>
                </c:pt>
                <c:pt idx="1">
                  <c:v>b</c:v>
                </c:pt>
                <c:pt idx="2">
                  <c:v>c</c:v>
                </c:pt>
                <c:pt idx="3">
                  <c:v>d</c:v>
                </c:pt>
                <c:pt idx="4">
                  <c:v>e</c:v>
                </c:pt>
              </c:strCache>
            </c:strRef>
          </c:cat>
          <c:val>
            <c:numRef>
              <c:f>'PYETJA 14'!$G$18:$K$18</c:f>
              <c:numCache>
                <c:formatCode>General</c:formatCode>
                <c:ptCount val="5"/>
                <c:pt idx="0">
                  <c:v>6</c:v>
                </c:pt>
                <c:pt idx="1">
                  <c:v>11</c:v>
                </c:pt>
                <c:pt idx="2">
                  <c:v>16</c:v>
                </c:pt>
                <c:pt idx="3">
                  <c:v>2</c:v>
                </c:pt>
                <c:pt idx="4">
                  <c:v>9</c:v>
                </c:pt>
              </c:numCache>
            </c:numRef>
          </c:val>
        </c:ser>
        <c:ser>
          <c:idx val="1"/>
          <c:order val="1"/>
          <c:tx>
            <c:strRef>
              <c:f>'PYETJA 14'!$F$19</c:f>
              <c:strCache>
                <c:ptCount val="1"/>
                <c:pt idx="0">
                  <c:v>Femer</c:v>
                </c:pt>
              </c:strCache>
            </c:strRef>
          </c:tx>
          <c:cat>
            <c:strRef>
              <c:f>'PYETJA 14'!$G$17:$K$17</c:f>
              <c:strCache>
                <c:ptCount val="5"/>
                <c:pt idx="0">
                  <c:v>a</c:v>
                </c:pt>
                <c:pt idx="1">
                  <c:v>b</c:v>
                </c:pt>
                <c:pt idx="2">
                  <c:v>c</c:v>
                </c:pt>
                <c:pt idx="3">
                  <c:v>d</c:v>
                </c:pt>
                <c:pt idx="4">
                  <c:v>e</c:v>
                </c:pt>
              </c:strCache>
            </c:strRef>
          </c:cat>
          <c:val>
            <c:numRef>
              <c:f>'PYETJA 14'!$G$19:$K$19</c:f>
              <c:numCache>
                <c:formatCode>General</c:formatCode>
                <c:ptCount val="5"/>
                <c:pt idx="0">
                  <c:v>5</c:v>
                </c:pt>
                <c:pt idx="1">
                  <c:v>5</c:v>
                </c:pt>
                <c:pt idx="2">
                  <c:v>10</c:v>
                </c:pt>
                <c:pt idx="3">
                  <c:v>0</c:v>
                </c:pt>
                <c:pt idx="4">
                  <c:v>6</c:v>
                </c:pt>
              </c:numCache>
            </c:numRef>
          </c:val>
        </c:ser>
        <c:overlap val="100"/>
        <c:axId val="188858752"/>
        <c:axId val="188860288"/>
      </c:barChart>
      <c:catAx>
        <c:axId val="188858752"/>
        <c:scaling>
          <c:orientation val="minMax"/>
        </c:scaling>
        <c:axPos val="b"/>
        <c:tickLblPos val="nextTo"/>
        <c:crossAx val="188860288"/>
        <c:crosses val="autoZero"/>
        <c:auto val="1"/>
        <c:lblAlgn val="ctr"/>
        <c:lblOffset val="100"/>
      </c:catAx>
      <c:valAx>
        <c:axId val="188860288"/>
        <c:scaling>
          <c:orientation val="minMax"/>
        </c:scaling>
        <c:axPos val="l"/>
        <c:majorGridlines/>
        <c:numFmt formatCode="General" sourceLinked="1"/>
        <c:tickLblPos val="nextTo"/>
        <c:crossAx val="188858752"/>
        <c:crosses val="autoZero"/>
        <c:crossBetween val="between"/>
      </c:valAx>
    </c:plotArea>
    <c:legend>
      <c:legendPos val="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15'!$F$15</c:f>
              <c:strCache>
                <c:ptCount val="1"/>
                <c:pt idx="0">
                  <c:v>Mashkull</c:v>
                </c:pt>
              </c:strCache>
            </c:strRef>
          </c:tx>
          <c:cat>
            <c:strRef>
              <c:f>'PYETJA 15'!$G$14:$H$14</c:f>
              <c:strCache>
                <c:ptCount val="2"/>
                <c:pt idx="0">
                  <c:v>Po</c:v>
                </c:pt>
                <c:pt idx="1">
                  <c:v>Jo</c:v>
                </c:pt>
              </c:strCache>
            </c:strRef>
          </c:cat>
          <c:val>
            <c:numRef>
              <c:f>'PYETJA 15'!$G$15:$H$15</c:f>
              <c:numCache>
                <c:formatCode>General</c:formatCode>
                <c:ptCount val="2"/>
                <c:pt idx="0">
                  <c:v>36</c:v>
                </c:pt>
                <c:pt idx="1">
                  <c:v>5</c:v>
                </c:pt>
              </c:numCache>
            </c:numRef>
          </c:val>
        </c:ser>
        <c:ser>
          <c:idx val="1"/>
          <c:order val="1"/>
          <c:tx>
            <c:strRef>
              <c:f>'PYETJA 15'!$F$16</c:f>
              <c:strCache>
                <c:ptCount val="1"/>
                <c:pt idx="0">
                  <c:v>Femer</c:v>
                </c:pt>
              </c:strCache>
            </c:strRef>
          </c:tx>
          <c:cat>
            <c:strRef>
              <c:f>'PYETJA 15'!$G$14:$H$14</c:f>
              <c:strCache>
                <c:ptCount val="2"/>
                <c:pt idx="0">
                  <c:v>Po</c:v>
                </c:pt>
                <c:pt idx="1">
                  <c:v>Jo</c:v>
                </c:pt>
              </c:strCache>
            </c:strRef>
          </c:cat>
          <c:val>
            <c:numRef>
              <c:f>'PYETJA 15'!$G$16:$H$16</c:f>
              <c:numCache>
                <c:formatCode>General</c:formatCode>
                <c:ptCount val="2"/>
                <c:pt idx="0">
                  <c:v>53</c:v>
                </c:pt>
                <c:pt idx="1">
                  <c:v>4</c:v>
                </c:pt>
              </c:numCache>
            </c:numRef>
          </c:val>
        </c:ser>
        <c:overlap val="100"/>
        <c:axId val="188897152"/>
        <c:axId val="188898688"/>
      </c:barChart>
      <c:catAx>
        <c:axId val="188897152"/>
        <c:scaling>
          <c:orientation val="minMax"/>
        </c:scaling>
        <c:axPos val="b"/>
        <c:numFmt formatCode="General" sourceLinked="1"/>
        <c:tickLblPos val="nextTo"/>
        <c:crossAx val="188898688"/>
        <c:crosses val="autoZero"/>
        <c:auto val="1"/>
        <c:lblAlgn val="ctr"/>
        <c:lblOffset val="100"/>
      </c:catAx>
      <c:valAx>
        <c:axId val="188898688"/>
        <c:scaling>
          <c:orientation val="minMax"/>
        </c:scaling>
        <c:axPos val="l"/>
        <c:majorGridlines/>
        <c:numFmt formatCode="General" sourceLinked="1"/>
        <c:tickLblPos val="nextTo"/>
        <c:crossAx val="188897152"/>
        <c:crosses val="autoZero"/>
        <c:crossBetween val="between"/>
      </c:valAx>
      <c:spPr>
        <a:noFill/>
        <a:ln w="25400">
          <a:noFill/>
        </a:ln>
      </c:spPr>
    </c:plotArea>
    <c:legend>
      <c:legendPos val="r"/>
    </c:legend>
    <c:plotVisOnly val="1"/>
    <c:dispBlanksAs val="gap"/>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15'!$F$15</c:f>
              <c:strCache>
                <c:ptCount val="1"/>
                <c:pt idx="0">
                  <c:v>Mashkull</c:v>
                </c:pt>
              </c:strCache>
            </c:strRef>
          </c:tx>
          <c:cat>
            <c:strRef>
              <c:f>'PYETJA 15'!$G$14:$H$14</c:f>
              <c:strCache>
                <c:ptCount val="2"/>
                <c:pt idx="0">
                  <c:v>Po</c:v>
                </c:pt>
                <c:pt idx="1">
                  <c:v>Jo</c:v>
                </c:pt>
              </c:strCache>
            </c:strRef>
          </c:cat>
          <c:val>
            <c:numRef>
              <c:f>'PYETJA 15'!$G$15:$H$15</c:f>
              <c:numCache>
                <c:formatCode>General</c:formatCode>
                <c:ptCount val="2"/>
                <c:pt idx="0">
                  <c:v>35</c:v>
                </c:pt>
                <c:pt idx="1">
                  <c:v>9</c:v>
                </c:pt>
              </c:numCache>
            </c:numRef>
          </c:val>
        </c:ser>
        <c:ser>
          <c:idx val="1"/>
          <c:order val="1"/>
          <c:tx>
            <c:strRef>
              <c:f>'PYETJA 15'!$F$16</c:f>
              <c:strCache>
                <c:ptCount val="1"/>
                <c:pt idx="0">
                  <c:v>Femer</c:v>
                </c:pt>
              </c:strCache>
            </c:strRef>
          </c:tx>
          <c:cat>
            <c:strRef>
              <c:f>'PYETJA 15'!$G$14:$H$14</c:f>
              <c:strCache>
                <c:ptCount val="2"/>
                <c:pt idx="0">
                  <c:v>Po</c:v>
                </c:pt>
                <c:pt idx="1">
                  <c:v>Jo</c:v>
                </c:pt>
              </c:strCache>
            </c:strRef>
          </c:cat>
          <c:val>
            <c:numRef>
              <c:f>'PYETJA 15'!$G$16:$H$16</c:f>
              <c:numCache>
                <c:formatCode>General</c:formatCode>
                <c:ptCount val="2"/>
                <c:pt idx="0">
                  <c:v>23</c:v>
                </c:pt>
                <c:pt idx="1">
                  <c:v>3</c:v>
                </c:pt>
              </c:numCache>
            </c:numRef>
          </c:val>
        </c:ser>
        <c:overlap val="100"/>
        <c:axId val="188910976"/>
        <c:axId val="188925056"/>
      </c:barChart>
      <c:catAx>
        <c:axId val="188910976"/>
        <c:scaling>
          <c:orientation val="minMax"/>
        </c:scaling>
        <c:axPos val="b"/>
        <c:tickLblPos val="nextTo"/>
        <c:crossAx val="188925056"/>
        <c:crosses val="autoZero"/>
        <c:auto val="1"/>
        <c:lblAlgn val="ctr"/>
        <c:lblOffset val="100"/>
      </c:catAx>
      <c:valAx>
        <c:axId val="188925056"/>
        <c:scaling>
          <c:orientation val="minMax"/>
        </c:scaling>
        <c:axPos val="l"/>
        <c:majorGridlines/>
        <c:numFmt formatCode="General" sourceLinked="1"/>
        <c:tickLblPos val="nextTo"/>
        <c:crossAx val="188910976"/>
        <c:crosses val="autoZero"/>
        <c:crossBetween val="between"/>
      </c:valAx>
    </c:plotArea>
    <c:legend>
      <c:legendPos val="r"/>
    </c:legend>
    <c:plotVisOnly val="1"/>
  </c:chart>
  <c:externalData r:id="rId1"/>
</c:chartSpace>
</file>

<file path=word/charts/chart75.xml><?xml version="1.0" encoding="utf-8"?>
<c:chartSpace xmlns:c="http://schemas.openxmlformats.org/drawingml/2006/chart" xmlns:a="http://schemas.openxmlformats.org/drawingml/2006/main" xmlns:r="http://schemas.openxmlformats.org/officeDocument/2006/relationships">
  <c:date1904 val="1"/>
  <c:lang val="en-US"/>
  <c:style val="28"/>
  <c:chart>
    <c:title/>
    <c:plotArea>
      <c:layout/>
      <c:barChart>
        <c:barDir val="col"/>
        <c:grouping val="stacked"/>
        <c:ser>
          <c:idx val="0"/>
          <c:order val="0"/>
          <c:tx>
            <c:strRef>
              <c:f>'PYETJA 1'!$E$11</c:f>
              <c:strCache>
                <c:ptCount val="1"/>
                <c:pt idx="0">
                  <c:v>Nr Individeve</c:v>
                </c:pt>
              </c:strCache>
            </c:strRef>
          </c:tx>
          <c:cat>
            <c:strRef>
              <c:f>'PYETJA 1'!$F$10:$G$10</c:f>
              <c:strCache>
                <c:ptCount val="2"/>
                <c:pt idx="0">
                  <c:v>Mashkull</c:v>
                </c:pt>
                <c:pt idx="1">
                  <c:v>Femer</c:v>
                </c:pt>
              </c:strCache>
            </c:strRef>
          </c:cat>
          <c:val>
            <c:numRef>
              <c:f>'PYETJA 1'!$F$11:$G$11</c:f>
              <c:numCache>
                <c:formatCode>General</c:formatCode>
                <c:ptCount val="2"/>
                <c:pt idx="0">
                  <c:v>85</c:v>
                </c:pt>
                <c:pt idx="1">
                  <c:v>83</c:v>
                </c:pt>
              </c:numCache>
            </c:numRef>
          </c:val>
        </c:ser>
        <c:overlap val="100"/>
        <c:axId val="188936576"/>
        <c:axId val="188938112"/>
      </c:barChart>
      <c:catAx>
        <c:axId val="188936576"/>
        <c:scaling>
          <c:orientation val="minMax"/>
        </c:scaling>
        <c:axPos val="b"/>
        <c:tickLblPos val="nextTo"/>
        <c:crossAx val="188938112"/>
        <c:crosses val="autoZero"/>
        <c:auto val="1"/>
        <c:lblAlgn val="ctr"/>
        <c:lblOffset val="100"/>
      </c:catAx>
      <c:valAx>
        <c:axId val="188938112"/>
        <c:scaling>
          <c:orientation val="minMax"/>
        </c:scaling>
        <c:axPos val="l"/>
        <c:majorGridlines/>
        <c:numFmt formatCode="General" sourceLinked="1"/>
        <c:tickLblPos val="nextTo"/>
        <c:crossAx val="188936576"/>
        <c:crosses val="autoZero"/>
        <c:crossBetween val="between"/>
      </c:valAx>
    </c:plotArea>
    <c:legend>
      <c:legendPos val="r"/>
    </c:legend>
    <c:plotVisOnly val="1"/>
  </c:chart>
  <c:externalData r:id="rId1"/>
</c:chartSpace>
</file>

<file path=word/charts/chart76.xml><?xml version="1.0" encoding="utf-8"?>
<c:chartSpace xmlns:c="http://schemas.openxmlformats.org/drawingml/2006/chart" xmlns:a="http://schemas.openxmlformats.org/drawingml/2006/main" xmlns:r="http://schemas.openxmlformats.org/officeDocument/2006/relationships">
  <c:date1904 val="1"/>
  <c:lang val="en-US"/>
  <c:style val="28"/>
  <c:chart>
    <c:title/>
    <c:plotArea>
      <c:layout/>
      <c:barChart>
        <c:barDir val="col"/>
        <c:grouping val="stacked"/>
        <c:ser>
          <c:idx val="0"/>
          <c:order val="0"/>
          <c:tx>
            <c:strRef>
              <c:f>'PYETJA 1'!$E$11</c:f>
              <c:strCache>
                <c:ptCount val="1"/>
                <c:pt idx="0">
                  <c:v>Nr Individeve</c:v>
                </c:pt>
              </c:strCache>
            </c:strRef>
          </c:tx>
          <c:cat>
            <c:strRef>
              <c:f>'PYETJA 1'!$F$10:$G$10</c:f>
              <c:strCache>
                <c:ptCount val="2"/>
                <c:pt idx="0">
                  <c:v>Mashkull</c:v>
                </c:pt>
                <c:pt idx="1">
                  <c:v>Femer</c:v>
                </c:pt>
              </c:strCache>
            </c:strRef>
          </c:cat>
          <c:val>
            <c:numRef>
              <c:f>'PYETJA 1'!$F$11:$G$11</c:f>
              <c:numCache>
                <c:formatCode>General</c:formatCode>
                <c:ptCount val="2"/>
                <c:pt idx="0">
                  <c:v>58</c:v>
                </c:pt>
                <c:pt idx="1">
                  <c:v>42</c:v>
                </c:pt>
              </c:numCache>
            </c:numRef>
          </c:val>
        </c:ser>
        <c:overlap val="100"/>
        <c:axId val="188970496"/>
        <c:axId val="188972032"/>
      </c:barChart>
      <c:catAx>
        <c:axId val="188970496"/>
        <c:scaling>
          <c:orientation val="minMax"/>
        </c:scaling>
        <c:axPos val="b"/>
        <c:tickLblPos val="nextTo"/>
        <c:crossAx val="188972032"/>
        <c:crosses val="autoZero"/>
        <c:auto val="1"/>
        <c:lblAlgn val="ctr"/>
        <c:lblOffset val="100"/>
      </c:catAx>
      <c:valAx>
        <c:axId val="188972032"/>
        <c:scaling>
          <c:orientation val="minMax"/>
        </c:scaling>
        <c:axPos val="l"/>
        <c:majorGridlines/>
        <c:numFmt formatCode="General" sourceLinked="1"/>
        <c:tickLblPos val="nextTo"/>
        <c:crossAx val="188970496"/>
        <c:crosses val="autoZero"/>
        <c:crossBetween val="between"/>
      </c:valAx>
    </c:plotArea>
    <c:legend>
      <c:legendPos val="r"/>
    </c:legend>
    <c:plotVisOnly val="1"/>
  </c:chart>
  <c:externalData r:id="rId1"/>
</c:chartSpace>
</file>

<file path=word/charts/chart77.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2'!$E$17</c:f>
              <c:strCache>
                <c:ptCount val="1"/>
                <c:pt idx="0">
                  <c:v>Mashkull</c:v>
                </c:pt>
              </c:strCache>
            </c:strRef>
          </c:tx>
          <c:cat>
            <c:strRef>
              <c:f>'PYETJA 2'!$F$16:$K$16</c:f>
              <c:strCache>
                <c:ptCount val="6"/>
                <c:pt idx="0">
                  <c:v>a</c:v>
                </c:pt>
                <c:pt idx="1">
                  <c:v>b</c:v>
                </c:pt>
                <c:pt idx="2">
                  <c:v>c</c:v>
                </c:pt>
                <c:pt idx="3">
                  <c:v>d</c:v>
                </c:pt>
                <c:pt idx="4">
                  <c:v>e</c:v>
                </c:pt>
                <c:pt idx="5">
                  <c:v>f</c:v>
                </c:pt>
              </c:strCache>
            </c:strRef>
          </c:cat>
          <c:val>
            <c:numRef>
              <c:f>'PYETJA 2'!$F$17:$K$17</c:f>
              <c:numCache>
                <c:formatCode>General</c:formatCode>
                <c:ptCount val="6"/>
                <c:pt idx="0">
                  <c:v>50</c:v>
                </c:pt>
                <c:pt idx="1">
                  <c:v>11</c:v>
                </c:pt>
                <c:pt idx="2">
                  <c:v>8</c:v>
                </c:pt>
                <c:pt idx="3">
                  <c:v>12</c:v>
                </c:pt>
                <c:pt idx="4">
                  <c:v>1</c:v>
                </c:pt>
                <c:pt idx="5">
                  <c:v>3</c:v>
                </c:pt>
              </c:numCache>
            </c:numRef>
          </c:val>
        </c:ser>
        <c:ser>
          <c:idx val="1"/>
          <c:order val="1"/>
          <c:tx>
            <c:strRef>
              <c:f>'PYETJA 2'!$E$18</c:f>
              <c:strCache>
                <c:ptCount val="1"/>
                <c:pt idx="0">
                  <c:v>Femer</c:v>
                </c:pt>
              </c:strCache>
            </c:strRef>
          </c:tx>
          <c:cat>
            <c:strRef>
              <c:f>'PYETJA 2'!$F$16:$K$16</c:f>
              <c:strCache>
                <c:ptCount val="6"/>
                <c:pt idx="0">
                  <c:v>a</c:v>
                </c:pt>
                <c:pt idx="1">
                  <c:v>b</c:v>
                </c:pt>
                <c:pt idx="2">
                  <c:v>c</c:v>
                </c:pt>
                <c:pt idx="3">
                  <c:v>d</c:v>
                </c:pt>
                <c:pt idx="4">
                  <c:v>e</c:v>
                </c:pt>
                <c:pt idx="5">
                  <c:v>f</c:v>
                </c:pt>
              </c:strCache>
            </c:strRef>
          </c:cat>
          <c:val>
            <c:numRef>
              <c:f>'PYETJA 2'!$F$18:$K$18</c:f>
              <c:numCache>
                <c:formatCode>General</c:formatCode>
                <c:ptCount val="6"/>
                <c:pt idx="0">
                  <c:v>45</c:v>
                </c:pt>
                <c:pt idx="1">
                  <c:v>12</c:v>
                </c:pt>
                <c:pt idx="2">
                  <c:v>14</c:v>
                </c:pt>
                <c:pt idx="3">
                  <c:v>9</c:v>
                </c:pt>
                <c:pt idx="4">
                  <c:v>1</c:v>
                </c:pt>
                <c:pt idx="5">
                  <c:v>2</c:v>
                </c:pt>
              </c:numCache>
            </c:numRef>
          </c:val>
        </c:ser>
        <c:overlap val="100"/>
        <c:axId val="188984704"/>
        <c:axId val="189002880"/>
      </c:barChart>
      <c:catAx>
        <c:axId val="188984704"/>
        <c:scaling>
          <c:orientation val="minMax"/>
        </c:scaling>
        <c:axPos val="b"/>
        <c:tickLblPos val="nextTo"/>
        <c:crossAx val="189002880"/>
        <c:crosses val="autoZero"/>
        <c:auto val="1"/>
        <c:lblAlgn val="ctr"/>
        <c:lblOffset val="100"/>
      </c:catAx>
      <c:valAx>
        <c:axId val="189002880"/>
        <c:scaling>
          <c:orientation val="minMax"/>
        </c:scaling>
        <c:axPos val="l"/>
        <c:majorGridlines/>
        <c:numFmt formatCode="General" sourceLinked="1"/>
        <c:tickLblPos val="nextTo"/>
        <c:crossAx val="188984704"/>
        <c:crosses val="autoZero"/>
        <c:crossBetween val="between"/>
      </c:valAx>
    </c:plotArea>
    <c:legend>
      <c:legendPos val="r"/>
    </c:legend>
    <c:plotVisOnly val="1"/>
  </c:chart>
  <c:externalData r:id="rId1"/>
</c:chartSpace>
</file>

<file path=word/charts/chart78.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2'!$E$17</c:f>
              <c:strCache>
                <c:ptCount val="1"/>
                <c:pt idx="0">
                  <c:v>Mashkull</c:v>
                </c:pt>
              </c:strCache>
            </c:strRef>
          </c:tx>
          <c:cat>
            <c:strRef>
              <c:f>'PYETJA 2'!$F$16:$K$16</c:f>
              <c:strCache>
                <c:ptCount val="6"/>
                <c:pt idx="0">
                  <c:v>a</c:v>
                </c:pt>
                <c:pt idx="1">
                  <c:v>b</c:v>
                </c:pt>
                <c:pt idx="2">
                  <c:v>c</c:v>
                </c:pt>
                <c:pt idx="3">
                  <c:v>d</c:v>
                </c:pt>
                <c:pt idx="4">
                  <c:v>e</c:v>
                </c:pt>
                <c:pt idx="5">
                  <c:v>f</c:v>
                </c:pt>
              </c:strCache>
            </c:strRef>
          </c:cat>
          <c:val>
            <c:numRef>
              <c:f>'PYETJA 2'!$F$17:$K$17</c:f>
              <c:numCache>
                <c:formatCode>General</c:formatCode>
                <c:ptCount val="6"/>
                <c:pt idx="0">
                  <c:v>21</c:v>
                </c:pt>
                <c:pt idx="1">
                  <c:v>26</c:v>
                </c:pt>
                <c:pt idx="2">
                  <c:v>0</c:v>
                </c:pt>
                <c:pt idx="3">
                  <c:v>11</c:v>
                </c:pt>
                <c:pt idx="4">
                  <c:v>0</c:v>
                </c:pt>
                <c:pt idx="5">
                  <c:v>0</c:v>
                </c:pt>
              </c:numCache>
            </c:numRef>
          </c:val>
        </c:ser>
        <c:ser>
          <c:idx val="1"/>
          <c:order val="1"/>
          <c:tx>
            <c:strRef>
              <c:f>'PYETJA 2'!$E$18</c:f>
              <c:strCache>
                <c:ptCount val="1"/>
                <c:pt idx="0">
                  <c:v>Femer</c:v>
                </c:pt>
              </c:strCache>
            </c:strRef>
          </c:tx>
          <c:cat>
            <c:strRef>
              <c:f>'PYETJA 2'!$F$16:$K$16</c:f>
              <c:strCache>
                <c:ptCount val="6"/>
                <c:pt idx="0">
                  <c:v>a</c:v>
                </c:pt>
                <c:pt idx="1">
                  <c:v>b</c:v>
                </c:pt>
                <c:pt idx="2">
                  <c:v>c</c:v>
                </c:pt>
                <c:pt idx="3">
                  <c:v>d</c:v>
                </c:pt>
                <c:pt idx="4">
                  <c:v>e</c:v>
                </c:pt>
                <c:pt idx="5">
                  <c:v>f</c:v>
                </c:pt>
              </c:strCache>
            </c:strRef>
          </c:cat>
          <c:val>
            <c:numRef>
              <c:f>'PYETJA 2'!$F$18:$K$18</c:f>
              <c:numCache>
                <c:formatCode>General</c:formatCode>
                <c:ptCount val="6"/>
                <c:pt idx="0">
                  <c:v>29</c:v>
                </c:pt>
                <c:pt idx="1">
                  <c:v>13</c:v>
                </c:pt>
                <c:pt idx="2">
                  <c:v>0</c:v>
                </c:pt>
                <c:pt idx="3">
                  <c:v>0</c:v>
                </c:pt>
                <c:pt idx="4">
                  <c:v>0</c:v>
                </c:pt>
                <c:pt idx="5">
                  <c:v>0</c:v>
                </c:pt>
              </c:numCache>
            </c:numRef>
          </c:val>
        </c:ser>
        <c:overlap val="100"/>
        <c:axId val="189039744"/>
        <c:axId val="189041280"/>
      </c:barChart>
      <c:catAx>
        <c:axId val="189039744"/>
        <c:scaling>
          <c:orientation val="minMax"/>
        </c:scaling>
        <c:axPos val="b"/>
        <c:tickLblPos val="nextTo"/>
        <c:crossAx val="189041280"/>
        <c:crosses val="autoZero"/>
        <c:auto val="1"/>
        <c:lblAlgn val="ctr"/>
        <c:lblOffset val="100"/>
      </c:catAx>
      <c:valAx>
        <c:axId val="189041280"/>
        <c:scaling>
          <c:orientation val="minMax"/>
        </c:scaling>
        <c:axPos val="l"/>
        <c:majorGridlines/>
        <c:numFmt formatCode="General" sourceLinked="1"/>
        <c:tickLblPos val="nextTo"/>
        <c:crossAx val="189039744"/>
        <c:crosses val="autoZero"/>
        <c:crossBetween val="between"/>
      </c:valAx>
    </c:plotArea>
    <c:legend>
      <c:legendPos val="r"/>
    </c:legend>
    <c:plotVisOnly val="1"/>
  </c:chart>
  <c:externalData r:id="rId1"/>
</c:chartSpace>
</file>

<file path=word/charts/chart79.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3'!$F$15</c:f>
              <c:strCache>
                <c:ptCount val="1"/>
                <c:pt idx="0">
                  <c:v>Mashkull</c:v>
                </c:pt>
              </c:strCache>
            </c:strRef>
          </c:tx>
          <c:cat>
            <c:strRef>
              <c:f>'PYETJA 3'!$G$14:$J$14</c:f>
              <c:strCache>
                <c:ptCount val="4"/>
                <c:pt idx="0">
                  <c:v>a</c:v>
                </c:pt>
                <c:pt idx="1">
                  <c:v>b</c:v>
                </c:pt>
                <c:pt idx="2">
                  <c:v>c</c:v>
                </c:pt>
                <c:pt idx="3">
                  <c:v>d</c:v>
                </c:pt>
              </c:strCache>
            </c:strRef>
          </c:cat>
          <c:val>
            <c:numRef>
              <c:f>'PYETJA 3'!$G$15:$J$15</c:f>
              <c:numCache>
                <c:formatCode>General</c:formatCode>
                <c:ptCount val="4"/>
                <c:pt idx="0">
                  <c:v>26</c:v>
                </c:pt>
                <c:pt idx="1">
                  <c:v>7</c:v>
                </c:pt>
                <c:pt idx="2">
                  <c:v>5</c:v>
                </c:pt>
                <c:pt idx="3">
                  <c:v>47</c:v>
                </c:pt>
              </c:numCache>
            </c:numRef>
          </c:val>
        </c:ser>
        <c:ser>
          <c:idx val="1"/>
          <c:order val="1"/>
          <c:tx>
            <c:strRef>
              <c:f>'PYETJA 3'!$F$16</c:f>
              <c:strCache>
                <c:ptCount val="1"/>
                <c:pt idx="0">
                  <c:v>Femer</c:v>
                </c:pt>
              </c:strCache>
            </c:strRef>
          </c:tx>
          <c:cat>
            <c:strRef>
              <c:f>'PYETJA 3'!$G$14:$J$14</c:f>
              <c:strCache>
                <c:ptCount val="4"/>
                <c:pt idx="0">
                  <c:v>a</c:v>
                </c:pt>
                <c:pt idx="1">
                  <c:v>b</c:v>
                </c:pt>
                <c:pt idx="2">
                  <c:v>c</c:v>
                </c:pt>
                <c:pt idx="3">
                  <c:v>d</c:v>
                </c:pt>
              </c:strCache>
            </c:strRef>
          </c:cat>
          <c:val>
            <c:numRef>
              <c:f>'PYETJA 3'!$G$16:$J$16</c:f>
              <c:numCache>
                <c:formatCode>General</c:formatCode>
                <c:ptCount val="4"/>
                <c:pt idx="0">
                  <c:v>32</c:v>
                </c:pt>
                <c:pt idx="1">
                  <c:v>9</c:v>
                </c:pt>
                <c:pt idx="2">
                  <c:v>1</c:v>
                </c:pt>
                <c:pt idx="3">
                  <c:v>41</c:v>
                </c:pt>
              </c:numCache>
            </c:numRef>
          </c:val>
        </c:ser>
        <c:overlap val="100"/>
        <c:axId val="189061760"/>
        <c:axId val="189071744"/>
      </c:barChart>
      <c:catAx>
        <c:axId val="189061760"/>
        <c:scaling>
          <c:orientation val="minMax"/>
        </c:scaling>
        <c:axPos val="b"/>
        <c:tickLblPos val="nextTo"/>
        <c:crossAx val="189071744"/>
        <c:crosses val="autoZero"/>
        <c:auto val="1"/>
        <c:lblAlgn val="ctr"/>
        <c:lblOffset val="100"/>
      </c:catAx>
      <c:valAx>
        <c:axId val="189071744"/>
        <c:scaling>
          <c:orientation val="minMax"/>
        </c:scaling>
        <c:axPos val="l"/>
        <c:majorGridlines/>
        <c:numFmt formatCode="General" sourceLinked="1"/>
        <c:tickLblPos val="nextTo"/>
        <c:crossAx val="189061760"/>
        <c:crosses val="autoZero"/>
        <c:crossBetween val="between"/>
      </c:valAx>
    </c:plotArea>
    <c:legend>
      <c:legendPos val="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style val="28"/>
  <c:chart>
    <c:autoTitleDeleted val="1"/>
    <c:plotArea>
      <c:layout/>
      <c:barChart>
        <c:barDir val="col"/>
        <c:grouping val="clustered"/>
        <c:ser>
          <c:idx val="0"/>
          <c:order val="0"/>
          <c:tx>
            <c:strRef>
              <c:f>Sheet2!$E$11</c:f>
              <c:strCache>
                <c:ptCount val="1"/>
                <c:pt idx="0">
                  <c:v>Nr. I Individeve</c:v>
                </c:pt>
              </c:strCache>
            </c:strRef>
          </c:tx>
          <c:cat>
            <c:strRef>
              <c:f>Sheet2!$F$10:$I$10</c:f>
              <c:strCache>
                <c:ptCount val="4"/>
                <c:pt idx="0">
                  <c:v>Renia e nivelit te te ardhurave</c:v>
                </c:pt>
                <c:pt idx="1">
                  <c:v>Kultura e individeve</c:v>
                </c:pt>
                <c:pt idx="2">
                  <c:v>Papergjegjshmeria</c:v>
                </c:pt>
                <c:pt idx="3">
                  <c:v>Faktore te tjere</c:v>
                </c:pt>
              </c:strCache>
            </c:strRef>
          </c:cat>
          <c:val>
            <c:numRef>
              <c:f>Sheet2!$F$11:$I$11</c:f>
              <c:numCache>
                <c:formatCode>General</c:formatCode>
                <c:ptCount val="4"/>
                <c:pt idx="0">
                  <c:v>25</c:v>
                </c:pt>
                <c:pt idx="1">
                  <c:v>5</c:v>
                </c:pt>
                <c:pt idx="2">
                  <c:v>10</c:v>
                </c:pt>
                <c:pt idx="3">
                  <c:v>20</c:v>
                </c:pt>
              </c:numCache>
            </c:numRef>
          </c:val>
        </c:ser>
        <c:axId val="110241664"/>
        <c:axId val="110243200"/>
      </c:barChart>
      <c:catAx>
        <c:axId val="110241664"/>
        <c:scaling>
          <c:orientation val="minMax"/>
        </c:scaling>
        <c:axPos val="b"/>
        <c:tickLblPos val="nextTo"/>
        <c:txPr>
          <a:bodyPr/>
          <a:lstStyle/>
          <a:p>
            <a:pPr>
              <a:defRPr>
                <a:latin typeface="Times New Roman" pitchFamily="18" charset="0"/>
                <a:cs typeface="Times New Roman" pitchFamily="18" charset="0"/>
              </a:defRPr>
            </a:pPr>
            <a:endParaRPr lang="en-US"/>
          </a:p>
        </c:txPr>
        <c:crossAx val="110243200"/>
        <c:crosses val="autoZero"/>
        <c:auto val="1"/>
        <c:lblAlgn val="ctr"/>
        <c:lblOffset val="100"/>
      </c:catAx>
      <c:valAx>
        <c:axId val="110243200"/>
        <c:scaling>
          <c:orientation val="minMax"/>
        </c:scaling>
        <c:axPos val="l"/>
        <c:majorGridlines/>
        <c:numFmt formatCode="General" sourceLinked="1"/>
        <c:tickLblPos val="nextTo"/>
        <c:crossAx val="110241664"/>
        <c:crosses val="autoZero"/>
        <c:crossBetween val="between"/>
      </c:valAx>
    </c:plotArea>
    <c:plotVisOnly val="1"/>
  </c:chart>
  <c:externalData r:id="rId1"/>
</c:chartSpace>
</file>

<file path=word/charts/chart80.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3'!$F$15</c:f>
              <c:strCache>
                <c:ptCount val="1"/>
                <c:pt idx="0">
                  <c:v>Mashkull</c:v>
                </c:pt>
              </c:strCache>
            </c:strRef>
          </c:tx>
          <c:cat>
            <c:strRef>
              <c:f>'PYETJA 3'!$G$14:$J$14</c:f>
              <c:strCache>
                <c:ptCount val="4"/>
                <c:pt idx="0">
                  <c:v>a</c:v>
                </c:pt>
                <c:pt idx="1">
                  <c:v>b</c:v>
                </c:pt>
                <c:pt idx="2">
                  <c:v>c</c:v>
                </c:pt>
                <c:pt idx="3">
                  <c:v>d</c:v>
                </c:pt>
              </c:strCache>
            </c:strRef>
          </c:cat>
          <c:val>
            <c:numRef>
              <c:f>'PYETJA 3'!$G$15:$J$15</c:f>
              <c:numCache>
                <c:formatCode>General</c:formatCode>
                <c:ptCount val="4"/>
                <c:pt idx="0">
                  <c:v>26</c:v>
                </c:pt>
                <c:pt idx="1">
                  <c:v>11</c:v>
                </c:pt>
                <c:pt idx="2">
                  <c:v>11</c:v>
                </c:pt>
                <c:pt idx="3">
                  <c:v>10</c:v>
                </c:pt>
              </c:numCache>
            </c:numRef>
          </c:val>
        </c:ser>
        <c:ser>
          <c:idx val="1"/>
          <c:order val="1"/>
          <c:tx>
            <c:strRef>
              <c:f>'PYETJA 3'!$F$16</c:f>
              <c:strCache>
                <c:ptCount val="1"/>
                <c:pt idx="0">
                  <c:v>Femer</c:v>
                </c:pt>
              </c:strCache>
            </c:strRef>
          </c:tx>
          <c:cat>
            <c:strRef>
              <c:f>'PYETJA 3'!$G$14:$J$14</c:f>
              <c:strCache>
                <c:ptCount val="4"/>
                <c:pt idx="0">
                  <c:v>a</c:v>
                </c:pt>
                <c:pt idx="1">
                  <c:v>b</c:v>
                </c:pt>
                <c:pt idx="2">
                  <c:v>c</c:v>
                </c:pt>
                <c:pt idx="3">
                  <c:v>d</c:v>
                </c:pt>
              </c:strCache>
            </c:strRef>
          </c:cat>
          <c:val>
            <c:numRef>
              <c:f>'PYETJA 3'!$G$16:$J$16</c:f>
              <c:numCache>
                <c:formatCode>General</c:formatCode>
                <c:ptCount val="4"/>
                <c:pt idx="0">
                  <c:v>15</c:v>
                </c:pt>
                <c:pt idx="1">
                  <c:v>0</c:v>
                </c:pt>
                <c:pt idx="2">
                  <c:v>1</c:v>
                </c:pt>
                <c:pt idx="3">
                  <c:v>26</c:v>
                </c:pt>
              </c:numCache>
            </c:numRef>
          </c:val>
        </c:ser>
        <c:overlap val="100"/>
        <c:axId val="189088128"/>
        <c:axId val="189089664"/>
      </c:barChart>
      <c:catAx>
        <c:axId val="189088128"/>
        <c:scaling>
          <c:orientation val="minMax"/>
        </c:scaling>
        <c:axPos val="b"/>
        <c:tickLblPos val="nextTo"/>
        <c:crossAx val="189089664"/>
        <c:crosses val="autoZero"/>
        <c:auto val="1"/>
        <c:lblAlgn val="ctr"/>
        <c:lblOffset val="100"/>
      </c:catAx>
      <c:valAx>
        <c:axId val="189089664"/>
        <c:scaling>
          <c:orientation val="minMax"/>
        </c:scaling>
        <c:axPos val="l"/>
        <c:majorGridlines/>
        <c:numFmt formatCode="General" sourceLinked="1"/>
        <c:tickLblPos val="nextTo"/>
        <c:crossAx val="189088128"/>
        <c:crosses val="autoZero"/>
        <c:crossBetween val="between"/>
      </c:valAx>
    </c:plotArea>
    <c:legend>
      <c:legendPos val="r"/>
    </c:legend>
    <c:plotVisOnly val="1"/>
  </c:chart>
  <c:externalData r:id="rId1"/>
</c:chartSpace>
</file>

<file path=word/charts/chart81.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4'!$G$15</c:f>
              <c:strCache>
                <c:ptCount val="1"/>
                <c:pt idx="0">
                  <c:v>Mashkull</c:v>
                </c:pt>
              </c:strCache>
            </c:strRef>
          </c:tx>
          <c:cat>
            <c:strRef>
              <c:f>'PYETJA 4'!$H$14:$J$14</c:f>
              <c:strCache>
                <c:ptCount val="3"/>
                <c:pt idx="0">
                  <c:v>a</c:v>
                </c:pt>
                <c:pt idx="1">
                  <c:v>b</c:v>
                </c:pt>
                <c:pt idx="2">
                  <c:v>c</c:v>
                </c:pt>
              </c:strCache>
            </c:strRef>
          </c:cat>
          <c:val>
            <c:numRef>
              <c:f>'PYETJA 4'!$H$15:$J$15</c:f>
              <c:numCache>
                <c:formatCode>General</c:formatCode>
                <c:ptCount val="3"/>
                <c:pt idx="0">
                  <c:v>5</c:v>
                </c:pt>
                <c:pt idx="1">
                  <c:v>73</c:v>
                </c:pt>
                <c:pt idx="2">
                  <c:v>7</c:v>
                </c:pt>
              </c:numCache>
            </c:numRef>
          </c:val>
        </c:ser>
        <c:ser>
          <c:idx val="1"/>
          <c:order val="1"/>
          <c:tx>
            <c:strRef>
              <c:f>'PYETJA 4'!$G$16</c:f>
              <c:strCache>
                <c:ptCount val="1"/>
                <c:pt idx="0">
                  <c:v>Femer</c:v>
                </c:pt>
              </c:strCache>
            </c:strRef>
          </c:tx>
          <c:cat>
            <c:strRef>
              <c:f>'PYETJA 4'!$H$14:$J$14</c:f>
              <c:strCache>
                <c:ptCount val="3"/>
                <c:pt idx="0">
                  <c:v>a</c:v>
                </c:pt>
                <c:pt idx="1">
                  <c:v>b</c:v>
                </c:pt>
                <c:pt idx="2">
                  <c:v>c</c:v>
                </c:pt>
              </c:strCache>
            </c:strRef>
          </c:cat>
          <c:val>
            <c:numRef>
              <c:f>'PYETJA 4'!$H$16:$J$16</c:f>
              <c:numCache>
                <c:formatCode>General</c:formatCode>
                <c:ptCount val="3"/>
                <c:pt idx="0">
                  <c:v>2</c:v>
                </c:pt>
                <c:pt idx="1">
                  <c:v>76</c:v>
                </c:pt>
                <c:pt idx="2">
                  <c:v>5</c:v>
                </c:pt>
              </c:numCache>
            </c:numRef>
          </c:val>
        </c:ser>
        <c:overlap val="100"/>
        <c:axId val="189114240"/>
        <c:axId val="189115776"/>
      </c:barChart>
      <c:catAx>
        <c:axId val="189114240"/>
        <c:scaling>
          <c:orientation val="minMax"/>
        </c:scaling>
        <c:axPos val="b"/>
        <c:tickLblPos val="nextTo"/>
        <c:crossAx val="189115776"/>
        <c:crosses val="autoZero"/>
        <c:auto val="1"/>
        <c:lblAlgn val="ctr"/>
        <c:lblOffset val="100"/>
      </c:catAx>
      <c:valAx>
        <c:axId val="189115776"/>
        <c:scaling>
          <c:orientation val="minMax"/>
        </c:scaling>
        <c:axPos val="l"/>
        <c:majorGridlines/>
        <c:numFmt formatCode="General" sourceLinked="1"/>
        <c:tickLblPos val="nextTo"/>
        <c:crossAx val="189114240"/>
        <c:crosses val="autoZero"/>
        <c:crossBetween val="between"/>
      </c:valAx>
    </c:plotArea>
    <c:legend>
      <c:legendPos val="r"/>
    </c:legend>
    <c:plotVisOnly val="1"/>
  </c:chart>
  <c:externalData r:id="rId1"/>
</c:chartSpace>
</file>

<file path=word/charts/chart82.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4'!$G$15</c:f>
              <c:strCache>
                <c:ptCount val="1"/>
                <c:pt idx="0">
                  <c:v>Mashkull</c:v>
                </c:pt>
              </c:strCache>
            </c:strRef>
          </c:tx>
          <c:cat>
            <c:strRef>
              <c:f>'PYETJA 4'!$H$14:$J$14</c:f>
              <c:strCache>
                <c:ptCount val="3"/>
                <c:pt idx="0">
                  <c:v>a</c:v>
                </c:pt>
                <c:pt idx="1">
                  <c:v>b</c:v>
                </c:pt>
                <c:pt idx="2">
                  <c:v>c</c:v>
                </c:pt>
              </c:strCache>
            </c:strRef>
          </c:cat>
          <c:val>
            <c:numRef>
              <c:f>'PYETJA 4'!$H$15:$J$15</c:f>
              <c:numCache>
                <c:formatCode>General</c:formatCode>
                <c:ptCount val="3"/>
                <c:pt idx="0">
                  <c:v>0</c:v>
                </c:pt>
                <c:pt idx="1">
                  <c:v>40</c:v>
                </c:pt>
                <c:pt idx="2">
                  <c:v>18</c:v>
                </c:pt>
              </c:numCache>
            </c:numRef>
          </c:val>
        </c:ser>
        <c:ser>
          <c:idx val="1"/>
          <c:order val="1"/>
          <c:tx>
            <c:strRef>
              <c:f>'PYETJA 4'!$G$16</c:f>
              <c:strCache>
                <c:ptCount val="1"/>
                <c:pt idx="0">
                  <c:v>Femer</c:v>
                </c:pt>
              </c:strCache>
            </c:strRef>
          </c:tx>
          <c:cat>
            <c:strRef>
              <c:f>'PYETJA 4'!$H$14:$J$14</c:f>
              <c:strCache>
                <c:ptCount val="3"/>
                <c:pt idx="0">
                  <c:v>a</c:v>
                </c:pt>
                <c:pt idx="1">
                  <c:v>b</c:v>
                </c:pt>
                <c:pt idx="2">
                  <c:v>c</c:v>
                </c:pt>
              </c:strCache>
            </c:strRef>
          </c:cat>
          <c:val>
            <c:numRef>
              <c:f>'PYETJA 4'!$H$16:$J$16</c:f>
              <c:numCache>
                <c:formatCode>General</c:formatCode>
                <c:ptCount val="3"/>
                <c:pt idx="0">
                  <c:v>0</c:v>
                </c:pt>
                <c:pt idx="1">
                  <c:v>18</c:v>
                </c:pt>
                <c:pt idx="2">
                  <c:v>24</c:v>
                </c:pt>
              </c:numCache>
            </c:numRef>
          </c:val>
        </c:ser>
        <c:overlap val="100"/>
        <c:axId val="189132160"/>
        <c:axId val="189158528"/>
      </c:barChart>
      <c:catAx>
        <c:axId val="189132160"/>
        <c:scaling>
          <c:orientation val="minMax"/>
        </c:scaling>
        <c:axPos val="b"/>
        <c:tickLblPos val="nextTo"/>
        <c:crossAx val="189158528"/>
        <c:crosses val="autoZero"/>
        <c:auto val="1"/>
        <c:lblAlgn val="ctr"/>
        <c:lblOffset val="100"/>
      </c:catAx>
      <c:valAx>
        <c:axId val="189158528"/>
        <c:scaling>
          <c:orientation val="minMax"/>
        </c:scaling>
        <c:axPos val="l"/>
        <c:majorGridlines/>
        <c:numFmt formatCode="General" sourceLinked="1"/>
        <c:tickLblPos val="nextTo"/>
        <c:crossAx val="189132160"/>
        <c:crosses val="autoZero"/>
        <c:crossBetween val="between"/>
      </c:valAx>
    </c:plotArea>
    <c:legend>
      <c:legendPos val="r"/>
    </c:legend>
    <c:plotVisOnly val="1"/>
  </c:chart>
  <c:externalData r:id="rId1"/>
</c:chartSpace>
</file>

<file path=word/charts/chart83.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5'!$G$16</c:f>
              <c:strCache>
                <c:ptCount val="1"/>
                <c:pt idx="0">
                  <c:v>Mashkull</c:v>
                </c:pt>
              </c:strCache>
            </c:strRef>
          </c:tx>
          <c:cat>
            <c:strRef>
              <c:f>'PYETJA 5'!$H$15:$K$15</c:f>
              <c:strCache>
                <c:ptCount val="4"/>
                <c:pt idx="0">
                  <c:v>a</c:v>
                </c:pt>
                <c:pt idx="1">
                  <c:v>b</c:v>
                </c:pt>
                <c:pt idx="2">
                  <c:v>c</c:v>
                </c:pt>
                <c:pt idx="3">
                  <c:v>d</c:v>
                </c:pt>
              </c:strCache>
            </c:strRef>
          </c:cat>
          <c:val>
            <c:numRef>
              <c:f>'PYETJA 5'!$H$16:$K$16</c:f>
              <c:numCache>
                <c:formatCode>General</c:formatCode>
                <c:ptCount val="4"/>
                <c:pt idx="0">
                  <c:v>3</c:v>
                </c:pt>
                <c:pt idx="1">
                  <c:v>9</c:v>
                </c:pt>
                <c:pt idx="2">
                  <c:v>66</c:v>
                </c:pt>
                <c:pt idx="3">
                  <c:v>7</c:v>
                </c:pt>
              </c:numCache>
            </c:numRef>
          </c:val>
        </c:ser>
        <c:ser>
          <c:idx val="1"/>
          <c:order val="1"/>
          <c:tx>
            <c:strRef>
              <c:f>'PYETJA 5'!$G$17</c:f>
              <c:strCache>
                <c:ptCount val="1"/>
                <c:pt idx="0">
                  <c:v>Femer</c:v>
                </c:pt>
              </c:strCache>
            </c:strRef>
          </c:tx>
          <c:cat>
            <c:strRef>
              <c:f>'PYETJA 5'!$H$15:$K$15</c:f>
              <c:strCache>
                <c:ptCount val="4"/>
                <c:pt idx="0">
                  <c:v>a</c:v>
                </c:pt>
                <c:pt idx="1">
                  <c:v>b</c:v>
                </c:pt>
                <c:pt idx="2">
                  <c:v>c</c:v>
                </c:pt>
                <c:pt idx="3">
                  <c:v>d</c:v>
                </c:pt>
              </c:strCache>
            </c:strRef>
          </c:cat>
          <c:val>
            <c:numRef>
              <c:f>'PYETJA 5'!$H$17:$K$17</c:f>
              <c:numCache>
                <c:formatCode>General</c:formatCode>
                <c:ptCount val="4"/>
                <c:pt idx="0">
                  <c:v>2</c:v>
                </c:pt>
                <c:pt idx="1">
                  <c:v>11</c:v>
                </c:pt>
                <c:pt idx="2">
                  <c:v>57</c:v>
                </c:pt>
                <c:pt idx="3">
                  <c:v>13</c:v>
                </c:pt>
              </c:numCache>
            </c:numRef>
          </c:val>
        </c:ser>
        <c:overlap val="100"/>
        <c:axId val="189166720"/>
        <c:axId val="189168256"/>
      </c:barChart>
      <c:catAx>
        <c:axId val="189166720"/>
        <c:scaling>
          <c:orientation val="minMax"/>
        </c:scaling>
        <c:axPos val="b"/>
        <c:tickLblPos val="nextTo"/>
        <c:crossAx val="189168256"/>
        <c:crosses val="autoZero"/>
        <c:auto val="1"/>
        <c:lblAlgn val="ctr"/>
        <c:lblOffset val="100"/>
      </c:catAx>
      <c:valAx>
        <c:axId val="189168256"/>
        <c:scaling>
          <c:orientation val="minMax"/>
        </c:scaling>
        <c:axPos val="l"/>
        <c:majorGridlines/>
        <c:numFmt formatCode="General" sourceLinked="1"/>
        <c:tickLblPos val="nextTo"/>
        <c:crossAx val="189166720"/>
        <c:crosses val="autoZero"/>
        <c:crossBetween val="between"/>
      </c:valAx>
    </c:plotArea>
    <c:legend>
      <c:legendPos val="r"/>
    </c:legend>
    <c:plotVisOnly val="1"/>
  </c:chart>
  <c:externalData r:id="rId1"/>
</c:chartSpace>
</file>

<file path=word/charts/chart84.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5'!$G$16</c:f>
              <c:strCache>
                <c:ptCount val="1"/>
                <c:pt idx="0">
                  <c:v>Mashkull</c:v>
                </c:pt>
              </c:strCache>
            </c:strRef>
          </c:tx>
          <c:cat>
            <c:strRef>
              <c:f>'PYETJA 5'!$H$15:$K$15</c:f>
              <c:strCache>
                <c:ptCount val="4"/>
                <c:pt idx="0">
                  <c:v>a</c:v>
                </c:pt>
                <c:pt idx="1">
                  <c:v>b</c:v>
                </c:pt>
                <c:pt idx="2">
                  <c:v>c</c:v>
                </c:pt>
                <c:pt idx="3">
                  <c:v>d</c:v>
                </c:pt>
              </c:strCache>
            </c:strRef>
          </c:cat>
          <c:val>
            <c:numRef>
              <c:f>'PYETJA 5'!$H$16:$K$16</c:f>
              <c:numCache>
                <c:formatCode>General</c:formatCode>
                <c:ptCount val="4"/>
                <c:pt idx="0">
                  <c:v>0</c:v>
                </c:pt>
                <c:pt idx="1">
                  <c:v>10</c:v>
                </c:pt>
                <c:pt idx="2">
                  <c:v>40</c:v>
                </c:pt>
                <c:pt idx="3">
                  <c:v>8</c:v>
                </c:pt>
              </c:numCache>
            </c:numRef>
          </c:val>
        </c:ser>
        <c:ser>
          <c:idx val="1"/>
          <c:order val="1"/>
          <c:tx>
            <c:strRef>
              <c:f>'PYETJA 5'!$G$17</c:f>
              <c:strCache>
                <c:ptCount val="1"/>
                <c:pt idx="0">
                  <c:v>Femer</c:v>
                </c:pt>
              </c:strCache>
            </c:strRef>
          </c:tx>
          <c:cat>
            <c:strRef>
              <c:f>'PYETJA 5'!$H$15:$K$15</c:f>
              <c:strCache>
                <c:ptCount val="4"/>
                <c:pt idx="0">
                  <c:v>a</c:v>
                </c:pt>
                <c:pt idx="1">
                  <c:v>b</c:v>
                </c:pt>
                <c:pt idx="2">
                  <c:v>c</c:v>
                </c:pt>
                <c:pt idx="3">
                  <c:v>d</c:v>
                </c:pt>
              </c:strCache>
            </c:strRef>
          </c:cat>
          <c:val>
            <c:numRef>
              <c:f>'PYETJA 5'!$H$17:$K$17</c:f>
              <c:numCache>
                <c:formatCode>General</c:formatCode>
                <c:ptCount val="4"/>
                <c:pt idx="0">
                  <c:v>0</c:v>
                </c:pt>
                <c:pt idx="1">
                  <c:v>17</c:v>
                </c:pt>
                <c:pt idx="2">
                  <c:v>12</c:v>
                </c:pt>
                <c:pt idx="3">
                  <c:v>13</c:v>
                </c:pt>
              </c:numCache>
            </c:numRef>
          </c:val>
        </c:ser>
        <c:overlap val="100"/>
        <c:axId val="189192832"/>
        <c:axId val="187498880"/>
      </c:barChart>
      <c:catAx>
        <c:axId val="189192832"/>
        <c:scaling>
          <c:orientation val="minMax"/>
        </c:scaling>
        <c:axPos val="b"/>
        <c:tickLblPos val="nextTo"/>
        <c:crossAx val="187498880"/>
        <c:crosses val="autoZero"/>
        <c:auto val="1"/>
        <c:lblAlgn val="ctr"/>
        <c:lblOffset val="100"/>
      </c:catAx>
      <c:valAx>
        <c:axId val="187498880"/>
        <c:scaling>
          <c:orientation val="minMax"/>
        </c:scaling>
        <c:axPos val="l"/>
        <c:majorGridlines/>
        <c:numFmt formatCode="General" sourceLinked="1"/>
        <c:tickLblPos val="nextTo"/>
        <c:crossAx val="189192832"/>
        <c:crosses val="autoZero"/>
        <c:crossBetween val="between"/>
      </c:valAx>
    </c:plotArea>
    <c:legend>
      <c:legendPos val="r"/>
    </c:legend>
    <c:plotVisOnly val="1"/>
  </c:chart>
  <c:externalData r:id="rId1"/>
</c:chartSpace>
</file>

<file path=word/charts/chart85.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6'!$G$17</c:f>
              <c:strCache>
                <c:ptCount val="1"/>
                <c:pt idx="0">
                  <c:v>Mashkull</c:v>
                </c:pt>
              </c:strCache>
            </c:strRef>
          </c:tx>
          <c:cat>
            <c:strRef>
              <c:f>'PYETJA 6'!$H$16:$I$16</c:f>
              <c:strCache>
                <c:ptCount val="2"/>
                <c:pt idx="0">
                  <c:v>a</c:v>
                </c:pt>
                <c:pt idx="1">
                  <c:v>b</c:v>
                </c:pt>
              </c:strCache>
            </c:strRef>
          </c:cat>
          <c:val>
            <c:numRef>
              <c:f>'PYETJA 6'!$H$17:$I$17</c:f>
              <c:numCache>
                <c:formatCode>General</c:formatCode>
                <c:ptCount val="2"/>
                <c:pt idx="0">
                  <c:v>20</c:v>
                </c:pt>
                <c:pt idx="1">
                  <c:v>38</c:v>
                </c:pt>
              </c:numCache>
            </c:numRef>
          </c:val>
        </c:ser>
        <c:ser>
          <c:idx val="1"/>
          <c:order val="1"/>
          <c:tx>
            <c:strRef>
              <c:f>'PYETJA 6'!$G$18</c:f>
              <c:strCache>
                <c:ptCount val="1"/>
                <c:pt idx="0">
                  <c:v>Femer</c:v>
                </c:pt>
              </c:strCache>
            </c:strRef>
          </c:tx>
          <c:cat>
            <c:strRef>
              <c:f>'PYETJA 6'!$H$16:$I$16</c:f>
              <c:strCache>
                <c:ptCount val="2"/>
                <c:pt idx="0">
                  <c:v>a</c:v>
                </c:pt>
                <c:pt idx="1">
                  <c:v>b</c:v>
                </c:pt>
              </c:strCache>
            </c:strRef>
          </c:cat>
          <c:val>
            <c:numRef>
              <c:f>'PYETJA 6'!$H$18:$I$18</c:f>
              <c:numCache>
                <c:formatCode>General</c:formatCode>
                <c:ptCount val="2"/>
                <c:pt idx="0">
                  <c:v>34</c:v>
                </c:pt>
                <c:pt idx="1">
                  <c:v>8</c:v>
                </c:pt>
              </c:numCache>
            </c:numRef>
          </c:val>
        </c:ser>
        <c:overlap val="100"/>
        <c:axId val="187515264"/>
        <c:axId val="187516800"/>
      </c:barChart>
      <c:catAx>
        <c:axId val="187515264"/>
        <c:scaling>
          <c:orientation val="minMax"/>
        </c:scaling>
        <c:axPos val="b"/>
        <c:tickLblPos val="nextTo"/>
        <c:crossAx val="187516800"/>
        <c:crosses val="autoZero"/>
        <c:auto val="1"/>
        <c:lblAlgn val="ctr"/>
        <c:lblOffset val="100"/>
      </c:catAx>
      <c:valAx>
        <c:axId val="187516800"/>
        <c:scaling>
          <c:orientation val="minMax"/>
        </c:scaling>
        <c:axPos val="l"/>
        <c:majorGridlines/>
        <c:numFmt formatCode="General" sourceLinked="1"/>
        <c:tickLblPos val="nextTo"/>
        <c:crossAx val="187515264"/>
        <c:crosses val="autoZero"/>
        <c:crossBetween val="between"/>
      </c:valAx>
    </c:plotArea>
    <c:legend>
      <c:legendPos val="r"/>
    </c:legend>
    <c:plotVisOnly val="1"/>
  </c:chart>
  <c:externalData r:id="rId1"/>
</c:chartSpace>
</file>

<file path=word/charts/chart86.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6'!$G$17</c:f>
              <c:strCache>
                <c:ptCount val="1"/>
                <c:pt idx="0">
                  <c:v>Mashkull</c:v>
                </c:pt>
              </c:strCache>
            </c:strRef>
          </c:tx>
          <c:cat>
            <c:strRef>
              <c:f>'PYETJA 6'!$H$16:$I$16</c:f>
              <c:strCache>
                <c:ptCount val="2"/>
                <c:pt idx="0">
                  <c:v>a</c:v>
                </c:pt>
                <c:pt idx="1">
                  <c:v>b</c:v>
                </c:pt>
              </c:strCache>
            </c:strRef>
          </c:cat>
          <c:val>
            <c:numRef>
              <c:f>'PYETJA 6'!$H$17:$I$17</c:f>
              <c:numCache>
                <c:formatCode>General</c:formatCode>
                <c:ptCount val="2"/>
                <c:pt idx="0">
                  <c:v>20</c:v>
                </c:pt>
                <c:pt idx="1">
                  <c:v>38</c:v>
                </c:pt>
              </c:numCache>
            </c:numRef>
          </c:val>
        </c:ser>
        <c:ser>
          <c:idx val="1"/>
          <c:order val="1"/>
          <c:tx>
            <c:strRef>
              <c:f>'PYETJA 6'!$G$18</c:f>
              <c:strCache>
                <c:ptCount val="1"/>
                <c:pt idx="0">
                  <c:v>Femer</c:v>
                </c:pt>
              </c:strCache>
            </c:strRef>
          </c:tx>
          <c:cat>
            <c:strRef>
              <c:f>'PYETJA 6'!$H$16:$I$16</c:f>
              <c:strCache>
                <c:ptCount val="2"/>
                <c:pt idx="0">
                  <c:v>a</c:v>
                </c:pt>
                <c:pt idx="1">
                  <c:v>b</c:v>
                </c:pt>
              </c:strCache>
            </c:strRef>
          </c:cat>
          <c:val>
            <c:numRef>
              <c:f>'PYETJA 6'!$H$18:$I$18</c:f>
              <c:numCache>
                <c:formatCode>General</c:formatCode>
                <c:ptCount val="2"/>
                <c:pt idx="0">
                  <c:v>34</c:v>
                </c:pt>
                <c:pt idx="1">
                  <c:v>8</c:v>
                </c:pt>
              </c:numCache>
            </c:numRef>
          </c:val>
        </c:ser>
        <c:overlap val="100"/>
        <c:axId val="187557760"/>
        <c:axId val="187559296"/>
      </c:barChart>
      <c:catAx>
        <c:axId val="187557760"/>
        <c:scaling>
          <c:orientation val="minMax"/>
        </c:scaling>
        <c:axPos val="b"/>
        <c:tickLblPos val="nextTo"/>
        <c:crossAx val="187559296"/>
        <c:crosses val="autoZero"/>
        <c:auto val="1"/>
        <c:lblAlgn val="ctr"/>
        <c:lblOffset val="100"/>
      </c:catAx>
      <c:valAx>
        <c:axId val="187559296"/>
        <c:scaling>
          <c:orientation val="minMax"/>
        </c:scaling>
        <c:axPos val="l"/>
        <c:majorGridlines/>
        <c:numFmt formatCode="General" sourceLinked="1"/>
        <c:tickLblPos val="nextTo"/>
        <c:crossAx val="187557760"/>
        <c:crosses val="autoZero"/>
        <c:crossBetween val="between"/>
      </c:valAx>
    </c:plotArea>
    <c:legend>
      <c:legendPos val="r"/>
    </c:legend>
    <c:plotVisOnly val="1"/>
  </c:chart>
  <c:externalData r:id="rId1"/>
</c:chartSpace>
</file>

<file path=word/charts/chart87.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7'!$G$15</c:f>
              <c:strCache>
                <c:ptCount val="1"/>
                <c:pt idx="0">
                  <c:v>Mashkull</c:v>
                </c:pt>
              </c:strCache>
            </c:strRef>
          </c:tx>
          <c:cat>
            <c:strRef>
              <c:f>'PYETJA 7'!$H$14:$L$14</c:f>
              <c:strCache>
                <c:ptCount val="5"/>
                <c:pt idx="0">
                  <c:v>a</c:v>
                </c:pt>
                <c:pt idx="1">
                  <c:v>b</c:v>
                </c:pt>
                <c:pt idx="2">
                  <c:v>c</c:v>
                </c:pt>
                <c:pt idx="3">
                  <c:v>d</c:v>
                </c:pt>
                <c:pt idx="4">
                  <c:v>e</c:v>
                </c:pt>
              </c:strCache>
            </c:strRef>
          </c:cat>
          <c:val>
            <c:numRef>
              <c:f>'PYETJA 7'!$H$15:$L$15</c:f>
              <c:numCache>
                <c:formatCode>General</c:formatCode>
                <c:ptCount val="5"/>
                <c:pt idx="0">
                  <c:v>36</c:v>
                </c:pt>
                <c:pt idx="1">
                  <c:v>28</c:v>
                </c:pt>
                <c:pt idx="2">
                  <c:v>8</c:v>
                </c:pt>
                <c:pt idx="3">
                  <c:v>7</c:v>
                </c:pt>
                <c:pt idx="4">
                  <c:v>6</c:v>
                </c:pt>
              </c:numCache>
            </c:numRef>
          </c:val>
        </c:ser>
        <c:ser>
          <c:idx val="1"/>
          <c:order val="1"/>
          <c:tx>
            <c:strRef>
              <c:f>'PYETJA 7'!$G$16</c:f>
              <c:strCache>
                <c:ptCount val="1"/>
                <c:pt idx="0">
                  <c:v>Femer</c:v>
                </c:pt>
              </c:strCache>
            </c:strRef>
          </c:tx>
          <c:cat>
            <c:strRef>
              <c:f>'PYETJA 7'!$H$14:$L$14</c:f>
              <c:strCache>
                <c:ptCount val="5"/>
                <c:pt idx="0">
                  <c:v>a</c:v>
                </c:pt>
                <c:pt idx="1">
                  <c:v>b</c:v>
                </c:pt>
                <c:pt idx="2">
                  <c:v>c</c:v>
                </c:pt>
                <c:pt idx="3">
                  <c:v>d</c:v>
                </c:pt>
                <c:pt idx="4">
                  <c:v>e</c:v>
                </c:pt>
              </c:strCache>
            </c:strRef>
          </c:cat>
          <c:val>
            <c:numRef>
              <c:f>'PYETJA 7'!$H$16:$L$16</c:f>
              <c:numCache>
                <c:formatCode>General</c:formatCode>
                <c:ptCount val="5"/>
                <c:pt idx="0">
                  <c:v>27</c:v>
                </c:pt>
                <c:pt idx="1">
                  <c:v>32</c:v>
                </c:pt>
                <c:pt idx="2">
                  <c:v>4</c:v>
                </c:pt>
                <c:pt idx="3">
                  <c:v>15</c:v>
                </c:pt>
                <c:pt idx="4">
                  <c:v>5</c:v>
                </c:pt>
              </c:numCache>
            </c:numRef>
          </c:val>
        </c:ser>
        <c:overlap val="100"/>
        <c:axId val="185543680"/>
        <c:axId val="185557760"/>
      </c:barChart>
      <c:catAx>
        <c:axId val="185543680"/>
        <c:scaling>
          <c:orientation val="minMax"/>
        </c:scaling>
        <c:axPos val="b"/>
        <c:tickLblPos val="nextTo"/>
        <c:crossAx val="185557760"/>
        <c:crosses val="autoZero"/>
        <c:auto val="1"/>
        <c:lblAlgn val="ctr"/>
        <c:lblOffset val="100"/>
      </c:catAx>
      <c:valAx>
        <c:axId val="185557760"/>
        <c:scaling>
          <c:orientation val="minMax"/>
        </c:scaling>
        <c:axPos val="l"/>
        <c:majorGridlines/>
        <c:numFmt formatCode="General" sourceLinked="1"/>
        <c:tickLblPos val="nextTo"/>
        <c:crossAx val="185543680"/>
        <c:crosses val="autoZero"/>
        <c:crossBetween val="between"/>
      </c:valAx>
    </c:plotArea>
    <c:legend>
      <c:legendPos val="r"/>
    </c:legend>
    <c:plotVisOnly val="1"/>
  </c:chart>
  <c:externalData r:id="rId1"/>
</c:chartSpace>
</file>

<file path=word/charts/chart88.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7'!$G$15</c:f>
              <c:strCache>
                <c:ptCount val="1"/>
                <c:pt idx="0">
                  <c:v>Mashkull</c:v>
                </c:pt>
              </c:strCache>
            </c:strRef>
          </c:tx>
          <c:cat>
            <c:strRef>
              <c:f>'PYETJA 7'!$H$14:$L$14</c:f>
              <c:strCache>
                <c:ptCount val="5"/>
                <c:pt idx="0">
                  <c:v>a</c:v>
                </c:pt>
                <c:pt idx="1">
                  <c:v>b</c:v>
                </c:pt>
                <c:pt idx="2">
                  <c:v>c</c:v>
                </c:pt>
                <c:pt idx="3">
                  <c:v>d</c:v>
                </c:pt>
                <c:pt idx="4">
                  <c:v>e</c:v>
                </c:pt>
              </c:strCache>
            </c:strRef>
          </c:cat>
          <c:val>
            <c:numRef>
              <c:f>'PYETJA 7'!$H$15:$L$15</c:f>
              <c:numCache>
                <c:formatCode>General</c:formatCode>
                <c:ptCount val="5"/>
                <c:pt idx="0">
                  <c:v>2</c:v>
                </c:pt>
                <c:pt idx="1">
                  <c:v>41</c:v>
                </c:pt>
                <c:pt idx="2">
                  <c:v>0</c:v>
                </c:pt>
                <c:pt idx="3">
                  <c:v>2</c:v>
                </c:pt>
                <c:pt idx="4">
                  <c:v>13</c:v>
                </c:pt>
              </c:numCache>
            </c:numRef>
          </c:val>
        </c:ser>
        <c:ser>
          <c:idx val="1"/>
          <c:order val="1"/>
          <c:tx>
            <c:strRef>
              <c:f>'PYETJA 7'!$G$16</c:f>
              <c:strCache>
                <c:ptCount val="1"/>
                <c:pt idx="0">
                  <c:v>Femer</c:v>
                </c:pt>
              </c:strCache>
            </c:strRef>
          </c:tx>
          <c:cat>
            <c:strRef>
              <c:f>'PYETJA 7'!$H$14:$L$14</c:f>
              <c:strCache>
                <c:ptCount val="5"/>
                <c:pt idx="0">
                  <c:v>a</c:v>
                </c:pt>
                <c:pt idx="1">
                  <c:v>b</c:v>
                </c:pt>
                <c:pt idx="2">
                  <c:v>c</c:v>
                </c:pt>
                <c:pt idx="3">
                  <c:v>d</c:v>
                </c:pt>
                <c:pt idx="4">
                  <c:v>e</c:v>
                </c:pt>
              </c:strCache>
            </c:strRef>
          </c:cat>
          <c:val>
            <c:numRef>
              <c:f>'PYETJA 7'!$H$16:$L$16</c:f>
              <c:numCache>
                <c:formatCode>General</c:formatCode>
                <c:ptCount val="5"/>
                <c:pt idx="0">
                  <c:v>0</c:v>
                </c:pt>
                <c:pt idx="1">
                  <c:v>34</c:v>
                </c:pt>
                <c:pt idx="2">
                  <c:v>0</c:v>
                </c:pt>
                <c:pt idx="3">
                  <c:v>0</c:v>
                </c:pt>
                <c:pt idx="4">
                  <c:v>8</c:v>
                </c:pt>
              </c:numCache>
            </c:numRef>
          </c:val>
        </c:ser>
        <c:overlap val="100"/>
        <c:axId val="185594624"/>
        <c:axId val="185596160"/>
      </c:barChart>
      <c:catAx>
        <c:axId val="185594624"/>
        <c:scaling>
          <c:orientation val="minMax"/>
        </c:scaling>
        <c:axPos val="b"/>
        <c:tickLblPos val="nextTo"/>
        <c:crossAx val="185596160"/>
        <c:crosses val="autoZero"/>
        <c:auto val="1"/>
        <c:lblAlgn val="ctr"/>
        <c:lblOffset val="100"/>
      </c:catAx>
      <c:valAx>
        <c:axId val="185596160"/>
        <c:scaling>
          <c:orientation val="minMax"/>
        </c:scaling>
        <c:axPos val="l"/>
        <c:majorGridlines/>
        <c:numFmt formatCode="General" sourceLinked="1"/>
        <c:tickLblPos val="nextTo"/>
        <c:crossAx val="185594624"/>
        <c:crosses val="autoZero"/>
        <c:crossBetween val="between"/>
      </c:valAx>
    </c:plotArea>
    <c:legend>
      <c:legendPos val="r"/>
    </c:legend>
    <c:plotVisOnly val="1"/>
  </c:chart>
  <c:externalData r:id="rId1"/>
</c:chartSpace>
</file>

<file path=word/charts/chart89.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8'!$G$13</c:f>
              <c:strCache>
                <c:ptCount val="1"/>
                <c:pt idx="0">
                  <c:v>Mashkull</c:v>
                </c:pt>
              </c:strCache>
            </c:strRef>
          </c:tx>
          <c:cat>
            <c:strRef>
              <c:f>'PYETJA 8'!$H$12:$J$12</c:f>
              <c:strCache>
                <c:ptCount val="3"/>
                <c:pt idx="0">
                  <c:v>a</c:v>
                </c:pt>
                <c:pt idx="1">
                  <c:v>b</c:v>
                </c:pt>
                <c:pt idx="2">
                  <c:v>c</c:v>
                </c:pt>
              </c:strCache>
            </c:strRef>
          </c:cat>
          <c:val>
            <c:numRef>
              <c:f>'PYETJA 8'!$H$13:$J$13</c:f>
              <c:numCache>
                <c:formatCode>General</c:formatCode>
                <c:ptCount val="3"/>
                <c:pt idx="0">
                  <c:v>10</c:v>
                </c:pt>
                <c:pt idx="1">
                  <c:v>63</c:v>
                </c:pt>
                <c:pt idx="2">
                  <c:v>12</c:v>
                </c:pt>
              </c:numCache>
            </c:numRef>
          </c:val>
        </c:ser>
        <c:ser>
          <c:idx val="1"/>
          <c:order val="1"/>
          <c:tx>
            <c:strRef>
              <c:f>'PYETJA 8'!$G$14</c:f>
              <c:strCache>
                <c:ptCount val="1"/>
                <c:pt idx="0">
                  <c:v>Femer</c:v>
                </c:pt>
              </c:strCache>
            </c:strRef>
          </c:tx>
          <c:cat>
            <c:strRef>
              <c:f>'PYETJA 8'!$H$12:$J$12</c:f>
              <c:strCache>
                <c:ptCount val="3"/>
                <c:pt idx="0">
                  <c:v>a</c:v>
                </c:pt>
                <c:pt idx="1">
                  <c:v>b</c:v>
                </c:pt>
                <c:pt idx="2">
                  <c:v>c</c:v>
                </c:pt>
              </c:strCache>
            </c:strRef>
          </c:cat>
          <c:val>
            <c:numRef>
              <c:f>'PYETJA 8'!$H$14:$J$14</c:f>
              <c:numCache>
                <c:formatCode>General</c:formatCode>
                <c:ptCount val="3"/>
                <c:pt idx="0">
                  <c:v>11</c:v>
                </c:pt>
                <c:pt idx="1">
                  <c:v>59</c:v>
                </c:pt>
                <c:pt idx="2">
                  <c:v>13</c:v>
                </c:pt>
              </c:numCache>
            </c:numRef>
          </c:val>
        </c:ser>
        <c:overlap val="100"/>
        <c:axId val="185809152"/>
        <c:axId val="185831424"/>
      </c:barChart>
      <c:catAx>
        <c:axId val="185809152"/>
        <c:scaling>
          <c:orientation val="minMax"/>
        </c:scaling>
        <c:axPos val="b"/>
        <c:tickLblPos val="nextTo"/>
        <c:crossAx val="185831424"/>
        <c:crosses val="autoZero"/>
        <c:auto val="1"/>
        <c:lblAlgn val="ctr"/>
        <c:lblOffset val="100"/>
      </c:catAx>
      <c:valAx>
        <c:axId val="185831424"/>
        <c:scaling>
          <c:orientation val="minMax"/>
        </c:scaling>
        <c:axPos val="l"/>
        <c:majorGridlines/>
        <c:numFmt formatCode="General" sourceLinked="1"/>
        <c:tickLblPos val="nextTo"/>
        <c:crossAx val="185809152"/>
        <c:crosses val="autoZero"/>
        <c:crossBetween val="between"/>
      </c:valAx>
    </c:plotArea>
    <c:legend>
      <c:legendPos val="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cat>
            <c:strRef>
              <c:f>Sheet3!$D$6:$H$6</c:f>
              <c:strCache>
                <c:ptCount val="5"/>
                <c:pt idx="0">
                  <c:v>Ul shpenzimet</c:v>
                </c:pt>
                <c:pt idx="1">
                  <c:v>Hua nga te afermit</c:v>
                </c:pt>
                <c:pt idx="2">
                  <c:v>Shpenzon kursimet</c:v>
                </c:pt>
                <c:pt idx="3">
                  <c:v>Shet letra me vlere aksione</c:v>
                </c:pt>
                <c:pt idx="4">
                  <c:v>Merr kredi bankare</c:v>
                </c:pt>
              </c:strCache>
            </c:strRef>
          </c:cat>
          <c:val>
            <c:numRef>
              <c:f>Sheet3!$D$7:$H$7</c:f>
              <c:numCache>
                <c:formatCode>General</c:formatCode>
                <c:ptCount val="5"/>
                <c:pt idx="0">
                  <c:v>73</c:v>
                </c:pt>
                <c:pt idx="1">
                  <c:v>19</c:v>
                </c:pt>
                <c:pt idx="2">
                  <c:v>47</c:v>
                </c:pt>
                <c:pt idx="3">
                  <c:v>3</c:v>
                </c:pt>
                <c:pt idx="4">
                  <c:v>26</c:v>
                </c:pt>
              </c:numCache>
            </c:numRef>
          </c:val>
        </c:ser>
        <c:overlap val="100"/>
        <c:axId val="110262528"/>
        <c:axId val="110268416"/>
      </c:barChart>
      <c:catAx>
        <c:axId val="110262528"/>
        <c:scaling>
          <c:orientation val="minMax"/>
        </c:scaling>
        <c:axPos val="b"/>
        <c:tickLblPos val="nextTo"/>
        <c:txPr>
          <a:bodyPr/>
          <a:lstStyle/>
          <a:p>
            <a:pPr>
              <a:defRPr>
                <a:latin typeface="Times New Roman" pitchFamily="18" charset="0"/>
                <a:cs typeface="Times New Roman" pitchFamily="18" charset="0"/>
              </a:defRPr>
            </a:pPr>
            <a:endParaRPr lang="en-US"/>
          </a:p>
        </c:txPr>
        <c:crossAx val="110268416"/>
        <c:crosses val="autoZero"/>
        <c:auto val="1"/>
        <c:lblAlgn val="ctr"/>
        <c:lblOffset val="100"/>
      </c:catAx>
      <c:valAx>
        <c:axId val="110268416"/>
        <c:scaling>
          <c:orientation val="minMax"/>
        </c:scaling>
        <c:axPos val="l"/>
        <c:majorGridlines/>
        <c:numFmt formatCode="General" sourceLinked="1"/>
        <c:tickLblPos val="nextTo"/>
        <c:crossAx val="110262528"/>
        <c:crosses val="autoZero"/>
        <c:crossBetween val="between"/>
      </c:valAx>
    </c:plotArea>
    <c:plotVisOnly val="1"/>
  </c:chart>
  <c:externalData r:id="rId1"/>
</c:chartSpace>
</file>

<file path=word/charts/chart90.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8'!$G$13</c:f>
              <c:strCache>
                <c:ptCount val="1"/>
                <c:pt idx="0">
                  <c:v>Mashkull</c:v>
                </c:pt>
              </c:strCache>
            </c:strRef>
          </c:tx>
          <c:cat>
            <c:strRef>
              <c:f>'PYETJA 8'!$H$12:$J$12</c:f>
              <c:strCache>
                <c:ptCount val="3"/>
                <c:pt idx="0">
                  <c:v>a</c:v>
                </c:pt>
                <c:pt idx="1">
                  <c:v>b</c:v>
                </c:pt>
                <c:pt idx="2">
                  <c:v>c</c:v>
                </c:pt>
              </c:strCache>
            </c:strRef>
          </c:cat>
          <c:val>
            <c:numRef>
              <c:f>'PYETJA 8'!$H$13:$J$13</c:f>
              <c:numCache>
                <c:formatCode>General</c:formatCode>
                <c:ptCount val="3"/>
                <c:pt idx="0">
                  <c:v>17</c:v>
                </c:pt>
                <c:pt idx="1">
                  <c:v>14</c:v>
                </c:pt>
                <c:pt idx="2">
                  <c:v>11</c:v>
                </c:pt>
              </c:numCache>
            </c:numRef>
          </c:val>
        </c:ser>
        <c:ser>
          <c:idx val="1"/>
          <c:order val="1"/>
          <c:tx>
            <c:strRef>
              <c:f>'PYETJA 8'!$G$14</c:f>
              <c:strCache>
                <c:ptCount val="1"/>
                <c:pt idx="0">
                  <c:v>Femer</c:v>
                </c:pt>
              </c:strCache>
            </c:strRef>
          </c:tx>
          <c:cat>
            <c:strRef>
              <c:f>'PYETJA 8'!$H$12:$J$12</c:f>
              <c:strCache>
                <c:ptCount val="3"/>
                <c:pt idx="0">
                  <c:v>a</c:v>
                </c:pt>
                <c:pt idx="1">
                  <c:v>b</c:v>
                </c:pt>
                <c:pt idx="2">
                  <c:v>c</c:v>
                </c:pt>
              </c:strCache>
            </c:strRef>
          </c:cat>
          <c:val>
            <c:numRef>
              <c:f>'PYETJA 8'!$H$14:$J$14</c:f>
              <c:numCache>
                <c:formatCode>General</c:formatCode>
                <c:ptCount val="3"/>
                <c:pt idx="0">
                  <c:v>8</c:v>
                </c:pt>
                <c:pt idx="1">
                  <c:v>17</c:v>
                </c:pt>
                <c:pt idx="2">
                  <c:v>17</c:v>
                </c:pt>
              </c:numCache>
            </c:numRef>
          </c:val>
        </c:ser>
        <c:overlap val="100"/>
        <c:axId val="185851904"/>
        <c:axId val="185853440"/>
      </c:barChart>
      <c:catAx>
        <c:axId val="185851904"/>
        <c:scaling>
          <c:orientation val="minMax"/>
        </c:scaling>
        <c:axPos val="b"/>
        <c:tickLblPos val="nextTo"/>
        <c:crossAx val="185853440"/>
        <c:crosses val="autoZero"/>
        <c:auto val="1"/>
        <c:lblAlgn val="ctr"/>
        <c:lblOffset val="100"/>
      </c:catAx>
      <c:valAx>
        <c:axId val="185853440"/>
        <c:scaling>
          <c:orientation val="minMax"/>
        </c:scaling>
        <c:axPos val="l"/>
        <c:majorGridlines/>
        <c:numFmt formatCode="General" sourceLinked="1"/>
        <c:tickLblPos val="nextTo"/>
        <c:crossAx val="185851904"/>
        <c:crosses val="autoZero"/>
        <c:crossBetween val="between"/>
      </c:valAx>
    </c:plotArea>
    <c:legend>
      <c:legendPos val="r"/>
    </c:legend>
    <c:plotVisOnly val="1"/>
  </c:chart>
  <c:externalData r:id="rId1"/>
</c:chartSpace>
</file>

<file path=word/charts/chart91.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9'!$F$16</c:f>
              <c:strCache>
                <c:ptCount val="1"/>
                <c:pt idx="0">
                  <c:v>Mashkull</c:v>
                </c:pt>
              </c:strCache>
            </c:strRef>
          </c:tx>
          <c:cat>
            <c:strRef>
              <c:f>'PYETJA 9'!$G$15:$J$15</c:f>
              <c:strCache>
                <c:ptCount val="4"/>
                <c:pt idx="0">
                  <c:v>a</c:v>
                </c:pt>
                <c:pt idx="1">
                  <c:v>b</c:v>
                </c:pt>
                <c:pt idx="2">
                  <c:v>c</c:v>
                </c:pt>
                <c:pt idx="3">
                  <c:v>d</c:v>
                </c:pt>
              </c:strCache>
            </c:strRef>
          </c:cat>
          <c:val>
            <c:numRef>
              <c:f>'PYETJA 9'!$G$16:$J$16</c:f>
              <c:numCache>
                <c:formatCode>General</c:formatCode>
                <c:ptCount val="4"/>
                <c:pt idx="0">
                  <c:v>31</c:v>
                </c:pt>
                <c:pt idx="1">
                  <c:v>40</c:v>
                </c:pt>
                <c:pt idx="2">
                  <c:v>11</c:v>
                </c:pt>
                <c:pt idx="3">
                  <c:v>3</c:v>
                </c:pt>
              </c:numCache>
            </c:numRef>
          </c:val>
        </c:ser>
        <c:ser>
          <c:idx val="1"/>
          <c:order val="1"/>
          <c:tx>
            <c:strRef>
              <c:f>'PYETJA 9'!$F$17</c:f>
              <c:strCache>
                <c:ptCount val="1"/>
                <c:pt idx="0">
                  <c:v>Femer</c:v>
                </c:pt>
              </c:strCache>
            </c:strRef>
          </c:tx>
          <c:cat>
            <c:strRef>
              <c:f>'PYETJA 9'!$G$15:$J$15</c:f>
              <c:strCache>
                <c:ptCount val="4"/>
                <c:pt idx="0">
                  <c:v>a</c:v>
                </c:pt>
                <c:pt idx="1">
                  <c:v>b</c:v>
                </c:pt>
                <c:pt idx="2">
                  <c:v>c</c:v>
                </c:pt>
                <c:pt idx="3">
                  <c:v>d</c:v>
                </c:pt>
              </c:strCache>
            </c:strRef>
          </c:cat>
          <c:val>
            <c:numRef>
              <c:f>'PYETJA 9'!$G$17:$J$17</c:f>
              <c:numCache>
                <c:formatCode>General</c:formatCode>
                <c:ptCount val="4"/>
                <c:pt idx="0">
                  <c:v>42</c:v>
                </c:pt>
                <c:pt idx="1">
                  <c:v>33</c:v>
                </c:pt>
                <c:pt idx="2">
                  <c:v>7</c:v>
                </c:pt>
                <c:pt idx="3">
                  <c:v>1</c:v>
                </c:pt>
              </c:numCache>
            </c:numRef>
          </c:val>
        </c:ser>
        <c:overlap val="100"/>
        <c:axId val="185882112"/>
        <c:axId val="185883648"/>
      </c:barChart>
      <c:catAx>
        <c:axId val="185882112"/>
        <c:scaling>
          <c:orientation val="minMax"/>
        </c:scaling>
        <c:axPos val="b"/>
        <c:tickLblPos val="nextTo"/>
        <c:crossAx val="185883648"/>
        <c:crosses val="autoZero"/>
        <c:auto val="1"/>
        <c:lblAlgn val="ctr"/>
        <c:lblOffset val="100"/>
      </c:catAx>
      <c:valAx>
        <c:axId val="185883648"/>
        <c:scaling>
          <c:orientation val="minMax"/>
        </c:scaling>
        <c:axPos val="l"/>
        <c:majorGridlines/>
        <c:numFmt formatCode="General" sourceLinked="1"/>
        <c:tickLblPos val="nextTo"/>
        <c:crossAx val="185882112"/>
        <c:crosses val="autoZero"/>
        <c:crossBetween val="between"/>
      </c:valAx>
    </c:plotArea>
    <c:legend>
      <c:legendPos val="r"/>
    </c:legend>
    <c:plotVisOnly val="1"/>
  </c:chart>
  <c:externalData r:id="rId1"/>
</c:chartSpace>
</file>

<file path=word/charts/chart92.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9'!$F$16</c:f>
              <c:strCache>
                <c:ptCount val="1"/>
                <c:pt idx="0">
                  <c:v>Mashkull</c:v>
                </c:pt>
              </c:strCache>
            </c:strRef>
          </c:tx>
          <c:cat>
            <c:strRef>
              <c:f>'PYETJA 9'!$G$15:$J$15</c:f>
              <c:strCache>
                <c:ptCount val="4"/>
                <c:pt idx="0">
                  <c:v>a</c:v>
                </c:pt>
                <c:pt idx="1">
                  <c:v>b</c:v>
                </c:pt>
                <c:pt idx="2">
                  <c:v>c</c:v>
                </c:pt>
                <c:pt idx="3">
                  <c:v>d</c:v>
                </c:pt>
              </c:strCache>
            </c:strRef>
          </c:cat>
          <c:val>
            <c:numRef>
              <c:f>'PYETJA 9'!$G$16:$J$16</c:f>
              <c:numCache>
                <c:formatCode>General</c:formatCode>
                <c:ptCount val="4"/>
                <c:pt idx="0">
                  <c:v>2</c:v>
                </c:pt>
                <c:pt idx="1">
                  <c:v>19</c:v>
                </c:pt>
                <c:pt idx="2">
                  <c:v>0</c:v>
                </c:pt>
                <c:pt idx="3">
                  <c:v>37</c:v>
                </c:pt>
              </c:numCache>
            </c:numRef>
          </c:val>
        </c:ser>
        <c:ser>
          <c:idx val="1"/>
          <c:order val="1"/>
          <c:tx>
            <c:strRef>
              <c:f>'PYETJA 9'!$F$17</c:f>
              <c:strCache>
                <c:ptCount val="1"/>
                <c:pt idx="0">
                  <c:v>Femer</c:v>
                </c:pt>
              </c:strCache>
            </c:strRef>
          </c:tx>
          <c:cat>
            <c:strRef>
              <c:f>'PYETJA 9'!$G$15:$J$15</c:f>
              <c:strCache>
                <c:ptCount val="4"/>
                <c:pt idx="0">
                  <c:v>a</c:v>
                </c:pt>
                <c:pt idx="1">
                  <c:v>b</c:v>
                </c:pt>
                <c:pt idx="2">
                  <c:v>c</c:v>
                </c:pt>
                <c:pt idx="3">
                  <c:v>d</c:v>
                </c:pt>
              </c:strCache>
            </c:strRef>
          </c:cat>
          <c:val>
            <c:numRef>
              <c:f>'PYETJA 9'!$G$17:$J$17</c:f>
              <c:numCache>
                <c:formatCode>General</c:formatCode>
                <c:ptCount val="4"/>
                <c:pt idx="0">
                  <c:v>0</c:v>
                </c:pt>
                <c:pt idx="1">
                  <c:v>11</c:v>
                </c:pt>
                <c:pt idx="2">
                  <c:v>20</c:v>
                </c:pt>
                <c:pt idx="3">
                  <c:v>11</c:v>
                </c:pt>
              </c:numCache>
            </c:numRef>
          </c:val>
        </c:ser>
        <c:overlap val="100"/>
        <c:axId val="185895936"/>
        <c:axId val="185910016"/>
      </c:barChart>
      <c:catAx>
        <c:axId val="185895936"/>
        <c:scaling>
          <c:orientation val="minMax"/>
        </c:scaling>
        <c:axPos val="b"/>
        <c:tickLblPos val="nextTo"/>
        <c:crossAx val="185910016"/>
        <c:crosses val="autoZero"/>
        <c:auto val="1"/>
        <c:lblAlgn val="ctr"/>
        <c:lblOffset val="100"/>
      </c:catAx>
      <c:valAx>
        <c:axId val="185910016"/>
        <c:scaling>
          <c:orientation val="minMax"/>
        </c:scaling>
        <c:axPos val="l"/>
        <c:majorGridlines/>
        <c:numFmt formatCode="General" sourceLinked="1"/>
        <c:tickLblPos val="nextTo"/>
        <c:crossAx val="185895936"/>
        <c:crosses val="autoZero"/>
        <c:crossBetween val="between"/>
      </c:valAx>
    </c:plotArea>
    <c:legend>
      <c:legendPos val="r"/>
    </c:legend>
    <c:plotVisOnly val="1"/>
  </c:chart>
  <c:externalData r:id="rId1"/>
</c:chartSpace>
</file>

<file path=word/charts/chart93.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manualLayout>
          <c:layoutTarget val="inner"/>
          <c:xMode val="edge"/>
          <c:yMode val="edge"/>
          <c:x val="8.4488407699037621E-2"/>
          <c:y val="4.2141294838148186E-2"/>
          <c:w val="0.71862401574805435"/>
          <c:h val="0.79822506561679785"/>
        </c:manualLayout>
      </c:layout>
      <c:barChart>
        <c:barDir val="col"/>
        <c:grouping val="stacked"/>
        <c:ser>
          <c:idx val="0"/>
          <c:order val="0"/>
          <c:tx>
            <c:strRef>
              <c:f>'PYETJA 10'!$G$15</c:f>
              <c:strCache>
                <c:ptCount val="1"/>
                <c:pt idx="0">
                  <c:v>Mashkull</c:v>
                </c:pt>
              </c:strCache>
            </c:strRef>
          </c:tx>
          <c:cat>
            <c:strRef>
              <c:f>'PYETJA 10'!$H$14:$I$14</c:f>
              <c:strCache>
                <c:ptCount val="2"/>
                <c:pt idx="0">
                  <c:v>Po</c:v>
                </c:pt>
                <c:pt idx="1">
                  <c:v>Jo</c:v>
                </c:pt>
              </c:strCache>
            </c:strRef>
          </c:cat>
          <c:val>
            <c:numRef>
              <c:f>'PYETJA 10'!$H$15:$I$15</c:f>
              <c:numCache>
                <c:formatCode>General</c:formatCode>
                <c:ptCount val="2"/>
                <c:pt idx="0">
                  <c:v>54</c:v>
                </c:pt>
                <c:pt idx="1">
                  <c:v>31</c:v>
                </c:pt>
              </c:numCache>
            </c:numRef>
          </c:val>
        </c:ser>
        <c:ser>
          <c:idx val="1"/>
          <c:order val="1"/>
          <c:tx>
            <c:strRef>
              <c:f>'PYETJA 10'!$G$16</c:f>
              <c:strCache>
                <c:ptCount val="1"/>
                <c:pt idx="0">
                  <c:v>Femer</c:v>
                </c:pt>
              </c:strCache>
            </c:strRef>
          </c:tx>
          <c:cat>
            <c:strRef>
              <c:f>'PYETJA 10'!$H$14:$I$14</c:f>
              <c:strCache>
                <c:ptCount val="2"/>
                <c:pt idx="0">
                  <c:v>Po</c:v>
                </c:pt>
                <c:pt idx="1">
                  <c:v>Jo</c:v>
                </c:pt>
              </c:strCache>
            </c:strRef>
          </c:cat>
          <c:val>
            <c:numRef>
              <c:f>'PYETJA 10'!$H$16:$I$16</c:f>
              <c:numCache>
                <c:formatCode>General</c:formatCode>
                <c:ptCount val="2"/>
                <c:pt idx="0">
                  <c:v>43</c:v>
                </c:pt>
                <c:pt idx="1">
                  <c:v>40</c:v>
                </c:pt>
              </c:numCache>
            </c:numRef>
          </c:val>
        </c:ser>
        <c:overlap val="100"/>
        <c:axId val="185922304"/>
        <c:axId val="185923840"/>
      </c:barChart>
      <c:catAx>
        <c:axId val="185922304"/>
        <c:scaling>
          <c:orientation val="minMax"/>
        </c:scaling>
        <c:axPos val="b"/>
        <c:tickLblPos val="nextTo"/>
        <c:crossAx val="185923840"/>
        <c:crosses val="autoZero"/>
        <c:auto val="1"/>
        <c:lblAlgn val="ctr"/>
        <c:lblOffset val="100"/>
      </c:catAx>
      <c:valAx>
        <c:axId val="185923840"/>
        <c:scaling>
          <c:orientation val="minMax"/>
        </c:scaling>
        <c:axPos val="l"/>
        <c:majorGridlines/>
        <c:numFmt formatCode="General" sourceLinked="1"/>
        <c:tickLblPos val="nextTo"/>
        <c:crossAx val="185922304"/>
        <c:crosses val="autoZero"/>
        <c:crossBetween val="between"/>
      </c:valAx>
    </c:plotArea>
    <c:legend>
      <c:legendPos val="r"/>
      <c:layout>
        <c:manualLayout>
          <c:xMode val="edge"/>
          <c:yMode val="edge"/>
          <c:x val="0.74251121835578926"/>
          <c:y val="0.43935612094731902"/>
          <c:w val="0.2574887816442521"/>
          <c:h val="0.18836368110237262"/>
        </c:manualLayout>
      </c:layout>
    </c:legend>
    <c:plotVisOnly val="1"/>
  </c:chart>
  <c:externalData r:id="rId1"/>
</c:chartSpace>
</file>

<file path=word/charts/chart94.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manualLayout>
          <c:layoutTarget val="inner"/>
          <c:xMode val="edge"/>
          <c:yMode val="edge"/>
          <c:x val="8.4488407699037621E-2"/>
          <c:y val="4.2141294838148234E-2"/>
          <c:w val="0.71862401574805468"/>
          <c:h val="0.79822506561679785"/>
        </c:manualLayout>
      </c:layout>
      <c:barChart>
        <c:barDir val="col"/>
        <c:grouping val="stacked"/>
        <c:ser>
          <c:idx val="0"/>
          <c:order val="0"/>
          <c:tx>
            <c:strRef>
              <c:f>'PYETJA 10'!$G$15</c:f>
              <c:strCache>
                <c:ptCount val="1"/>
                <c:pt idx="0">
                  <c:v>Mashkull</c:v>
                </c:pt>
              </c:strCache>
            </c:strRef>
          </c:tx>
          <c:cat>
            <c:strRef>
              <c:f>'PYETJA 10'!$H$14:$I$14</c:f>
              <c:strCache>
                <c:ptCount val="2"/>
                <c:pt idx="0">
                  <c:v>Po</c:v>
                </c:pt>
                <c:pt idx="1">
                  <c:v>Jo</c:v>
                </c:pt>
              </c:strCache>
            </c:strRef>
          </c:cat>
          <c:val>
            <c:numRef>
              <c:f>'PYETJA 10'!$H$15:$I$15</c:f>
              <c:numCache>
                <c:formatCode>General</c:formatCode>
                <c:ptCount val="2"/>
                <c:pt idx="0">
                  <c:v>56</c:v>
                </c:pt>
                <c:pt idx="1">
                  <c:v>2</c:v>
                </c:pt>
              </c:numCache>
            </c:numRef>
          </c:val>
        </c:ser>
        <c:ser>
          <c:idx val="1"/>
          <c:order val="1"/>
          <c:tx>
            <c:strRef>
              <c:f>'PYETJA 10'!$G$16</c:f>
              <c:strCache>
                <c:ptCount val="1"/>
                <c:pt idx="0">
                  <c:v>Femer</c:v>
                </c:pt>
              </c:strCache>
            </c:strRef>
          </c:tx>
          <c:cat>
            <c:strRef>
              <c:f>'PYETJA 10'!$H$14:$I$14</c:f>
              <c:strCache>
                <c:ptCount val="2"/>
                <c:pt idx="0">
                  <c:v>Po</c:v>
                </c:pt>
                <c:pt idx="1">
                  <c:v>Jo</c:v>
                </c:pt>
              </c:strCache>
            </c:strRef>
          </c:cat>
          <c:val>
            <c:numRef>
              <c:f>'PYETJA 10'!$H$16:$I$16</c:f>
              <c:numCache>
                <c:formatCode>General</c:formatCode>
                <c:ptCount val="2"/>
                <c:pt idx="0">
                  <c:v>39</c:v>
                </c:pt>
                <c:pt idx="1">
                  <c:v>3</c:v>
                </c:pt>
              </c:numCache>
            </c:numRef>
          </c:val>
        </c:ser>
        <c:overlap val="100"/>
        <c:axId val="188635392"/>
        <c:axId val="188657664"/>
      </c:barChart>
      <c:catAx>
        <c:axId val="188635392"/>
        <c:scaling>
          <c:orientation val="minMax"/>
        </c:scaling>
        <c:axPos val="b"/>
        <c:tickLblPos val="nextTo"/>
        <c:crossAx val="188657664"/>
        <c:crosses val="autoZero"/>
        <c:auto val="1"/>
        <c:lblAlgn val="ctr"/>
        <c:lblOffset val="100"/>
      </c:catAx>
      <c:valAx>
        <c:axId val="188657664"/>
        <c:scaling>
          <c:orientation val="minMax"/>
        </c:scaling>
        <c:axPos val="l"/>
        <c:majorGridlines/>
        <c:numFmt formatCode="General" sourceLinked="1"/>
        <c:tickLblPos val="nextTo"/>
        <c:crossAx val="188635392"/>
        <c:crosses val="autoZero"/>
        <c:crossBetween val="between"/>
      </c:valAx>
    </c:plotArea>
    <c:legend>
      <c:legendPos val="r"/>
    </c:legend>
    <c:plotVisOnly val="1"/>
  </c:chart>
  <c:externalData r:id="rId1"/>
</c:chartSpace>
</file>

<file path=word/charts/chart95.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11'!$G$15</c:f>
              <c:strCache>
                <c:ptCount val="1"/>
                <c:pt idx="0">
                  <c:v>Mashkull</c:v>
                </c:pt>
              </c:strCache>
            </c:strRef>
          </c:tx>
          <c:cat>
            <c:strRef>
              <c:f>'PYETJA 11'!$H$14:$I$14</c:f>
              <c:strCache>
                <c:ptCount val="2"/>
                <c:pt idx="0">
                  <c:v>Po</c:v>
                </c:pt>
                <c:pt idx="1">
                  <c:v>Jo</c:v>
                </c:pt>
              </c:strCache>
            </c:strRef>
          </c:cat>
          <c:val>
            <c:numRef>
              <c:f>'PYETJA 11'!$H$15:$I$15</c:f>
              <c:numCache>
                <c:formatCode>General</c:formatCode>
                <c:ptCount val="2"/>
                <c:pt idx="0">
                  <c:v>71</c:v>
                </c:pt>
                <c:pt idx="1">
                  <c:v>14</c:v>
                </c:pt>
              </c:numCache>
            </c:numRef>
          </c:val>
        </c:ser>
        <c:ser>
          <c:idx val="1"/>
          <c:order val="1"/>
          <c:tx>
            <c:strRef>
              <c:f>'PYETJA 11'!$G$16</c:f>
              <c:strCache>
                <c:ptCount val="1"/>
                <c:pt idx="0">
                  <c:v>Femer</c:v>
                </c:pt>
              </c:strCache>
            </c:strRef>
          </c:tx>
          <c:cat>
            <c:strRef>
              <c:f>'PYETJA 11'!$H$14:$I$14</c:f>
              <c:strCache>
                <c:ptCount val="2"/>
                <c:pt idx="0">
                  <c:v>Po</c:v>
                </c:pt>
                <c:pt idx="1">
                  <c:v>Jo</c:v>
                </c:pt>
              </c:strCache>
            </c:strRef>
          </c:cat>
          <c:val>
            <c:numRef>
              <c:f>'PYETJA 11'!$H$16:$I$16</c:f>
              <c:numCache>
                <c:formatCode>General</c:formatCode>
                <c:ptCount val="2"/>
                <c:pt idx="0">
                  <c:v>78</c:v>
                </c:pt>
                <c:pt idx="1">
                  <c:v>5</c:v>
                </c:pt>
              </c:numCache>
            </c:numRef>
          </c:val>
        </c:ser>
        <c:overlap val="100"/>
        <c:axId val="185602048"/>
        <c:axId val="185603584"/>
      </c:barChart>
      <c:catAx>
        <c:axId val="185602048"/>
        <c:scaling>
          <c:orientation val="minMax"/>
        </c:scaling>
        <c:axPos val="b"/>
        <c:tickLblPos val="nextTo"/>
        <c:crossAx val="185603584"/>
        <c:crosses val="autoZero"/>
        <c:auto val="1"/>
        <c:lblAlgn val="ctr"/>
        <c:lblOffset val="100"/>
      </c:catAx>
      <c:valAx>
        <c:axId val="185603584"/>
        <c:scaling>
          <c:orientation val="minMax"/>
        </c:scaling>
        <c:axPos val="l"/>
        <c:majorGridlines/>
        <c:numFmt formatCode="General" sourceLinked="1"/>
        <c:tickLblPos val="nextTo"/>
        <c:crossAx val="185602048"/>
        <c:crosses val="autoZero"/>
        <c:crossBetween val="between"/>
      </c:valAx>
    </c:plotArea>
    <c:legend>
      <c:legendPos val="r"/>
    </c:legend>
    <c:plotVisOnly val="1"/>
  </c:chart>
  <c:externalData r:id="rId1"/>
</c:chartSpace>
</file>

<file path=word/charts/chart96.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11'!$G$15</c:f>
              <c:strCache>
                <c:ptCount val="1"/>
                <c:pt idx="0">
                  <c:v>Mashkull</c:v>
                </c:pt>
              </c:strCache>
            </c:strRef>
          </c:tx>
          <c:cat>
            <c:strRef>
              <c:f>'PYETJA 11'!$H$14:$I$14</c:f>
              <c:strCache>
                <c:ptCount val="2"/>
                <c:pt idx="0">
                  <c:v>Po</c:v>
                </c:pt>
                <c:pt idx="1">
                  <c:v>Jo</c:v>
                </c:pt>
              </c:strCache>
            </c:strRef>
          </c:cat>
          <c:val>
            <c:numRef>
              <c:f>'PYETJA 11'!$H$15:$I$15</c:f>
              <c:numCache>
                <c:formatCode>General</c:formatCode>
                <c:ptCount val="2"/>
                <c:pt idx="0">
                  <c:v>49</c:v>
                </c:pt>
                <c:pt idx="1">
                  <c:v>9</c:v>
                </c:pt>
              </c:numCache>
            </c:numRef>
          </c:val>
        </c:ser>
        <c:ser>
          <c:idx val="1"/>
          <c:order val="1"/>
          <c:tx>
            <c:strRef>
              <c:f>'PYETJA 11'!$G$16</c:f>
              <c:strCache>
                <c:ptCount val="1"/>
                <c:pt idx="0">
                  <c:v>Femer</c:v>
                </c:pt>
              </c:strCache>
            </c:strRef>
          </c:tx>
          <c:cat>
            <c:strRef>
              <c:f>'PYETJA 11'!$H$14:$I$14</c:f>
              <c:strCache>
                <c:ptCount val="2"/>
                <c:pt idx="0">
                  <c:v>Po</c:v>
                </c:pt>
                <c:pt idx="1">
                  <c:v>Jo</c:v>
                </c:pt>
              </c:strCache>
            </c:strRef>
          </c:cat>
          <c:val>
            <c:numRef>
              <c:f>'PYETJA 11'!$H$16:$I$16</c:f>
              <c:numCache>
                <c:formatCode>General</c:formatCode>
                <c:ptCount val="2"/>
                <c:pt idx="0">
                  <c:v>41</c:v>
                </c:pt>
                <c:pt idx="1">
                  <c:v>1</c:v>
                </c:pt>
              </c:numCache>
            </c:numRef>
          </c:val>
        </c:ser>
        <c:overlap val="100"/>
        <c:axId val="185640448"/>
        <c:axId val="185641984"/>
      </c:barChart>
      <c:catAx>
        <c:axId val="185640448"/>
        <c:scaling>
          <c:orientation val="minMax"/>
        </c:scaling>
        <c:axPos val="b"/>
        <c:tickLblPos val="nextTo"/>
        <c:crossAx val="185641984"/>
        <c:crosses val="autoZero"/>
        <c:auto val="1"/>
        <c:lblAlgn val="ctr"/>
        <c:lblOffset val="100"/>
      </c:catAx>
      <c:valAx>
        <c:axId val="185641984"/>
        <c:scaling>
          <c:orientation val="minMax"/>
        </c:scaling>
        <c:axPos val="l"/>
        <c:majorGridlines/>
        <c:numFmt formatCode="General" sourceLinked="1"/>
        <c:tickLblPos val="nextTo"/>
        <c:crossAx val="185640448"/>
        <c:crosses val="autoZero"/>
        <c:crossBetween val="between"/>
      </c:valAx>
    </c:plotArea>
    <c:legend>
      <c:legendPos val="r"/>
    </c:legend>
    <c:plotVisOnly val="1"/>
  </c:chart>
  <c:externalData r:id="rId1"/>
</c:chartSpace>
</file>

<file path=word/charts/chart97.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12'!$F$19</c:f>
              <c:strCache>
                <c:ptCount val="1"/>
                <c:pt idx="0">
                  <c:v>Mashkull</c:v>
                </c:pt>
              </c:strCache>
            </c:strRef>
          </c:tx>
          <c:cat>
            <c:strRef>
              <c:f>'PYETJA 12'!$G$18:$M$18</c:f>
              <c:strCache>
                <c:ptCount val="7"/>
                <c:pt idx="0">
                  <c:v>a</c:v>
                </c:pt>
                <c:pt idx="1">
                  <c:v>b</c:v>
                </c:pt>
                <c:pt idx="2">
                  <c:v>c</c:v>
                </c:pt>
                <c:pt idx="3">
                  <c:v>d</c:v>
                </c:pt>
                <c:pt idx="4">
                  <c:v>e</c:v>
                </c:pt>
                <c:pt idx="5">
                  <c:v>f</c:v>
                </c:pt>
                <c:pt idx="6">
                  <c:v>g</c:v>
                </c:pt>
              </c:strCache>
            </c:strRef>
          </c:cat>
          <c:val>
            <c:numRef>
              <c:f>'PYETJA 12'!$G$19:$M$19</c:f>
              <c:numCache>
                <c:formatCode>General</c:formatCode>
                <c:ptCount val="7"/>
                <c:pt idx="0">
                  <c:v>18</c:v>
                </c:pt>
                <c:pt idx="1">
                  <c:v>28</c:v>
                </c:pt>
                <c:pt idx="2">
                  <c:v>3</c:v>
                </c:pt>
                <c:pt idx="3">
                  <c:v>28</c:v>
                </c:pt>
                <c:pt idx="4">
                  <c:v>0</c:v>
                </c:pt>
                <c:pt idx="5">
                  <c:v>3</c:v>
                </c:pt>
                <c:pt idx="6">
                  <c:v>5</c:v>
                </c:pt>
              </c:numCache>
            </c:numRef>
          </c:val>
        </c:ser>
        <c:ser>
          <c:idx val="1"/>
          <c:order val="1"/>
          <c:tx>
            <c:strRef>
              <c:f>'PYETJA 12'!$F$20</c:f>
              <c:strCache>
                <c:ptCount val="1"/>
                <c:pt idx="0">
                  <c:v>Femer</c:v>
                </c:pt>
              </c:strCache>
            </c:strRef>
          </c:tx>
          <c:cat>
            <c:strRef>
              <c:f>'PYETJA 12'!$G$18:$M$18</c:f>
              <c:strCache>
                <c:ptCount val="7"/>
                <c:pt idx="0">
                  <c:v>a</c:v>
                </c:pt>
                <c:pt idx="1">
                  <c:v>b</c:v>
                </c:pt>
                <c:pt idx="2">
                  <c:v>c</c:v>
                </c:pt>
                <c:pt idx="3">
                  <c:v>d</c:v>
                </c:pt>
                <c:pt idx="4">
                  <c:v>e</c:v>
                </c:pt>
                <c:pt idx="5">
                  <c:v>f</c:v>
                </c:pt>
                <c:pt idx="6">
                  <c:v>g</c:v>
                </c:pt>
              </c:strCache>
            </c:strRef>
          </c:cat>
          <c:val>
            <c:numRef>
              <c:f>'PYETJA 12'!$G$20:$M$20</c:f>
              <c:numCache>
                <c:formatCode>General</c:formatCode>
                <c:ptCount val="7"/>
                <c:pt idx="0">
                  <c:v>15</c:v>
                </c:pt>
                <c:pt idx="1">
                  <c:v>22</c:v>
                </c:pt>
                <c:pt idx="2">
                  <c:v>8</c:v>
                </c:pt>
                <c:pt idx="3">
                  <c:v>24</c:v>
                </c:pt>
                <c:pt idx="4">
                  <c:v>8</c:v>
                </c:pt>
                <c:pt idx="5">
                  <c:v>0</c:v>
                </c:pt>
                <c:pt idx="6">
                  <c:v>6</c:v>
                </c:pt>
              </c:numCache>
            </c:numRef>
          </c:val>
        </c:ser>
        <c:overlap val="100"/>
        <c:axId val="185662464"/>
        <c:axId val="189727488"/>
      </c:barChart>
      <c:catAx>
        <c:axId val="185662464"/>
        <c:scaling>
          <c:orientation val="minMax"/>
        </c:scaling>
        <c:axPos val="b"/>
        <c:tickLblPos val="nextTo"/>
        <c:crossAx val="189727488"/>
        <c:crosses val="autoZero"/>
        <c:auto val="1"/>
        <c:lblAlgn val="ctr"/>
        <c:lblOffset val="100"/>
      </c:catAx>
      <c:valAx>
        <c:axId val="189727488"/>
        <c:scaling>
          <c:orientation val="minMax"/>
        </c:scaling>
        <c:axPos val="l"/>
        <c:majorGridlines/>
        <c:numFmt formatCode="General" sourceLinked="1"/>
        <c:tickLblPos val="nextTo"/>
        <c:crossAx val="185662464"/>
        <c:crosses val="autoZero"/>
        <c:crossBetween val="between"/>
      </c:valAx>
    </c:plotArea>
    <c:legend>
      <c:legendPos val="r"/>
    </c:legend>
    <c:plotVisOnly val="1"/>
  </c:chart>
  <c:externalData r:id="rId1"/>
</c:chartSpace>
</file>

<file path=word/charts/chart98.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12'!$F$19</c:f>
              <c:strCache>
                <c:ptCount val="1"/>
                <c:pt idx="0">
                  <c:v>Mashkull</c:v>
                </c:pt>
              </c:strCache>
            </c:strRef>
          </c:tx>
          <c:cat>
            <c:strRef>
              <c:f>'PYETJA 12'!$G$18:$M$18</c:f>
              <c:strCache>
                <c:ptCount val="7"/>
                <c:pt idx="0">
                  <c:v>a</c:v>
                </c:pt>
                <c:pt idx="1">
                  <c:v>b</c:v>
                </c:pt>
                <c:pt idx="2">
                  <c:v>c</c:v>
                </c:pt>
                <c:pt idx="3">
                  <c:v>d</c:v>
                </c:pt>
                <c:pt idx="4">
                  <c:v>e</c:v>
                </c:pt>
                <c:pt idx="5">
                  <c:v>f</c:v>
                </c:pt>
                <c:pt idx="6">
                  <c:v>g</c:v>
                </c:pt>
              </c:strCache>
            </c:strRef>
          </c:cat>
          <c:val>
            <c:numRef>
              <c:f>'PYETJA 12'!$G$19:$M$19</c:f>
              <c:numCache>
                <c:formatCode>General</c:formatCode>
                <c:ptCount val="7"/>
                <c:pt idx="0">
                  <c:v>2</c:v>
                </c:pt>
                <c:pt idx="1">
                  <c:v>31</c:v>
                </c:pt>
                <c:pt idx="2">
                  <c:v>10</c:v>
                </c:pt>
                <c:pt idx="3">
                  <c:v>13</c:v>
                </c:pt>
                <c:pt idx="4">
                  <c:v>0</c:v>
                </c:pt>
                <c:pt idx="5">
                  <c:v>0</c:v>
                </c:pt>
                <c:pt idx="6">
                  <c:v>2</c:v>
                </c:pt>
              </c:numCache>
            </c:numRef>
          </c:val>
        </c:ser>
        <c:ser>
          <c:idx val="1"/>
          <c:order val="1"/>
          <c:tx>
            <c:strRef>
              <c:f>'PYETJA 12'!$F$20</c:f>
              <c:strCache>
                <c:ptCount val="1"/>
                <c:pt idx="0">
                  <c:v>Femer</c:v>
                </c:pt>
              </c:strCache>
            </c:strRef>
          </c:tx>
          <c:cat>
            <c:strRef>
              <c:f>'PYETJA 12'!$G$18:$M$18</c:f>
              <c:strCache>
                <c:ptCount val="7"/>
                <c:pt idx="0">
                  <c:v>a</c:v>
                </c:pt>
                <c:pt idx="1">
                  <c:v>b</c:v>
                </c:pt>
                <c:pt idx="2">
                  <c:v>c</c:v>
                </c:pt>
                <c:pt idx="3">
                  <c:v>d</c:v>
                </c:pt>
                <c:pt idx="4">
                  <c:v>e</c:v>
                </c:pt>
                <c:pt idx="5">
                  <c:v>f</c:v>
                </c:pt>
                <c:pt idx="6">
                  <c:v>g</c:v>
                </c:pt>
              </c:strCache>
            </c:strRef>
          </c:cat>
          <c:val>
            <c:numRef>
              <c:f>'PYETJA 12'!$G$20:$M$20</c:f>
              <c:numCache>
                <c:formatCode>General</c:formatCode>
                <c:ptCount val="7"/>
                <c:pt idx="0">
                  <c:v>0</c:v>
                </c:pt>
                <c:pt idx="1">
                  <c:v>13</c:v>
                </c:pt>
                <c:pt idx="2">
                  <c:v>11</c:v>
                </c:pt>
                <c:pt idx="3">
                  <c:v>8</c:v>
                </c:pt>
                <c:pt idx="4">
                  <c:v>5</c:v>
                </c:pt>
                <c:pt idx="5">
                  <c:v>5</c:v>
                </c:pt>
                <c:pt idx="6">
                  <c:v>0</c:v>
                </c:pt>
              </c:numCache>
            </c:numRef>
          </c:val>
        </c:ser>
        <c:overlap val="100"/>
        <c:axId val="189760256"/>
        <c:axId val="189761792"/>
      </c:barChart>
      <c:catAx>
        <c:axId val="189760256"/>
        <c:scaling>
          <c:orientation val="minMax"/>
        </c:scaling>
        <c:axPos val="b"/>
        <c:tickLblPos val="nextTo"/>
        <c:crossAx val="189761792"/>
        <c:crosses val="autoZero"/>
        <c:auto val="1"/>
        <c:lblAlgn val="ctr"/>
        <c:lblOffset val="100"/>
      </c:catAx>
      <c:valAx>
        <c:axId val="189761792"/>
        <c:scaling>
          <c:orientation val="minMax"/>
        </c:scaling>
        <c:axPos val="l"/>
        <c:majorGridlines/>
        <c:numFmt formatCode="General" sourceLinked="1"/>
        <c:tickLblPos val="nextTo"/>
        <c:crossAx val="189760256"/>
        <c:crosses val="autoZero"/>
        <c:crossBetween val="between"/>
      </c:valAx>
    </c:plotArea>
    <c:legend>
      <c:legendPos val="r"/>
    </c:legend>
    <c:plotVisOnly val="1"/>
  </c:chart>
  <c:externalData r:id="rId1"/>
</c:chartSpace>
</file>

<file path=word/charts/chart99.xml><?xml version="1.0" encoding="utf-8"?>
<c:chartSpace xmlns:c="http://schemas.openxmlformats.org/drawingml/2006/chart" xmlns:a="http://schemas.openxmlformats.org/drawingml/2006/main" xmlns:r="http://schemas.openxmlformats.org/officeDocument/2006/relationships">
  <c:date1904 val="1"/>
  <c:lang val="en-US"/>
  <c:style val="28"/>
  <c:chart>
    <c:plotArea>
      <c:layout/>
      <c:barChart>
        <c:barDir val="col"/>
        <c:grouping val="stacked"/>
        <c:ser>
          <c:idx val="0"/>
          <c:order val="0"/>
          <c:tx>
            <c:strRef>
              <c:f>'PYETJA 13'!$F$16</c:f>
              <c:strCache>
                <c:ptCount val="1"/>
                <c:pt idx="0">
                  <c:v>Mashkull</c:v>
                </c:pt>
              </c:strCache>
            </c:strRef>
          </c:tx>
          <c:cat>
            <c:strRef>
              <c:f>'PYETJA 13'!$G$15:$H$15</c:f>
              <c:strCache>
                <c:ptCount val="2"/>
                <c:pt idx="0">
                  <c:v>Po</c:v>
                </c:pt>
                <c:pt idx="1">
                  <c:v>Jo</c:v>
                </c:pt>
              </c:strCache>
            </c:strRef>
          </c:cat>
          <c:val>
            <c:numRef>
              <c:f>'PYETJA 13'!$G$16:$H$16</c:f>
              <c:numCache>
                <c:formatCode>General</c:formatCode>
                <c:ptCount val="2"/>
                <c:pt idx="0">
                  <c:v>57</c:v>
                </c:pt>
                <c:pt idx="1">
                  <c:v>28</c:v>
                </c:pt>
              </c:numCache>
            </c:numRef>
          </c:val>
        </c:ser>
        <c:ser>
          <c:idx val="1"/>
          <c:order val="1"/>
          <c:tx>
            <c:strRef>
              <c:f>'PYETJA 13'!$F$17</c:f>
              <c:strCache>
                <c:ptCount val="1"/>
                <c:pt idx="0">
                  <c:v>Femer</c:v>
                </c:pt>
              </c:strCache>
            </c:strRef>
          </c:tx>
          <c:cat>
            <c:strRef>
              <c:f>'PYETJA 13'!$G$15:$H$15</c:f>
              <c:strCache>
                <c:ptCount val="2"/>
                <c:pt idx="0">
                  <c:v>Po</c:v>
                </c:pt>
                <c:pt idx="1">
                  <c:v>Jo</c:v>
                </c:pt>
              </c:strCache>
            </c:strRef>
          </c:cat>
          <c:val>
            <c:numRef>
              <c:f>'PYETJA 13'!$G$17:$H$17</c:f>
              <c:numCache>
                <c:formatCode>General</c:formatCode>
                <c:ptCount val="2"/>
                <c:pt idx="0">
                  <c:v>51</c:v>
                </c:pt>
                <c:pt idx="1">
                  <c:v>32</c:v>
                </c:pt>
              </c:numCache>
            </c:numRef>
          </c:val>
        </c:ser>
        <c:overlap val="100"/>
        <c:axId val="189778176"/>
        <c:axId val="185741312"/>
      </c:barChart>
      <c:catAx>
        <c:axId val="189778176"/>
        <c:scaling>
          <c:orientation val="minMax"/>
        </c:scaling>
        <c:axPos val="b"/>
        <c:tickLblPos val="nextTo"/>
        <c:crossAx val="185741312"/>
        <c:crosses val="autoZero"/>
        <c:auto val="1"/>
        <c:lblAlgn val="ctr"/>
        <c:lblOffset val="100"/>
      </c:catAx>
      <c:valAx>
        <c:axId val="185741312"/>
        <c:scaling>
          <c:orientation val="minMax"/>
        </c:scaling>
        <c:axPos val="l"/>
        <c:majorGridlines/>
        <c:numFmt formatCode="General" sourceLinked="1"/>
        <c:tickLblPos val="nextTo"/>
        <c:crossAx val="189778176"/>
        <c:crosses val="autoZero"/>
        <c:crossBetween val="between"/>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C312BD-17B0-46EB-A298-03D131036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41029</Words>
  <Characters>233870</Characters>
  <Application>Microsoft Office Word</Application>
  <DocSecurity>0</DocSecurity>
  <Lines>1948</Lines>
  <Paragraphs>548</Paragraphs>
  <ScaleCrop>false</ScaleCrop>
  <HeadingPairs>
    <vt:vector size="2" baseType="variant">
      <vt:variant>
        <vt:lpstr>Title</vt:lpstr>
      </vt:variant>
      <vt:variant>
        <vt:i4>1</vt:i4>
      </vt:variant>
    </vt:vector>
  </HeadingPairs>
  <TitlesOfParts>
    <vt:vector size="1" baseType="lpstr">
      <vt:lpstr/>
    </vt:vector>
  </TitlesOfParts>
  <Company>Sanie DODA</Company>
  <LinksUpToDate>false</LinksUpToDate>
  <CharactersWithSpaces>274351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Matilda</dc:creator>
  <cp:lastModifiedBy>HP</cp:lastModifiedBy>
  <cp:revision>7</cp:revision>
  <cp:lastPrinted>2013-07-10T12:10:00Z</cp:lastPrinted>
  <dcterms:created xsi:type="dcterms:W3CDTF">2013-07-09T08:36:00Z</dcterms:created>
  <dcterms:modified xsi:type="dcterms:W3CDTF">2013-07-10T12:13:00Z</dcterms:modified>
</cp:coreProperties>
</file>