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bCs w:val="1"/>
          <w:smallCaps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mallCaps w:val="1"/>
          <w:sz w:val="40"/>
          <w:szCs w:val="40"/>
          <w:rtl w:val="0"/>
        </w:rPr>
        <w:t xml:space="preserve">REGJISTRI I KËRKESAVE DHE PËRGJIGJEVE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5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1"/>
        <w:gridCol w:w="1350"/>
        <w:gridCol w:w="3926"/>
        <w:gridCol w:w="1260"/>
        <w:gridCol w:w="3870"/>
        <w:gridCol w:w="1170"/>
        <w:gridCol w:w="23"/>
        <w:gridCol w:w="827"/>
        <w:tblGridChange w:id="0">
          <w:tblGrid>
            <w:gridCol w:w="1131"/>
            <w:gridCol w:w="1350"/>
            <w:gridCol w:w="3926"/>
            <w:gridCol w:w="1260"/>
            <w:gridCol w:w="3870"/>
            <w:gridCol w:w="1170"/>
            <w:gridCol w:w="23"/>
            <w:gridCol w:w="827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shd w:fill="8eaadb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 Rendor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e kërkesës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Objekti i kërkesës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e përgjigjes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Përgjigje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aadb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Mënyra e përfundimit të kërkesës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8eaadb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Tarifa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7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07.04.2026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Kerkohet informacion dhe dokumentacion ne lidhje me procedure e perzgjedhjes dhe aktivizimit per staf akademik me kohe te pjesshme prane Universitetit “Aleksander Moisiu”, Durres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Në përgjigje të kërkesës për informacion lidhur me procedurën e konkurimit për personel akademik me kohë të pjesshme ju bëjmë me dije sa më poshtë vijon :</w:t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Referuar ligjit nr 119/2014 "Për të Drejtën e informimit", Institucioni publik vë në dispozicion të kërkuesit informacionin që disponon për aq sa ky informacion nuk kufizohet nga dispozitat ligjore në fuqi.</w:t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Në këtë kuadër, bazuar në nenin 17 pika a) të ligjit nr 119/2014 "Për të Drejtën e informimit" e drejta për informim kufizohet në rastet kur kërkesa përfshin të dhëna personale të individëve të tjerë. Për rrjedhojë, lista e plotë e kandidatëve pjesëmarrës në procedurë së bashku me vlerësimet përkatëse, nuk mund të vihet në dispozicion në formë të plotë, pasi përmban të dhëna personale të subjekteve të tretë.</w:t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Në këto kushte, në respektim të kërkesës për informacion, bashkëlidhur  kemi vëmë në dispozicion informacionin që i përket procedurës ku personi kerkues eshte shpallur fitues.</w:t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Pergjigje e plote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S’ka</w:t>
            </w:r>
          </w:p>
        </w:tc>
      </w:tr>
      <w:tr>
        <w:trPr>
          <w:cantSplit w:val="0"/>
          <w:trHeight w:val="179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76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16.04.2026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Kerkohet informacion ne lidhje me kopje te CV-ve per nje pjese te stafit akademik me kohe te plote prane Fakultetit te Teknologji Informacionit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24.04.2026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rtl w:val="0"/>
              </w:rPr>
              <w:t xml:space="preserve">Kerkuesit I vihet ne dispozicion informacioni I kerkuar duke I bashkelidhur Cv-te e kerkuara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Pergjigje e plote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S’ka</w:t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Koordinatore për të Drejtën për Informim</w:t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Universiteti “Aleksanër Moisiu” Durrës</w:t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Vilma Tepelena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3790950</wp:posOffset>
            </wp:positionH>
            <wp:positionV relativeFrom="paragraph">
              <wp:posOffset>133350</wp:posOffset>
            </wp:positionV>
            <wp:extent cx="1001993" cy="100199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1993" cy="10019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tabs>
          <w:tab w:val="left" w:leader="none" w:pos="7305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Numri rendor i kërkesave të regjistruara në Regjistrin e Kërkesave dhe Përgjigjeve</w:t>
      </w:r>
    </w:p>
  </w:footnote>
  <w:footnote w:id="1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Data e regjistrimit të kërkesës</w:t>
      </w:r>
    </w:p>
  </w:footnote>
  <w:footnote w:id="2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Përmbledhje e objektit të kërkesës duke u anonimizuar sipas parashikimeve ligjore në fuqi</w:t>
      </w:r>
    </w:p>
  </w:footnote>
  <w:footnote w:id="3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Data e kthimit të përgjigjes</w:t>
      </w:r>
    </w:p>
  </w:footnote>
  <w:footnote w:id="4"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Përmbajtja e përgjigjes duke u anonimizuar sipas parashikimeve ligjore në fuqi</w:t>
      </w:r>
    </w:p>
  </w:footnote>
  <w:footnote w:id="5"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Përgjigja jepet E plotë/ E kufizuar/ E refuzuar/E deleguar</w:t>
      </w:r>
    </w:p>
  </w:footnote>
  <w:footnote w:id="6"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Kosto monetare e riprodhimit (kur është rasti dhe e dërgimit) të informacionit të kërkuar sipas tarifave të publikuar nga autoriteti publik.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AQdfYGZIiewY9cFD6iAMGZR7w==">CgMxLjA4AHIhMXdZMHJsckMwLWc5Yjd1U0R1MUd3aE90SlFYYmtpbnpV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EE7CCF66AFED41BFBCBA4284CCF45447_13</vt:lpwstr>
  </property>
</Properties>
</file>