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E9F88" w14:textId="77777777" w:rsidR="00786129" w:rsidRPr="003C5DC5" w:rsidRDefault="00786129" w:rsidP="001D48A5">
      <w:pPr>
        <w:rPr>
          <w:b/>
          <w:lang w:val="sq-AL"/>
        </w:rPr>
      </w:pPr>
    </w:p>
    <w:p w14:paraId="6FAB00CA" w14:textId="47F779DF" w:rsidR="001D48A5" w:rsidRPr="003C5DC5" w:rsidRDefault="00786129" w:rsidP="00862B26">
      <w:pPr>
        <w:jc w:val="center"/>
        <w:rPr>
          <w:b/>
          <w:lang w:val="sq-AL"/>
        </w:rPr>
      </w:pPr>
      <w:r w:rsidRPr="003C5DC5">
        <w:rPr>
          <w:b/>
          <w:lang w:val="sq-AL"/>
        </w:rPr>
        <w:t>THIRRJE PËR APLIKIM PËR PROJEKTET KË</w:t>
      </w:r>
      <w:r w:rsidR="009735BB" w:rsidRPr="003C5DC5">
        <w:rPr>
          <w:b/>
          <w:lang w:val="sq-AL"/>
        </w:rPr>
        <w:t xml:space="preserve">RKIMORE SHKENCORE </w:t>
      </w:r>
      <w:r w:rsidR="00862B26">
        <w:rPr>
          <w:b/>
          <w:lang w:val="sq-AL"/>
        </w:rPr>
        <w:t>DHE T</w:t>
      </w:r>
      <w:r w:rsidR="00862B26" w:rsidRPr="003C5DC5">
        <w:rPr>
          <w:b/>
          <w:lang w:val="sq-AL"/>
        </w:rPr>
        <w:t>Ë</w:t>
      </w:r>
      <w:r w:rsidR="00862B26">
        <w:rPr>
          <w:b/>
          <w:lang w:val="sq-AL"/>
        </w:rPr>
        <w:t xml:space="preserve"> ND</w:t>
      </w:r>
      <w:r w:rsidR="00862B26" w:rsidRPr="003C5DC5">
        <w:rPr>
          <w:b/>
          <w:lang w:val="sq-AL"/>
        </w:rPr>
        <w:t>Ë</w:t>
      </w:r>
      <w:r w:rsidR="00862B26">
        <w:rPr>
          <w:b/>
          <w:lang w:val="sq-AL"/>
        </w:rPr>
        <w:t>RKOMB</w:t>
      </w:r>
      <w:r w:rsidR="00862B26" w:rsidRPr="003C5DC5">
        <w:rPr>
          <w:b/>
          <w:lang w:val="sq-AL"/>
        </w:rPr>
        <w:t>Ë</w:t>
      </w:r>
      <w:r w:rsidR="00862B26">
        <w:rPr>
          <w:b/>
          <w:lang w:val="sq-AL"/>
        </w:rPr>
        <w:t xml:space="preserve">TARIZIMIT </w:t>
      </w:r>
      <w:r w:rsidR="009735BB" w:rsidRPr="003C5DC5">
        <w:rPr>
          <w:b/>
          <w:lang w:val="sq-AL"/>
        </w:rPr>
        <w:t>PËR VITIN 2023</w:t>
      </w:r>
    </w:p>
    <w:p w14:paraId="0E4A442A" w14:textId="77777777" w:rsidR="004B05C6" w:rsidRPr="003C5DC5" w:rsidRDefault="004B05C6" w:rsidP="00B50778">
      <w:pPr>
        <w:spacing w:line="276" w:lineRule="auto"/>
        <w:rPr>
          <w:lang w:val="sq-AL"/>
        </w:rPr>
      </w:pPr>
    </w:p>
    <w:p w14:paraId="4487A0B3" w14:textId="014F9D8A" w:rsidR="0000465A" w:rsidRPr="003C5DC5" w:rsidRDefault="001A2786" w:rsidP="0086195B">
      <w:pPr>
        <w:spacing w:line="276" w:lineRule="auto"/>
        <w:jc w:val="both"/>
        <w:rPr>
          <w:lang w:val="sq-AL"/>
        </w:rPr>
      </w:pPr>
      <w:r>
        <w:rPr>
          <w:lang w:val="sq-AL"/>
        </w:rPr>
        <w:t>Në</w:t>
      </w:r>
      <w:r w:rsidR="009735BB" w:rsidRPr="003C5DC5">
        <w:rPr>
          <w:lang w:val="sq-AL"/>
        </w:rPr>
        <w:t xml:space="preserve"> mbështetetje të Kushtetutës së Republikës së Shqipërisë, Kodit të Proçedurave Administrative, </w:t>
      </w:r>
      <w:r w:rsidR="00786129" w:rsidRPr="003C5DC5">
        <w:rPr>
          <w:lang w:val="sq-AL"/>
        </w:rPr>
        <w:t xml:space="preserve">zbatim të </w:t>
      </w:r>
      <w:r w:rsidR="00E33DCA" w:rsidRPr="003C5DC5">
        <w:rPr>
          <w:lang w:val="sq-AL"/>
        </w:rPr>
        <w:t>Nenit 38, pika d, 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</w:t>
      </w:r>
      <w:bookmarkStart w:id="0" w:name="_GoBack"/>
      <w:bookmarkEnd w:id="0"/>
      <w:r w:rsidR="00E33DCA" w:rsidRPr="003C5DC5">
        <w:rPr>
          <w:lang w:val="sq-AL"/>
        </w:rPr>
        <w:t>L</w:t>
      </w:r>
      <w:r w:rsidR="00786129" w:rsidRPr="003C5DC5">
        <w:rPr>
          <w:lang w:val="sq-AL"/>
        </w:rPr>
        <w:t xml:space="preserve">igjit </w:t>
      </w:r>
      <w:r w:rsidR="00E33DCA" w:rsidRPr="003C5DC5">
        <w:rPr>
          <w:lang w:val="sq-AL"/>
        </w:rPr>
        <w:t>n</w:t>
      </w:r>
      <w:r w:rsidR="00786129" w:rsidRPr="003C5DC5">
        <w:rPr>
          <w:lang w:val="sq-AL"/>
        </w:rPr>
        <w:t xml:space="preserve">r.80, datë 22.07.2015 ”Për </w:t>
      </w:r>
      <w:r w:rsidR="0000465A" w:rsidRPr="003C5DC5">
        <w:rPr>
          <w:lang w:val="sq-AL"/>
        </w:rPr>
        <w:t>A</w:t>
      </w:r>
      <w:r w:rsidR="00786129" w:rsidRPr="003C5DC5">
        <w:rPr>
          <w:lang w:val="sq-AL"/>
        </w:rPr>
        <w:t xml:space="preserve">rsimin e </w:t>
      </w:r>
      <w:r w:rsidR="0000465A" w:rsidRPr="003C5DC5">
        <w:rPr>
          <w:lang w:val="sq-AL"/>
        </w:rPr>
        <w:t>L</w:t>
      </w:r>
      <w:r w:rsidR="00786129" w:rsidRPr="003C5DC5">
        <w:rPr>
          <w:lang w:val="sq-AL"/>
        </w:rPr>
        <w:t xml:space="preserve">artë dhe </w:t>
      </w:r>
      <w:r w:rsidR="0000465A" w:rsidRPr="003C5DC5">
        <w:rPr>
          <w:lang w:val="sq-AL"/>
        </w:rPr>
        <w:t>K</w:t>
      </w:r>
      <w:r w:rsidR="00786129" w:rsidRPr="003C5DC5">
        <w:rPr>
          <w:lang w:val="sq-AL"/>
        </w:rPr>
        <w:t xml:space="preserve">ërkimin </w:t>
      </w:r>
      <w:r w:rsidR="0000465A" w:rsidRPr="003C5DC5">
        <w:rPr>
          <w:lang w:val="sq-AL"/>
        </w:rPr>
        <w:t>S</w:t>
      </w:r>
      <w:r w:rsidR="00786129" w:rsidRPr="003C5DC5">
        <w:rPr>
          <w:lang w:val="sq-AL"/>
        </w:rPr>
        <w:t xml:space="preserve">hkencor në </w:t>
      </w:r>
      <w:r w:rsidR="0000465A" w:rsidRPr="003C5DC5">
        <w:rPr>
          <w:lang w:val="sq-AL"/>
        </w:rPr>
        <w:t>I</w:t>
      </w:r>
      <w:r w:rsidR="00786129" w:rsidRPr="003C5DC5">
        <w:rPr>
          <w:lang w:val="sq-AL"/>
        </w:rPr>
        <w:t xml:space="preserve">nstitucionet e </w:t>
      </w:r>
      <w:r w:rsidR="0000465A" w:rsidRPr="003C5DC5">
        <w:rPr>
          <w:lang w:val="sq-AL"/>
        </w:rPr>
        <w:t>A</w:t>
      </w:r>
      <w:r w:rsidR="00786129" w:rsidRPr="003C5DC5">
        <w:rPr>
          <w:lang w:val="sq-AL"/>
        </w:rPr>
        <w:t xml:space="preserve">rsimit të </w:t>
      </w:r>
      <w:r w:rsidR="0000465A" w:rsidRPr="003C5DC5">
        <w:rPr>
          <w:lang w:val="sq-AL"/>
        </w:rPr>
        <w:t>L</w:t>
      </w:r>
      <w:r w:rsidR="00786129" w:rsidRPr="003C5DC5">
        <w:rPr>
          <w:lang w:val="sq-AL"/>
        </w:rPr>
        <w:t>artë në Republikën e Shqipërisë”</w:t>
      </w:r>
      <w:r w:rsidR="00E33DCA" w:rsidRPr="003C5DC5">
        <w:rPr>
          <w:lang w:val="sq-AL"/>
        </w:rPr>
        <w:t xml:space="preserve">, </w:t>
      </w:r>
      <w:r w:rsidR="00786129" w:rsidRPr="003C5DC5">
        <w:rPr>
          <w:lang w:val="sq-AL"/>
        </w:rPr>
        <w:t>të V</w:t>
      </w:r>
      <w:r w:rsidR="0000465A" w:rsidRPr="003C5DC5">
        <w:rPr>
          <w:lang w:val="sq-AL"/>
        </w:rPr>
        <w:t>KM-s</w:t>
      </w:r>
      <w:r w:rsidR="00E33DCA" w:rsidRPr="003C5DC5">
        <w:rPr>
          <w:lang w:val="sq-AL"/>
        </w:rPr>
        <w:t xml:space="preserve"> </w:t>
      </w:r>
      <w:r w:rsidR="0000465A" w:rsidRPr="003C5DC5">
        <w:rPr>
          <w:lang w:val="sq-AL"/>
        </w:rPr>
        <w:t>n</w:t>
      </w:r>
      <w:r w:rsidR="00786129" w:rsidRPr="003C5DC5">
        <w:rPr>
          <w:lang w:val="sq-AL"/>
        </w:rPr>
        <w:t>r.</w:t>
      </w:r>
      <w:r w:rsidR="00763B1F">
        <w:rPr>
          <w:lang w:val="sq-AL"/>
        </w:rPr>
        <w:t xml:space="preserve"> </w:t>
      </w:r>
      <w:r w:rsidR="00E33DCA" w:rsidRPr="003C5DC5">
        <w:rPr>
          <w:lang w:val="sq-AL"/>
        </w:rPr>
        <w:t>685</w:t>
      </w:r>
      <w:r w:rsidR="00786129" w:rsidRPr="003C5DC5">
        <w:rPr>
          <w:lang w:val="sq-AL"/>
        </w:rPr>
        <w:t xml:space="preserve">, </w:t>
      </w:r>
      <w:r w:rsidR="00E33DCA" w:rsidRPr="003C5DC5">
        <w:rPr>
          <w:lang w:val="sq-AL"/>
        </w:rPr>
        <w:t>d</w:t>
      </w:r>
      <w:r w:rsidR="00786129" w:rsidRPr="003C5DC5">
        <w:rPr>
          <w:lang w:val="sq-AL"/>
        </w:rPr>
        <w:t>atë 2</w:t>
      </w:r>
      <w:r w:rsidR="00E33DCA" w:rsidRPr="003C5DC5">
        <w:rPr>
          <w:lang w:val="sq-AL"/>
        </w:rPr>
        <w:t>5</w:t>
      </w:r>
      <w:r w:rsidR="00786129" w:rsidRPr="003C5DC5">
        <w:rPr>
          <w:lang w:val="sq-AL"/>
        </w:rPr>
        <w:t>.0</w:t>
      </w:r>
      <w:r w:rsidR="00E33DCA" w:rsidRPr="003C5DC5">
        <w:rPr>
          <w:lang w:val="sq-AL"/>
        </w:rPr>
        <w:t>8</w:t>
      </w:r>
      <w:r w:rsidR="00786129" w:rsidRPr="003C5DC5">
        <w:rPr>
          <w:lang w:val="sq-AL"/>
        </w:rPr>
        <w:t>.201</w:t>
      </w:r>
      <w:r w:rsidR="00E33DCA" w:rsidRPr="003C5DC5">
        <w:rPr>
          <w:lang w:val="sq-AL"/>
        </w:rPr>
        <w:t>0</w:t>
      </w:r>
      <w:r w:rsidR="00786129" w:rsidRPr="003C5DC5">
        <w:rPr>
          <w:lang w:val="sq-AL"/>
        </w:rPr>
        <w:t xml:space="preserve"> ”Për </w:t>
      </w:r>
      <w:r w:rsidR="00E33DCA" w:rsidRPr="003C5DC5">
        <w:rPr>
          <w:lang w:val="sq-AL"/>
        </w:rPr>
        <w:t>funksionimin e organeve kolegjiale 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administrat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>s shtet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>rore dhe enteve publike”, 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Statutit 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Universitetit, 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Rregullores s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Universitetit, </w:t>
      </w:r>
      <w:r w:rsidR="0000465A" w:rsidRPr="003C5DC5">
        <w:rPr>
          <w:lang w:val="sq-AL"/>
        </w:rPr>
        <w:t>t</w:t>
      </w:r>
      <w:r w:rsidR="0002685C" w:rsidRPr="003C5DC5">
        <w:rPr>
          <w:lang w:val="sq-AL"/>
        </w:rPr>
        <w:t>ë</w:t>
      </w:r>
      <w:r w:rsidR="0000465A" w:rsidRPr="003C5DC5">
        <w:rPr>
          <w:lang w:val="sq-AL"/>
        </w:rPr>
        <w:t xml:space="preserve"> </w:t>
      </w:r>
      <w:r w:rsidR="00E33DCA" w:rsidRPr="003C5DC5">
        <w:rPr>
          <w:lang w:val="sq-AL"/>
        </w:rPr>
        <w:t>VKM</w:t>
      </w:r>
      <w:r w:rsidR="0000465A" w:rsidRPr="003C5DC5">
        <w:rPr>
          <w:lang w:val="sq-AL"/>
        </w:rPr>
        <w:t>-s n</w:t>
      </w:r>
      <w:r w:rsidR="00E33DCA" w:rsidRPr="003C5DC5">
        <w:rPr>
          <w:lang w:val="sq-AL"/>
        </w:rPr>
        <w:t>r.</w:t>
      </w:r>
      <w:r w:rsidR="00763B1F">
        <w:rPr>
          <w:lang w:val="sq-AL"/>
        </w:rPr>
        <w:t xml:space="preserve"> </w:t>
      </w:r>
      <w:r w:rsidR="00E33DCA" w:rsidRPr="003C5DC5">
        <w:rPr>
          <w:lang w:val="sq-AL"/>
        </w:rPr>
        <w:t>75, dat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12.02.2018 “P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r </w:t>
      </w:r>
      <w:r w:rsidR="00786129" w:rsidRPr="003C5DC5">
        <w:rPr>
          <w:lang w:val="sq-AL"/>
        </w:rPr>
        <w:t xml:space="preserve">miratimin e </w:t>
      </w:r>
      <w:r w:rsidR="00E33DCA" w:rsidRPr="003C5DC5">
        <w:rPr>
          <w:lang w:val="sq-AL"/>
        </w:rPr>
        <w:t>modelit 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financimit 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institucioneve publike 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Arsimit 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Lart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dhe K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>rkimit Shkencor”, Udh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>zimit 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P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>rbashk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t </w:t>
      </w:r>
      <w:r w:rsidR="0000465A" w:rsidRPr="003C5DC5">
        <w:rPr>
          <w:lang w:val="sq-AL"/>
        </w:rPr>
        <w:t>n</w:t>
      </w:r>
      <w:r w:rsidR="00E33DCA" w:rsidRPr="003C5DC5">
        <w:rPr>
          <w:lang w:val="sq-AL"/>
        </w:rPr>
        <w:t>r.</w:t>
      </w:r>
      <w:r w:rsidR="00763B1F">
        <w:rPr>
          <w:lang w:val="sq-AL"/>
        </w:rPr>
        <w:t xml:space="preserve"> </w:t>
      </w:r>
      <w:r w:rsidR="00E33DCA" w:rsidRPr="003C5DC5">
        <w:rPr>
          <w:lang w:val="sq-AL"/>
        </w:rPr>
        <w:t>20, dat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20.09.2019 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MASR dhe MFE “</w:t>
      </w:r>
      <w:r w:rsidR="0000465A" w:rsidRPr="003C5DC5">
        <w:rPr>
          <w:lang w:val="sq-AL"/>
        </w:rPr>
        <w:t>P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>r skem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>n dhe zbatimin e modelit 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financimit 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institucioneve publike 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</w:t>
      </w:r>
      <w:r w:rsidR="0000465A" w:rsidRPr="003C5DC5">
        <w:rPr>
          <w:lang w:val="sq-AL"/>
        </w:rPr>
        <w:t>A</w:t>
      </w:r>
      <w:r w:rsidR="00E33DCA" w:rsidRPr="003C5DC5">
        <w:rPr>
          <w:lang w:val="sq-AL"/>
        </w:rPr>
        <w:t>rsimit 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</w:t>
      </w:r>
      <w:r w:rsidR="0000465A" w:rsidRPr="003C5DC5">
        <w:rPr>
          <w:lang w:val="sq-AL"/>
        </w:rPr>
        <w:t>L</w:t>
      </w:r>
      <w:r w:rsidR="00E33DCA" w:rsidRPr="003C5DC5">
        <w:rPr>
          <w:lang w:val="sq-AL"/>
        </w:rPr>
        <w:t>art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dhe K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>rkimit Shkencor”, Vendimit Nr.17, dat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 xml:space="preserve"> 29.03.2021 “P</w:t>
      </w:r>
      <w:r w:rsidR="0002685C" w:rsidRPr="003C5DC5">
        <w:rPr>
          <w:lang w:val="sq-AL"/>
        </w:rPr>
        <w:t>ë</w:t>
      </w:r>
      <w:r w:rsidR="00E33DCA" w:rsidRPr="003C5DC5">
        <w:rPr>
          <w:lang w:val="sq-AL"/>
        </w:rPr>
        <w:t>r miratimin e R</w:t>
      </w:r>
      <w:r w:rsidR="00786129" w:rsidRPr="003C5DC5">
        <w:rPr>
          <w:lang w:val="sq-AL"/>
        </w:rPr>
        <w:t xml:space="preserve">regullores për menaxhimin e aktiviteteve kërkimore shkencore të zhvilluara në Universitetin </w:t>
      </w:r>
      <w:r w:rsidR="00E33DCA" w:rsidRPr="003C5DC5">
        <w:rPr>
          <w:lang w:val="sq-AL"/>
        </w:rPr>
        <w:t>“</w:t>
      </w:r>
      <w:r w:rsidR="00786129" w:rsidRPr="003C5DC5">
        <w:rPr>
          <w:lang w:val="sq-AL"/>
        </w:rPr>
        <w:t>Aleksandër Moisiu</w:t>
      </w:r>
      <w:r w:rsidR="00E33DCA" w:rsidRPr="003C5DC5">
        <w:rPr>
          <w:lang w:val="sq-AL"/>
        </w:rPr>
        <w:t>”</w:t>
      </w:r>
      <w:r w:rsidR="00786129" w:rsidRPr="003C5DC5">
        <w:rPr>
          <w:lang w:val="sq-AL"/>
        </w:rPr>
        <w:t xml:space="preserve"> Durrës</w:t>
      </w:r>
      <w:r w:rsidR="00E33DCA" w:rsidRPr="003C5DC5">
        <w:rPr>
          <w:lang w:val="sq-AL"/>
        </w:rPr>
        <w:t>”</w:t>
      </w:r>
      <w:r w:rsidR="00786129" w:rsidRPr="003C5DC5">
        <w:rPr>
          <w:lang w:val="sq-AL"/>
        </w:rPr>
        <w:t>,</w:t>
      </w:r>
      <w:r w:rsidR="00763B1F">
        <w:rPr>
          <w:lang w:val="sq-AL"/>
        </w:rPr>
        <w:t xml:space="preserve"> Strategjis</w:t>
      </w:r>
      <w:r w:rsidR="00763B1F" w:rsidRPr="003C5DC5">
        <w:rPr>
          <w:lang w:val="sq-AL"/>
        </w:rPr>
        <w:t>ë</w:t>
      </w:r>
      <w:r w:rsidR="00763B1F">
        <w:rPr>
          <w:lang w:val="sq-AL"/>
        </w:rPr>
        <w:t xml:space="preserve"> s</w:t>
      </w:r>
      <w:r w:rsidR="00763B1F" w:rsidRPr="003C5DC5">
        <w:rPr>
          <w:lang w:val="sq-AL"/>
        </w:rPr>
        <w:t>ë</w:t>
      </w:r>
      <w:r w:rsidR="00763B1F">
        <w:rPr>
          <w:lang w:val="sq-AL"/>
        </w:rPr>
        <w:t xml:space="preserve"> Nd</w:t>
      </w:r>
      <w:r w:rsidR="00763B1F" w:rsidRPr="003C5DC5">
        <w:rPr>
          <w:lang w:val="sq-AL"/>
        </w:rPr>
        <w:t>ë</w:t>
      </w:r>
      <w:r w:rsidR="00763B1F">
        <w:rPr>
          <w:lang w:val="sq-AL"/>
        </w:rPr>
        <w:t>rkomb</w:t>
      </w:r>
      <w:r w:rsidR="00763B1F" w:rsidRPr="003C5DC5">
        <w:rPr>
          <w:lang w:val="sq-AL"/>
        </w:rPr>
        <w:t>ë</w:t>
      </w:r>
      <w:r w:rsidR="00763B1F">
        <w:rPr>
          <w:lang w:val="sq-AL"/>
        </w:rPr>
        <w:t>tarizimit 2022-2024</w:t>
      </w:r>
    </w:p>
    <w:p w14:paraId="0D3511BA" w14:textId="43CEAC7D" w:rsidR="00786129" w:rsidRPr="003C5DC5" w:rsidRDefault="0088250A" w:rsidP="0086195B">
      <w:pPr>
        <w:spacing w:line="276" w:lineRule="auto"/>
        <w:jc w:val="both"/>
        <w:rPr>
          <w:lang w:val="sq-AL"/>
        </w:rPr>
      </w:pPr>
      <w:r w:rsidRPr="003C5DC5">
        <w:rPr>
          <w:lang w:val="sq-AL"/>
        </w:rPr>
        <w:t>U</w:t>
      </w:r>
      <w:r w:rsidR="000F4C49" w:rsidRPr="003C5DC5">
        <w:rPr>
          <w:lang w:val="sq-AL"/>
        </w:rPr>
        <w:t>niversiteti “Aleksand</w:t>
      </w:r>
      <w:r w:rsidR="0086195B" w:rsidRPr="003C5DC5">
        <w:rPr>
          <w:lang w:val="sq-AL"/>
        </w:rPr>
        <w:t>ë</w:t>
      </w:r>
      <w:r w:rsidR="000F4C49" w:rsidRPr="003C5DC5">
        <w:rPr>
          <w:lang w:val="sq-AL"/>
        </w:rPr>
        <w:t>r Moisiu” Durr</w:t>
      </w:r>
      <w:r w:rsidR="0086195B" w:rsidRPr="003C5DC5">
        <w:rPr>
          <w:lang w:val="sq-AL"/>
        </w:rPr>
        <w:t>ë</w:t>
      </w:r>
      <w:r w:rsidR="000F4C49" w:rsidRPr="003C5DC5">
        <w:rPr>
          <w:lang w:val="sq-AL"/>
        </w:rPr>
        <w:t xml:space="preserve">s </w:t>
      </w:r>
      <w:r w:rsidR="00786129" w:rsidRPr="003C5DC5">
        <w:rPr>
          <w:lang w:val="sq-AL"/>
        </w:rPr>
        <w:t xml:space="preserve">shpall thirrjen </w:t>
      </w:r>
      <w:r w:rsidR="0058540B">
        <w:rPr>
          <w:lang w:val="sq-AL"/>
        </w:rPr>
        <w:t>për p</w:t>
      </w:r>
      <w:r w:rsidR="00763B1F">
        <w:rPr>
          <w:lang w:val="sq-AL"/>
        </w:rPr>
        <w:t>rojekte kërkimore s</w:t>
      </w:r>
      <w:r w:rsidR="00786129" w:rsidRPr="003C5DC5">
        <w:rPr>
          <w:lang w:val="sq-AL"/>
        </w:rPr>
        <w:t xml:space="preserve">hkencore </w:t>
      </w:r>
      <w:r w:rsidR="0058540B">
        <w:rPr>
          <w:lang w:val="sq-AL"/>
        </w:rPr>
        <w:t>dhe p</w:t>
      </w:r>
      <w:r w:rsidR="0058540B" w:rsidRPr="003C5DC5">
        <w:rPr>
          <w:lang w:val="sq-AL"/>
        </w:rPr>
        <w:t>ë</w:t>
      </w:r>
      <w:r w:rsidR="0058540B">
        <w:rPr>
          <w:lang w:val="sq-AL"/>
        </w:rPr>
        <w:t>r projekte t</w:t>
      </w:r>
      <w:r w:rsidR="0058540B" w:rsidRPr="003C5DC5">
        <w:rPr>
          <w:lang w:val="sq-AL"/>
        </w:rPr>
        <w:t>ë</w:t>
      </w:r>
      <w:r w:rsidR="0058540B">
        <w:rPr>
          <w:lang w:val="sq-AL"/>
        </w:rPr>
        <w:t xml:space="preserve"> nd</w:t>
      </w:r>
      <w:r w:rsidR="0058540B" w:rsidRPr="003C5DC5">
        <w:rPr>
          <w:lang w:val="sq-AL"/>
        </w:rPr>
        <w:t>ë</w:t>
      </w:r>
      <w:r w:rsidR="0058540B">
        <w:rPr>
          <w:lang w:val="sq-AL"/>
        </w:rPr>
        <w:t>rkomb</w:t>
      </w:r>
      <w:r w:rsidR="0058540B" w:rsidRPr="003C5DC5">
        <w:rPr>
          <w:lang w:val="sq-AL"/>
        </w:rPr>
        <w:t>ë</w:t>
      </w:r>
      <w:r w:rsidR="0058540B">
        <w:rPr>
          <w:lang w:val="sq-AL"/>
        </w:rPr>
        <w:t xml:space="preserve">tarizimit, </w:t>
      </w:r>
      <w:r w:rsidR="00763B1F" w:rsidRPr="003C5DC5">
        <w:rPr>
          <w:lang w:val="sq-AL"/>
        </w:rPr>
        <w:t>për vitin 2023</w:t>
      </w:r>
      <w:r w:rsidR="00763B1F">
        <w:rPr>
          <w:lang w:val="sq-AL"/>
        </w:rPr>
        <w:t>,</w:t>
      </w:r>
      <w:r w:rsidR="00763B1F" w:rsidRPr="003C5DC5">
        <w:rPr>
          <w:lang w:val="sq-AL"/>
        </w:rPr>
        <w:t xml:space="preserve"> për personelin akademik me kohë të plotë të interesuar të aplikojë </w:t>
      </w:r>
      <w:r w:rsidR="00786129" w:rsidRPr="003C5DC5">
        <w:rPr>
          <w:lang w:val="sq-AL"/>
        </w:rPr>
        <w:t>në fushat prioritare si më posht</w:t>
      </w:r>
      <w:r w:rsidR="0002685C" w:rsidRPr="003C5DC5">
        <w:rPr>
          <w:lang w:val="sq-AL"/>
        </w:rPr>
        <w:t>ë</w:t>
      </w:r>
      <w:r w:rsidR="00786129" w:rsidRPr="003C5DC5">
        <w:rPr>
          <w:lang w:val="sq-AL"/>
        </w:rPr>
        <w:t>:</w:t>
      </w:r>
    </w:p>
    <w:p w14:paraId="3815204F" w14:textId="1D657440" w:rsidR="00AD485E" w:rsidRPr="003C5DC5" w:rsidRDefault="00AD485E" w:rsidP="00AD485E">
      <w:pPr>
        <w:jc w:val="both"/>
        <w:rPr>
          <w:lang w:val="sq-AL"/>
        </w:rPr>
      </w:pPr>
    </w:p>
    <w:p w14:paraId="6B18034D" w14:textId="08462FDC" w:rsidR="00D82C1C" w:rsidRPr="003C5DC5" w:rsidRDefault="00D82C1C" w:rsidP="00D82C1C">
      <w:pPr>
        <w:widowControl/>
        <w:kinsoku/>
        <w:spacing w:after="200" w:line="276" w:lineRule="auto"/>
        <w:jc w:val="both"/>
        <w:rPr>
          <w:i/>
          <w:lang w:val="sq-AL"/>
        </w:rPr>
      </w:pPr>
      <w:r w:rsidRPr="003C5DC5">
        <w:rPr>
          <w:b/>
          <w:lang w:val="sq-AL"/>
        </w:rPr>
        <w:t xml:space="preserve">Lot. 1 - </w:t>
      </w:r>
      <w:r w:rsidR="00AD485E" w:rsidRPr="003C5DC5">
        <w:rPr>
          <w:b/>
          <w:lang w:val="sq-AL"/>
        </w:rPr>
        <w:t xml:space="preserve">Financimi </w:t>
      </w:r>
      <w:r w:rsidR="000F4C49" w:rsidRPr="003C5DC5">
        <w:rPr>
          <w:b/>
          <w:lang w:val="sq-AL"/>
        </w:rPr>
        <w:t>i</w:t>
      </w:r>
      <w:r w:rsidR="00AD485E" w:rsidRPr="003C5DC5">
        <w:rPr>
          <w:b/>
          <w:lang w:val="sq-AL"/>
        </w:rPr>
        <w:t xml:space="preserve"> projekteve t</w:t>
      </w:r>
      <w:r w:rsidR="0086195B" w:rsidRPr="003C5DC5">
        <w:rPr>
          <w:b/>
          <w:lang w:val="sq-AL"/>
        </w:rPr>
        <w:t>ë</w:t>
      </w:r>
      <w:r w:rsidR="00AD485E" w:rsidRPr="003C5DC5">
        <w:rPr>
          <w:b/>
          <w:lang w:val="sq-AL"/>
        </w:rPr>
        <w:t xml:space="preserve"> </w:t>
      </w:r>
      <w:r w:rsidR="0086195B" w:rsidRPr="003C5DC5">
        <w:rPr>
          <w:b/>
          <w:lang w:val="sq-AL"/>
        </w:rPr>
        <w:t>k</w:t>
      </w:r>
      <w:r w:rsidR="00434817" w:rsidRPr="003C5DC5">
        <w:rPr>
          <w:b/>
          <w:lang w:val="sq-AL"/>
        </w:rPr>
        <w:t>ë</w:t>
      </w:r>
      <w:r w:rsidR="0086195B" w:rsidRPr="003C5DC5">
        <w:rPr>
          <w:b/>
          <w:lang w:val="sq-AL"/>
        </w:rPr>
        <w:t>rkimit shkencor n</w:t>
      </w:r>
      <w:r w:rsidR="00434817" w:rsidRPr="003C5DC5">
        <w:rPr>
          <w:b/>
          <w:lang w:val="sq-AL"/>
        </w:rPr>
        <w:t>ë</w:t>
      </w:r>
      <w:r w:rsidR="0086195B" w:rsidRPr="003C5DC5">
        <w:rPr>
          <w:b/>
          <w:lang w:val="sq-AL"/>
        </w:rPr>
        <w:t xml:space="preserve"> p</w:t>
      </w:r>
      <w:r w:rsidR="00434817" w:rsidRPr="003C5DC5">
        <w:rPr>
          <w:b/>
          <w:lang w:val="sq-AL"/>
        </w:rPr>
        <w:t>ë</w:t>
      </w:r>
      <w:r w:rsidR="0086195B" w:rsidRPr="003C5DC5">
        <w:rPr>
          <w:b/>
          <w:lang w:val="sq-AL"/>
        </w:rPr>
        <w:t xml:space="preserve">rputhje me </w:t>
      </w:r>
      <w:r w:rsidRPr="003C5DC5">
        <w:rPr>
          <w:b/>
          <w:lang w:val="sq-AL"/>
        </w:rPr>
        <w:t>objektivat strategjik</w:t>
      </w:r>
      <w:r w:rsidR="00434817" w:rsidRPr="003C5DC5">
        <w:rPr>
          <w:b/>
          <w:lang w:val="sq-AL"/>
        </w:rPr>
        <w:t>ë</w:t>
      </w:r>
      <w:r w:rsidRPr="003C5DC5">
        <w:rPr>
          <w:b/>
          <w:lang w:val="sq-AL"/>
        </w:rPr>
        <w:t xml:space="preserve"> t</w:t>
      </w:r>
      <w:r w:rsidR="00434817" w:rsidRPr="003C5DC5">
        <w:rPr>
          <w:b/>
          <w:lang w:val="sq-AL"/>
        </w:rPr>
        <w:t>ë</w:t>
      </w:r>
      <w:r w:rsidRPr="003C5DC5">
        <w:rPr>
          <w:b/>
          <w:lang w:val="sq-AL"/>
        </w:rPr>
        <w:t xml:space="preserve">  planit t</w:t>
      </w:r>
      <w:r w:rsidR="00434817" w:rsidRPr="003C5DC5">
        <w:rPr>
          <w:b/>
          <w:lang w:val="sq-AL"/>
        </w:rPr>
        <w:t>ë</w:t>
      </w:r>
      <w:r w:rsidRPr="003C5DC5">
        <w:rPr>
          <w:b/>
          <w:lang w:val="sq-AL"/>
        </w:rPr>
        <w:t xml:space="preserve"> zhvillimit strategjik institucional 2020-2025. Fondi n</w:t>
      </w:r>
      <w:r w:rsidR="00434817" w:rsidRPr="003C5DC5">
        <w:rPr>
          <w:b/>
          <w:lang w:val="sq-AL"/>
        </w:rPr>
        <w:t>ë</w:t>
      </w:r>
      <w:r w:rsidRPr="003C5DC5">
        <w:rPr>
          <w:b/>
          <w:lang w:val="sq-AL"/>
        </w:rPr>
        <w:t xml:space="preserve"> di</w:t>
      </w:r>
      <w:r w:rsidR="0088250A" w:rsidRPr="003C5DC5">
        <w:rPr>
          <w:b/>
          <w:lang w:val="sq-AL"/>
        </w:rPr>
        <w:t>sipozicion p</w:t>
      </w:r>
      <w:r w:rsidR="00434817" w:rsidRPr="003C5DC5">
        <w:rPr>
          <w:b/>
          <w:lang w:val="sq-AL"/>
        </w:rPr>
        <w:t>ë</w:t>
      </w:r>
      <w:r w:rsidR="0088250A" w:rsidRPr="003C5DC5">
        <w:rPr>
          <w:b/>
          <w:lang w:val="sq-AL"/>
        </w:rPr>
        <w:t xml:space="preserve">r </w:t>
      </w:r>
      <w:r w:rsidRPr="003C5DC5">
        <w:rPr>
          <w:b/>
          <w:lang w:val="sq-AL"/>
        </w:rPr>
        <w:t xml:space="preserve">Lot </w:t>
      </w:r>
      <w:r w:rsidR="009A638E">
        <w:rPr>
          <w:b/>
          <w:lang w:val="sq-AL"/>
        </w:rPr>
        <w:t>1</w:t>
      </w:r>
      <w:r w:rsidR="0088250A" w:rsidRPr="003C5DC5">
        <w:rPr>
          <w:b/>
          <w:lang w:val="sq-AL"/>
        </w:rPr>
        <w:t xml:space="preserve"> </w:t>
      </w:r>
      <w:r w:rsidR="00434817" w:rsidRPr="003C5DC5">
        <w:rPr>
          <w:b/>
          <w:lang w:val="sq-AL"/>
        </w:rPr>
        <w:t>ë</w:t>
      </w:r>
      <w:r w:rsidR="0088250A" w:rsidRPr="003C5DC5">
        <w:rPr>
          <w:b/>
          <w:lang w:val="sq-AL"/>
        </w:rPr>
        <w:t>sht</w:t>
      </w:r>
      <w:r w:rsidR="00434817" w:rsidRPr="003C5DC5">
        <w:rPr>
          <w:b/>
          <w:lang w:val="sq-AL"/>
        </w:rPr>
        <w:t>ë</w:t>
      </w:r>
      <w:r w:rsidR="0088250A" w:rsidRPr="003C5DC5">
        <w:rPr>
          <w:b/>
          <w:lang w:val="sq-AL"/>
        </w:rPr>
        <w:t xml:space="preserve"> </w:t>
      </w:r>
      <w:r w:rsidR="00713029">
        <w:rPr>
          <w:b/>
          <w:lang w:val="sq-AL"/>
        </w:rPr>
        <w:t>17</w:t>
      </w:r>
      <w:r w:rsidR="0088250A" w:rsidRPr="003C5DC5">
        <w:rPr>
          <w:b/>
          <w:lang w:val="sq-AL"/>
        </w:rPr>
        <w:t>.</w:t>
      </w:r>
      <w:r w:rsidR="00713029">
        <w:rPr>
          <w:b/>
          <w:lang w:val="sq-AL"/>
        </w:rPr>
        <w:t>05</w:t>
      </w:r>
      <w:r w:rsidR="0088250A" w:rsidRPr="003C5DC5">
        <w:rPr>
          <w:b/>
          <w:lang w:val="sq-AL"/>
        </w:rPr>
        <w:t>0.000 lek</w:t>
      </w:r>
      <w:r w:rsidR="00434817" w:rsidRPr="003C5DC5">
        <w:rPr>
          <w:b/>
          <w:lang w:val="sq-AL"/>
        </w:rPr>
        <w:t>ë</w:t>
      </w:r>
      <w:r w:rsidR="0088250A" w:rsidRPr="003C5DC5">
        <w:rPr>
          <w:b/>
          <w:lang w:val="sq-AL"/>
        </w:rPr>
        <w:t>.</w:t>
      </w:r>
    </w:p>
    <w:p w14:paraId="52A53A1B" w14:textId="2FCA5329" w:rsidR="00D82C1C" w:rsidRPr="003C5DC5" w:rsidRDefault="00D82C1C" w:rsidP="00D82C1C">
      <w:pPr>
        <w:widowControl/>
        <w:kinsoku/>
        <w:spacing w:after="200" w:line="276" w:lineRule="auto"/>
        <w:jc w:val="both"/>
        <w:rPr>
          <w:b/>
          <w:lang w:val="sq-AL"/>
        </w:rPr>
      </w:pPr>
      <w:r w:rsidRPr="003C5DC5">
        <w:rPr>
          <w:b/>
          <w:lang w:val="sq-AL"/>
        </w:rPr>
        <w:t>Lot. 2 - Financimi i projekteve në kuad</w:t>
      </w:r>
      <w:r w:rsidR="00434817" w:rsidRPr="003C5DC5">
        <w:rPr>
          <w:b/>
          <w:lang w:val="sq-AL"/>
        </w:rPr>
        <w:t>ë</w:t>
      </w:r>
      <w:r w:rsidRPr="003C5DC5">
        <w:rPr>
          <w:b/>
          <w:lang w:val="sq-AL"/>
        </w:rPr>
        <w:t>r t</w:t>
      </w:r>
      <w:r w:rsidR="00434817" w:rsidRPr="003C5DC5">
        <w:rPr>
          <w:b/>
          <w:lang w:val="sq-AL"/>
        </w:rPr>
        <w:t>ë</w:t>
      </w:r>
      <w:r w:rsidRPr="003C5DC5">
        <w:rPr>
          <w:b/>
          <w:lang w:val="sq-AL"/>
        </w:rPr>
        <w:t xml:space="preserve"> nd</w:t>
      </w:r>
      <w:r w:rsidR="00434817" w:rsidRPr="003C5DC5">
        <w:rPr>
          <w:b/>
          <w:lang w:val="sq-AL"/>
        </w:rPr>
        <w:t>ë</w:t>
      </w:r>
      <w:r w:rsidRPr="003C5DC5">
        <w:rPr>
          <w:b/>
          <w:lang w:val="sq-AL"/>
        </w:rPr>
        <w:t>rkomb</w:t>
      </w:r>
      <w:r w:rsidR="00434817" w:rsidRPr="003C5DC5">
        <w:rPr>
          <w:b/>
          <w:lang w:val="sq-AL"/>
        </w:rPr>
        <w:t>ë</w:t>
      </w:r>
      <w:r w:rsidRPr="003C5DC5">
        <w:rPr>
          <w:b/>
          <w:lang w:val="sq-AL"/>
        </w:rPr>
        <w:t>tarizimit</w:t>
      </w:r>
      <w:r w:rsidR="009A638E">
        <w:rPr>
          <w:b/>
          <w:lang w:val="sq-AL"/>
        </w:rPr>
        <w:t>,</w:t>
      </w:r>
      <w:r w:rsidRPr="003C5DC5">
        <w:rPr>
          <w:b/>
          <w:lang w:val="sq-AL"/>
        </w:rPr>
        <w:t xml:space="preserve"> n</w:t>
      </w:r>
      <w:r w:rsidR="00434817" w:rsidRPr="003C5DC5">
        <w:rPr>
          <w:b/>
          <w:lang w:val="sq-AL"/>
        </w:rPr>
        <w:t>ë</w:t>
      </w:r>
      <w:r w:rsidRPr="003C5DC5">
        <w:rPr>
          <w:b/>
          <w:lang w:val="sq-AL"/>
        </w:rPr>
        <w:t xml:space="preserve"> p</w:t>
      </w:r>
      <w:r w:rsidR="00434817" w:rsidRPr="003C5DC5">
        <w:rPr>
          <w:b/>
          <w:lang w:val="sq-AL"/>
        </w:rPr>
        <w:t>ë</w:t>
      </w:r>
      <w:r w:rsidRPr="003C5DC5">
        <w:rPr>
          <w:b/>
          <w:lang w:val="sq-AL"/>
        </w:rPr>
        <w:t>rputhje me Strategjin</w:t>
      </w:r>
      <w:r w:rsidR="00434817" w:rsidRPr="003C5DC5">
        <w:rPr>
          <w:b/>
          <w:lang w:val="sq-AL"/>
        </w:rPr>
        <w:t>ë</w:t>
      </w:r>
      <w:r w:rsidRPr="003C5DC5">
        <w:rPr>
          <w:b/>
          <w:lang w:val="sq-AL"/>
        </w:rPr>
        <w:t xml:space="preserve"> e nd</w:t>
      </w:r>
      <w:r w:rsidR="00434817" w:rsidRPr="003C5DC5">
        <w:rPr>
          <w:b/>
          <w:lang w:val="sq-AL"/>
        </w:rPr>
        <w:t>ë</w:t>
      </w:r>
      <w:r w:rsidRPr="003C5DC5">
        <w:rPr>
          <w:b/>
          <w:lang w:val="sq-AL"/>
        </w:rPr>
        <w:t>rkomb</w:t>
      </w:r>
      <w:r w:rsidR="00434817" w:rsidRPr="003C5DC5">
        <w:rPr>
          <w:b/>
          <w:lang w:val="sq-AL"/>
        </w:rPr>
        <w:t>ë</w:t>
      </w:r>
      <w:r w:rsidRPr="003C5DC5">
        <w:rPr>
          <w:b/>
          <w:lang w:val="sq-AL"/>
        </w:rPr>
        <w:t xml:space="preserve">tarizmit </w:t>
      </w:r>
      <w:r w:rsidR="00836FE9">
        <w:rPr>
          <w:b/>
          <w:lang w:val="sq-AL"/>
        </w:rPr>
        <w:t xml:space="preserve">UAMD </w:t>
      </w:r>
      <w:r w:rsidRPr="003C5DC5">
        <w:rPr>
          <w:b/>
          <w:lang w:val="sq-AL"/>
        </w:rPr>
        <w:t>2022-2024</w:t>
      </w:r>
      <w:r w:rsidR="00836FE9">
        <w:rPr>
          <w:b/>
          <w:lang w:val="sq-AL"/>
        </w:rPr>
        <w:t xml:space="preserve"> (objektivi 1</w:t>
      </w:r>
      <w:r w:rsidR="009A638E">
        <w:rPr>
          <w:b/>
          <w:lang w:val="sq-AL"/>
        </w:rPr>
        <w:t>- di</w:t>
      </w:r>
      <w:r w:rsidR="00836FE9">
        <w:rPr>
          <w:b/>
          <w:lang w:val="sq-AL"/>
        </w:rPr>
        <w:t>ploma t</w:t>
      </w:r>
      <w:r w:rsidR="00836FE9" w:rsidRPr="003C5DC5">
        <w:rPr>
          <w:b/>
          <w:lang w:val="sq-AL"/>
        </w:rPr>
        <w:t>ë</w:t>
      </w:r>
      <w:r w:rsidR="00836FE9">
        <w:rPr>
          <w:b/>
          <w:lang w:val="sq-AL"/>
        </w:rPr>
        <w:t xml:space="preserve"> dyfishta/p</w:t>
      </w:r>
      <w:r w:rsidR="00836FE9" w:rsidRPr="003C5DC5">
        <w:rPr>
          <w:b/>
          <w:lang w:val="sq-AL"/>
        </w:rPr>
        <w:t>ë</w:t>
      </w:r>
      <w:r w:rsidR="00836FE9">
        <w:rPr>
          <w:b/>
          <w:lang w:val="sq-AL"/>
        </w:rPr>
        <w:t>rbashk</w:t>
      </w:r>
      <w:r w:rsidR="00836FE9" w:rsidRPr="003C5DC5">
        <w:rPr>
          <w:b/>
          <w:lang w:val="sq-AL"/>
        </w:rPr>
        <w:t>ë</w:t>
      </w:r>
      <w:r w:rsidR="00836FE9">
        <w:rPr>
          <w:b/>
          <w:lang w:val="sq-AL"/>
        </w:rPr>
        <w:t>ta)</w:t>
      </w:r>
      <w:r w:rsidRPr="003C5DC5">
        <w:rPr>
          <w:b/>
          <w:lang w:val="sq-AL"/>
        </w:rPr>
        <w:t>. Fondi n</w:t>
      </w:r>
      <w:r w:rsidR="00434817" w:rsidRPr="003C5DC5">
        <w:rPr>
          <w:b/>
          <w:lang w:val="sq-AL"/>
        </w:rPr>
        <w:t>ë</w:t>
      </w:r>
      <w:r w:rsidRPr="003C5DC5">
        <w:rPr>
          <w:b/>
          <w:lang w:val="sq-AL"/>
        </w:rPr>
        <w:t xml:space="preserve"> dispozicion </w:t>
      </w:r>
      <w:r w:rsidR="0088250A" w:rsidRPr="003C5DC5">
        <w:rPr>
          <w:b/>
          <w:lang w:val="sq-AL"/>
        </w:rPr>
        <w:t>p</w:t>
      </w:r>
      <w:r w:rsidR="00434817" w:rsidRPr="003C5DC5">
        <w:rPr>
          <w:b/>
          <w:lang w:val="sq-AL"/>
        </w:rPr>
        <w:t>ë</w:t>
      </w:r>
      <w:r w:rsidR="0088250A" w:rsidRPr="003C5DC5">
        <w:rPr>
          <w:b/>
          <w:lang w:val="sq-AL"/>
        </w:rPr>
        <w:t xml:space="preserve">r Lot 2 </w:t>
      </w:r>
      <w:r w:rsidR="00434817" w:rsidRPr="003C5DC5">
        <w:rPr>
          <w:b/>
          <w:lang w:val="sq-AL"/>
        </w:rPr>
        <w:t>ë</w:t>
      </w:r>
      <w:r w:rsidRPr="003C5DC5">
        <w:rPr>
          <w:b/>
          <w:lang w:val="sq-AL"/>
        </w:rPr>
        <w:t>sht</w:t>
      </w:r>
      <w:r w:rsidR="00434817" w:rsidRPr="003C5DC5">
        <w:rPr>
          <w:b/>
          <w:lang w:val="sq-AL"/>
        </w:rPr>
        <w:t>ë</w:t>
      </w:r>
      <w:r w:rsidRPr="003C5DC5">
        <w:rPr>
          <w:b/>
          <w:lang w:val="sq-AL"/>
        </w:rPr>
        <w:t xml:space="preserve"> 8.000.000</w:t>
      </w:r>
      <w:r w:rsidR="0088250A" w:rsidRPr="003C5DC5">
        <w:rPr>
          <w:b/>
          <w:lang w:val="sq-AL"/>
        </w:rPr>
        <w:t xml:space="preserve"> l</w:t>
      </w:r>
      <w:r w:rsidRPr="003C5DC5">
        <w:rPr>
          <w:b/>
          <w:lang w:val="sq-AL"/>
        </w:rPr>
        <w:t>ek</w:t>
      </w:r>
      <w:r w:rsidR="00434817" w:rsidRPr="003C5DC5">
        <w:rPr>
          <w:b/>
          <w:lang w:val="sq-AL"/>
        </w:rPr>
        <w:t>ë</w:t>
      </w:r>
      <w:r w:rsidRPr="003C5DC5">
        <w:rPr>
          <w:b/>
          <w:lang w:val="sq-AL"/>
        </w:rPr>
        <w:t>.</w:t>
      </w:r>
    </w:p>
    <w:p w14:paraId="48B4E566" w14:textId="77777777" w:rsidR="0088250A" w:rsidRPr="003C5DC5" w:rsidRDefault="0088250A" w:rsidP="00D82C1C">
      <w:pPr>
        <w:widowControl/>
        <w:kinsoku/>
        <w:spacing w:after="200" w:line="276" w:lineRule="auto"/>
        <w:jc w:val="both"/>
        <w:rPr>
          <w:b/>
          <w:lang w:val="sq-AL"/>
        </w:rPr>
      </w:pPr>
    </w:p>
    <w:p w14:paraId="5ED15E28" w14:textId="4AB11E17" w:rsidR="0088250A" w:rsidRPr="003C5DC5" w:rsidRDefault="0088250A" w:rsidP="00D82C1C">
      <w:pPr>
        <w:widowControl/>
        <w:kinsoku/>
        <w:spacing w:after="200" w:line="276" w:lineRule="auto"/>
        <w:jc w:val="both"/>
        <w:rPr>
          <w:b/>
          <w:lang w:val="sq-AL"/>
        </w:rPr>
      </w:pPr>
      <w:r w:rsidRPr="003C5DC5">
        <w:rPr>
          <w:b/>
          <w:lang w:val="sq-AL"/>
        </w:rPr>
        <w:t>Fushat prioritare p</w:t>
      </w:r>
      <w:r w:rsidR="00434817" w:rsidRPr="003C5DC5">
        <w:rPr>
          <w:b/>
          <w:lang w:val="sq-AL"/>
        </w:rPr>
        <w:t>ë</w:t>
      </w:r>
      <w:r w:rsidRPr="003C5DC5">
        <w:rPr>
          <w:b/>
          <w:lang w:val="sq-AL"/>
        </w:rPr>
        <w:t>r Lot 1:</w:t>
      </w:r>
    </w:p>
    <w:p w14:paraId="36468546" w14:textId="7AC79C89" w:rsidR="00713029" w:rsidRPr="00F11D65" w:rsidRDefault="00836FE9" w:rsidP="00836FE9">
      <w:pPr>
        <w:pStyle w:val="ListParagraph"/>
        <w:widowControl/>
        <w:numPr>
          <w:ilvl w:val="0"/>
          <w:numId w:val="31"/>
        </w:numPr>
        <w:kinsoku/>
        <w:spacing w:after="200" w:line="276" w:lineRule="auto"/>
        <w:jc w:val="both"/>
        <w:rPr>
          <w:lang w:val="sq-AL"/>
        </w:rPr>
      </w:pPr>
      <w:r w:rsidRPr="00F11D65">
        <w:rPr>
          <w:lang w:val="sq-AL"/>
        </w:rPr>
        <w:t>Kërkim shkencor dhe inovacion</w:t>
      </w:r>
      <w:r w:rsidR="006010A0">
        <w:rPr>
          <w:lang w:val="sq-AL"/>
        </w:rPr>
        <w:t xml:space="preserve"> n</w:t>
      </w:r>
      <w:r w:rsidR="006010A0" w:rsidRPr="00F11D65">
        <w:rPr>
          <w:lang w:val="sq-AL"/>
        </w:rPr>
        <w:t>ë</w:t>
      </w:r>
      <w:r w:rsidR="00F11D65">
        <w:rPr>
          <w:lang w:val="sq-AL"/>
        </w:rPr>
        <w:t xml:space="preserve"> p</w:t>
      </w:r>
      <w:r w:rsidR="00F11D65" w:rsidRPr="00F11D65">
        <w:rPr>
          <w:lang w:val="sq-AL"/>
        </w:rPr>
        <w:t>ë</w:t>
      </w:r>
      <w:r w:rsidR="00F11D65">
        <w:rPr>
          <w:lang w:val="sq-AL"/>
        </w:rPr>
        <w:t>rputhje me objektivat strategjik</w:t>
      </w:r>
      <w:r w:rsidR="00F11D65" w:rsidRPr="00F11D65">
        <w:rPr>
          <w:lang w:val="sq-AL"/>
        </w:rPr>
        <w:t>ë</w:t>
      </w:r>
      <w:r w:rsidR="00F11D65">
        <w:rPr>
          <w:lang w:val="sq-AL"/>
        </w:rPr>
        <w:t xml:space="preserve"> institucional dhe/apo fushat prioritare institucionale</w:t>
      </w:r>
      <w:r w:rsidR="009A638E">
        <w:rPr>
          <w:lang w:val="sq-AL"/>
        </w:rPr>
        <w:t>.</w:t>
      </w:r>
      <w:r w:rsidR="006010A0">
        <w:rPr>
          <w:lang w:val="sq-AL"/>
        </w:rPr>
        <w:t xml:space="preserve"> </w:t>
      </w:r>
    </w:p>
    <w:p w14:paraId="1E914556" w14:textId="1C16E048" w:rsidR="00713029" w:rsidRDefault="00713029" w:rsidP="00713029">
      <w:pPr>
        <w:widowControl/>
        <w:kinsoku/>
        <w:spacing w:after="200" w:line="276" w:lineRule="auto"/>
        <w:jc w:val="both"/>
        <w:rPr>
          <w:lang w:val="sq-AL"/>
        </w:rPr>
      </w:pPr>
      <w:r w:rsidRPr="00713029">
        <w:rPr>
          <w:b/>
          <w:lang w:val="sq-AL"/>
        </w:rPr>
        <w:t>Fushat prioritare pë</w:t>
      </w:r>
      <w:r>
        <w:rPr>
          <w:b/>
          <w:lang w:val="sq-AL"/>
        </w:rPr>
        <w:t>r Lot 2</w:t>
      </w:r>
      <w:r w:rsidRPr="00713029">
        <w:rPr>
          <w:b/>
          <w:lang w:val="sq-AL"/>
        </w:rPr>
        <w:t>:</w:t>
      </w:r>
    </w:p>
    <w:p w14:paraId="3DA84C63" w14:textId="6B39FE56" w:rsidR="00713029" w:rsidRPr="003C5DC5" w:rsidRDefault="00713029" w:rsidP="00713029">
      <w:pPr>
        <w:pStyle w:val="ListParagraph"/>
        <w:widowControl/>
        <w:numPr>
          <w:ilvl w:val="0"/>
          <w:numId w:val="29"/>
        </w:numPr>
        <w:kinsoku/>
        <w:spacing w:after="200" w:line="276" w:lineRule="auto"/>
        <w:jc w:val="both"/>
        <w:rPr>
          <w:lang w:val="sq-AL"/>
        </w:rPr>
      </w:pPr>
      <w:r w:rsidRPr="003C5DC5">
        <w:rPr>
          <w:lang w:val="sq-AL"/>
        </w:rPr>
        <w:lastRenderedPageBreak/>
        <w:t>Zhvillimi i diplomave të dyfishta përbashkëta me institucione të arsimit të lartë të vendeve të BE-së. Aplikimet duhet të përfshijnë marrëveshjet paraprake</w:t>
      </w:r>
      <w:r w:rsidR="00763B1F">
        <w:rPr>
          <w:lang w:val="sq-AL"/>
        </w:rPr>
        <w:t>, të n</w:t>
      </w:r>
      <w:r w:rsidR="00763B1F" w:rsidRPr="00763B1F">
        <w:rPr>
          <w:lang w:val="sq-AL"/>
        </w:rPr>
        <w:t xml:space="preserve"> </w:t>
      </w:r>
      <w:r w:rsidR="00763B1F" w:rsidRPr="003C5DC5">
        <w:rPr>
          <w:lang w:val="sq-AL"/>
        </w:rPr>
        <w:t>për personelin akademik me kohë të plotë të interesuar të aplikojë</w:t>
      </w:r>
      <w:r w:rsidR="00763B1F">
        <w:rPr>
          <w:lang w:val="sq-AL"/>
        </w:rPr>
        <w:t>nshkruara</w:t>
      </w:r>
      <w:r w:rsidRPr="003C5DC5">
        <w:rPr>
          <w:lang w:val="sq-AL"/>
        </w:rPr>
        <w:t xml:space="preserve"> me këto institucione për këtë qëllim.</w:t>
      </w:r>
    </w:p>
    <w:p w14:paraId="040B8658" w14:textId="77777777" w:rsidR="000B1A76" w:rsidRPr="003C5DC5" w:rsidRDefault="000B1A76" w:rsidP="000B1A76">
      <w:pPr>
        <w:pStyle w:val="ListParagraph"/>
        <w:numPr>
          <w:ilvl w:val="0"/>
          <w:numId w:val="15"/>
        </w:numPr>
        <w:spacing w:line="276" w:lineRule="auto"/>
        <w:rPr>
          <w:b/>
          <w:bCs/>
          <w:lang w:val="sq-AL"/>
        </w:rPr>
      </w:pPr>
      <w:r w:rsidRPr="003C5DC5">
        <w:rPr>
          <w:b/>
          <w:bCs/>
          <w:lang w:val="sq-AL"/>
        </w:rPr>
        <w:t>Kritere të përgjithshme për aplikim</w:t>
      </w:r>
    </w:p>
    <w:p w14:paraId="3BE37F43" w14:textId="77777777" w:rsidR="008B327F" w:rsidRDefault="008B327F" w:rsidP="000B1A76">
      <w:pPr>
        <w:spacing w:line="276" w:lineRule="auto"/>
        <w:rPr>
          <w:b/>
          <w:u w:val="single"/>
          <w:lang w:val="sq-AL"/>
        </w:rPr>
      </w:pPr>
    </w:p>
    <w:p w14:paraId="492D9651" w14:textId="7DAA16B0" w:rsidR="000B1A76" w:rsidRPr="008B327F" w:rsidRDefault="008B327F" w:rsidP="000B1A76">
      <w:pPr>
        <w:spacing w:line="276" w:lineRule="auto"/>
        <w:rPr>
          <w:b/>
          <w:u w:val="single"/>
          <w:lang w:val="sq-AL"/>
        </w:rPr>
      </w:pPr>
      <w:r w:rsidRPr="008B327F">
        <w:rPr>
          <w:b/>
          <w:u w:val="single"/>
          <w:lang w:val="sq-AL"/>
        </w:rPr>
        <w:t>Aplikimet për Lot 1</w:t>
      </w:r>
    </w:p>
    <w:p w14:paraId="6DF02764" w14:textId="5F87FD00" w:rsidR="00BB38CE" w:rsidRPr="003C5DC5" w:rsidRDefault="000B1A76" w:rsidP="00AA01CF">
      <w:pPr>
        <w:pStyle w:val="ListParagraph"/>
        <w:numPr>
          <w:ilvl w:val="0"/>
          <w:numId w:val="33"/>
        </w:numPr>
        <w:spacing w:line="276" w:lineRule="auto"/>
        <w:rPr>
          <w:lang w:val="sq-AL"/>
        </w:rPr>
      </w:pPr>
      <w:r w:rsidRPr="003C5DC5">
        <w:rPr>
          <w:lang w:val="sq-AL"/>
        </w:rPr>
        <w:t xml:space="preserve">Projekt propozimi duhet të </w:t>
      </w:r>
      <w:r w:rsidR="00BB38CE" w:rsidRPr="003C5DC5">
        <w:rPr>
          <w:lang w:val="sq-AL"/>
        </w:rPr>
        <w:t xml:space="preserve">jetë në përputhje me fushat prioritare, </w:t>
      </w:r>
      <w:r w:rsidR="006D01FB">
        <w:rPr>
          <w:lang w:val="sq-AL"/>
        </w:rPr>
        <w:t>sipas formateve t</w:t>
      </w:r>
      <w:r w:rsidR="006D01FB" w:rsidRPr="003C5DC5">
        <w:rPr>
          <w:lang w:val="sq-AL"/>
        </w:rPr>
        <w:t>ë</w:t>
      </w:r>
      <w:r w:rsidR="006D01FB">
        <w:rPr>
          <w:lang w:val="sq-AL"/>
        </w:rPr>
        <w:t xml:space="preserve"> publikuara p</w:t>
      </w:r>
      <w:r w:rsidR="006D01FB" w:rsidRPr="003C5DC5">
        <w:rPr>
          <w:lang w:val="sq-AL"/>
        </w:rPr>
        <w:t>ë</w:t>
      </w:r>
      <w:r w:rsidR="00AA01CF">
        <w:rPr>
          <w:lang w:val="sq-AL"/>
        </w:rPr>
        <w:t>r k</w:t>
      </w:r>
      <w:r w:rsidR="00342A85">
        <w:rPr>
          <w:lang w:val="sq-AL"/>
        </w:rPr>
        <w:t>ë</w:t>
      </w:r>
      <w:r w:rsidR="00AA01CF">
        <w:rPr>
          <w:lang w:val="sq-AL"/>
        </w:rPr>
        <w:t>t</w:t>
      </w:r>
      <w:r w:rsidR="00342A85">
        <w:rPr>
          <w:lang w:val="sq-AL"/>
        </w:rPr>
        <w:t>ë</w:t>
      </w:r>
      <w:r w:rsidR="006D01FB">
        <w:rPr>
          <w:lang w:val="sq-AL"/>
        </w:rPr>
        <w:t xml:space="preserve"> Lot, </w:t>
      </w:r>
      <w:r w:rsidR="00BB38CE" w:rsidRPr="003C5DC5">
        <w:rPr>
          <w:lang w:val="sq-AL"/>
        </w:rPr>
        <w:t>t</w:t>
      </w:r>
      <w:r w:rsidR="0086195B" w:rsidRPr="003C5DC5">
        <w:rPr>
          <w:lang w:val="sq-AL"/>
        </w:rPr>
        <w:t>ë</w:t>
      </w:r>
      <w:r w:rsidR="00763B1F">
        <w:rPr>
          <w:lang w:val="sq-AL"/>
        </w:rPr>
        <w:t xml:space="preserve"> propozohet </w:t>
      </w:r>
      <w:r w:rsidRPr="003C5DC5">
        <w:rPr>
          <w:lang w:val="sq-AL"/>
        </w:rPr>
        <w:t xml:space="preserve">nga ana e </w:t>
      </w:r>
      <w:r w:rsidR="00BB38CE" w:rsidRPr="003C5DC5">
        <w:rPr>
          <w:lang w:val="sq-AL"/>
        </w:rPr>
        <w:t>nj</w:t>
      </w:r>
      <w:r w:rsidR="0086195B" w:rsidRPr="003C5DC5">
        <w:rPr>
          <w:lang w:val="sq-AL"/>
        </w:rPr>
        <w:t>ë</w:t>
      </w:r>
      <w:r w:rsidR="00763B1F">
        <w:rPr>
          <w:lang w:val="sq-AL"/>
        </w:rPr>
        <w:t xml:space="preserve"> ekipi</w:t>
      </w:r>
      <w:r w:rsidRPr="003C5DC5">
        <w:rPr>
          <w:lang w:val="sq-AL"/>
        </w:rPr>
        <w:t xml:space="preserve"> </w:t>
      </w:r>
      <w:r w:rsidR="00BB38CE" w:rsidRPr="003C5DC5">
        <w:rPr>
          <w:lang w:val="sq-AL"/>
        </w:rPr>
        <w:t>t</w:t>
      </w:r>
      <w:r w:rsidR="0086195B" w:rsidRPr="003C5DC5">
        <w:rPr>
          <w:lang w:val="sq-AL"/>
        </w:rPr>
        <w:t>ë</w:t>
      </w:r>
      <w:r w:rsidR="00BB38CE" w:rsidRPr="003C5DC5">
        <w:rPr>
          <w:lang w:val="sq-AL"/>
        </w:rPr>
        <w:t xml:space="preserve"> p</w:t>
      </w:r>
      <w:r w:rsidR="0086195B" w:rsidRPr="003C5DC5">
        <w:rPr>
          <w:lang w:val="sq-AL"/>
        </w:rPr>
        <w:t>ë</w:t>
      </w:r>
      <w:r w:rsidR="00BB38CE" w:rsidRPr="003C5DC5">
        <w:rPr>
          <w:lang w:val="sq-AL"/>
        </w:rPr>
        <w:t>rb</w:t>
      </w:r>
      <w:r w:rsidR="0086195B" w:rsidRPr="003C5DC5">
        <w:rPr>
          <w:lang w:val="sq-AL"/>
        </w:rPr>
        <w:t>ë</w:t>
      </w:r>
      <w:r w:rsidR="00BB38CE" w:rsidRPr="003C5DC5">
        <w:rPr>
          <w:lang w:val="sq-AL"/>
        </w:rPr>
        <w:t>r</w:t>
      </w:r>
      <w:r w:rsidR="0086195B" w:rsidRPr="003C5DC5">
        <w:rPr>
          <w:lang w:val="sq-AL"/>
        </w:rPr>
        <w:t>ë</w:t>
      </w:r>
      <w:r w:rsidR="00BB38CE" w:rsidRPr="003C5DC5">
        <w:rPr>
          <w:lang w:val="sq-AL"/>
        </w:rPr>
        <w:t xml:space="preserve"> nga t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 xml:space="preserve"> pakt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>n 4 pedagog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 xml:space="preserve"> me koh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 xml:space="preserve"> t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 xml:space="preserve"> plot</w:t>
      </w:r>
      <w:r w:rsidR="0086195B" w:rsidRPr="003C5DC5">
        <w:rPr>
          <w:lang w:val="sq-AL"/>
        </w:rPr>
        <w:t>ë</w:t>
      </w:r>
      <w:r w:rsidR="000C5A72">
        <w:rPr>
          <w:lang w:val="sq-AL"/>
        </w:rPr>
        <w:t xml:space="preserve"> (jo me koh</w:t>
      </w:r>
      <w:r w:rsidR="000C5A72" w:rsidRPr="003C5DC5">
        <w:rPr>
          <w:lang w:val="sq-AL"/>
        </w:rPr>
        <w:t>ë</w:t>
      </w:r>
      <w:r w:rsidR="000C5A72">
        <w:rPr>
          <w:lang w:val="sq-AL"/>
        </w:rPr>
        <w:t xml:space="preserve"> t</w:t>
      </w:r>
      <w:r w:rsidR="000C5A72" w:rsidRPr="003C5DC5">
        <w:rPr>
          <w:lang w:val="sq-AL"/>
        </w:rPr>
        <w:t>ë</w:t>
      </w:r>
      <w:r w:rsidR="000C5A72">
        <w:rPr>
          <w:lang w:val="sq-AL"/>
        </w:rPr>
        <w:t xml:space="preserve"> pjesshme)</w:t>
      </w:r>
      <w:r w:rsidRPr="003C5DC5">
        <w:rPr>
          <w:lang w:val="sq-AL"/>
        </w:rPr>
        <w:t xml:space="preserve">, ku të paktën </w:t>
      </w:r>
      <w:r w:rsidR="000C5A72">
        <w:rPr>
          <w:lang w:val="sq-AL"/>
        </w:rPr>
        <w:t>koordinatori</w:t>
      </w:r>
      <w:r w:rsidRPr="003C5DC5">
        <w:rPr>
          <w:lang w:val="sq-AL"/>
        </w:rPr>
        <w:t xml:space="preserve"> duhet të ketë gradën shkencore </w:t>
      </w:r>
      <w:r w:rsidR="00342A85">
        <w:rPr>
          <w:lang w:val="sq-AL"/>
        </w:rPr>
        <w:t>“</w:t>
      </w:r>
      <w:r w:rsidRPr="003C5DC5">
        <w:rPr>
          <w:lang w:val="sq-AL"/>
        </w:rPr>
        <w:t>Doktor</w:t>
      </w:r>
      <w:r w:rsidR="00342A85">
        <w:rPr>
          <w:lang w:val="sq-AL"/>
        </w:rPr>
        <w:t>”</w:t>
      </w:r>
      <w:r w:rsidR="00BB38CE" w:rsidRPr="003C5DC5">
        <w:rPr>
          <w:lang w:val="sq-AL"/>
        </w:rPr>
        <w:t>. N</w:t>
      </w:r>
      <w:r w:rsidR="0086195B" w:rsidRPr="003C5DC5">
        <w:rPr>
          <w:lang w:val="sq-AL"/>
        </w:rPr>
        <w:t>ë</w:t>
      </w:r>
      <w:r w:rsidR="00BB38CE" w:rsidRPr="003C5DC5">
        <w:rPr>
          <w:lang w:val="sq-AL"/>
        </w:rPr>
        <w:t xml:space="preserve"> ekip mund </w:t>
      </w:r>
      <w:r w:rsidRPr="003C5DC5">
        <w:rPr>
          <w:lang w:val="sq-AL"/>
        </w:rPr>
        <w:t xml:space="preserve">të </w:t>
      </w:r>
      <w:r w:rsidR="00BB38CE" w:rsidRPr="003C5DC5">
        <w:rPr>
          <w:lang w:val="sq-AL"/>
        </w:rPr>
        <w:t>p</w:t>
      </w:r>
      <w:r w:rsidR="0086195B" w:rsidRPr="003C5DC5">
        <w:rPr>
          <w:lang w:val="sq-AL"/>
        </w:rPr>
        <w:t>ë</w:t>
      </w:r>
      <w:r w:rsidR="00BB38CE" w:rsidRPr="003C5DC5">
        <w:rPr>
          <w:lang w:val="sq-AL"/>
        </w:rPr>
        <w:t>rfshihen edhe</w:t>
      </w:r>
      <w:r w:rsidRPr="003C5DC5">
        <w:rPr>
          <w:lang w:val="sq-AL"/>
        </w:rPr>
        <w:t xml:space="preserve"> studentë të doktoraturës.</w:t>
      </w:r>
    </w:p>
    <w:p w14:paraId="55800EB4" w14:textId="51081C39" w:rsidR="00BB38CE" w:rsidRPr="008B327F" w:rsidRDefault="006D01FB" w:rsidP="00AA01CF">
      <w:pPr>
        <w:pStyle w:val="ListParagraph"/>
        <w:numPr>
          <w:ilvl w:val="0"/>
          <w:numId w:val="33"/>
        </w:numPr>
        <w:spacing w:line="276" w:lineRule="auto"/>
        <w:rPr>
          <w:lang w:val="sq-AL"/>
        </w:rPr>
      </w:pPr>
      <w:r w:rsidRPr="008B327F">
        <w:rPr>
          <w:lang w:val="sq-AL"/>
        </w:rPr>
        <w:t>Stafi akademik në cilësinë e koordinatorit</w:t>
      </w:r>
      <w:r w:rsidR="00856C8B" w:rsidRPr="008B327F">
        <w:rPr>
          <w:lang w:val="sq-AL"/>
        </w:rPr>
        <w:t>,</w:t>
      </w:r>
      <w:r w:rsidRPr="008B327F">
        <w:rPr>
          <w:lang w:val="sq-AL"/>
        </w:rPr>
        <w:t xml:space="preserve"> mund të dorëzojë vetëm një projekt</w:t>
      </w:r>
      <w:r w:rsidR="008B327F" w:rsidRPr="008B327F">
        <w:rPr>
          <w:lang w:val="sq-AL"/>
        </w:rPr>
        <w:t xml:space="preserve"> </w:t>
      </w:r>
      <w:r w:rsidR="00763B1F">
        <w:rPr>
          <w:lang w:val="sq-AL"/>
        </w:rPr>
        <w:t xml:space="preserve">propozim </w:t>
      </w:r>
      <w:r w:rsidR="008B327F" w:rsidRPr="008B327F">
        <w:rPr>
          <w:lang w:val="sq-AL"/>
        </w:rPr>
        <w:t>nën këtë Lot</w:t>
      </w:r>
      <w:r w:rsidR="00856C8B" w:rsidRPr="008B327F">
        <w:rPr>
          <w:lang w:val="sq-AL"/>
        </w:rPr>
        <w:t>.</w:t>
      </w:r>
      <w:r w:rsidRPr="008B327F">
        <w:rPr>
          <w:lang w:val="sq-AL"/>
        </w:rPr>
        <w:t xml:space="preserve"> </w:t>
      </w:r>
    </w:p>
    <w:p w14:paraId="12E48635" w14:textId="7F01DAF6" w:rsidR="00704B26" w:rsidRPr="003C5DC5" w:rsidRDefault="00704B26" w:rsidP="00AA01CF">
      <w:pPr>
        <w:pStyle w:val="ListParagraph"/>
        <w:numPr>
          <w:ilvl w:val="0"/>
          <w:numId w:val="33"/>
        </w:numPr>
        <w:spacing w:line="276" w:lineRule="auto"/>
        <w:rPr>
          <w:lang w:val="sq-AL"/>
        </w:rPr>
      </w:pPr>
      <w:r w:rsidRPr="003C5DC5">
        <w:rPr>
          <w:lang w:val="sq-AL"/>
        </w:rPr>
        <w:t xml:space="preserve">Projekt propozimi </w:t>
      </w:r>
      <w:r w:rsidR="00272ABB">
        <w:rPr>
          <w:lang w:val="sq-AL"/>
        </w:rPr>
        <w:t>i fondit t</w:t>
      </w:r>
      <w:r w:rsidR="00272ABB" w:rsidRPr="003C5DC5">
        <w:rPr>
          <w:lang w:val="sq-AL"/>
        </w:rPr>
        <w:t>ë</w:t>
      </w:r>
      <w:r w:rsidR="00272ABB">
        <w:rPr>
          <w:lang w:val="sq-AL"/>
        </w:rPr>
        <w:t xml:space="preserve"> k</w:t>
      </w:r>
      <w:r w:rsidR="00272ABB" w:rsidRPr="003C5DC5">
        <w:rPr>
          <w:lang w:val="sq-AL"/>
        </w:rPr>
        <w:t>ë</w:t>
      </w:r>
      <w:r w:rsidR="00272ABB">
        <w:rPr>
          <w:lang w:val="sq-AL"/>
        </w:rPr>
        <w:t>rkimit shkencor</w:t>
      </w:r>
      <w:r w:rsidR="00763B1F">
        <w:rPr>
          <w:lang w:val="sq-AL"/>
        </w:rPr>
        <w:t>,</w:t>
      </w:r>
      <w:r w:rsidR="00272ABB">
        <w:rPr>
          <w:lang w:val="sq-AL"/>
        </w:rPr>
        <w:t xml:space="preserve"> </w:t>
      </w:r>
      <w:r w:rsidRPr="003C5DC5">
        <w:rPr>
          <w:lang w:val="sq-AL"/>
        </w:rPr>
        <w:t xml:space="preserve">duhet të përmbajë vetëm veprimtari që lidhen me procesin e kërkimit shkencor, </w:t>
      </w:r>
      <w:r w:rsidRPr="00412D1F">
        <w:rPr>
          <w:u w:val="single"/>
          <w:lang w:val="sq-AL"/>
        </w:rPr>
        <w:t>duke përjashtuar blerjen e pajisjeve dhe mjeteve l</w:t>
      </w:r>
      <w:r w:rsidR="0098354D">
        <w:rPr>
          <w:u w:val="single"/>
          <w:lang w:val="sq-AL"/>
        </w:rPr>
        <w:t>aboratorike që klasifikohen si</w:t>
      </w:r>
      <w:r w:rsidRPr="00412D1F">
        <w:rPr>
          <w:u w:val="single"/>
          <w:lang w:val="sq-AL"/>
        </w:rPr>
        <w:t xml:space="preserve"> shpenzime kapitale.</w:t>
      </w:r>
    </w:p>
    <w:p w14:paraId="07F9E602" w14:textId="4B18A50D" w:rsidR="00704B26" w:rsidRPr="003C5DC5" w:rsidRDefault="00704B26" w:rsidP="00AA01CF">
      <w:pPr>
        <w:pStyle w:val="ListParagraph"/>
        <w:numPr>
          <w:ilvl w:val="0"/>
          <w:numId w:val="33"/>
        </w:numPr>
        <w:spacing w:line="276" w:lineRule="auto"/>
        <w:rPr>
          <w:lang w:val="sq-AL"/>
        </w:rPr>
      </w:pPr>
      <w:r w:rsidRPr="003C5DC5">
        <w:rPr>
          <w:lang w:val="sq-AL"/>
        </w:rPr>
        <w:t>P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>rb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>jn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 xml:space="preserve"> prioritet projekt propozimet nd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>rdisiplinore, q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 xml:space="preserve"> nxisin bashk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>punimin midis fakulteteve.</w:t>
      </w:r>
    </w:p>
    <w:p w14:paraId="1B6ABCBE" w14:textId="254B70DD" w:rsidR="00AA01CF" w:rsidRPr="00AA01CF" w:rsidRDefault="00AA01CF" w:rsidP="00AA01CF">
      <w:pPr>
        <w:spacing w:line="276" w:lineRule="auto"/>
        <w:rPr>
          <w:b/>
          <w:u w:val="single"/>
          <w:lang w:val="sq-AL"/>
        </w:rPr>
      </w:pPr>
      <w:r w:rsidRPr="00AA01CF">
        <w:rPr>
          <w:b/>
          <w:u w:val="single"/>
          <w:lang w:val="sq-AL"/>
        </w:rPr>
        <w:t xml:space="preserve">Aplikimet për </w:t>
      </w:r>
      <w:r>
        <w:rPr>
          <w:b/>
          <w:u w:val="single"/>
          <w:lang w:val="sq-AL"/>
        </w:rPr>
        <w:t>Lot 2</w:t>
      </w:r>
    </w:p>
    <w:p w14:paraId="533AD404" w14:textId="3B8176A0" w:rsidR="00704B26" w:rsidRDefault="00AA01CF" w:rsidP="00AA01CF">
      <w:pPr>
        <w:pStyle w:val="ListParagraph"/>
        <w:numPr>
          <w:ilvl w:val="0"/>
          <w:numId w:val="32"/>
        </w:numPr>
        <w:spacing w:line="276" w:lineRule="auto"/>
        <w:rPr>
          <w:lang w:val="sq-AL"/>
        </w:rPr>
      </w:pPr>
      <w:r>
        <w:rPr>
          <w:lang w:val="sq-AL"/>
        </w:rPr>
        <w:t>Projekt Propozimi duhet t</w:t>
      </w:r>
      <w:r w:rsidR="00342A85">
        <w:rPr>
          <w:lang w:val="sq-AL"/>
        </w:rPr>
        <w:t>ë</w:t>
      </w:r>
      <w:r>
        <w:rPr>
          <w:lang w:val="sq-AL"/>
        </w:rPr>
        <w:t xml:space="preserve"> jet</w:t>
      </w:r>
      <w:r w:rsidR="00342A85">
        <w:rPr>
          <w:lang w:val="sq-AL"/>
        </w:rPr>
        <w:t>ë</w:t>
      </w:r>
      <w:r>
        <w:rPr>
          <w:lang w:val="sq-AL"/>
        </w:rPr>
        <w:t xml:space="preserve"> n</w:t>
      </w:r>
      <w:r w:rsidR="00342A85">
        <w:rPr>
          <w:lang w:val="sq-AL"/>
        </w:rPr>
        <w:t>ë</w:t>
      </w:r>
      <w:r>
        <w:rPr>
          <w:lang w:val="sq-AL"/>
        </w:rPr>
        <w:t xml:space="preserve"> p</w:t>
      </w:r>
      <w:r w:rsidR="00342A85">
        <w:rPr>
          <w:lang w:val="sq-AL"/>
        </w:rPr>
        <w:t>ë</w:t>
      </w:r>
      <w:r>
        <w:rPr>
          <w:lang w:val="sq-AL"/>
        </w:rPr>
        <w:t>rputhje me kriteret e k</w:t>
      </w:r>
      <w:r w:rsidR="00342A85">
        <w:rPr>
          <w:lang w:val="sq-AL"/>
        </w:rPr>
        <w:t>ë</w:t>
      </w:r>
      <w:r>
        <w:rPr>
          <w:lang w:val="sq-AL"/>
        </w:rPr>
        <w:t>tij Lot-i, sipas formateve t</w:t>
      </w:r>
      <w:r w:rsidRPr="003C5DC5">
        <w:rPr>
          <w:lang w:val="sq-AL"/>
        </w:rPr>
        <w:t>ë</w:t>
      </w:r>
      <w:r>
        <w:rPr>
          <w:lang w:val="sq-AL"/>
        </w:rPr>
        <w:t xml:space="preserve"> publikuara p</w:t>
      </w:r>
      <w:r w:rsidRPr="003C5DC5">
        <w:rPr>
          <w:lang w:val="sq-AL"/>
        </w:rPr>
        <w:t>ë</w:t>
      </w:r>
      <w:r>
        <w:rPr>
          <w:lang w:val="sq-AL"/>
        </w:rPr>
        <w:t>r k</w:t>
      </w:r>
      <w:r w:rsidR="00342A85">
        <w:rPr>
          <w:lang w:val="sq-AL"/>
        </w:rPr>
        <w:t>ë</w:t>
      </w:r>
      <w:r>
        <w:rPr>
          <w:lang w:val="sq-AL"/>
        </w:rPr>
        <w:t>t</w:t>
      </w:r>
      <w:r w:rsidR="00342A85">
        <w:rPr>
          <w:lang w:val="sq-AL"/>
        </w:rPr>
        <w:t>ë</w:t>
      </w:r>
      <w:r>
        <w:rPr>
          <w:lang w:val="sq-AL"/>
        </w:rPr>
        <w:t xml:space="preserve"> Lot, </w:t>
      </w:r>
      <w:r w:rsidRPr="003C5DC5">
        <w:rPr>
          <w:lang w:val="sq-AL"/>
        </w:rPr>
        <w:t xml:space="preserve">si edhe të </w:t>
      </w:r>
      <w:r>
        <w:rPr>
          <w:lang w:val="sq-AL"/>
        </w:rPr>
        <w:t>jet</w:t>
      </w:r>
      <w:r w:rsidRPr="003C5DC5">
        <w:rPr>
          <w:lang w:val="sq-AL"/>
        </w:rPr>
        <w:t>ë nga ana e një ekipi propozues të përbërë nga të paktën 4 pedagogë me kohë të plotë</w:t>
      </w:r>
      <w:r>
        <w:rPr>
          <w:lang w:val="sq-AL"/>
        </w:rPr>
        <w:t xml:space="preserve"> (jo me koh</w:t>
      </w:r>
      <w:r w:rsidRPr="003C5DC5">
        <w:rPr>
          <w:lang w:val="sq-AL"/>
        </w:rPr>
        <w:t>ë</w:t>
      </w:r>
      <w:r>
        <w:rPr>
          <w:lang w:val="sq-AL"/>
        </w:rPr>
        <w:t xml:space="preserve"> t</w:t>
      </w:r>
      <w:r w:rsidRPr="003C5DC5">
        <w:rPr>
          <w:lang w:val="sq-AL"/>
        </w:rPr>
        <w:t>ë</w:t>
      </w:r>
      <w:r>
        <w:rPr>
          <w:lang w:val="sq-AL"/>
        </w:rPr>
        <w:t xml:space="preserve"> pjesshme)</w:t>
      </w:r>
      <w:r w:rsidRPr="003C5DC5">
        <w:rPr>
          <w:lang w:val="sq-AL"/>
        </w:rPr>
        <w:t xml:space="preserve">, ku të paktën </w:t>
      </w:r>
      <w:r>
        <w:rPr>
          <w:lang w:val="sq-AL"/>
        </w:rPr>
        <w:t>koordinatori</w:t>
      </w:r>
      <w:r w:rsidRPr="003C5DC5">
        <w:rPr>
          <w:lang w:val="sq-AL"/>
        </w:rPr>
        <w:t xml:space="preserve"> duhet të ketë gradën shkencore </w:t>
      </w:r>
      <w:r w:rsidR="00342A85">
        <w:rPr>
          <w:lang w:val="sq-AL"/>
        </w:rPr>
        <w:t>“</w:t>
      </w:r>
      <w:r w:rsidRPr="003C5DC5">
        <w:rPr>
          <w:lang w:val="sq-AL"/>
        </w:rPr>
        <w:t>Doktor</w:t>
      </w:r>
      <w:r w:rsidR="00342A85">
        <w:rPr>
          <w:lang w:val="sq-AL"/>
        </w:rPr>
        <w:t>”</w:t>
      </w:r>
      <w:r w:rsidRPr="003C5DC5">
        <w:rPr>
          <w:lang w:val="sq-AL"/>
        </w:rPr>
        <w:t>. Në ekip mund të përfshihen edhe studentë të doktoraturës.</w:t>
      </w:r>
    </w:p>
    <w:p w14:paraId="1BA02DC8" w14:textId="0F4479FA" w:rsidR="00AA01CF" w:rsidRDefault="00AA01CF" w:rsidP="00AA01CF">
      <w:pPr>
        <w:pStyle w:val="ListParagraph"/>
        <w:numPr>
          <w:ilvl w:val="0"/>
          <w:numId w:val="32"/>
        </w:numPr>
        <w:spacing w:line="276" w:lineRule="auto"/>
        <w:rPr>
          <w:lang w:val="sq-AL"/>
        </w:rPr>
      </w:pPr>
      <w:r>
        <w:rPr>
          <w:lang w:val="sq-AL"/>
        </w:rPr>
        <w:t>Aplikimi duhet t</w:t>
      </w:r>
      <w:r w:rsidR="00342A85">
        <w:rPr>
          <w:lang w:val="sq-AL"/>
        </w:rPr>
        <w:t>ë</w:t>
      </w:r>
      <w:r>
        <w:rPr>
          <w:lang w:val="sq-AL"/>
        </w:rPr>
        <w:t xml:space="preserve"> shoq</w:t>
      </w:r>
      <w:r w:rsidR="00342A85">
        <w:rPr>
          <w:lang w:val="sq-AL"/>
        </w:rPr>
        <w:t>ë</w:t>
      </w:r>
      <w:r>
        <w:rPr>
          <w:lang w:val="sq-AL"/>
        </w:rPr>
        <w:t>rohet nga marr</w:t>
      </w:r>
      <w:r w:rsidR="00342A85">
        <w:rPr>
          <w:lang w:val="sq-AL"/>
        </w:rPr>
        <w:t>ë</w:t>
      </w:r>
      <w:r>
        <w:rPr>
          <w:lang w:val="sq-AL"/>
        </w:rPr>
        <w:t>veshja specifike e</w:t>
      </w:r>
      <w:r w:rsidR="00342A85">
        <w:rPr>
          <w:lang w:val="sq-AL"/>
        </w:rPr>
        <w:t xml:space="preserve"> </w:t>
      </w:r>
      <w:r w:rsidR="00763B1F">
        <w:rPr>
          <w:lang w:val="sq-AL"/>
        </w:rPr>
        <w:t>n</w:t>
      </w:r>
      <w:r w:rsidR="00763B1F" w:rsidRPr="003C5DC5">
        <w:rPr>
          <w:lang w:val="sq-AL"/>
        </w:rPr>
        <w:t>ë</w:t>
      </w:r>
      <w:r w:rsidR="00763B1F">
        <w:rPr>
          <w:lang w:val="sq-AL"/>
        </w:rPr>
        <w:t>nshkruar</w:t>
      </w:r>
      <w:r>
        <w:rPr>
          <w:lang w:val="sq-AL"/>
        </w:rPr>
        <w:t xml:space="preserve"> me institucionin e arsimit t</w:t>
      </w:r>
      <w:r w:rsidR="00342A85">
        <w:rPr>
          <w:lang w:val="sq-AL"/>
        </w:rPr>
        <w:t>ë</w:t>
      </w:r>
      <w:r>
        <w:rPr>
          <w:lang w:val="sq-AL"/>
        </w:rPr>
        <w:t xml:space="preserve"> lart</w:t>
      </w:r>
      <w:r w:rsidR="00342A85">
        <w:rPr>
          <w:lang w:val="sq-AL"/>
        </w:rPr>
        <w:t>ë</w:t>
      </w:r>
      <w:r>
        <w:rPr>
          <w:lang w:val="sq-AL"/>
        </w:rPr>
        <w:t xml:space="preserve"> t</w:t>
      </w:r>
      <w:r w:rsidR="00342A85">
        <w:rPr>
          <w:lang w:val="sq-AL"/>
        </w:rPr>
        <w:t>ë</w:t>
      </w:r>
      <w:r>
        <w:rPr>
          <w:lang w:val="sq-AL"/>
        </w:rPr>
        <w:t xml:space="preserve"> vendit/vendeve t</w:t>
      </w:r>
      <w:r w:rsidR="00342A85">
        <w:rPr>
          <w:lang w:val="sq-AL"/>
        </w:rPr>
        <w:t>ë</w:t>
      </w:r>
      <w:r>
        <w:rPr>
          <w:lang w:val="sq-AL"/>
        </w:rPr>
        <w:t xml:space="preserve"> BE-s</w:t>
      </w:r>
      <w:r w:rsidR="00342A85">
        <w:rPr>
          <w:lang w:val="sq-AL"/>
        </w:rPr>
        <w:t>ë</w:t>
      </w:r>
      <w:r w:rsidR="00763B1F">
        <w:rPr>
          <w:lang w:val="sq-AL"/>
        </w:rPr>
        <w:t>,</w:t>
      </w:r>
      <w:r>
        <w:rPr>
          <w:lang w:val="sq-AL"/>
        </w:rPr>
        <w:t xml:space="preserve"> p</w:t>
      </w:r>
      <w:r w:rsidR="00342A85">
        <w:rPr>
          <w:lang w:val="sq-AL"/>
        </w:rPr>
        <w:t>ë</w:t>
      </w:r>
      <w:r>
        <w:rPr>
          <w:lang w:val="sq-AL"/>
        </w:rPr>
        <w:t>r diploma t</w:t>
      </w:r>
      <w:r w:rsidR="00342A85">
        <w:rPr>
          <w:lang w:val="sq-AL"/>
        </w:rPr>
        <w:t>ë</w:t>
      </w:r>
      <w:r>
        <w:rPr>
          <w:lang w:val="sq-AL"/>
        </w:rPr>
        <w:t xml:space="preserve"> dyfisht</w:t>
      </w:r>
      <w:r w:rsidR="00342A85">
        <w:rPr>
          <w:lang w:val="sq-AL"/>
        </w:rPr>
        <w:t>ë</w:t>
      </w:r>
      <w:r>
        <w:rPr>
          <w:lang w:val="sq-AL"/>
        </w:rPr>
        <w:t>/p</w:t>
      </w:r>
      <w:r w:rsidR="00342A85">
        <w:rPr>
          <w:lang w:val="sq-AL"/>
        </w:rPr>
        <w:t>ë</w:t>
      </w:r>
      <w:r>
        <w:rPr>
          <w:lang w:val="sq-AL"/>
        </w:rPr>
        <w:t>rbashk</w:t>
      </w:r>
      <w:r w:rsidR="00342A85">
        <w:rPr>
          <w:lang w:val="sq-AL"/>
        </w:rPr>
        <w:t>ë</w:t>
      </w:r>
      <w:r>
        <w:rPr>
          <w:lang w:val="sq-AL"/>
        </w:rPr>
        <w:t>t.</w:t>
      </w:r>
    </w:p>
    <w:p w14:paraId="4F6B6D34" w14:textId="3F2F9D95" w:rsidR="00AA01CF" w:rsidRPr="008B327F" w:rsidRDefault="00AA01CF" w:rsidP="00AA01CF">
      <w:pPr>
        <w:pStyle w:val="ListParagraph"/>
        <w:numPr>
          <w:ilvl w:val="0"/>
          <w:numId w:val="32"/>
        </w:numPr>
        <w:spacing w:line="276" w:lineRule="auto"/>
        <w:rPr>
          <w:lang w:val="sq-AL"/>
        </w:rPr>
      </w:pPr>
      <w:r w:rsidRPr="008B327F">
        <w:rPr>
          <w:lang w:val="sq-AL"/>
        </w:rPr>
        <w:t xml:space="preserve">Stafi akademik në cilësinë e koordinatorit, mund të dorëzojë vetëm një projekt </w:t>
      </w:r>
      <w:r w:rsidR="00763B1F">
        <w:rPr>
          <w:lang w:val="sq-AL"/>
        </w:rPr>
        <w:t xml:space="preserve">propozim </w:t>
      </w:r>
      <w:r w:rsidRPr="008B327F">
        <w:rPr>
          <w:lang w:val="sq-AL"/>
        </w:rPr>
        <w:t xml:space="preserve">nën këtë Lot. </w:t>
      </w:r>
    </w:p>
    <w:p w14:paraId="33FB6C03" w14:textId="77777777" w:rsidR="00AA01CF" w:rsidRPr="003C5DC5" w:rsidRDefault="00AA01CF" w:rsidP="00AA01CF">
      <w:pPr>
        <w:pStyle w:val="ListParagraph"/>
        <w:spacing w:line="276" w:lineRule="auto"/>
        <w:rPr>
          <w:lang w:val="sq-AL"/>
        </w:rPr>
      </w:pPr>
    </w:p>
    <w:p w14:paraId="43F96CA4" w14:textId="77777777" w:rsidR="000B1A76" w:rsidRPr="003C5DC5" w:rsidRDefault="000B1A76" w:rsidP="000B1A76">
      <w:pPr>
        <w:pStyle w:val="ListParagraph"/>
        <w:spacing w:line="276" w:lineRule="auto"/>
        <w:rPr>
          <w:lang w:val="sq-AL"/>
        </w:rPr>
      </w:pPr>
    </w:p>
    <w:p w14:paraId="342E2B35" w14:textId="52992EDB" w:rsidR="00C22A2D" w:rsidRPr="003C5DC5" w:rsidRDefault="0000465A" w:rsidP="000B1A76">
      <w:pPr>
        <w:pStyle w:val="ListParagraph"/>
        <w:numPr>
          <w:ilvl w:val="0"/>
          <w:numId w:val="15"/>
        </w:numPr>
        <w:spacing w:line="276" w:lineRule="auto"/>
        <w:rPr>
          <w:b/>
          <w:lang w:val="sq-AL"/>
        </w:rPr>
      </w:pPr>
      <w:r w:rsidRPr="003C5DC5">
        <w:rPr>
          <w:b/>
          <w:lang w:val="sq-AL"/>
        </w:rPr>
        <w:t>Buxheti dhe koh</w:t>
      </w:r>
      <w:r w:rsidR="0002685C" w:rsidRPr="003C5DC5">
        <w:rPr>
          <w:b/>
          <w:lang w:val="sq-AL"/>
        </w:rPr>
        <w:t>ë</w:t>
      </w:r>
      <w:r w:rsidRPr="003C5DC5">
        <w:rPr>
          <w:b/>
          <w:lang w:val="sq-AL"/>
        </w:rPr>
        <w:t>zgjatja e projektit</w:t>
      </w:r>
    </w:p>
    <w:p w14:paraId="0721492C" w14:textId="77777777" w:rsidR="00BD434F" w:rsidRPr="003C5DC5" w:rsidRDefault="00BD434F" w:rsidP="00BD434F">
      <w:pPr>
        <w:pStyle w:val="ListParagraph"/>
        <w:spacing w:line="276" w:lineRule="auto"/>
        <w:ind w:left="1080"/>
        <w:rPr>
          <w:b/>
          <w:lang w:val="sq-AL"/>
        </w:rPr>
      </w:pPr>
    </w:p>
    <w:p w14:paraId="5345F85B" w14:textId="708911BA" w:rsidR="0000465A" w:rsidRPr="003C5DC5" w:rsidRDefault="00386CFB" w:rsidP="0000465A">
      <w:pPr>
        <w:spacing w:line="276" w:lineRule="auto"/>
        <w:rPr>
          <w:lang w:val="sq-AL"/>
        </w:rPr>
      </w:pPr>
      <w:r w:rsidRPr="003C5DC5">
        <w:rPr>
          <w:b/>
          <w:lang w:val="sq-AL"/>
        </w:rPr>
        <w:t>Lot 1</w:t>
      </w:r>
      <w:r w:rsidRPr="003C5DC5">
        <w:rPr>
          <w:lang w:val="sq-AL"/>
        </w:rPr>
        <w:t xml:space="preserve"> </w:t>
      </w:r>
      <w:r w:rsidR="0053672D" w:rsidRPr="003C5DC5">
        <w:rPr>
          <w:lang w:val="sq-AL"/>
        </w:rPr>
        <w:t>–</w:t>
      </w:r>
      <w:r w:rsidRPr="003C5DC5">
        <w:rPr>
          <w:lang w:val="sq-AL"/>
        </w:rPr>
        <w:t xml:space="preserve"> </w:t>
      </w:r>
      <w:r w:rsidR="0053672D" w:rsidRPr="00342A85">
        <w:rPr>
          <w:b/>
          <w:lang w:val="sq-AL"/>
        </w:rPr>
        <w:t>Projektet e</w:t>
      </w:r>
      <w:r w:rsidR="008C0493" w:rsidRPr="00342A85">
        <w:rPr>
          <w:b/>
          <w:lang w:val="sq-AL"/>
        </w:rPr>
        <w:t xml:space="preserve"> </w:t>
      </w:r>
      <w:r w:rsidR="0053672D" w:rsidRPr="00342A85">
        <w:rPr>
          <w:b/>
          <w:lang w:val="sq-AL"/>
        </w:rPr>
        <w:t>k</w:t>
      </w:r>
      <w:r w:rsidR="00434817" w:rsidRPr="00342A85">
        <w:rPr>
          <w:b/>
          <w:lang w:val="sq-AL"/>
        </w:rPr>
        <w:t>ë</w:t>
      </w:r>
      <w:r w:rsidR="0053672D" w:rsidRPr="00342A85">
        <w:rPr>
          <w:b/>
          <w:lang w:val="sq-AL"/>
        </w:rPr>
        <w:t>rkimit shkencor</w:t>
      </w:r>
      <w:r w:rsidR="0053672D" w:rsidRPr="003C5DC5">
        <w:rPr>
          <w:lang w:val="sq-AL"/>
        </w:rPr>
        <w:t xml:space="preserve"> - k</w:t>
      </w:r>
      <w:r w:rsidR="0000465A" w:rsidRPr="003C5DC5">
        <w:rPr>
          <w:lang w:val="sq-AL"/>
        </w:rPr>
        <w:t>oh</w:t>
      </w:r>
      <w:r w:rsidR="0002685C" w:rsidRPr="003C5DC5">
        <w:rPr>
          <w:lang w:val="sq-AL"/>
        </w:rPr>
        <w:t>ë</w:t>
      </w:r>
      <w:r w:rsidR="0000465A" w:rsidRPr="003C5DC5">
        <w:rPr>
          <w:lang w:val="sq-AL"/>
        </w:rPr>
        <w:t>zgjatja e projektit k</w:t>
      </w:r>
      <w:r w:rsidR="0002685C" w:rsidRPr="003C5DC5">
        <w:rPr>
          <w:lang w:val="sq-AL"/>
        </w:rPr>
        <w:t>ë</w:t>
      </w:r>
      <w:r w:rsidR="0000465A" w:rsidRPr="003C5DC5">
        <w:rPr>
          <w:lang w:val="sq-AL"/>
        </w:rPr>
        <w:t xml:space="preserve">rkimor shkencor </w:t>
      </w:r>
      <w:r w:rsidR="0002685C" w:rsidRPr="003C5DC5">
        <w:rPr>
          <w:lang w:val="sq-AL"/>
        </w:rPr>
        <w:t>ë</w:t>
      </w:r>
      <w:r w:rsidR="0000465A" w:rsidRPr="003C5DC5">
        <w:rPr>
          <w:lang w:val="sq-AL"/>
        </w:rPr>
        <w:t>sht</w:t>
      </w:r>
      <w:r w:rsidR="0002685C" w:rsidRPr="003C5DC5">
        <w:rPr>
          <w:lang w:val="sq-AL"/>
        </w:rPr>
        <w:t>ë</w:t>
      </w:r>
      <w:r w:rsidR="0000465A" w:rsidRPr="003C5DC5">
        <w:rPr>
          <w:lang w:val="sq-AL"/>
        </w:rPr>
        <w:t xml:space="preserve"> deri n</w:t>
      </w:r>
      <w:r w:rsidR="0002685C" w:rsidRPr="003C5DC5">
        <w:rPr>
          <w:lang w:val="sq-AL"/>
        </w:rPr>
        <w:t>ë</w:t>
      </w:r>
      <w:r w:rsidR="0000465A" w:rsidRPr="003C5DC5">
        <w:rPr>
          <w:lang w:val="sq-AL"/>
        </w:rPr>
        <w:t xml:space="preserve"> 12 muaj.</w:t>
      </w:r>
      <w:r w:rsidR="00856C8B">
        <w:rPr>
          <w:lang w:val="sq-AL"/>
        </w:rPr>
        <w:t xml:space="preserve"> V</w:t>
      </w:r>
      <w:r w:rsidR="0000465A" w:rsidRPr="003C5DC5">
        <w:rPr>
          <w:lang w:val="sq-AL"/>
        </w:rPr>
        <w:t xml:space="preserve">lera maksimale e </w:t>
      </w:r>
      <w:r w:rsidR="0088250A" w:rsidRPr="003C5DC5">
        <w:rPr>
          <w:lang w:val="sq-AL"/>
        </w:rPr>
        <w:t>financimit p</w:t>
      </w:r>
      <w:r w:rsidR="00434817" w:rsidRPr="003C5DC5">
        <w:rPr>
          <w:lang w:val="sq-AL"/>
        </w:rPr>
        <w:t>ë</w:t>
      </w:r>
      <w:r w:rsidR="0088250A" w:rsidRPr="003C5DC5">
        <w:rPr>
          <w:lang w:val="sq-AL"/>
        </w:rPr>
        <w:t>r projektet n</w:t>
      </w:r>
      <w:r w:rsidR="00434817" w:rsidRPr="003C5DC5">
        <w:rPr>
          <w:lang w:val="sq-AL"/>
        </w:rPr>
        <w:t>ë</w:t>
      </w:r>
      <w:r w:rsidR="0088250A" w:rsidRPr="003C5DC5">
        <w:rPr>
          <w:lang w:val="sq-AL"/>
        </w:rPr>
        <w:t>n Lot 1</w:t>
      </w:r>
      <w:r w:rsidR="0000465A" w:rsidRPr="003C5DC5">
        <w:rPr>
          <w:lang w:val="sq-AL"/>
        </w:rPr>
        <w:t xml:space="preserve"> </w:t>
      </w:r>
      <w:r w:rsidR="0002685C" w:rsidRPr="003C5DC5">
        <w:rPr>
          <w:lang w:val="sq-AL"/>
        </w:rPr>
        <w:t>ë</w:t>
      </w:r>
      <w:r w:rsidR="0000465A" w:rsidRPr="003C5DC5">
        <w:rPr>
          <w:lang w:val="sq-AL"/>
        </w:rPr>
        <w:t>sht</w:t>
      </w:r>
      <w:r w:rsidR="0002685C" w:rsidRPr="003C5DC5">
        <w:rPr>
          <w:lang w:val="sq-AL"/>
        </w:rPr>
        <w:t>ë</w:t>
      </w:r>
      <w:r w:rsidR="0000465A" w:rsidRPr="003C5DC5">
        <w:rPr>
          <w:lang w:val="sq-AL"/>
        </w:rPr>
        <w:t xml:space="preserve"> deri n</w:t>
      </w:r>
      <w:r w:rsidR="0002685C" w:rsidRPr="003C5DC5">
        <w:rPr>
          <w:lang w:val="sq-AL"/>
        </w:rPr>
        <w:t>ë</w:t>
      </w:r>
      <w:r w:rsidR="0000465A" w:rsidRPr="003C5DC5">
        <w:rPr>
          <w:lang w:val="sq-AL"/>
        </w:rPr>
        <w:t xml:space="preserve"> </w:t>
      </w:r>
      <w:r w:rsidR="00796D8E" w:rsidRPr="00856C8B">
        <w:rPr>
          <w:lang w:val="sq-AL"/>
        </w:rPr>
        <w:t>2,500,000</w:t>
      </w:r>
      <w:r w:rsidR="00796D8E" w:rsidRPr="003C5DC5">
        <w:rPr>
          <w:lang w:val="sq-AL"/>
        </w:rPr>
        <w:t xml:space="preserve"> lekë</w:t>
      </w:r>
      <w:r w:rsidR="0000465A" w:rsidRPr="003C5DC5">
        <w:rPr>
          <w:lang w:val="sq-AL"/>
        </w:rPr>
        <w:t>.</w:t>
      </w:r>
    </w:p>
    <w:p w14:paraId="0ACAF325" w14:textId="50DBAEE5" w:rsidR="007F254A" w:rsidRPr="00856C8B" w:rsidRDefault="00386CFB" w:rsidP="008C0493">
      <w:pPr>
        <w:spacing w:line="276" w:lineRule="auto"/>
        <w:rPr>
          <w:lang w:val="sq-AL"/>
        </w:rPr>
      </w:pPr>
      <w:r w:rsidRPr="003C5DC5">
        <w:rPr>
          <w:b/>
          <w:lang w:val="sq-AL"/>
        </w:rPr>
        <w:t xml:space="preserve">Lot 2 </w:t>
      </w:r>
      <w:r w:rsidR="0053672D" w:rsidRPr="003C5DC5">
        <w:rPr>
          <w:b/>
          <w:lang w:val="sq-AL"/>
        </w:rPr>
        <w:t>–</w:t>
      </w:r>
      <w:r w:rsidRPr="003C5DC5">
        <w:rPr>
          <w:b/>
          <w:lang w:val="sq-AL"/>
        </w:rPr>
        <w:t xml:space="preserve"> </w:t>
      </w:r>
      <w:r w:rsidR="0053672D" w:rsidRPr="003C5DC5">
        <w:rPr>
          <w:b/>
          <w:lang w:val="sq-AL"/>
        </w:rPr>
        <w:t>Projektet e nd</w:t>
      </w:r>
      <w:r w:rsidR="00434817" w:rsidRPr="003C5DC5">
        <w:rPr>
          <w:b/>
          <w:lang w:val="sq-AL"/>
        </w:rPr>
        <w:t>ë</w:t>
      </w:r>
      <w:r w:rsidR="0053672D" w:rsidRPr="003C5DC5">
        <w:rPr>
          <w:b/>
          <w:lang w:val="sq-AL"/>
        </w:rPr>
        <w:t>rkomb</w:t>
      </w:r>
      <w:r w:rsidR="00434817" w:rsidRPr="003C5DC5">
        <w:rPr>
          <w:b/>
          <w:lang w:val="sq-AL"/>
        </w:rPr>
        <w:t>ë</w:t>
      </w:r>
      <w:r w:rsidR="0053672D" w:rsidRPr="003C5DC5">
        <w:rPr>
          <w:b/>
          <w:lang w:val="sq-AL"/>
        </w:rPr>
        <w:t xml:space="preserve">tarizimit - </w:t>
      </w:r>
      <w:r w:rsidR="008C0493" w:rsidRPr="003C5DC5">
        <w:rPr>
          <w:lang w:val="sq-AL"/>
        </w:rPr>
        <w:t>kohëzgjatja e projektit t</w:t>
      </w:r>
      <w:r w:rsidR="00434817" w:rsidRPr="003C5DC5">
        <w:rPr>
          <w:lang w:val="sq-AL"/>
        </w:rPr>
        <w:t>ë</w:t>
      </w:r>
      <w:r w:rsidR="008C0493" w:rsidRPr="003C5DC5">
        <w:rPr>
          <w:lang w:val="sq-AL"/>
        </w:rPr>
        <w:t xml:space="preserve"> nd</w:t>
      </w:r>
      <w:r w:rsidR="00434817" w:rsidRPr="003C5DC5">
        <w:rPr>
          <w:lang w:val="sq-AL"/>
        </w:rPr>
        <w:t>ë</w:t>
      </w:r>
      <w:r w:rsidR="008C0493" w:rsidRPr="003C5DC5">
        <w:rPr>
          <w:lang w:val="sq-AL"/>
        </w:rPr>
        <w:t>rkomb</w:t>
      </w:r>
      <w:r w:rsidR="00434817" w:rsidRPr="003C5DC5">
        <w:rPr>
          <w:lang w:val="sq-AL"/>
        </w:rPr>
        <w:t>ë</w:t>
      </w:r>
      <w:r w:rsidR="00856C8B">
        <w:rPr>
          <w:lang w:val="sq-AL"/>
        </w:rPr>
        <w:t>tarizimit është deri në 24</w:t>
      </w:r>
      <w:r w:rsidR="008C0493" w:rsidRPr="003C5DC5">
        <w:rPr>
          <w:lang w:val="sq-AL"/>
        </w:rPr>
        <w:t xml:space="preserve"> muaj.</w:t>
      </w:r>
      <w:r w:rsidR="00856C8B">
        <w:rPr>
          <w:lang w:val="sq-AL"/>
        </w:rPr>
        <w:t xml:space="preserve"> </w:t>
      </w:r>
      <w:r w:rsidR="0021405F">
        <w:rPr>
          <w:lang w:val="sq-AL"/>
        </w:rPr>
        <w:t>N</w:t>
      </w:r>
      <w:r w:rsidR="0021405F" w:rsidRPr="003C5DC5">
        <w:rPr>
          <w:lang w:val="sq-AL"/>
        </w:rPr>
        <w:t>ë</w:t>
      </w:r>
      <w:r w:rsidR="0021405F">
        <w:rPr>
          <w:lang w:val="sq-AL"/>
        </w:rPr>
        <w:t xml:space="preserve"> var</w:t>
      </w:r>
      <w:r w:rsidR="0021405F" w:rsidRPr="003C5DC5">
        <w:rPr>
          <w:lang w:val="sq-AL"/>
        </w:rPr>
        <w:t>ë</w:t>
      </w:r>
      <w:r w:rsidR="0021405F">
        <w:rPr>
          <w:lang w:val="sq-AL"/>
        </w:rPr>
        <w:t>si t</w:t>
      </w:r>
      <w:r w:rsidR="0021405F" w:rsidRPr="003C5DC5">
        <w:rPr>
          <w:lang w:val="sq-AL"/>
        </w:rPr>
        <w:t>ë</w:t>
      </w:r>
      <w:r w:rsidR="0021405F">
        <w:rPr>
          <w:lang w:val="sq-AL"/>
        </w:rPr>
        <w:t xml:space="preserve"> cil</w:t>
      </w:r>
      <w:r w:rsidR="0021405F" w:rsidRPr="003C5DC5">
        <w:rPr>
          <w:lang w:val="sq-AL"/>
        </w:rPr>
        <w:t>ë</w:t>
      </w:r>
      <w:r w:rsidR="0021405F">
        <w:rPr>
          <w:lang w:val="sq-AL"/>
        </w:rPr>
        <w:t>sis</w:t>
      </w:r>
      <w:r w:rsidR="0021405F" w:rsidRPr="003C5DC5">
        <w:rPr>
          <w:lang w:val="sq-AL"/>
        </w:rPr>
        <w:t>ë</w:t>
      </w:r>
      <w:r w:rsidR="0021405F">
        <w:rPr>
          <w:lang w:val="sq-AL"/>
        </w:rPr>
        <w:t xml:space="preserve"> s</w:t>
      </w:r>
      <w:r w:rsidR="0021405F" w:rsidRPr="003C5DC5">
        <w:rPr>
          <w:lang w:val="sq-AL"/>
        </w:rPr>
        <w:t>ë</w:t>
      </w:r>
      <w:r w:rsidR="0021405F">
        <w:rPr>
          <w:lang w:val="sq-AL"/>
        </w:rPr>
        <w:t xml:space="preserve"> aplikimeve, buxheti total i k</w:t>
      </w:r>
      <w:r w:rsidR="0021405F" w:rsidRPr="003C5DC5">
        <w:rPr>
          <w:lang w:val="sq-AL"/>
        </w:rPr>
        <w:t>ë</w:t>
      </w:r>
      <w:r w:rsidR="0021405F">
        <w:rPr>
          <w:lang w:val="sq-AL"/>
        </w:rPr>
        <w:t>ij Lot-i mund t’i jepet edhe nj</w:t>
      </w:r>
      <w:r w:rsidR="0021405F" w:rsidRPr="003C5DC5">
        <w:rPr>
          <w:lang w:val="sq-AL"/>
        </w:rPr>
        <w:t>ë</w:t>
      </w:r>
      <w:r w:rsidR="0021405F">
        <w:rPr>
          <w:lang w:val="sq-AL"/>
        </w:rPr>
        <w:t xml:space="preserve"> projekti fitues.</w:t>
      </w:r>
    </w:p>
    <w:p w14:paraId="32348D95" w14:textId="498083AA" w:rsidR="007F254A" w:rsidRPr="003C5DC5" w:rsidRDefault="007F254A" w:rsidP="0000465A">
      <w:pPr>
        <w:spacing w:line="276" w:lineRule="auto"/>
        <w:rPr>
          <w:lang w:val="sq-AL"/>
        </w:rPr>
      </w:pPr>
      <w:r w:rsidRPr="003C5DC5">
        <w:rPr>
          <w:lang w:val="sq-AL"/>
        </w:rPr>
        <w:t>Shpenzime te lejuara</w:t>
      </w:r>
      <w:r w:rsidR="00342A85">
        <w:rPr>
          <w:lang w:val="sq-AL"/>
        </w:rPr>
        <w:t xml:space="preserve"> p</w:t>
      </w:r>
      <w:r w:rsidR="00342A85" w:rsidRPr="003C5DC5">
        <w:rPr>
          <w:lang w:val="sq-AL"/>
        </w:rPr>
        <w:t>ë</w:t>
      </w:r>
      <w:r w:rsidR="00342A85">
        <w:rPr>
          <w:lang w:val="sq-AL"/>
        </w:rPr>
        <w:t>r t</w:t>
      </w:r>
      <w:r w:rsidR="00342A85" w:rsidRPr="003C5DC5">
        <w:rPr>
          <w:lang w:val="sq-AL"/>
        </w:rPr>
        <w:t>ë</w:t>
      </w:r>
      <w:r w:rsidR="00CE45AB">
        <w:rPr>
          <w:lang w:val="sq-AL"/>
        </w:rPr>
        <w:t xml:space="preserve"> </w:t>
      </w:r>
      <w:r w:rsidR="00342A85">
        <w:rPr>
          <w:lang w:val="sq-AL"/>
        </w:rPr>
        <w:t>dy Lot-et</w:t>
      </w:r>
      <w:r w:rsidRPr="003C5DC5">
        <w:rPr>
          <w:lang w:val="sq-AL"/>
        </w:rPr>
        <w:t>:</w:t>
      </w:r>
    </w:p>
    <w:p w14:paraId="7913144C" w14:textId="012D5BF4" w:rsidR="009C3ADA" w:rsidRPr="003C5DC5" w:rsidRDefault="009C3ADA" w:rsidP="009C3ADA">
      <w:pPr>
        <w:pStyle w:val="ListParagraph"/>
        <w:numPr>
          <w:ilvl w:val="0"/>
          <w:numId w:val="27"/>
        </w:numPr>
        <w:spacing w:line="276" w:lineRule="auto"/>
        <w:ind w:left="720" w:hanging="270"/>
        <w:rPr>
          <w:lang w:val="sq-AL"/>
        </w:rPr>
      </w:pPr>
      <w:r w:rsidRPr="003C5DC5">
        <w:rPr>
          <w:lang w:val="sq-AL"/>
        </w:rPr>
        <w:lastRenderedPageBreak/>
        <w:t>Honoraret për personelin i cili do të përfshihet në realizimin e projektit.</w:t>
      </w:r>
    </w:p>
    <w:p w14:paraId="6BFE96BA" w14:textId="6247F2D6" w:rsidR="009C3ADA" w:rsidRPr="003C5DC5" w:rsidRDefault="009C3ADA" w:rsidP="009C3ADA">
      <w:pPr>
        <w:pStyle w:val="ListParagraph"/>
        <w:numPr>
          <w:ilvl w:val="0"/>
          <w:numId w:val="27"/>
        </w:numPr>
        <w:spacing w:line="276" w:lineRule="auto"/>
        <w:ind w:left="720" w:hanging="270"/>
        <w:rPr>
          <w:lang w:val="sq-AL"/>
        </w:rPr>
      </w:pPr>
      <w:r w:rsidRPr="003C5DC5">
        <w:rPr>
          <w:lang w:val="sq-AL"/>
        </w:rPr>
        <w:t>Shpenzime udhëtimi dhe dieta sipas përcaktimeve VKM 997</w:t>
      </w:r>
      <w:r w:rsidR="00F63550">
        <w:rPr>
          <w:lang w:val="sq-AL"/>
        </w:rPr>
        <w:t xml:space="preserve"> </w:t>
      </w:r>
      <w:r w:rsidR="00AD58DC">
        <w:rPr>
          <w:lang w:val="sq-AL"/>
        </w:rPr>
        <w:t>brenda vendit</w:t>
      </w:r>
      <w:r w:rsidRPr="003C5DC5">
        <w:rPr>
          <w:lang w:val="sq-AL"/>
        </w:rPr>
        <w:t>. Për çdo ndryshim të legjislacionit</w:t>
      </w:r>
      <w:r w:rsidR="00CE45AB">
        <w:rPr>
          <w:lang w:val="sq-AL"/>
        </w:rPr>
        <w:t>,</w:t>
      </w:r>
      <w:r w:rsidRPr="003C5DC5">
        <w:rPr>
          <w:lang w:val="sq-AL"/>
        </w:rPr>
        <w:t xml:space="preserve"> kjo </w:t>
      </w:r>
      <w:r w:rsidR="004819B8">
        <w:rPr>
          <w:lang w:val="sq-AL"/>
        </w:rPr>
        <w:t>thirrje</w:t>
      </w:r>
      <w:r w:rsidRPr="003C5DC5">
        <w:rPr>
          <w:lang w:val="sq-AL"/>
        </w:rPr>
        <w:t xml:space="preserve"> do </w:t>
      </w:r>
      <w:r w:rsidR="004819B8">
        <w:rPr>
          <w:lang w:val="sq-AL"/>
        </w:rPr>
        <w:t>t’</w:t>
      </w:r>
      <w:r w:rsidRPr="003C5DC5">
        <w:rPr>
          <w:lang w:val="sq-AL"/>
        </w:rPr>
        <w:t>i referohet ligjit më të ri të miratuar në Republikën e Shqipërisë.</w:t>
      </w:r>
    </w:p>
    <w:p w14:paraId="20E945CC" w14:textId="3C1D734C" w:rsidR="009C3ADA" w:rsidRPr="003C5DC5" w:rsidRDefault="00AD58DC" w:rsidP="009C3ADA">
      <w:pPr>
        <w:pStyle w:val="ListParagraph"/>
        <w:numPr>
          <w:ilvl w:val="0"/>
          <w:numId w:val="27"/>
        </w:numPr>
        <w:spacing w:line="276" w:lineRule="auto"/>
        <w:ind w:left="720" w:hanging="270"/>
        <w:rPr>
          <w:lang w:val="sq-AL"/>
        </w:rPr>
      </w:pPr>
      <w:r>
        <w:rPr>
          <w:lang w:val="sq-AL"/>
        </w:rPr>
        <w:t>S</w:t>
      </w:r>
      <w:r w:rsidR="00901831">
        <w:rPr>
          <w:lang w:val="sq-AL"/>
        </w:rPr>
        <w:t>h</w:t>
      </w:r>
      <w:r w:rsidR="00AE1509">
        <w:rPr>
          <w:lang w:val="sq-AL"/>
        </w:rPr>
        <w:t>penzime për materiale laboratorike dhe çdo bazë tj</w:t>
      </w:r>
      <w:r w:rsidR="009C3ADA" w:rsidRPr="003C5DC5">
        <w:rPr>
          <w:lang w:val="sq-AL"/>
        </w:rPr>
        <w:t>e</w:t>
      </w:r>
      <w:r w:rsidR="00AE1509">
        <w:rPr>
          <w:lang w:val="sq-AL"/>
        </w:rPr>
        <w:t>t</w:t>
      </w:r>
      <w:r w:rsidR="009C3ADA" w:rsidRPr="003C5DC5">
        <w:rPr>
          <w:lang w:val="sq-AL"/>
        </w:rPr>
        <w:t>ër materiale e nevojshme për projektet.</w:t>
      </w:r>
    </w:p>
    <w:p w14:paraId="7402DE31" w14:textId="04CDEF7B" w:rsidR="009C3ADA" w:rsidRPr="003C5DC5" w:rsidRDefault="009C3ADA" w:rsidP="009C3ADA">
      <w:pPr>
        <w:pStyle w:val="ListParagraph"/>
        <w:numPr>
          <w:ilvl w:val="0"/>
          <w:numId w:val="27"/>
        </w:numPr>
        <w:spacing w:line="276" w:lineRule="auto"/>
        <w:ind w:left="720" w:hanging="270"/>
        <w:rPr>
          <w:lang w:val="sq-AL"/>
        </w:rPr>
      </w:pPr>
      <w:r w:rsidRPr="003C5DC5">
        <w:rPr>
          <w:lang w:val="sq-AL"/>
        </w:rPr>
        <w:t xml:space="preserve">Shpenzime për realizimin e intervistave, </w:t>
      </w:r>
      <w:r w:rsidR="004E77B3">
        <w:rPr>
          <w:lang w:val="sq-AL"/>
        </w:rPr>
        <w:t>sondazheve, apo eksperimente</w:t>
      </w:r>
      <w:r w:rsidRPr="003C5DC5">
        <w:rPr>
          <w:lang w:val="sq-AL"/>
        </w:rPr>
        <w:t>ve.</w:t>
      </w:r>
    </w:p>
    <w:p w14:paraId="2D12E979" w14:textId="7D3BF306" w:rsidR="009C3ADA" w:rsidRPr="003C5DC5" w:rsidRDefault="009C3ADA" w:rsidP="009C3ADA">
      <w:pPr>
        <w:pStyle w:val="ListParagraph"/>
        <w:numPr>
          <w:ilvl w:val="0"/>
          <w:numId w:val="27"/>
        </w:numPr>
        <w:spacing w:line="276" w:lineRule="auto"/>
        <w:ind w:left="720" w:hanging="270"/>
        <w:rPr>
          <w:lang w:val="sq-AL"/>
        </w:rPr>
      </w:pPr>
      <w:r w:rsidRPr="003C5DC5">
        <w:rPr>
          <w:lang w:val="sq-AL"/>
        </w:rPr>
        <w:t>Shpenzime për organizimin apo pjesëmarrjen në aktivitete kërkimore shkencore</w:t>
      </w:r>
      <w:r w:rsidR="00CE45AB">
        <w:rPr>
          <w:lang w:val="sq-AL"/>
        </w:rPr>
        <w:t>,</w:t>
      </w:r>
      <w:r w:rsidRPr="003C5DC5">
        <w:rPr>
          <w:lang w:val="sq-AL"/>
        </w:rPr>
        <w:t xml:space="preserve"> në funksion të projektit</w:t>
      </w:r>
      <w:r w:rsidR="00AE1509">
        <w:rPr>
          <w:lang w:val="sq-AL"/>
        </w:rPr>
        <w:t xml:space="preserve"> </w:t>
      </w:r>
      <w:r w:rsidR="00901831">
        <w:rPr>
          <w:lang w:val="sq-AL"/>
        </w:rPr>
        <w:t>(psh. kuot</w:t>
      </w:r>
      <w:r w:rsidR="00901831" w:rsidRPr="003C5DC5">
        <w:rPr>
          <w:lang w:val="sq-AL"/>
        </w:rPr>
        <w:t>ë</w:t>
      </w:r>
      <w:r w:rsidR="00901831">
        <w:rPr>
          <w:lang w:val="sq-AL"/>
        </w:rPr>
        <w:t xml:space="preserve"> pjes</w:t>
      </w:r>
      <w:r w:rsidR="00901831" w:rsidRPr="003C5DC5">
        <w:rPr>
          <w:lang w:val="sq-AL"/>
        </w:rPr>
        <w:t>ë</w:t>
      </w:r>
      <w:r w:rsidR="00901831">
        <w:rPr>
          <w:lang w:val="sq-AL"/>
        </w:rPr>
        <w:t>marrje n</w:t>
      </w:r>
      <w:r w:rsidR="00901831" w:rsidRPr="003C5DC5">
        <w:rPr>
          <w:lang w:val="sq-AL"/>
        </w:rPr>
        <w:t>ë</w:t>
      </w:r>
      <w:r w:rsidR="00901831">
        <w:rPr>
          <w:lang w:val="sq-AL"/>
        </w:rPr>
        <w:t xml:space="preserve"> konferenc</w:t>
      </w:r>
      <w:r w:rsidR="00901831" w:rsidRPr="003C5DC5">
        <w:rPr>
          <w:lang w:val="sq-AL"/>
        </w:rPr>
        <w:t>ë</w:t>
      </w:r>
      <w:r w:rsidR="00901831">
        <w:rPr>
          <w:lang w:val="sq-AL"/>
        </w:rPr>
        <w:t>)</w:t>
      </w:r>
      <w:r w:rsidRPr="003C5DC5">
        <w:rPr>
          <w:lang w:val="sq-AL"/>
        </w:rPr>
        <w:t>.</w:t>
      </w:r>
    </w:p>
    <w:p w14:paraId="3F2F952A" w14:textId="415AE38C" w:rsidR="007F254A" w:rsidRPr="003C5DC5" w:rsidRDefault="009C3ADA" w:rsidP="009C3ADA">
      <w:pPr>
        <w:pStyle w:val="ListParagraph"/>
        <w:numPr>
          <w:ilvl w:val="1"/>
          <w:numId w:val="25"/>
        </w:numPr>
        <w:spacing w:line="276" w:lineRule="auto"/>
        <w:ind w:left="720" w:hanging="270"/>
        <w:rPr>
          <w:lang w:val="sq-AL"/>
        </w:rPr>
      </w:pPr>
      <w:r w:rsidRPr="003C5DC5">
        <w:rPr>
          <w:lang w:val="sq-AL"/>
        </w:rPr>
        <w:t>Shpenzime për publikimin e rezultateve të projektit.</w:t>
      </w:r>
    </w:p>
    <w:p w14:paraId="133ECD9A" w14:textId="4C253F9F" w:rsidR="007F254A" w:rsidRPr="003C5DC5" w:rsidRDefault="007F254A" w:rsidP="0000465A">
      <w:pPr>
        <w:spacing w:line="276" w:lineRule="auto"/>
        <w:rPr>
          <w:lang w:val="sq-AL"/>
        </w:rPr>
      </w:pPr>
      <w:r w:rsidRPr="003C5DC5">
        <w:rPr>
          <w:lang w:val="sq-AL"/>
        </w:rPr>
        <w:t>Shpenzime te palejuara:</w:t>
      </w:r>
    </w:p>
    <w:p w14:paraId="3EA8BE6B" w14:textId="247E64F4" w:rsidR="008F47F4" w:rsidRDefault="00AE1509" w:rsidP="00AE1509">
      <w:pPr>
        <w:pStyle w:val="ListParagraph"/>
        <w:numPr>
          <w:ilvl w:val="0"/>
          <w:numId w:val="29"/>
        </w:numPr>
        <w:spacing w:line="276" w:lineRule="auto"/>
        <w:rPr>
          <w:lang w:val="sq-AL"/>
        </w:rPr>
      </w:pPr>
      <w:r>
        <w:rPr>
          <w:lang w:val="sq-AL"/>
        </w:rPr>
        <w:t>Shpenzime kapitale (blerje pajisje elektronike, software, pajisje laboratorike, t</w:t>
      </w:r>
      <w:r w:rsidR="00901831" w:rsidRPr="003C5DC5">
        <w:rPr>
          <w:lang w:val="sq-AL"/>
        </w:rPr>
        <w:t>ë</w:t>
      </w:r>
      <w:r>
        <w:rPr>
          <w:lang w:val="sq-AL"/>
        </w:rPr>
        <w:t xml:space="preserve"> cilat klasifikohen si investim. (</w:t>
      </w:r>
      <w:r w:rsidRPr="00901831">
        <w:rPr>
          <w:i/>
          <w:lang w:val="sq-AL"/>
        </w:rPr>
        <w:t>nj</w:t>
      </w:r>
      <w:r w:rsidR="00901831" w:rsidRPr="00901831">
        <w:rPr>
          <w:i/>
          <w:lang w:val="sq-AL"/>
        </w:rPr>
        <w:t>ë pajisje e cila është me jetëgjatësi më shumë se një vit dhe vlerë</w:t>
      </w:r>
      <w:r w:rsidR="00CE45AB">
        <w:rPr>
          <w:i/>
          <w:lang w:val="sq-AL"/>
        </w:rPr>
        <w:t xml:space="preserve"> mbi 10.000 </w:t>
      </w:r>
      <w:r w:rsidR="00CE45AB" w:rsidRPr="00CE45AB">
        <w:rPr>
          <w:i/>
          <w:lang w:val="sq-AL"/>
        </w:rPr>
        <w:t>lekë</w:t>
      </w:r>
      <w:r w:rsidRPr="00901831">
        <w:rPr>
          <w:i/>
          <w:lang w:val="sq-AL"/>
        </w:rPr>
        <w:t xml:space="preserve"> klasifikohet investim</w:t>
      </w:r>
      <w:r>
        <w:rPr>
          <w:lang w:val="sq-AL"/>
        </w:rPr>
        <w:t>)</w:t>
      </w:r>
      <w:r w:rsidR="00F63550">
        <w:rPr>
          <w:lang w:val="sq-AL"/>
        </w:rPr>
        <w:t>.</w:t>
      </w:r>
    </w:p>
    <w:p w14:paraId="2A2F8E21" w14:textId="77777777" w:rsidR="002975F9" w:rsidRPr="003C5DC5" w:rsidRDefault="002975F9" w:rsidP="002975F9">
      <w:pPr>
        <w:pStyle w:val="ListParagraph"/>
        <w:spacing w:line="276" w:lineRule="auto"/>
        <w:rPr>
          <w:lang w:val="sq-AL"/>
        </w:rPr>
      </w:pPr>
    </w:p>
    <w:p w14:paraId="5EC0E479" w14:textId="59E8F64C" w:rsidR="008F47F4" w:rsidRPr="003C5DC5" w:rsidRDefault="008F47F4" w:rsidP="008F47F4">
      <w:pPr>
        <w:pStyle w:val="ListParagraph"/>
        <w:numPr>
          <w:ilvl w:val="0"/>
          <w:numId w:val="15"/>
        </w:numPr>
        <w:spacing w:line="276" w:lineRule="auto"/>
        <w:rPr>
          <w:b/>
          <w:bCs/>
          <w:lang w:val="sq-AL"/>
        </w:rPr>
      </w:pPr>
      <w:r w:rsidRPr="003C5DC5">
        <w:rPr>
          <w:b/>
          <w:bCs/>
          <w:lang w:val="sq-AL"/>
        </w:rPr>
        <w:t>Dokumetacioni i k</w:t>
      </w:r>
      <w:r w:rsidR="0002685C" w:rsidRPr="003C5DC5">
        <w:rPr>
          <w:b/>
          <w:bCs/>
          <w:lang w:val="sq-AL"/>
        </w:rPr>
        <w:t>ë</w:t>
      </w:r>
      <w:r w:rsidRPr="003C5DC5">
        <w:rPr>
          <w:b/>
          <w:bCs/>
          <w:lang w:val="sq-AL"/>
        </w:rPr>
        <w:t>rkuar p</w:t>
      </w:r>
      <w:r w:rsidR="0002685C" w:rsidRPr="003C5DC5">
        <w:rPr>
          <w:b/>
          <w:bCs/>
          <w:lang w:val="sq-AL"/>
        </w:rPr>
        <w:t>ë</w:t>
      </w:r>
      <w:r w:rsidRPr="003C5DC5">
        <w:rPr>
          <w:b/>
          <w:bCs/>
          <w:lang w:val="sq-AL"/>
        </w:rPr>
        <w:t>r aplikim</w:t>
      </w:r>
    </w:p>
    <w:p w14:paraId="6CEE1F67" w14:textId="79693901" w:rsidR="008F47F4" w:rsidRPr="003C5DC5" w:rsidRDefault="008F47F4" w:rsidP="008F47F4">
      <w:pPr>
        <w:spacing w:line="276" w:lineRule="auto"/>
        <w:rPr>
          <w:lang w:val="sq-AL"/>
        </w:rPr>
      </w:pPr>
    </w:p>
    <w:p w14:paraId="06B6D804" w14:textId="1DC540BC" w:rsidR="00BD434F" w:rsidRPr="003C5DC5" w:rsidRDefault="008F47F4" w:rsidP="008F47F4">
      <w:pPr>
        <w:spacing w:line="276" w:lineRule="auto"/>
        <w:rPr>
          <w:lang w:val="sq-AL"/>
        </w:rPr>
      </w:pPr>
      <w:r w:rsidRPr="003C5DC5">
        <w:rPr>
          <w:lang w:val="sq-AL"/>
        </w:rPr>
        <w:t>Aplikant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>t duhet t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 xml:space="preserve"> dor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>zojn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>:</w:t>
      </w:r>
    </w:p>
    <w:p w14:paraId="4966E18E" w14:textId="093A2254" w:rsidR="008F47F4" w:rsidRPr="003C5DC5" w:rsidRDefault="008F47F4" w:rsidP="008F47F4">
      <w:pPr>
        <w:pStyle w:val="ListParagraph"/>
        <w:numPr>
          <w:ilvl w:val="0"/>
          <w:numId w:val="18"/>
        </w:numPr>
        <w:spacing w:line="276" w:lineRule="auto"/>
        <w:rPr>
          <w:lang w:val="sq-AL"/>
        </w:rPr>
      </w:pPr>
      <w:r w:rsidRPr="003C5DC5">
        <w:rPr>
          <w:lang w:val="sq-AL"/>
        </w:rPr>
        <w:t>Projekt propozimin e hartuar vet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>m sipas formularit standart t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 xml:space="preserve"> aplikimit</w:t>
      </w:r>
      <w:r w:rsidR="00BA56F7">
        <w:rPr>
          <w:lang w:val="sq-AL"/>
        </w:rPr>
        <w:t xml:space="preserve"> (të firmosur n</w:t>
      </w:r>
      <w:r w:rsidR="00BA56F7" w:rsidRPr="003C5DC5">
        <w:rPr>
          <w:lang w:val="sq-AL"/>
        </w:rPr>
        <w:t>ë</w:t>
      </w:r>
      <w:r w:rsidR="00BA56F7">
        <w:rPr>
          <w:lang w:val="sq-AL"/>
        </w:rPr>
        <w:t xml:space="preserve"> ç</w:t>
      </w:r>
      <w:r w:rsidR="009735BB" w:rsidRPr="003C5DC5">
        <w:rPr>
          <w:lang w:val="sq-AL"/>
        </w:rPr>
        <w:t>do faqe nga koordinatori)</w:t>
      </w:r>
      <w:r w:rsidRPr="003C5DC5">
        <w:rPr>
          <w:lang w:val="sq-AL"/>
        </w:rPr>
        <w:t>;</w:t>
      </w:r>
    </w:p>
    <w:p w14:paraId="6C87160D" w14:textId="1805329C" w:rsidR="008F47F4" w:rsidRPr="003C5DC5" w:rsidRDefault="008F47F4" w:rsidP="008F47F4">
      <w:pPr>
        <w:pStyle w:val="ListParagraph"/>
        <w:numPr>
          <w:ilvl w:val="0"/>
          <w:numId w:val="18"/>
        </w:numPr>
        <w:spacing w:line="276" w:lineRule="auto"/>
        <w:rPr>
          <w:lang w:val="sq-AL"/>
        </w:rPr>
      </w:pPr>
      <w:r w:rsidRPr="003C5DC5">
        <w:rPr>
          <w:lang w:val="sq-AL"/>
        </w:rPr>
        <w:t>Formatin e miratuar t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 xml:space="preserve"> buxhetit, me kostot financiare p</w:t>
      </w:r>
      <w:r w:rsidR="0002685C" w:rsidRPr="003C5DC5">
        <w:rPr>
          <w:lang w:val="sq-AL"/>
        </w:rPr>
        <w:t>ë</w:t>
      </w:r>
      <w:r w:rsidR="00C76B8F">
        <w:rPr>
          <w:lang w:val="sq-AL"/>
        </w:rPr>
        <w:t>r ç</w:t>
      </w:r>
      <w:r w:rsidRPr="003C5DC5">
        <w:rPr>
          <w:lang w:val="sq-AL"/>
        </w:rPr>
        <w:t>do faz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 xml:space="preserve"> t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 xml:space="preserve"> projektit</w:t>
      </w:r>
      <w:r w:rsidR="00681656" w:rsidRPr="003C5DC5">
        <w:rPr>
          <w:lang w:val="sq-AL"/>
        </w:rPr>
        <w:t xml:space="preserve"> dhe me arsyetimin e buxhetit</w:t>
      </w:r>
      <w:r w:rsidR="009735BB" w:rsidRPr="003C5DC5">
        <w:rPr>
          <w:lang w:val="sq-AL"/>
        </w:rPr>
        <w:t xml:space="preserve"> (të firmosur n</w:t>
      </w:r>
      <w:r w:rsidR="00C76B8F" w:rsidRPr="003C5DC5">
        <w:rPr>
          <w:lang w:val="sq-AL"/>
        </w:rPr>
        <w:t>ë</w:t>
      </w:r>
      <w:r w:rsidR="00C76B8F">
        <w:rPr>
          <w:lang w:val="sq-AL"/>
        </w:rPr>
        <w:t xml:space="preserve"> ç</w:t>
      </w:r>
      <w:r w:rsidR="009735BB" w:rsidRPr="003C5DC5">
        <w:rPr>
          <w:lang w:val="sq-AL"/>
        </w:rPr>
        <w:t>do faqe nga koordinatori);</w:t>
      </w:r>
    </w:p>
    <w:p w14:paraId="1E2AF381" w14:textId="75E4A155" w:rsidR="008F47F4" w:rsidRDefault="00722123" w:rsidP="008F47F4">
      <w:pPr>
        <w:pStyle w:val="ListParagraph"/>
        <w:numPr>
          <w:ilvl w:val="0"/>
          <w:numId w:val="18"/>
        </w:numPr>
        <w:spacing w:line="276" w:lineRule="auto"/>
        <w:rPr>
          <w:lang w:val="sq-AL"/>
        </w:rPr>
      </w:pPr>
      <w:r w:rsidRPr="003C5DC5">
        <w:rPr>
          <w:lang w:val="sq-AL"/>
        </w:rPr>
        <w:t>CV-t</w:t>
      </w:r>
      <w:r w:rsidR="0002685C" w:rsidRPr="003C5DC5">
        <w:rPr>
          <w:lang w:val="sq-AL"/>
        </w:rPr>
        <w:t>ë</w:t>
      </w:r>
      <w:r w:rsidR="00C76B8F">
        <w:rPr>
          <w:lang w:val="sq-AL"/>
        </w:rPr>
        <w:t xml:space="preserve"> e stafit</w:t>
      </w:r>
      <w:r w:rsidRPr="003C5DC5">
        <w:rPr>
          <w:lang w:val="sq-AL"/>
        </w:rPr>
        <w:t xml:space="preserve"> t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 xml:space="preserve"> </w:t>
      </w:r>
      <w:r w:rsidR="00C76B8F">
        <w:rPr>
          <w:lang w:val="sq-AL"/>
        </w:rPr>
        <w:t>grupit t</w:t>
      </w:r>
      <w:r w:rsidR="00C76B8F" w:rsidRPr="003C5DC5">
        <w:rPr>
          <w:lang w:val="sq-AL"/>
        </w:rPr>
        <w:t>ë</w:t>
      </w:r>
      <w:r w:rsidR="00C76B8F">
        <w:rPr>
          <w:lang w:val="sq-AL"/>
        </w:rPr>
        <w:t xml:space="preserve"> pun</w:t>
      </w:r>
      <w:r w:rsidR="00C76B8F" w:rsidRPr="003C5DC5">
        <w:rPr>
          <w:lang w:val="sq-AL"/>
        </w:rPr>
        <w:t>ë</w:t>
      </w:r>
      <w:r w:rsidR="00C76B8F">
        <w:rPr>
          <w:lang w:val="sq-AL"/>
        </w:rPr>
        <w:t>s</w:t>
      </w:r>
      <w:r w:rsidRPr="003C5DC5">
        <w:rPr>
          <w:lang w:val="sq-AL"/>
        </w:rPr>
        <w:t>;</w:t>
      </w:r>
    </w:p>
    <w:p w14:paraId="16D15EA3" w14:textId="06C0D53A" w:rsidR="0021405F" w:rsidRPr="003C5DC5" w:rsidRDefault="0021405F" w:rsidP="008F47F4">
      <w:pPr>
        <w:pStyle w:val="ListParagraph"/>
        <w:numPr>
          <w:ilvl w:val="0"/>
          <w:numId w:val="18"/>
        </w:numPr>
        <w:spacing w:line="276" w:lineRule="auto"/>
        <w:rPr>
          <w:lang w:val="sq-AL"/>
        </w:rPr>
      </w:pPr>
      <w:r>
        <w:rPr>
          <w:lang w:val="sq-AL"/>
        </w:rPr>
        <w:t>Marr</w:t>
      </w:r>
      <w:r w:rsidRPr="003C5DC5">
        <w:rPr>
          <w:lang w:val="sq-AL"/>
        </w:rPr>
        <w:t>ë</w:t>
      </w:r>
      <w:r>
        <w:rPr>
          <w:lang w:val="sq-AL"/>
        </w:rPr>
        <w:t>veshjen e bashk</w:t>
      </w:r>
      <w:r w:rsidRPr="003C5DC5">
        <w:rPr>
          <w:lang w:val="sq-AL"/>
        </w:rPr>
        <w:t>ë</w:t>
      </w:r>
      <w:r>
        <w:rPr>
          <w:lang w:val="sq-AL"/>
        </w:rPr>
        <w:t>punimit</w:t>
      </w:r>
      <w:r w:rsidRPr="0021405F">
        <w:rPr>
          <w:lang w:val="sq-AL"/>
        </w:rPr>
        <w:t xml:space="preserve"> </w:t>
      </w:r>
      <w:r>
        <w:rPr>
          <w:lang w:val="sq-AL"/>
        </w:rPr>
        <w:t>t</w:t>
      </w:r>
      <w:r w:rsidRPr="003C5DC5">
        <w:rPr>
          <w:lang w:val="sq-AL"/>
        </w:rPr>
        <w:t>ë</w:t>
      </w:r>
      <w:r>
        <w:rPr>
          <w:lang w:val="sq-AL"/>
        </w:rPr>
        <w:t xml:space="preserve"> n</w:t>
      </w:r>
      <w:r w:rsidRPr="003C5DC5">
        <w:rPr>
          <w:lang w:val="sq-AL"/>
        </w:rPr>
        <w:t>ë</w:t>
      </w:r>
      <w:r>
        <w:rPr>
          <w:lang w:val="sq-AL"/>
        </w:rPr>
        <w:t>nshkruar nga pal</w:t>
      </w:r>
      <w:r w:rsidRPr="003C5DC5">
        <w:rPr>
          <w:lang w:val="sq-AL"/>
        </w:rPr>
        <w:t>ë</w:t>
      </w:r>
      <w:r>
        <w:rPr>
          <w:lang w:val="sq-AL"/>
        </w:rPr>
        <w:t>t, specifike p</w:t>
      </w:r>
      <w:r w:rsidRPr="003C5DC5">
        <w:rPr>
          <w:lang w:val="sq-AL"/>
        </w:rPr>
        <w:t>ë</w:t>
      </w:r>
      <w:r>
        <w:rPr>
          <w:lang w:val="sq-AL"/>
        </w:rPr>
        <w:t>r programe t</w:t>
      </w:r>
      <w:r w:rsidRPr="003C5DC5">
        <w:rPr>
          <w:lang w:val="sq-AL"/>
        </w:rPr>
        <w:t>ë</w:t>
      </w:r>
      <w:r>
        <w:rPr>
          <w:lang w:val="sq-AL"/>
        </w:rPr>
        <w:t xml:space="preserve">  p</w:t>
      </w:r>
      <w:r w:rsidRPr="003C5DC5">
        <w:rPr>
          <w:lang w:val="sq-AL"/>
        </w:rPr>
        <w:t>ë</w:t>
      </w:r>
      <w:r>
        <w:rPr>
          <w:lang w:val="sq-AL"/>
        </w:rPr>
        <w:t>rbashk</w:t>
      </w:r>
      <w:r w:rsidRPr="003C5DC5">
        <w:rPr>
          <w:lang w:val="sq-AL"/>
        </w:rPr>
        <w:t>ë</w:t>
      </w:r>
      <w:r>
        <w:rPr>
          <w:lang w:val="sq-AL"/>
        </w:rPr>
        <w:t>ta apo t</w:t>
      </w:r>
      <w:r w:rsidRPr="003C5DC5">
        <w:rPr>
          <w:lang w:val="sq-AL"/>
        </w:rPr>
        <w:t>ë</w:t>
      </w:r>
      <w:r>
        <w:rPr>
          <w:lang w:val="sq-AL"/>
        </w:rPr>
        <w:t xml:space="preserve"> dyfishta (n</w:t>
      </w:r>
      <w:r w:rsidRPr="003C5DC5">
        <w:rPr>
          <w:lang w:val="sq-AL"/>
        </w:rPr>
        <w:t>ë</w:t>
      </w:r>
      <w:r>
        <w:rPr>
          <w:lang w:val="sq-AL"/>
        </w:rPr>
        <w:t xml:space="preserve"> rastin e projekteve t</w:t>
      </w:r>
      <w:r w:rsidRPr="003C5DC5">
        <w:rPr>
          <w:lang w:val="sq-AL"/>
        </w:rPr>
        <w:t>ë</w:t>
      </w:r>
      <w:r>
        <w:rPr>
          <w:lang w:val="sq-AL"/>
        </w:rPr>
        <w:t xml:space="preserve"> nd</w:t>
      </w:r>
      <w:r w:rsidRPr="003C5DC5">
        <w:rPr>
          <w:lang w:val="sq-AL"/>
        </w:rPr>
        <w:t>ë</w:t>
      </w:r>
      <w:r>
        <w:rPr>
          <w:lang w:val="sq-AL"/>
        </w:rPr>
        <w:t>rkomb</w:t>
      </w:r>
      <w:r w:rsidRPr="003C5DC5">
        <w:rPr>
          <w:lang w:val="sq-AL"/>
        </w:rPr>
        <w:t>ë</w:t>
      </w:r>
      <w:r>
        <w:rPr>
          <w:lang w:val="sq-AL"/>
        </w:rPr>
        <w:t>tarizimit);</w:t>
      </w:r>
    </w:p>
    <w:p w14:paraId="2BC6C06F" w14:textId="683C6938" w:rsidR="00681656" w:rsidRPr="003C5DC5" w:rsidRDefault="00681656" w:rsidP="00681656">
      <w:pPr>
        <w:pStyle w:val="ListParagraph"/>
        <w:numPr>
          <w:ilvl w:val="0"/>
          <w:numId w:val="18"/>
        </w:numPr>
        <w:spacing w:line="276" w:lineRule="auto"/>
        <w:rPr>
          <w:lang w:val="sq-AL"/>
        </w:rPr>
      </w:pPr>
      <w:r w:rsidRPr="003C5DC5">
        <w:rPr>
          <w:lang w:val="sq-AL"/>
        </w:rPr>
        <w:t>Në rastet kur projekt-propozimi vjen si bashkëpunim i Fakultetit me institucione t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 xml:space="preserve"> tjera, dokumentacioni shtesë që duhet të paraqitet është si më poshtë:</w:t>
      </w:r>
    </w:p>
    <w:p w14:paraId="57817718" w14:textId="2117BC41" w:rsidR="00681656" w:rsidRPr="003C5DC5" w:rsidRDefault="00681656" w:rsidP="00681656">
      <w:pPr>
        <w:pStyle w:val="ListParagraph"/>
        <w:numPr>
          <w:ilvl w:val="1"/>
          <w:numId w:val="20"/>
        </w:numPr>
        <w:spacing w:line="276" w:lineRule="auto"/>
        <w:ind w:left="1080"/>
        <w:rPr>
          <w:lang w:val="sq-AL"/>
        </w:rPr>
      </w:pPr>
      <w:r w:rsidRPr="003C5DC5">
        <w:rPr>
          <w:lang w:val="sq-AL"/>
        </w:rPr>
        <w:t>Marrëveshje bashkëpunimi midis UAMD-së dhe institucionit;</w:t>
      </w:r>
    </w:p>
    <w:p w14:paraId="269DD944" w14:textId="2AAB707C" w:rsidR="00681656" w:rsidRPr="003C5DC5" w:rsidRDefault="00681656" w:rsidP="00681656">
      <w:pPr>
        <w:pStyle w:val="ListParagraph"/>
        <w:numPr>
          <w:ilvl w:val="1"/>
          <w:numId w:val="20"/>
        </w:numPr>
        <w:spacing w:line="276" w:lineRule="auto"/>
        <w:ind w:left="1080"/>
        <w:rPr>
          <w:lang w:val="sq-AL"/>
        </w:rPr>
      </w:pPr>
      <w:r w:rsidRPr="003C5DC5">
        <w:rPr>
          <w:lang w:val="sq-AL"/>
        </w:rPr>
        <w:t>Let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>r mb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>shtet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>se nga titullari i institucionit</w:t>
      </w:r>
      <w:r w:rsidR="004E77B3">
        <w:rPr>
          <w:lang w:val="sq-AL"/>
        </w:rPr>
        <w:t xml:space="preserve"> tjet</w:t>
      </w:r>
      <w:r w:rsidR="004E77B3" w:rsidRPr="003C5DC5">
        <w:rPr>
          <w:lang w:val="sq-AL"/>
        </w:rPr>
        <w:t>ë</w:t>
      </w:r>
      <w:r w:rsidR="004E77B3">
        <w:rPr>
          <w:lang w:val="sq-AL"/>
        </w:rPr>
        <w:t>r</w:t>
      </w:r>
      <w:r w:rsidRPr="003C5DC5">
        <w:rPr>
          <w:lang w:val="sq-AL"/>
        </w:rPr>
        <w:t>.</w:t>
      </w:r>
    </w:p>
    <w:p w14:paraId="224BECA0" w14:textId="530F4139" w:rsidR="00722123" w:rsidRPr="003C5DC5" w:rsidRDefault="00722123" w:rsidP="00722123">
      <w:pPr>
        <w:spacing w:line="276" w:lineRule="auto"/>
        <w:rPr>
          <w:lang w:val="sq-AL"/>
        </w:rPr>
      </w:pPr>
    </w:p>
    <w:p w14:paraId="0B45FE07" w14:textId="576293AA" w:rsidR="00722123" w:rsidRPr="003C5DC5" w:rsidRDefault="00722123" w:rsidP="00722123">
      <w:pPr>
        <w:pStyle w:val="ListParagraph"/>
        <w:numPr>
          <w:ilvl w:val="0"/>
          <w:numId w:val="15"/>
        </w:numPr>
        <w:spacing w:line="276" w:lineRule="auto"/>
        <w:rPr>
          <w:b/>
          <w:bCs/>
          <w:lang w:val="sq-AL"/>
        </w:rPr>
      </w:pPr>
      <w:r w:rsidRPr="003C5DC5">
        <w:rPr>
          <w:b/>
          <w:bCs/>
          <w:lang w:val="sq-AL"/>
        </w:rPr>
        <w:t>Dor</w:t>
      </w:r>
      <w:r w:rsidR="0002685C" w:rsidRPr="003C5DC5">
        <w:rPr>
          <w:b/>
          <w:bCs/>
          <w:lang w:val="sq-AL"/>
        </w:rPr>
        <w:t>ë</w:t>
      </w:r>
      <w:r w:rsidRPr="003C5DC5">
        <w:rPr>
          <w:b/>
          <w:bCs/>
          <w:lang w:val="sq-AL"/>
        </w:rPr>
        <w:t>zimi i aplikimeve</w:t>
      </w:r>
    </w:p>
    <w:p w14:paraId="75AFE8B1" w14:textId="76750D61" w:rsidR="00722123" w:rsidRPr="003C5DC5" w:rsidRDefault="00722123" w:rsidP="00722123">
      <w:pPr>
        <w:spacing w:line="276" w:lineRule="auto"/>
        <w:rPr>
          <w:lang w:val="sq-AL"/>
        </w:rPr>
      </w:pPr>
    </w:p>
    <w:p w14:paraId="5DB178F8" w14:textId="6B6D7FA6" w:rsidR="00FE195B" w:rsidRPr="003C5DC5" w:rsidRDefault="00722123" w:rsidP="00722123">
      <w:pPr>
        <w:spacing w:line="276" w:lineRule="auto"/>
        <w:rPr>
          <w:lang w:val="sq-AL"/>
        </w:rPr>
      </w:pPr>
      <w:r w:rsidRPr="003C5DC5">
        <w:rPr>
          <w:lang w:val="sq-AL"/>
        </w:rPr>
        <w:t>Aplikant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>t duhet t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 xml:space="preserve"> dor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>zojn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 xml:space="preserve"> </w:t>
      </w:r>
      <w:r w:rsidR="00C609B1" w:rsidRPr="003C5DC5">
        <w:rPr>
          <w:lang w:val="sq-AL"/>
        </w:rPr>
        <w:t>dosjen me tre</w:t>
      </w:r>
      <w:r w:rsidR="00FE195B" w:rsidRPr="003C5DC5">
        <w:rPr>
          <w:lang w:val="sq-AL"/>
        </w:rPr>
        <w:t xml:space="preserve"> kopje fizike </w:t>
      </w:r>
      <w:r w:rsidR="0021405F">
        <w:rPr>
          <w:lang w:val="sq-AL"/>
        </w:rPr>
        <w:t xml:space="preserve">(origjinale) </w:t>
      </w:r>
      <w:r w:rsidR="00FE195B" w:rsidRPr="003C5DC5">
        <w:rPr>
          <w:lang w:val="sq-AL"/>
        </w:rPr>
        <w:t>t</w:t>
      </w:r>
      <w:r w:rsidR="0002685C" w:rsidRPr="003C5DC5">
        <w:rPr>
          <w:lang w:val="sq-AL"/>
        </w:rPr>
        <w:t>ë</w:t>
      </w:r>
      <w:r w:rsidR="00FE195B" w:rsidRPr="003C5DC5">
        <w:rPr>
          <w:lang w:val="sq-AL"/>
        </w:rPr>
        <w:t xml:space="preserve"> dokumentacionit </w:t>
      </w:r>
      <w:r w:rsidR="00C609B1" w:rsidRPr="003C5DC5">
        <w:rPr>
          <w:lang w:val="sq-AL"/>
        </w:rPr>
        <w:t>dhe nj</w:t>
      </w:r>
      <w:r w:rsidR="0086195B" w:rsidRPr="003C5DC5">
        <w:rPr>
          <w:lang w:val="sq-AL"/>
        </w:rPr>
        <w:t>ë</w:t>
      </w:r>
      <w:r w:rsidR="00C609B1" w:rsidRPr="003C5DC5">
        <w:rPr>
          <w:lang w:val="sq-AL"/>
        </w:rPr>
        <w:t xml:space="preserve"> kopje elektronike në CD</w:t>
      </w:r>
      <w:r w:rsidR="0021405F">
        <w:rPr>
          <w:lang w:val="sq-AL"/>
        </w:rPr>
        <w:t xml:space="preserve">. </w:t>
      </w:r>
      <w:r w:rsidR="0021405F" w:rsidRPr="005F44A1">
        <w:rPr>
          <w:u w:val="single"/>
          <w:lang w:val="sq-AL"/>
        </w:rPr>
        <w:t>Kopja elektr</w:t>
      </w:r>
      <w:r w:rsidR="00BA56F7" w:rsidRPr="005F44A1">
        <w:rPr>
          <w:u w:val="single"/>
          <w:lang w:val="sq-AL"/>
        </w:rPr>
        <w:t>o</w:t>
      </w:r>
      <w:r w:rsidR="0021405F" w:rsidRPr="005F44A1">
        <w:rPr>
          <w:u w:val="single"/>
          <w:lang w:val="sq-AL"/>
        </w:rPr>
        <w:t>nike</w:t>
      </w:r>
      <w:r w:rsidR="0021405F">
        <w:rPr>
          <w:lang w:val="sq-AL"/>
        </w:rPr>
        <w:t>, duhet t</w:t>
      </w:r>
      <w:r w:rsidR="0021405F" w:rsidRPr="003C5DC5">
        <w:rPr>
          <w:lang w:val="sq-AL"/>
        </w:rPr>
        <w:t>ë</w:t>
      </w:r>
      <w:r w:rsidR="0021405F">
        <w:rPr>
          <w:lang w:val="sq-AL"/>
        </w:rPr>
        <w:t xml:space="preserve"> p</w:t>
      </w:r>
      <w:r w:rsidR="0021405F" w:rsidRPr="003C5DC5">
        <w:rPr>
          <w:lang w:val="sq-AL"/>
        </w:rPr>
        <w:t>ë</w:t>
      </w:r>
      <w:r w:rsidR="0021405F">
        <w:rPr>
          <w:lang w:val="sq-AL"/>
        </w:rPr>
        <w:t>rmbaj</w:t>
      </w:r>
      <w:r w:rsidR="0021405F" w:rsidRPr="003C5DC5">
        <w:rPr>
          <w:lang w:val="sq-AL"/>
        </w:rPr>
        <w:t>ë</w:t>
      </w:r>
      <w:r w:rsidR="0021405F">
        <w:rPr>
          <w:lang w:val="sq-AL"/>
        </w:rPr>
        <w:t xml:space="preserve"> kopje t</w:t>
      </w:r>
      <w:r w:rsidR="0021405F" w:rsidRPr="003C5DC5">
        <w:rPr>
          <w:lang w:val="sq-AL"/>
        </w:rPr>
        <w:t>ë</w:t>
      </w:r>
      <w:r w:rsidR="0021405F">
        <w:rPr>
          <w:lang w:val="sq-AL"/>
        </w:rPr>
        <w:t xml:space="preserve"> skanuar t</w:t>
      </w:r>
      <w:r w:rsidR="0021405F" w:rsidRPr="003C5DC5">
        <w:rPr>
          <w:lang w:val="sq-AL"/>
        </w:rPr>
        <w:t>ë</w:t>
      </w:r>
      <w:r w:rsidR="004D2E4B">
        <w:rPr>
          <w:lang w:val="sq-AL"/>
        </w:rPr>
        <w:t xml:space="preserve"> projekt propozimit (t</w:t>
      </w:r>
      <w:r w:rsidR="004D2E4B" w:rsidRPr="003C5DC5">
        <w:rPr>
          <w:lang w:val="sq-AL"/>
        </w:rPr>
        <w:t>ë</w:t>
      </w:r>
      <w:r w:rsidR="00CE45AB">
        <w:rPr>
          <w:lang w:val="sq-AL"/>
        </w:rPr>
        <w:t xml:space="preserve"> t</w:t>
      </w:r>
      <w:r w:rsidR="00CE45AB" w:rsidRPr="003C5DC5">
        <w:rPr>
          <w:lang w:val="sq-AL"/>
        </w:rPr>
        <w:t>ë</w:t>
      </w:r>
      <w:r w:rsidR="00CE45AB">
        <w:rPr>
          <w:lang w:val="sq-AL"/>
        </w:rPr>
        <w:t xml:space="preserve"> gjitha </w:t>
      </w:r>
      <w:r w:rsidR="00CE45AB" w:rsidRPr="005F44A1">
        <w:rPr>
          <w:lang w:val="sq-AL"/>
        </w:rPr>
        <w:t>formateve të</w:t>
      </w:r>
      <w:r w:rsidR="004D2E4B" w:rsidRPr="005F44A1">
        <w:rPr>
          <w:lang w:val="sq-AL"/>
        </w:rPr>
        <w:t xml:space="preserve"> aplikimit), si edhe formatet e aplikimit </w:t>
      </w:r>
      <w:r w:rsidR="0021405F" w:rsidRPr="005F44A1">
        <w:rPr>
          <w:lang w:val="sq-AL"/>
        </w:rPr>
        <w:t>(në</w:t>
      </w:r>
      <w:r w:rsidR="00BA56F7" w:rsidRPr="005F44A1">
        <w:rPr>
          <w:lang w:val="sq-AL"/>
        </w:rPr>
        <w:t xml:space="preserve"> formatet</w:t>
      </w:r>
      <w:r w:rsidR="0021405F" w:rsidRPr="005F44A1">
        <w:rPr>
          <w:lang w:val="sq-AL"/>
        </w:rPr>
        <w:t xml:space="preserve"> word dhe excel</w:t>
      </w:r>
      <w:r w:rsidR="00BA56F7" w:rsidRPr="005F44A1">
        <w:rPr>
          <w:lang w:val="sq-AL"/>
        </w:rPr>
        <w:t xml:space="preserve"> sipas Lot-eve përkatëse</w:t>
      </w:r>
      <w:r w:rsidR="0021405F" w:rsidRPr="005F44A1">
        <w:rPr>
          <w:lang w:val="sq-AL"/>
        </w:rPr>
        <w:t xml:space="preserve">). </w:t>
      </w:r>
      <w:r w:rsidR="0021405F" w:rsidRPr="005F44A1">
        <w:rPr>
          <w:u w:val="single"/>
          <w:lang w:val="sq-AL"/>
        </w:rPr>
        <w:t>Aplikimi duhet të dorëzohet</w:t>
      </w:r>
      <w:r w:rsidR="00C609B1" w:rsidRPr="005F44A1">
        <w:rPr>
          <w:u w:val="single"/>
          <w:lang w:val="sq-AL"/>
        </w:rPr>
        <w:t xml:space="preserve"> </w:t>
      </w:r>
      <w:r w:rsidR="00FE195B" w:rsidRPr="005F44A1">
        <w:rPr>
          <w:u w:val="single"/>
          <w:lang w:val="sq-AL"/>
        </w:rPr>
        <w:t>pran</w:t>
      </w:r>
      <w:r w:rsidR="0002685C" w:rsidRPr="005F44A1">
        <w:rPr>
          <w:u w:val="single"/>
          <w:lang w:val="sq-AL"/>
        </w:rPr>
        <w:t>ë</w:t>
      </w:r>
      <w:r w:rsidR="00FE195B" w:rsidRPr="005F44A1">
        <w:rPr>
          <w:u w:val="single"/>
          <w:lang w:val="sq-AL"/>
        </w:rPr>
        <w:t xml:space="preserve"> </w:t>
      </w:r>
      <w:r w:rsidR="00C609B1" w:rsidRPr="005F44A1">
        <w:rPr>
          <w:u w:val="single"/>
          <w:lang w:val="sq-AL"/>
        </w:rPr>
        <w:t>zyr</w:t>
      </w:r>
      <w:r w:rsidR="0086195B" w:rsidRPr="005F44A1">
        <w:rPr>
          <w:u w:val="single"/>
          <w:lang w:val="sq-AL"/>
        </w:rPr>
        <w:t>ë</w:t>
      </w:r>
      <w:r w:rsidR="00C609B1" w:rsidRPr="005F44A1">
        <w:rPr>
          <w:u w:val="single"/>
          <w:lang w:val="sq-AL"/>
        </w:rPr>
        <w:t>s s</w:t>
      </w:r>
      <w:r w:rsidR="0086195B" w:rsidRPr="005F44A1">
        <w:rPr>
          <w:u w:val="single"/>
          <w:lang w:val="sq-AL"/>
        </w:rPr>
        <w:t>ë</w:t>
      </w:r>
      <w:r w:rsidR="00C609B1" w:rsidRPr="005F44A1">
        <w:rPr>
          <w:u w:val="single"/>
          <w:lang w:val="sq-AL"/>
        </w:rPr>
        <w:t xml:space="preserve"> Protokollit n</w:t>
      </w:r>
      <w:r w:rsidR="0086195B" w:rsidRPr="005F44A1">
        <w:rPr>
          <w:u w:val="single"/>
          <w:lang w:val="sq-AL"/>
        </w:rPr>
        <w:t>ë</w:t>
      </w:r>
      <w:r w:rsidR="00C609B1" w:rsidRPr="005F44A1">
        <w:rPr>
          <w:u w:val="single"/>
          <w:lang w:val="sq-AL"/>
        </w:rPr>
        <w:t xml:space="preserve"> Rektorat</w:t>
      </w:r>
      <w:r w:rsidR="00FE195B" w:rsidRPr="005F44A1">
        <w:rPr>
          <w:u w:val="single"/>
          <w:lang w:val="sq-AL"/>
        </w:rPr>
        <w:t>, brenda dat</w:t>
      </w:r>
      <w:r w:rsidR="0002685C" w:rsidRPr="005F44A1">
        <w:rPr>
          <w:u w:val="single"/>
          <w:lang w:val="sq-AL"/>
        </w:rPr>
        <w:t>ë</w:t>
      </w:r>
      <w:r w:rsidR="00FE195B" w:rsidRPr="005F44A1">
        <w:rPr>
          <w:u w:val="single"/>
          <w:lang w:val="sq-AL"/>
        </w:rPr>
        <w:t xml:space="preserve">s </w:t>
      </w:r>
      <w:r w:rsidR="005F44A1" w:rsidRPr="005F44A1">
        <w:rPr>
          <w:u w:val="single"/>
          <w:lang w:val="sq-AL"/>
        </w:rPr>
        <w:t>16</w:t>
      </w:r>
      <w:r w:rsidR="004A084C" w:rsidRPr="005F44A1">
        <w:rPr>
          <w:bCs/>
          <w:u w:val="single"/>
          <w:lang w:val="sq-AL"/>
        </w:rPr>
        <w:t xml:space="preserve"> Maj 202</w:t>
      </w:r>
      <w:r w:rsidR="005F44A1" w:rsidRPr="005F44A1">
        <w:rPr>
          <w:bCs/>
          <w:u w:val="single"/>
          <w:lang w:val="sq-AL"/>
        </w:rPr>
        <w:t>3</w:t>
      </w:r>
      <w:r w:rsidR="005F44A1" w:rsidRPr="005F44A1">
        <w:rPr>
          <w:u w:val="single"/>
          <w:lang w:val="sq-AL"/>
        </w:rPr>
        <w:t>.</w:t>
      </w:r>
      <w:r w:rsidR="00CE45AB" w:rsidRPr="005F44A1">
        <w:rPr>
          <w:u w:val="single"/>
          <w:lang w:val="sq-AL"/>
        </w:rPr>
        <w:t xml:space="preserve"> </w:t>
      </w:r>
    </w:p>
    <w:p w14:paraId="0A560D41" w14:textId="77777777" w:rsidR="00FE195B" w:rsidRPr="003C5DC5" w:rsidRDefault="00FE195B" w:rsidP="00722123">
      <w:pPr>
        <w:spacing w:line="276" w:lineRule="auto"/>
        <w:rPr>
          <w:lang w:val="sq-AL"/>
        </w:rPr>
      </w:pPr>
    </w:p>
    <w:p w14:paraId="0859CA2A" w14:textId="6EF26825" w:rsidR="00FE195B" w:rsidRPr="003C5DC5" w:rsidRDefault="00FE195B" w:rsidP="00722123">
      <w:pPr>
        <w:spacing w:line="276" w:lineRule="auto"/>
        <w:rPr>
          <w:lang w:val="sq-AL"/>
        </w:rPr>
      </w:pPr>
      <w:r w:rsidRPr="003C5DC5">
        <w:rPr>
          <w:lang w:val="sq-AL"/>
        </w:rPr>
        <w:t>Aplikimet q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 xml:space="preserve"> do t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 xml:space="preserve"> mb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>rrijn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 xml:space="preserve"> pas k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>saj date nuk do t</w:t>
      </w:r>
      <w:r w:rsidR="0002685C" w:rsidRPr="003C5DC5">
        <w:rPr>
          <w:lang w:val="sq-AL"/>
        </w:rPr>
        <w:t>ë</w:t>
      </w:r>
      <w:r w:rsidRPr="003C5DC5">
        <w:rPr>
          <w:lang w:val="sq-AL"/>
        </w:rPr>
        <w:t xml:space="preserve"> pranohen.</w:t>
      </w:r>
    </w:p>
    <w:p w14:paraId="64924781" w14:textId="77777777" w:rsidR="00DD69BF" w:rsidRPr="003C5DC5" w:rsidRDefault="00DD69BF" w:rsidP="00722123">
      <w:pPr>
        <w:spacing w:line="276" w:lineRule="auto"/>
        <w:rPr>
          <w:lang w:val="sq-AL"/>
        </w:rPr>
      </w:pPr>
    </w:p>
    <w:p w14:paraId="5F4B8321" w14:textId="53CFB6F4" w:rsidR="00DD69BF" w:rsidRPr="003C5DC5" w:rsidRDefault="00DD69BF" w:rsidP="00DD69BF">
      <w:pPr>
        <w:spacing w:line="276" w:lineRule="auto"/>
        <w:rPr>
          <w:lang w:val="sq-AL"/>
        </w:rPr>
      </w:pPr>
      <w:r w:rsidRPr="003C5DC5">
        <w:rPr>
          <w:lang w:val="sq-AL"/>
        </w:rPr>
        <w:t xml:space="preserve">Projekt propozimet që nuk kanë dokumentacion të plotë, kanë pasaktësi në plotësim apo që nuk përmbushin kriteret dhe formatin e përcaktuar </w:t>
      </w:r>
      <w:r w:rsidR="009735BB" w:rsidRPr="003C5DC5">
        <w:rPr>
          <w:lang w:val="sq-AL"/>
        </w:rPr>
        <w:t>në</w:t>
      </w:r>
      <w:r w:rsidRPr="003C5DC5">
        <w:rPr>
          <w:lang w:val="sq-AL"/>
        </w:rPr>
        <w:t xml:space="preserve"> </w:t>
      </w:r>
      <w:r w:rsidR="009735BB" w:rsidRPr="003C5DC5">
        <w:rPr>
          <w:lang w:val="sq-AL"/>
        </w:rPr>
        <w:t xml:space="preserve">thirrje, </w:t>
      </w:r>
      <w:r w:rsidRPr="003C5DC5">
        <w:rPr>
          <w:lang w:val="sq-AL"/>
        </w:rPr>
        <w:t>do të sk</w:t>
      </w:r>
      <w:r w:rsidR="009735BB" w:rsidRPr="003C5DC5">
        <w:rPr>
          <w:lang w:val="sq-AL"/>
        </w:rPr>
        <w:t>ualifikohen.</w:t>
      </w:r>
    </w:p>
    <w:p w14:paraId="71E54CEB" w14:textId="16E084E5" w:rsidR="00FE195B" w:rsidRPr="003C5DC5" w:rsidRDefault="00FE195B" w:rsidP="00722123">
      <w:pPr>
        <w:spacing w:line="276" w:lineRule="auto"/>
        <w:rPr>
          <w:lang w:val="sq-AL"/>
        </w:rPr>
      </w:pPr>
    </w:p>
    <w:p w14:paraId="3E570435" w14:textId="6A420D82" w:rsidR="00DD69BF" w:rsidRPr="003C5DC5" w:rsidRDefault="00DD69BF" w:rsidP="00722123">
      <w:pPr>
        <w:spacing w:line="276" w:lineRule="auto"/>
        <w:rPr>
          <w:b/>
          <w:lang w:val="sq-AL"/>
        </w:rPr>
      </w:pPr>
      <w:r w:rsidRPr="003C5DC5">
        <w:rPr>
          <w:b/>
          <w:lang w:val="sq-AL"/>
        </w:rPr>
        <w:t xml:space="preserve">Kalendari </w:t>
      </w:r>
      <w:r w:rsidR="008E465F" w:rsidRPr="003C5DC5">
        <w:rPr>
          <w:b/>
          <w:lang w:val="sq-AL"/>
        </w:rPr>
        <w:t>potencial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DD69BF" w:rsidRPr="003C5DC5" w14:paraId="4A557729" w14:textId="77777777" w:rsidTr="00DD69BF">
        <w:tc>
          <w:tcPr>
            <w:tcW w:w="4945" w:type="dxa"/>
          </w:tcPr>
          <w:p w14:paraId="678CC485" w14:textId="4A90C635" w:rsidR="00DD69BF" w:rsidRPr="003C5DC5" w:rsidRDefault="00CE45AB" w:rsidP="00722123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12 Prill</w:t>
            </w:r>
            <w:r w:rsidR="009C3ADA" w:rsidRPr="003C5DC5">
              <w:rPr>
                <w:lang w:val="sq-AL"/>
              </w:rPr>
              <w:t xml:space="preserve"> 2023</w:t>
            </w:r>
          </w:p>
        </w:tc>
        <w:tc>
          <w:tcPr>
            <w:tcW w:w="4945" w:type="dxa"/>
          </w:tcPr>
          <w:p w14:paraId="1E5BFF14" w14:textId="229F5C84" w:rsidR="00DD69BF" w:rsidRPr="003C5DC5" w:rsidRDefault="00DD69BF" w:rsidP="00722123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Hapja e thirrjes</w:t>
            </w:r>
          </w:p>
        </w:tc>
      </w:tr>
      <w:tr w:rsidR="00DD69BF" w:rsidRPr="00862B26" w14:paraId="476212BF" w14:textId="77777777" w:rsidTr="00DD69BF">
        <w:tc>
          <w:tcPr>
            <w:tcW w:w="4945" w:type="dxa"/>
          </w:tcPr>
          <w:p w14:paraId="4BC93204" w14:textId="5B0382A2" w:rsidR="00DD69BF" w:rsidRPr="00CE45AB" w:rsidRDefault="00CE45AB" w:rsidP="00CE45AB">
            <w:pPr>
              <w:spacing w:line="276" w:lineRule="auto"/>
              <w:rPr>
                <w:lang w:val="sq-AL"/>
              </w:rPr>
            </w:pPr>
            <w:r w:rsidRPr="00CE45AB">
              <w:rPr>
                <w:lang w:val="sq-AL"/>
              </w:rPr>
              <w:t>A</w:t>
            </w:r>
            <w:r w:rsidR="008E465F" w:rsidRPr="00CE45AB">
              <w:rPr>
                <w:lang w:val="sq-AL"/>
              </w:rPr>
              <w:t xml:space="preserve">fati i mbylljes </w:t>
            </w:r>
            <w:r w:rsidR="0086195B" w:rsidRPr="00CE45AB">
              <w:rPr>
                <w:lang w:val="sq-AL"/>
              </w:rPr>
              <w:t>ë</w:t>
            </w:r>
            <w:r w:rsidR="008E465F" w:rsidRPr="00CE45AB">
              <w:rPr>
                <w:lang w:val="sq-AL"/>
              </w:rPr>
              <w:t>sht</w:t>
            </w:r>
            <w:r w:rsidR="0086195B" w:rsidRPr="00CE45AB">
              <w:rPr>
                <w:lang w:val="sq-AL"/>
              </w:rPr>
              <w:t>ë</w:t>
            </w:r>
            <w:r w:rsidR="006B0F4D">
              <w:rPr>
                <w:lang w:val="sq-AL"/>
              </w:rPr>
              <w:t xml:space="preserve"> data 16</w:t>
            </w:r>
            <w:r w:rsidR="001F3B1F">
              <w:rPr>
                <w:lang w:val="sq-AL"/>
              </w:rPr>
              <w:t xml:space="preserve"> Maj 2023</w:t>
            </w:r>
          </w:p>
        </w:tc>
        <w:tc>
          <w:tcPr>
            <w:tcW w:w="4945" w:type="dxa"/>
          </w:tcPr>
          <w:p w14:paraId="0090A04B" w14:textId="1275C384" w:rsidR="00DD69BF" w:rsidRPr="003C5DC5" w:rsidRDefault="00DD69BF" w:rsidP="00722123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Dita e fundit e dor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>zimit t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 xml:space="preserve"> projekt-propozimit</w:t>
            </w:r>
          </w:p>
        </w:tc>
      </w:tr>
      <w:tr w:rsidR="00DD69BF" w:rsidRPr="00862B26" w14:paraId="276758E7" w14:textId="77777777" w:rsidTr="00DD69BF">
        <w:tc>
          <w:tcPr>
            <w:tcW w:w="4945" w:type="dxa"/>
          </w:tcPr>
          <w:p w14:paraId="1875F764" w14:textId="25D564B6" w:rsidR="00DD69BF" w:rsidRPr="003C5DC5" w:rsidRDefault="006B0F4D" w:rsidP="006B0F4D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17</w:t>
            </w:r>
            <w:r w:rsidR="00CE45AB">
              <w:rPr>
                <w:lang w:val="sq-AL"/>
              </w:rPr>
              <w:t xml:space="preserve"> maj- </w:t>
            </w:r>
            <w:r>
              <w:rPr>
                <w:lang w:val="sq-AL"/>
              </w:rPr>
              <w:t>24 maj</w:t>
            </w:r>
            <w:r w:rsidR="008E465F" w:rsidRPr="003C5DC5">
              <w:rPr>
                <w:lang w:val="sq-AL"/>
              </w:rPr>
              <w:t xml:space="preserve"> 2023</w:t>
            </w:r>
          </w:p>
        </w:tc>
        <w:tc>
          <w:tcPr>
            <w:tcW w:w="4945" w:type="dxa"/>
          </w:tcPr>
          <w:p w14:paraId="00A079A5" w14:textId="50EC280D" w:rsidR="00DD69BF" w:rsidRPr="003C5DC5" w:rsidRDefault="00DD69BF" w:rsidP="00722123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Kontrolli n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 xml:space="preserve"> lidhje me p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>rpuethsh</w:t>
            </w:r>
            <w:r w:rsidR="000D2979">
              <w:rPr>
                <w:lang w:val="sq-AL"/>
              </w:rPr>
              <w:t>m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>rin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 xml:space="preserve"> me kriteret e p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>rcaktuara n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 xml:space="preserve"> thirrje</w:t>
            </w:r>
          </w:p>
        </w:tc>
      </w:tr>
      <w:tr w:rsidR="00DD69BF" w:rsidRPr="00862B26" w14:paraId="6124320C" w14:textId="77777777" w:rsidTr="00DD69BF">
        <w:tc>
          <w:tcPr>
            <w:tcW w:w="4945" w:type="dxa"/>
          </w:tcPr>
          <w:p w14:paraId="42CA64F8" w14:textId="65E203B5" w:rsidR="00DD69BF" w:rsidRPr="003C5DC5" w:rsidRDefault="006B0F4D" w:rsidP="006B0F4D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25 maj</w:t>
            </w:r>
            <w:r w:rsidR="0063522F">
              <w:rPr>
                <w:lang w:val="sq-AL"/>
              </w:rPr>
              <w:t xml:space="preserve"> -</w:t>
            </w:r>
            <w:r>
              <w:rPr>
                <w:lang w:val="sq-AL"/>
              </w:rPr>
              <w:t>25 qershor</w:t>
            </w:r>
            <w:r w:rsidR="008E465F" w:rsidRPr="003C5DC5">
              <w:rPr>
                <w:lang w:val="sq-AL"/>
              </w:rPr>
              <w:t xml:space="preserve"> 2023</w:t>
            </w:r>
          </w:p>
        </w:tc>
        <w:tc>
          <w:tcPr>
            <w:tcW w:w="4945" w:type="dxa"/>
          </w:tcPr>
          <w:p w14:paraId="69905545" w14:textId="0D82736E" w:rsidR="00DD69BF" w:rsidRPr="003C5DC5" w:rsidRDefault="008E465F" w:rsidP="00722123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Ngritja e komisionit/eve dhe vler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>simi i aplikimeve</w:t>
            </w:r>
          </w:p>
        </w:tc>
      </w:tr>
      <w:tr w:rsidR="00DD69BF" w:rsidRPr="003C5DC5" w14:paraId="12F93C1F" w14:textId="77777777" w:rsidTr="00DD69BF">
        <w:tc>
          <w:tcPr>
            <w:tcW w:w="4945" w:type="dxa"/>
          </w:tcPr>
          <w:p w14:paraId="44A0EB79" w14:textId="64C75F7F" w:rsidR="00DD69BF" w:rsidRPr="003C5DC5" w:rsidRDefault="006B0F4D" w:rsidP="00722123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</w:t>
            </w:r>
            <w:r w:rsidR="0063522F">
              <w:rPr>
                <w:lang w:val="sq-AL"/>
              </w:rPr>
              <w:t>6</w:t>
            </w:r>
            <w:r>
              <w:rPr>
                <w:lang w:val="sq-AL"/>
              </w:rPr>
              <w:t xml:space="preserve"> qershor</w:t>
            </w:r>
            <w:r w:rsidR="00B506D1" w:rsidRPr="003C5DC5">
              <w:rPr>
                <w:lang w:val="sq-AL"/>
              </w:rPr>
              <w:t xml:space="preserve"> 2023</w:t>
            </w:r>
          </w:p>
        </w:tc>
        <w:tc>
          <w:tcPr>
            <w:tcW w:w="4945" w:type="dxa"/>
          </w:tcPr>
          <w:p w14:paraId="6C76571F" w14:textId="73EA940A" w:rsidR="00DD69BF" w:rsidRPr="003C5DC5" w:rsidRDefault="00DD69BF" w:rsidP="00722123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Publikimi i rezultateve</w:t>
            </w:r>
          </w:p>
        </w:tc>
      </w:tr>
      <w:tr w:rsidR="00DD69BF" w:rsidRPr="00862B26" w14:paraId="5479B40E" w14:textId="77777777" w:rsidTr="00DD69BF">
        <w:tc>
          <w:tcPr>
            <w:tcW w:w="4945" w:type="dxa"/>
          </w:tcPr>
          <w:p w14:paraId="7E842E7A" w14:textId="45672151" w:rsidR="00DD69BF" w:rsidRPr="003C5DC5" w:rsidRDefault="00B506D1" w:rsidP="006B0F4D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Brenda dat</w:t>
            </w:r>
            <w:r w:rsidR="0086195B" w:rsidRPr="003C5DC5">
              <w:rPr>
                <w:lang w:val="sq-AL"/>
              </w:rPr>
              <w:t>ë</w:t>
            </w:r>
            <w:r w:rsidR="006B0F4D">
              <w:rPr>
                <w:lang w:val="sq-AL"/>
              </w:rPr>
              <w:t>s 30 qershor</w:t>
            </w:r>
            <w:r w:rsidRPr="003C5DC5">
              <w:rPr>
                <w:lang w:val="sq-AL"/>
              </w:rPr>
              <w:t xml:space="preserve"> 2023</w:t>
            </w:r>
          </w:p>
        </w:tc>
        <w:tc>
          <w:tcPr>
            <w:tcW w:w="4945" w:type="dxa"/>
          </w:tcPr>
          <w:p w14:paraId="2FF7E785" w14:textId="77214A18" w:rsidR="00DD69BF" w:rsidRPr="003C5DC5" w:rsidRDefault="00DD69BF" w:rsidP="00722123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Paraqitja e ankimimeve n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 xml:space="preserve"> lidhje me vler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>simin</w:t>
            </w:r>
          </w:p>
        </w:tc>
      </w:tr>
      <w:tr w:rsidR="00DD69BF" w:rsidRPr="00862B26" w14:paraId="4210BDD1" w14:textId="77777777" w:rsidTr="00DD69BF">
        <w:tc>
          <w:tcPr>
            <w:tcW w:w="4945" w:type="dxa"/>
          </w:tcPr>
          <w:p w14:paraId="5BFD55A6" w14:textId="70CDCEA3" w:rsidR="00DD69BF" w:rsidRPr="006B0F4D" w:rsidRDefault="006B0F4D" w:rsidP="006B0F4D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270" w:hanging="270"/>
              <w:rPr>
                <w:lang w:val="sq-AL"/>
              </w:rPr>
            </w:pPr>
            <w:r w:rsidRPr="006B0F4D">
              <w:rPr>
                <w:lang w:val="sq-AL"/>
              </w:rPr>
              <w:t>6</w:t>
            </w:r>
            <w:r w:rsidR="0063522F" w:rsidRPr="006B0F4D">
              <w:rPr>
                <w:lang w:val="sq-AL"/>
              </w:rPr>
              <w:t xml:space="preserve"> korrik</w:t>
            </w:r>
            <w:r w:rsidR="00B506D1" w:rsidRPr="006B0F4D">
              <w:rPr>
                <w:lang w:val="sq-AL"/>
              </w:rPr>
              <w:t xml:space="preserve"> 2023</w:t>
            </w:r>
          </w:p>
        </w:tc>
        <w:tc>
          <w:tcPr>
            <w:tcW w:w="4945" w:type="dxa"/>
          </w:tcPr>
          <w:p w14:paraId="20CBB5F8" w14:textId="4237FB95" w:rsidR="00DD69BF" w:rsidRPr="003C5DC5" w:rsidRDefault="00DD69BF" w:rsidP="00722123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Analizimi i ankimimeve dhe publikimi i projekt-propozimeve fituese</w:t>
            </w:r>
          </w:p>
        </w:tc>
      </w:tr>
      <w:tr w:rsidR="00B506D1" w:rsidRPr="003C5DC5" w14:paraId="575DD947" w14:textId="77777777" w:rsidTr="00DD69BF">
        <w:tc>
          <w:tcPr>
            <w:tcW w:w="4945" w:type="dxa"/>
          </w:tcPr>
          <w:p w14:paraId="0A6563CF" w14:textId="0D0C6B0F" w:rsidR="00B506D1" w:rsidRPr="003C5DC5" w:rsidRDefault="006B0F4D" w:rsidP="006B0F4D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8 korrik</w:t>
            </w:r>
            <w:r w:rsidR="0063522F">
              <w:rPr>
                <w:lang w:val="sq-AL"/>
              </w:rPr>
              <w:t xml:space="preserve"> </w:t>
            </w:r>
            <w:r w:rsidR="00B506D1" w:rsidRPr="003C5DC5">
              <w:rPr>
                <w:lang w:val="sq-AL"/>
              </w:rPr>
              <w:t>2023</w:t>
            </w:r>
          </w:p>
        </w:tc>
        <w:tc>
          <w:tcPr>
            <w:tcW w:w="4945" w:type="dxa"/>
          </w:tcPr>
          <w:p w14:paraId="6EB2AB2D" w14:textId="69CD9B3D" w:rsidR="00B506D1" w:rsidRPr="003C5DC5" w:rsidRDefault="00B506D1" w:rsidP="00722123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Publikimi i rezultateve finale</w:t>
            </w:r>
          </w:p>
        </w:tc>
      </w:tr>
      <w:tr w:rsidR="00DD69BF" w:rsidRPr="003C5DC5" w14:paraId="06070902" w14:textId="77777777" w:rsidTr="00DD69BF">
        <w:tc>
          <w:tcPr>
            <w:tcW w:w="4945" w:type="dxa"/>
          </w:tcPr>
          <w:p w14:paraId="174EC2C9" w14:textId="4A33EAD9" w:rsidR="00DD69BF" w:rsidRPr="003C5DC5" w:rsidRDefault="00783713" w:rsidP="006B0F4D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9-23</w:t>
            </w:r>
            <w:r w:rsidR="006B0F4D">
              <w:rPr>
                <w:lang w:val="sq-AL"/>
              </w:rPr>
              <w:t xml:space="preserve"> korrik</w:t>
            </w:r>
            <w:r w:rsidR="00B506D1" w:rsidRPr="003C5DC5">
              <w:rPr>
                <w:lang w:val="sq-AL"/>
              </w:rPr>
              <w:t xml:space="preserve"> 2023</w:t>
            </w:r>
          </w:p>
        </w:tc>
        <w:tc>
          <w:tcPr>
            <w:tcW w:w="4945" w:type="dxa"/>
          </w:tcPr>
          <w:p w14:paraId="439353EA" w14:textId="356AB113" w:rsidR="00DD69BF" w:rsidRPr="003C5DC5" w:rsidRDefault="00DD69BF" w:rsidP="00722123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N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 xml:space="preserve">nshkrimi i kontratave </w:t>
            </w:r>
          </w:p>
        </w:tc>
      </w:tr>
    </w:tbl>
    <w:p w14:paraId="0234EF27" w14:textId="77AA2BEE" w:rsidR="00DD69BF" w:rsidRPr="003C5DC5" w:rsidRDefault="00DD69BF" w:rsidP="00722123">
      <w:pPr>
        <w:spacing w:line="276" w:lineRule="auto"/>
        <w:rPr>
          <w:lang w:val="sq-AL"/>
        </w:rPr>
      </w:pPr>
    </w:p>
    <w:p w14:paraId="6CCE0196" w14:textId="3276C6C7" w:rsidR="00FE195B" w:rsidRPr="003C5DC5" w:rsidRDefault="00384AF4" w:rsidP="00722123">
      <w:pPr>
        <w:spacing w:line="276" w:lineRule="auto"/>
        <w:rPr>
          <w:lang w:val="sq-AL"/>
        </w:rPr>
      </w:pPr>
      <w:r>
        <w:rPr>
          <w:lang w:val="sq-AL"/>
        </w:rPr>
        <w:t>Formatet</w:t>
      </w:r>
      <w:r w:rsidR="00FE195B" w:rsidRPr="003C5DC5">
        <w:rPr>
          <w:lang w:val="sq-AL"/>
        </w:rPr>
        <w:t xml:space="preserve"> standart</w:t>
      </w:r>
      <w:r>
        <w:rPr>
          <w:lang w:val="sq-AL"/>
        </w:rPr>
        <w:t>e</w:t>
      </w:r>
      <w:r w:rsidR="00FE195B" w:rsidRPr="003C5DC5">
        <w:rPr>
          <w:lang w:val="sq-AL"/>
        </w:rPr>
        <w:t xml:space="preserve"> t</w:t>
      </w:r>
      <w:r w:rsidR="0002685C" w:rsidRPr="003C5DC5">
        <w:rPr>
          <w:lang w:val="sq-AL"/>
        </w:rPr>
        <w:t>ë</w:t>
      </w:r>
      <w:r w:rsidR="00FE195B" w:rsidRPr="003C5DC5">
        <w:rPr>
          <w:lang w:val="sq-AL"/>
        </w:rPr>
        <w:t xml:space="preserve"> </w:t>
      </w:r>
      <w:r w:rsidR="002D0FE1" w:rsidRPr="003C5DC5">
        <w:rPr>
          <w:lang w:val="sq-AL"/>
        </w:rPr>
        <w:t>a</w:t>
      </w:r>
      <w:r>
        <w:rPr>
          <w:lang w:val="sq-AL"/>
        </w:rPr>
        <w:t>plikimit p</w:t>
      </w:r>
      <w:r w:rsidRPr="003C5DC5">
        <w:rPr>
          <w:lang w:val="sq-AL"/>
        </w:rPr>
        <w:t>ë</w:t>
      </w:r>
      <w:r>
        <w:rPr>
          <w:lang w:val="sq-AL"/>
        </w:rPr>
        <w:t>r t</w:t>
      </w:r>
      <w:r w:rsidRPr="003C5DC5">
        <w:rPr>
          <w:lang w:val="sq-AL"/>
        </w:rPr>
        <w:t>ë</w:t>
      </w:r>
      <w:r>
        <w:rPr>
          <w:lang w:val="sq-AL"/>
        </w:rPr>
        <w:t xml:space="preserve"> dy Lot-et, </w:t>
      </w:r>
      <w:r w:rsidR="00FE195B" w:rsidRPr="003C5DC5">
        <w:rPr>
          <w:lang w:val="sq-AL"/>
        </w:rPr>
        <w:t>do t</w:t>
      </w:r>
      <w:r w:rsidR="0002685C" w:rsidRPr="003C5DC5">
        <w:rPr>
          <w:lang w:val="sq-AL"/>
        </w:rPr>
        <w:t>ë</w:t>
      </w:r>
      <w:r w:rsidR="00FE195B" w:rsidRPr="003C5DC5">
        <w:rPr>
          <w:lang w:val="sq-AL"/>
        </w:rPr>
        <w:t xml:space="preserve"> mund t’i gjeni n</w:t>
      </w:r>
      <w:r w:rsidR="0002685C" w:rsidRPr="003C5DC5">
        <w:rPr>
          <w:lang w:val="sq-AL"/>
        </w:rPr>
        <w:t>ë</w:t>
      </w:r>
      <w:r w:rsidR="00FE195B" w:rsidRPr="003C5DC5">
        <w:rPr>
          <w:lang w:val="sq-AL"/>
        </w:rPr>
        <w:t xml:space="preserve"> </w:t>
      </w:r>
      <w:r w:rsidR="000B5BAD" w:rsidRPr="003C5DC5">
        <w:rPr>
          <w:lang w:val="sq-AL"/>
        </w:rPr>
        <w:t xml:space="preserve">faqen </w:t>
      </w:r>
      <w:r w:rsidR="009F233D">
        <w:rPr>
          <w:lang w:val="sq-AL"/>
        </w:rPr>
        <w:t>w</w:t>
      </w:r>
      <w:r w:rsidR="000B5BAD" w:rsidRPr="003C5DC5">
        <w:rPr>
          <w:lang w:val="sq-AL"/>
        </w:rPr>
        <w:t>eb t</w:t>
      </w:r>
      <w:r w:rsidR="0002685C" w:rsidRPr="003C5DC5">
        <w:rPr>
          <w:lang w:val="sq-AL"/>
        </w:rPr>
        <w:t>ë</w:t>
      </w:r>
      <w:r w:rsidR="000B5BAD" w:rsidRPr="003C5DC5">
        <w:rPr>
          <w:lang w:val="sq-AL"/>
        </w:rPr>
        <w:t xml:space="preserve"> universitetit</w:t>
      </w:r>
      <w:r>
        <w:rPr>
          <w:lang w:val="sq-AL"/>
        </w:rPr>
        <w:t xml:space="preserve"> www.uamd.edu.al</w:t>
      </w:r>
      <w:r w:rsidR="0063522F">
        <w:rPr>
          <w:lang w:val="sq-AL"/>
        </w:rPr>
        <w:t>.</w:t>
      </w:r>
    </w:p>
    <w:p w14:paraId="0A773EE6" w14:textId="77777777" w:rsidR="003C5DC5" w:rsidRDefault="003C5DC5" w:rsidP="00722123">
      <w:pPr>
        <w:spacing w:line="276" w:lineRule="auto"/>
        <w:rPr>
          <w:u w:val="single"/>
          <w:lang w:val="sq-AL"/>
        </w:rPr>
      </w:pPr>
    </w:p>
    <w:p w14:paraId="775CA1DA" w14:textId="4907D44F" w:rsidR="00405B34" w:rsidRPr="000D2979" w:rsidRDefault="00B506D1" w:rsidP="00722123">
      <w:pPr>
        <w:spacing w:line="276" w:lineRule="auto"/>
        <w:rPr>
          <w:b/>
          <w:u w:val="single"/>
          <w:lang w:val="sq-AL"/>
        </w:rPr>
      </w:pPr>
      <w:r w:rsidRPr="000D2979">
        <w:rPr>
          <w:b/>
          <w:u w:val="single"/>
          <w:lang w:val="sq-AL"/>
        </w:rPr>
        <w:t>Formatet</w:t>
      </w:r>
      <w:r w:rsidR="0088250A" w:rsidRPr="000D2979">
        <w:rPr>
          <w:b/>
          <w:u w:val="single"/>
          <w:lang w:val="sq-AL"/>
        </w:rPr>
        <w:t xml:space="preserve"> e aplikimit</w:t>
      </w:r>
      <w:r w:rsidR="00336E6B" w:rsidRPr="000D2979">
        <w:rPr>
          <w:b/>
          <w:u w:val="single"/>
          <w:lang w:val="sq-AL"/>
        </w:rPr>
        <w:t xml:space="preserve"> </w:t>
      </w:r>
      <w:r w:rsidR="00986147" w:rsidRPr="000D2979">
        <w:rPr>
          <w:b/>
          <w:u w:val="single"/>
          <w:lang w:val="sq-AL"/>
        </w:rPr>
        <w:t xml:space="preserve">dhe dokumentacioni i nevojshëm për </w:t>
      </w:r>
      <w:r w:rsidR="00336E6B" w:rsidRPr="000D2979">
        <w:rPr>
          <w:b/>
          <w:u w:val="single"/>
          <w:lang w:val="sq-AL"/>
        </w:rPr>
        <w:t>Lot 1</w:t>
      </w:r>
      <w:r w:rsidRPr="000D2979">
        <w:rPr>
          <w:b/>
          <w:u w:val="single"/>
          <w:lang w:val="sq-AL"/>
        </w:rPr>
        <w:t>:</w:t>
      </w:r>
    </w:p>
    <w:p w14:paraId="6574DC66" w14:textId="3EEBB861" w:rsidR="00B506D1" w:rsidRPr="003C5DC5" w:rsidRDefault="000D2979" w:rsidP="00B506D1">
      <w:pPr>
        <w:pStyle w:val="ListParagraph"/>
        <w:numPr>
          <w:ilvl w:val="3"/>
          <w:numId w:val="20"/>
        </w:numPr>
        <w:spacing w:line="276" w:lineRule="auto"/>
        <w:rPr>
          <w:lang w:val="sq-AL"/>
        </w:rPr>
      </w:pPr>
      <w:r>
        <w:rPr>
          <w:lang w:val="sq-AL"/>
        </w:rPr>
        <w:t>Formati i</w:t>
      </w:r>
      <w:r w:rsidR="00336E6B" w:rsidRPr="003C5DC5">
        <w:rPr>
          <w:lang w:val="sq-AL"/>
        </w:rPr>
        <w:t xml:space="preserve"> </w:t>
      </w:r>
      <w:r w:rsidR="00B506D1" w:rsidRPr="003C5DC5">
        <w:rPr>
          <w:lang w:val="sq-AL"/>
        </w:rPr>
        <w:t>plot</w:t>
      </w:r>
      <w:r w:rsidR="0086195B" w:rsidRPr="003C5DC5">
        <w:rPr>
          <w:lang w:val="sq-AL"/>
        </w:rPr>
        <w:t>ë</w:t>
      </w:r>
      <w:r>
        <w:rPr>
          <w:lang w:val="sq-AL"/>
        </w:rPr>
        <w:t xml:space="preserve"> i</w:t>
      </w:r>
      <w:r w:rsidR="00B506D1" w:rsidRPr="003C5DC5">
        <w:rPr>
          <w:lang w:val="sq-AL"/>
        </w:rPr>
        <w:t xml:space="preserve"> </w:t>
      </w:r>
      <w:r w:rsidR="00336E6B" w:rsidRPr="003C5DC5">
        <w:rPr>
          <w:lang w:val="sq-AL"/>
        </w:rPr>
        <w:t>projek</w:t>
      </w:r>
      <w:r w:rsidR="00B506D1" w:rsidRPr="003C5DC5">
        <w:rPr>
          <w:lang w:val="sq-AL"/>
        </w:rPr>
        <w:t>t propozimit</w:t>
      </w:r>
      <w:r w:rsidR="00336E6B" w:rsidRPr="003C5DC5">
        <w:rPr>
          <w:lang w:val="sq-AL"/>
        </w:rPr>
        <w:t xml:space="preserve"> p</w:t>
      </w:r>
      <w:r w:rsidR="00434817" w:rsidRPr="003C5DC5">
        <w:rPr>
          <w:lang w:val="sq-AL"/>
        </w:rPr>
        <w:t>ë</w:t>
      </w:r>
      <w:r w:rsidR="00336E6B" w:rsidRPr="003C5DC5">
        <w:rPr>
          <w:lang w:val="sq-AL"/>
        </w:rPr>
        <w:t>r projektet e k</w:t>
      </w:r>
      <w:r w:rsidR="00434817" w:rsidRPr="003C5DC5">
        <w:rPr>
          <w:lang w:val="sq-AL"/>
        </w:rPr>
        <w:t>ë</w:t>
      </w:r>
      <w:r w:rsidR="00336E6B" w:rsidRPr="003C5DC5">
        <w:rPr>
          <w:lang w:val="sq-AL"/>
        </w:rPr>
        <w:t>rkimit shkencor  (shtojca nr.1)</w:t>
      </w:r>
      <w:r w:rsidR="00027713">
        <w:rPr>
          <w:lang w:val="sq-AL"/>
        </w:rPr>
        <w:t>;</w:t>
      </w:r>
    </w:p>
    <w:p w14:paraId="4B6C107C" w14:textId="258170DD" w:rsidR="00B506D1" w:rsidRPr="003C5DC5" w:rsidRDefault="000D2979" w:rsidP="00B506D1">
      <w:pPr>
        <w:pStyle w:val="ListParagraph"/>
        <w:numPr>
          <w:ilvl w:val="3"/>
          <w:numId w:val="20"/>
        </w:numPr>
        <w:spacing w:line="276" w:lineRule="auto"/>
        <w:rPr>
          <w:lang w:val="sq-AL"/>
        </w:rPr>
      </w:pPr>
      <w:r>
        <w:rPr>
          <w:lang w:val="sq-AL"/>
        </w:rPr>
        <w:t>Formulari i</w:t>
      </w:r>
      <w:r w:rsidR="00B506D1" w:rsidRPr="003C5DC5">
        <w:rPr>
          <w:lang w:val="sq-AL"/>
        </w:rPr>
        <w:t xml:space="preserve"> buxhetit </w:t>
      </w:r>
      <w:r w:rsidR="00336E6B" w:rsidRPr="003C5DC5">
        <w:rPr>
          <w:lang w:val="sq-AL"/>
        </w:rPr>
        <w:t>p</w:t>
      </w:r>
      <w:r w:rsidR="00434817" w:rsidRPr="003C5DC5">
        <w:rPr>
          <w:lang w:val="sq-AL"/>
        </w:rPr>
        <w:t>ë</w:t>
      </w:r>
      <w:r w:rsidR="00336E6B" w:rsidRPr="003C5DC5">
        <w:rPr>
          <w:lang w:val="sq-AL"/>
        </w:rPr>
        <w:t>r projektet e k</w:t>
      </w:r>
      <w:r w:rsidR="00434817" w:rsidRPr="003C5DC5">
        <w:rPr>
          <w:lang w:val="sq-AL"/>
        </w:rPr>
        <w:t>ë</w:t>
      </w:r>
      <w:r w:rsidR="00336E6B" w:rsidRPr="003C5DC5">
        <w:rPr>
          <w:lang w:val="sq-AL"/>
        </w:rPr>
        <w:t>rkimit shkencor  (shtojca nr. 2)</w:t>
      </w:r>
      <w:r w:rsidR="00027713">
        <w:rPr>
          <w:lang w:val="sq-AL"/>
        </w:rPr>
        <w:t>;</w:t>
      </w:r>
    </w:p>
    <w:p w14:paraId="1DD6B75E" w14:textId="4151D606" w:rsidR="00336E6B" w:rsidRDefault="00336E6B" w:rsidP="00B506D1">
      <w:pPr>
        <w:pStyle w:val="ListParagraph"/>
        <w:numPr>
          <w:ilvl w:val="3"/>
          <w:numId w:val="20"/>
        </w:numPr>
        <w:spacing w:line="276" w:lineRule="auto"/>
        <w:rPr>
          <w:lang w:val="sq-AL"/>
        </w:rPr>
      </w:pPr>
      <w:r w:rsidRPr="003C5DC5">
        <w:rPr>
          <w:lang w:val="sq-AL"/>
        </w:rPr>
        <w:t>Matrica logjike e projektit p</w:t>
      </w:r>
      <w:r w:rsidR="00434817" w:rsidRPr="003C5DC5">
        <w:rPr>
          <w:lang w:val="sq-AL"/>
        </w:rPr>
        <w:t>ë</w:t>
      </w:r>
      <w:r w:rsidRPr="003C5DC5">
        <w:rPr>
          <w:lang w:val="sq-AL"/>
        </w:rPr>
        <w:t>r projektet e k</w:t>
      </w:r>
      <w:r w:rsidR="00434817" w:rsidRPr="003C5DC5">
        <w:rPr>
          <w:lang w:val="sq-AL"/>
        </w:rPr>
        <w:t>ë</w:t>
      </w:r>
      <w:r w:rsidRPr="003C5DC5">
        <w:rPr>
          <w:lang w:val="sq-AL"/>
        </w:rPr>
        <w:t>r</w:t>
      </w:r>
      <w:r w:rsidR="00FA35F5">
        <w:rPr>
          <w:lang w:val="sq-AL"/>
        </w:rPr>
        <w:t>kimit shkencor  (shtojca nr.3)</w:t>
      </w:r>
      <w:r w:rsidR="00027713">
        <w:rPr>
          <w:lang w:val="sq-AL"/>
        </w:rPr>
        <w:t>;</w:t>
      </w:r>
    </w:p>
    <w:p w14:paraId="24B43CF8" w14:textId="63674792" w:rsidR="009F233D" w:rsidRPr="003C5DC5" w:rsidRDefault="009F233D" w:rsidP="00B506D1">
      <w:pPr>
        <w:pStyle w:val="ListParagraph"/>
        <w:numPr>
          <w:ilvl w:val="3"/>
          <w:numId w:val="20"/>
        </w:numPr>
        <w:spacing w:line="276" w:lineRule="auto"/>
        <w:rPr>
          <w:lang w:val="sq-AL"/>
        </w:rPr>
      </w:pPr>
      <w:r>
        <w:rPr>
          <w:lang w:val="sq-AL"/>
        </w:rPr>
        <w:t>Kalendari i aktiviteteve (shtojca nr.4);</w:t>
      </w:r>
    </w:p>
    <w:p w14:paraId="0E7FB9A3" w14:textId="63946595" w:rsidR="00B506D1" w:rsidRPr="003C5DC5" w:rsidRDefault="00B506D1" w:rsidP="00B506D1">
      <w:pPr>
        <w:pStyle w:val="ListParagraph"/>
        <w:numPr>
          <w:ilvl w:val="3"/>
          <w:numId w:val="20"/>
        </w:numPr>
        <w:spacing w:line="276" w:lineRule="auto"/>
        <w:rPr>
          <w:lang w:val="sq-AL"/>
        </w:rPr>
      </w:pPr>
      <w:r w:rsidRPr="003C5DC5">
        <w:rPr>
          <w:lang w:val="sq-AL"/>
        </w:rPr>
        <w:t>CV-t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 xml:space="preserve"> e </w:t>
      </w:r>
      <w:r w:rsidR="00A92789">
        <w:rPr>
          <w:lang w:val="sq-AL"/>
        </w:rPr>
        <w:t xml:space="preserve">koordinatorit dhe </w:t>
      </w:r>
      <w:r w:rsidRPr="003C5DC5">
        <w:rPr>
          <w:lang w:val="sq-AL"/>
        </w:rPr>
        <w:t>an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>tar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>ve t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 xml:space="preserve"> grupit t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 xml:space="preserve"> pun</w:t>
      </w:r>
      <w:r w:rsidR="0086195B" w:rsidRPr="003C5DC5">
        <w:rPr>
          <w:lang w:val="sq-AL"/>
        </w:rPr>
        <w:t>ë</w:t>
      </w:r>
      <w:r w:rsidRPr="003C5DC5">
        <w:rPr>
          <w:lang w:val="sq-AL"/>
        </w:rPr>
        <w:t>s</w:t>
      </w:r>
      <w:r w:rsidR="00027713">
        <w:rPr>
          <w:lang w:val="sq-AL"/>
        </w:rPr>
        <w:t>.</w:t>
      </w:r>
    </w:p>
    <w:p w14:paraId="0B5448CC" w14:textId="77777777" w:rsidR="00B506D1" w:rsidRPr="003C5DC5" w:rsidRDefault="00B506D1" w:rsidP="00336E6B">
      <w:pPr>
        <w:spacing w:line="276" w:lineRule="auto"/>
        <w:rPr>
          <w:lang w:val="sq-AL"/>
        </w:rPr>
      </w:pPr>
    </w:p>
    <w:p w14:paraId="46A25E99" w14:textId="120F65F6" w:rsidR="00336E6B" w:rsidRPr="000D2979" w:rsidRDefault="000D2979" w:rsidP="00336E6B">
      <w:pPr>
        <w:spacing w:line="276" w:lineRule="auto"/>
        <w:rPr>
          <w:b/>
          <w:u w:val="single"/>
          <w:lang w:val="sq-AL"/>
        </w:rPr>
      </w:pPr>
      <w:r w:rsidRPr="000D2979">
        <w:rPr>
          <w:b/>
          <w:u w:val="single"/>
          <w:lang w:val="sq-AL"/>
        </w:rPr>
        <w:t>Formatet e a</w:t>
      </w:r>
      <w:r w:rsidR="00336E6B" w:rsidRPr="000D2979">
        <w:rPr>
          <w:b/>
          <w:u w:val="single"/>
          <w:lang w:val="sq-AL"/>
        </w:rPr>
        <w:t xml:space="preserve">plikimit </w:t>
      </w:r>
      <w:r w:rsidR="00986147" w:rsidRPr="000D2979">
        <w:rPr>
          <w:b/>
          <w:u w:val="single"/>
          <w:lang w:val="sq-AL"/>
        </w:rPr>
        <w:t xml:space="preserve">dhe dokumentacioni i nevojshëm </w:t>
      </w:r>
      <w:r w:rsidR="00336E6B" w:rsidRPr="000D2979">
        <w:rPr>
          <w:b/>
          <w:u w:val="single"/>
          <w:lang w:val="sq-AL"/>
        </w:rPr>
        <w:t>p</w:t>
      </w:r>
      <w:r w:rsidR="00434817" w:rsidRPr="000D2979">
        <w:rPr>
          <w:b/>
          <w:u w:val="single"/>
          <w:lang w:val="sq-AL"/>
        </w:rPr>
        <w:t>ë</w:t>
      </w:r>
      <w:r w:rsidR="00336E6B" w:rsidRPr="000D2979">
        <w:rPr>
          <w:b/>
          <w:u w:val="single"/>
          <w:lang w:val="sq-AL"/>
        </w:rPr>
        <w:t>r Lot 2:</w:t>
      </w:r>
    </w:p>
    <w:p w14:paraId="4C660294" w14:textId="0D242A7C" w:rsidR="00986147" w:rsidRPr="003C5DC5" w:rsidRDefault="000D2979" w:rsidP="00986147">
      <w:pPr>
        <w:pStyle w:val="ListParagraph"/>
        <w:numPr>
          <w:ilvl w:val="0"/>
          <w:numId w:val="30"/>
        </w:numPr>
        <w:spacing w:line="276" w:lineRule="auto"/>
        <w:rPr>
          <w:lang w:val="sq-AL"/>
        </w:rPr>
      </w:pPr>
      <w:r>
        <w:rPr>
          <w:lang w:val="sq-AL"/>
        </w:rPr>
        <w:t>Formati i plotë i</w:t>
      </w:r>
      <w:r w:rsidR="00986147" w:rsidRPr="003C5DC5">
        <w:rPr>
          <w:lang w:val="sq-AL"/>
        </w:rPr>
        <w:t xml:space="preserve"> projekt propozimit për projektet e ndërkombëtarizimit  (shtojca nr.1)</w:t>
      </w:r>
      <w:r w:rsidR="00027713">
        <w:rPr>
          <w:lang w:val="sq-AL"/>
        </w:rPr>
        <w:t>;</w:t>
      </w:r>
    </w:p>
    <w:p w14:paraId="007DC51F" w14:textId="71D399E3" w:rsidR="00986147" w:rsidRPr="003C5DC5" w:rsidRDefault="000D2979" w:rsidP="00986147">
      <w:pPr>
        <w:pStyle w:val="ListParagraph"/>
        <w:numPr>
          <w:ilvl w:val="0"/>
          <w:numId w:val="30"/>
        </w:numPr>
        <w:spacing w:line="276" w:lineRule="auto"/>
        <w:rPr>
          <w:lang w:val="sq-AL"/>
        </w:rPr>
      </w:pPr>
      <w:r>
        <w:rPr>
          <w:lang w:val="sq-AL"/>
        </w:rPr>
        <w:lastRenderedPageBreak/>
        <w:t>Formulari i</w:t>
      </w:r>
      <w:r w:rsidR="00986147" w:rsidRPr="003C5DC5">
        <w:rPr>
          <w:lang w:val="sq-AL"/>
        </w:rPr>
        <w:t xml:space="preserve"> buxhetit për projektet e ndërkombëtarizimit  (shtojca nr. 2)</w:t>
      </w:r>
      <w:r w:rsidR="00027713">
        <w:rPr>
          <w:lang w:val="sq-AL"/>
        </w:rPr>
        <w:t>;</w:t>
      </w:r>
    </w:p>
    <w:p w14:paraId="73FFE6E3" w14:textId="5F6598B6" w:rsidR="00986147" w:rsidRDefault="00986147" w:rsidP="00986147">
      <w:pPr>
        <w:pStyle w:val="ListParagraph"/>
        <w:numPr>
          <w:ilvl w:val="0"/>
          <w:numId w:val="30"/>
        </w:numPr>
        <w:spacing w:line="276" w:lineRule="auto"/>
        <w:rPr>
          <w:lang w:val="sq-AL"/>
        </w:rPr>
      </w:pPr>
      <w:r w:rsidRPr="003C5DC5">
        <w:rPr>
          <w:lang w:val="sq-AL"/>
        </w:rPr>
        <w:t>Matrica logjike e projektit për  projektet e ndër</w:t>
      </w:r>
      <w:r w:rsidR="00FA35F5">
        <w:rPr>
          <w:lang w:val="sq-AL"/>
        </w:rPr>
        <w:t>kombëtarizimit  (shtojca nr.3)</w:t>
      </w:r>
      <w:r w:rsidR="00027713">
        <w:rPr>
          <w:lang w:val="sq-AL"/>
        </w:rPr>
        <w:t>;</w:t>
      </w:r>
    </w:p>
    <w:p w14:paraId="42C9AEAE" w14:textId="6211EAE8" w:rsidR="00713508" w:rsidRPr="003C5DC5" w:rsidRDefault="00713508" w:rsidP="00986147">
      <w:pPr>
        <w:pStyle w:val="ListParagraph"/>
        <w:numPr>
          <w:ilvl w:val="0"/>
          <w:numId w:val="30"/>
        </w:numPr>
        <w:spacing w:line="276" w:lineRule="auto"/>
        <w:rPr>
          <w:lang w:val="sq-AL"/>
        </w:rPr>
      </w:pPr>
      <w:r>
        <w:rPr>
          <w:lang w:val="sq-AL"/>
        </w:rPr>
        <w:t xml:space="preserve">Kalendari i aktiviteteve (shtojca nr.4); </w:t>
      </w:r>
    </w:p>
    <w:p w14:paraId="3B498E40" w14:textId="4F0A0255" w:rsidR="00986147" w:rsidRPr="003C5DC5" w:rsidRDefault="00986147" w:rsidP="00986147">
      <w:pPr>
        <w:pStyle w:val="ListParagraph"/>
        <w:numPr>
          <w:ilvl w:val="0"/>
          <w:numId w:val="30"/>
        </w:numPr>
        <w:spacing w:line="276" w:lineRule="auto"/>
        <w:rPr>
          <w:lang w:val="sq-AL"/>
        </w:rPr>
      </w:pPr>
      <w:r w:rsidRPr="003C5DC5">
        <w:rPr>
          <w:lang w:val="sq-AL"/>
        </w:rPr>
        <w:t xml:space="preserve">CV-të e </w:t>
      </w:r>
      <w:r w:rsidR="00A92789">
        <w:rPr>
          <w:lang w:val="sq-AL"/>
        </w:rPr>
        <w:t xml:space="preserve">koordinatorit dhe </w:t>
      </w:r>
      <w:r w:rsidRPr="003C5DC5">
        <w:rPr>
          <w:lang w:val="sq-AL"/>
        </w:rPr>
        <w:t>anëtarëve të grupit të punës</w:t>
      </w:r>
      <w:r w:rsidR="0011557F">
        <w:rPr>
          <w:lang w:val="sq-AL"/>
        </w:rPr>
        <w:t xml:space="preserve"> n</w:t>
      </w:r>
      <w:r w:rsidR="0011557F" w:rsidRPr="003C5DC5">
        <w:rPr>
          <w:lang w:val="sq-AL"/>
        </w:rPr>
        <w:t>ë</w:t>
      </w:r>
      <w:r w:rsidR="0011557F">
        <w:rPr>
          <w:lang w:val="sq-AL"/>
        </w:rPr>
        <w:t xml:space="preserve"> UAMD</w:t>
      </w:r>
      <w:r w:rsidR="00027713">
        <w:rPr>
          <w:lang w:val="sq-AL"/>
        </w:rPr>
        <w:t>;</w:t>
      </w:r>
    </w:p>
    <w:p w14:paraId="6A1A9F2D" w14:textId="7B8C80A3" w:rsidR="00986147" w:rsidRPr="003C5DC5" w:rsidRDefault="00986147" w:rsidP="00986147">
      <w:pPr>
        <w:pStyle w:val="ListParagraph"/>
        <w:numPr>
          <w:ilvl w:val="0"/>
          <w:numId w:val="30"/>
        </w:numPr>
        <w:spacing w:line="276" w:lineRule="auto"/>
        <w:rPr>
          <w:lang w:val="sq-AL"/>
        </w:rPr>
      </w:pPr>
      <w:r w:rsidRPr="003C5DC5">
        <w:rPr>
          <w:lang w:val="sq-AL"/>
        </w:rPr>
        <w:t>Marrëveshje me institucionin e arsimit të lartë në vendet e BE-së</w:t>
      </w:r>
      <w:r w:rsidR="000D2979">
        <w:rPr>
          <w:lang w:val="sq-AL"/>
        </w:rPr>
        <w:t>,</w:t>
      </w:r>
      <w:r w:rsidR="00027713">
        <w:rPr>
          <w:lang w:val="sq-AL"/>
        </w:rPr>
        <w:t xml:space="preserve"> e cila evidenton bashk</w:t>
      </w:r>
      <w:r w:rsidR="00027713" w:rsidRPr="003C5DC5">
        <w:rPr>
          <w:lang w:val="sq-AL"/>
        </w:rPr>
        <w:t>ë</w:t>
      </w:r>
      <w:r w:rsidR="00027713">
        <w:rPr>
          <w:lang w:val="sq-AL"/>
        </w:rPr>
        <w:t>punimin p</w:t>
      </w:r>
      <w:r w:rsidR="00027713" w:rsidRPr="003C5DC5">
        <w:rPr>
          <w:lang w:val="sq-AL"/>
        </w:rPr>
        <w:t>ë</w:t>
      </w:r>
      <w:r w:rsidR="00027713">
        <w:rPr>
          <w:lang w:val="sq-AL"/>
        </w:rPr>
        <w:t>r program</w:t>
      </w:r>
      <w:r w:rsidR="00FA35F5">
        <w:rPr>
          <w:lang w:val="sq-AL"/>
        </w:rPr>
        <w:t>/</w:t>
      </w:r>
      <w:r w:rsidR="00027713">
        <w:rPr>
          <w:lang w:val="sq-AL"/>
        </w:rPr>
        <w:t>e studimi t</w:t>
      </w:r>
      <w:r w:rsidR="00027713" w:rsidRPr="003C5DC5">
        <w:rPr>
          <w:lang w:val="sq-AL"/>
        </w:rPr>
        <w:t>ë</w:t>
      </w:r>
      <w:r w:rsidR="00027713">
        <w:rPr>
          <w:lang w:val="sq-AL"/>
        </w:rPr>
        <w:t xml:space="preserve"> p</w:t>
      </w:r>
      <w:r w:rsidR="00027713" w:rsidRPr="003C5DC5">
        <w:rPr>
          <w:lang w:val="sq-AL"/>
        </w:rPr>
        <w:t>ë</w:t>
      </w:r>
      <w:r w:rsidR="00027713">
        <w:rPr>
          <w:lang w:val="sq-AL"/>
        </w:rPr>
        <w:t>rbashk</w:t>
      </w:r>
      <w:r w:rsidR="00027713" w:rsidRPr="003C5DC5">
        <w:rPr>
          <w:lang w:val="sq-AL"/>
        </w:rPr>
        <w:t>ë</w:t>
      </w:r>
      <w:r w:rsidR="00027713">
        <w:rPr>
          <w:lang w:val="sq-AL"/>
        </w:rPr>
        <w:t>ta apo t</w:t>
      </w:r>
      <w:r w:rsidR="00027713" w:rsidRPr="003C5DC5">
        <w:rPr>
          <w:lang w:val="sq-AL"/>
        </w:rPr>
        <w:t>ë</w:t>
      </w:r>
      <w:r w:rsidR="00027713">
        <w:rPr>
          <w:lang w:val="sq-AL"/>
        </w:rPr>
        <w:t xml:space="preserve"> dyfishta</w:t>
      </w:r>
      <w:r w:rsidRPr="003C5DC5">
        <w:rPr>
          <w:lang w:val="sq-AL"/>
        </w:rPr>
        <w:t>.</w:t>
      </w:r>
    </w:p>
    <w:p w14:paraId="09DF08EC" w14:textId="77777777" w:rsidR="00986147" w:rsidRPr="003C5DC5" w:rsidRDefault="00986147" w:rsidP="00336E6B">
      <w:pPr>
        <w:spacing w:line="276" w:lineRule="auto"/>
        <w:rPr>
          <w:u w:val="single"/>
          <w:lang w:val="sq-AL"/>
        </w:rPr>
      </w:pPr>
    </w:p>
    <w:p w14:paraId="29971A41" w14:textId="295EF0EA" w:rsidR="00B506D1" w:rsidRPr="003C5DC5" w:rsidRDefault="00B506D1" w:rsidP="00B506D1">
      <w:pPr>
        <w:spacing w:line="276" w:lineRule="auto"/>
        <w:rPr>
          <w:lang w:val="sq-AL"/>
        </w:rPr>
      </w:pPr>
      <w:r w:rsidRPr="00027713">
        <w:rPr>
          <w:lang w:val="sq-AL"/>
        </w:rPr>
        <w:t>Gjat</w:t>
      </w:r>
      <w:r w:rsidR="0086195B" w:rsidRPr="00027713">
        <w:rPr>
          <w:lang w:val="sq-AL"/>
        </w:rPr>
        <w:t>ë</w:t>
      </w:r>
      <w:r w:rsidRPr="00027713">
        <w:rPr>
          <w:lang w:val="sq-AL"/>
        </w:rPr>
        <w:t xml:space="preserve"> p</w:t>
      </w:r>
      <w:r w:rsidR="0086195B" w:rsidRPr="00027713">
        <w:rPr>
          <w:lang w:val="sq-AL"/>
        </w:rPr>
        <w:t>ë</w:t>
      </w:r>
      <w:r w:rsidRPr="00027713">
        <w:rPr>
          <w:lang w:val="sq-AL"/>
        </w:rPr>
        <w:t>riudh</w:t>
      </w:r>
      <w:r w:rsidR="0086195B" w:rsidRPr="00027713">
        <w:rPr>
          <w:lang w:val="sq-AL"/>
        </w:rPr>
        <w:t>ë</w:t>
      </w:r>
      <w:r w:rsidRPr="00027713">
        <w:rPr>
          <w:lang w:val="sq-AL"/>
        </w:rPr>
        <w:t>s q</w:t>
      </w:r>
      <w:r w:rsidR="0086195B" w:rsidRPr="00027713">
        <w:rPr>
          <w:lang w:val="sq-AL"/>
        </w:rPr>
        <w:t>ë</w:t>
      </w:r>
      <w:r w:rsidRPr="00027713">
        <w:rPr>
          <w:lang w:val="sq-AL"/>
        </w:rPr>
        <w:t xml:space="preserve"> thirrja do t</w:t>
      </w:r>
      <w:r w:rsidR="0086195B" w:rsidRPr="00027713">
        <w:rPr>
          <w:lang w:val="sq-AL"/>
        </w:rPr>
        <w:t>ë</w:t>
      </w:r>
      <w:r w:rsidRPr="00027713">
        <w:rPr>
          <w:lang w:val="sq-AL"/>
        </w:rPr>
        <w:t xml:space="preserve"> jet</w:t>
      </w:r>
      <w:r w:rsidR="0086195B" w:rsidRPr="00027713">
        <w:rPr>
          <w:lang w:val="sq-AL"/>
        </w:rPr>
        <w:t>ë</w:t>
      </w:r>
      <w:r w:rsidRPr="00027713">
        <w:rPr>
          <w:lang w:val="sq-AL"/>
        </w:rPr>
        <w:t xml:space="preserve"> e hapur, universiteti do t</w:t>
      </w:r>
      <w:r w:rsidR="0086195B" w:rsidRPr="00027713">
        <w:rPr>
          <w:lang w:val="sq-AL"/>
        </w:rPr>
        <w:t>ë</w:t>
      </w:r>
      <w:r w:rsidRPr="00027713">
        <w:rPr>
          <w:lang w:val="sq-AL"/>
        </w:rPr>
        <w:t xml:space="preserve"> organizoj</w:t>
      </w:r>
      <w:r w:rsidR="0086195B" w:rsidRPr="00027713">
        <w:rPr>
          <w:lang w:val="sq-AL"/>
        </w:rPr>
        <w:t>ë</w:t>
      </w:r>
      <w:r w:rsidRPr="00027713">
        <w:rPr>
          <w:lang w:val="sq-AL"/>
        </w:rPr>
        <w:t xml:space="preserve"> nj</w:t>
      </w:r>
      <w:r w:rsidR="0086195B" w:rsidRPr="00027713">
        <w:rPr>
          <w:lang w:val="sq-AL"/>
        </w:rPr>
        <w:t>ë</w:t>
      </w:r>
      <w:r w:rsidRPr="00027713">
        <w:rPr>
          <w:lang w:val="sq-AL"/>
        </w:rPr>
        <w:t xml:space="preserve"> event informues</w:t>
      </w:r>
      <w:r w:rsidR="00027713" w:rsidRPr="00027713">
        <w:rPr>
          <w:lang w:val="sq-AL"/>
        </w:rPr>
        <w:t xml:space="preserve"> për stafin</w:t>
      </w:r>
      <w:r w:rsidR="00027713">
        <w:rPr>
          <w:lang w:val="sq-AL"/>
        </w:rPr>
        <w:t xml:space="preserve"> akademik</w:t>
      </w:r>
      <w:r w:rsidRPr="003C5DC5">
        <w:rPr>
          <w:lang w:val="sq-AL"/>
        </w:rPr>
        <w:t>.</w:t>
      </w:r>
    </w:p>
    <w:p w14:paraId="7B172986" w14:textId="42A0F084" w:rsidR="00405B34" w:rsidRPr="003C5DC5" w:rsidRDefault="00405B34" w:rsidP="00722123">
      <w:pPr>
        <w:spacing w:line="276" w:lineRule="auto"/>
        <w:rPr>
          <w:lang w:val="sq-AL"/>
        </w:rPr>
      </w:pPr>
    </w:p>
    <w:p w14:paraId="3337D517" w14:textId="5CDF3402" w:rsidR="00405B34" w:rsidRPr="003C5DC5" w:rsidRDefault="00405B34" w:rsidP="00405B34">
      <w:pPr>
        <w:pStyle w:val="ListParagraph"/>
        <w:numPr>
          <w:ilvl w:val="0"/>
          <w:numId w:val="15"/>
        </w:numPr>
        <w:spacing w:line="276" w:lineRule="auto"/>
        <w:rPr>
          <w:b/>
          <w:lang w:val="sq-AL"/>
        </w:rPr>
      </w:pPr>
      <w:r w:rsidRPr="003C5DC5">
        <w:rPr>
          <w:b/>
          <w:lang w:val="sq-AL"/>
        </w:rPr>
        <w:t>Kriteret e vler</w:t>
      </w:r>
      <w:r w:rsidR="0086195B" w:rsidRPr="003C5DC5">
        <w:rPr>
          <w:b/>
          <w:lang w:val="sq-AL"/>
        </w:rPr>
        <w:t>ë</w:t>
      </w:r>
      <w:r w:rsidRPr="003C5DC5">
        <w:rPr>
          <w:b/>
          <w:lang w:val="sq-AL"/>
        </w:rPr>
        <w:t>simit</w:t>
      </w:r>
    </w:p>
    <w:p w14:paraId="08AC4B0C" w14:textId="77777777" w:rsidR="00A368F7" w:rsidRPr="003C5DC5" w:rsidRDefault="00A368F7" w:rsidP="00732CF1">
      <w:pPr>
        <w:spacing w:line="276" w:lineRule="auto"/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7858"/>
        <w:gridCol w:w="1728"/>
      </w:tblGrid>
      <w:tr w:rsidR="002A432A" w:rsidRPr="003C5DC5" w14:paraId="3BFC0EC2" w14:textId="77777777" w:rsidTr="004C5BB4">
        <w:tc>
          <w:tcPr>
            <w:tcW w:w="530" w:type="dxa"/>
          </w:tcPr>
          <w:p w14:paraId="7873B3A2" w14:textId="26C2C114" w:rsidR="002A432A" w:rsidRPr="003C5DC5" w:rsidRDefault="004C5BB4" w:rsidP="00732CF1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Nr.</w:t>
            </w:r>
          </w:p>
        </w:tc>
        <w:tc>
          <w:tcPr>
            <w:tcW w:w="7858" w:type="dxa"/>
          </w:tcPr>
          <w:p w14:paraId="09BF52EE" w14:textId="7D8FDD11" w:rsidR="002A432A" w:rsidRPr="003C5DC5" w:rsidRDefault="004C5BB4" w:rsidP="00732CF1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Komponent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>t e vler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>simit</w:t>
            </w:r>
          </w:p>
        </w:tc>
        <w:tc>
          <w:tcPr>
            <w:tcW w:w="1728" w:type="dxa"/>
          </w:tcPr>
          <w:p w14:paraId="0BDD185B" w14:textId="6F222AE9" w:rsidR="002A432A" w:rsidRPr="003C5DC5" w:rsidRDefault="004C5BB4" w:rsidP="0086195B">
            <w:pPr>
              <w:spacing w:line="276" w:lineRule="auto"/>
              <w:jc w:val="center"/>
              <w:rPr>
                <w:lang w:val="sq-AL"/>
              </w:rPr>
            </w:pPr>
            <w:r w:rsidRPr="003C5DC5">
              <w:rPr>
                <w:lang w:val="sq-AL"/>
              </w:rPr>
              <w:t>Pik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>zimi</w:t>
            </w:r>
          </w:p>
        </w:tc>
      </w:tr>
      <w:tr w:rsidR="002A432A" w:rsidRPr="003C5DC5" w14:paraId="0477D1A8" w14:textId="77777777" w:rsidTr="004C5BB4">
        <w:tc>
          <w:tcPr>
            <w:tcW w:w="530" w:type="dxa"/>
            <w:shd w:val="clear" w:color="auto" w:fill="DBE5F1" w:themeFill="accent1" w:themeFillTint="33"/>
          </w:tcPr>
          <w:p w14:paraId="4FCF0F0E" w14:textId="61F28F29" w:rsidR="002A432A" w:rsidRPr="003C5DC5" w:rsidRDefault="004C5BB4" w:rsidP="00732CF1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1</w:t>
            </w:r>
          </w:p>
        </w:tc>
        <w:tc>
          <w:tcPr>
            <w:tcW w:w="7858" w:type="dxa"/>
            <w:shd w:val="clear" w:color="auto" w:fill="DBE5F1" w:themeFill="accent1" w:themeFillTint="33"/>
          </w:tcPr>
          <w:p w14:paraId="5581591C" w14:textId="31AB5355" w:rsidR="002A432A" w:rsidRPr="003C5DC5" w:rsidRDefault="002A432A" w:rsidP="002A432A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P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>rputhshm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>ria me strategjin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 xml:space="preserve"> e zhvillimit t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 xml:space="preserve"> UAMD-s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 xml:space="preserve"> dhe fushat prioritare t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 xml:space="preserve"> thirrjes</w:t>
            </w:r>
          </w:p>
        </w:tc>
        <w:tc>
          <w:tcPr>
            <w:tcW w:w="1728" w:type="dxa"/>
            <w:shd w:val="clear" w:color="auto" w:fill="DBE5F1" w:themeFill="accent1" w:themeFillTint="33"/>
          </w:tcPr>
          <w:p w14:paraId="5E447CE2" w14:textId="323A501F" w:rsidR="002A432A" w:rsidRPr="003C5DC5" w:rsidRDefault="0086195B" w:rsidP="0086195B">
            <w:pPr>
              <w:spacing w:line="276" w:lineRule="auto"/>
              <w:jc w:val="center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10</w:t>
            </w:r>
          </w:p>
        </w:tc>
      </w:tr>
      <w:tr w:rsidR="002A432A" w:rsidRPr="00862B26" w14:paraId="418B320E" w14:textId="77777777" w:rsidTr="004C5BB4">
        <w:tc>
          <w:tcPr>
            <w:tcW w:w="530" w:type="dxa"/>
          </w:tcPr>
          <w:p w14:paraId="03B2CE8F" w14:textId="316B0CB5" w:rsidR="002A432A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1.1</w:t>
            </w:r>
          </w:p>
        </w:tc>
        <w:tc>
          <w:tcPr>
            <w:tcW w:w="7858" w:type="dxa"/>
          </w:tcPr>
          <w:p w14:paraId="7DAB0416" w14:textId="09F9CE82" w:rsidR="002A432A" w:rsidRPr="003C5DC5" w:rsidRDefault="002A432A" w:rsidP="002A432A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Projekt propozimi nxit dhe promovon ekselenc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n akademike duke sjell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 xml:space="preserve"> rritje t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 xml:space="preserve"> produktit shkencor t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 xml:space="preserve"> stafit akademik si edhe n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p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rmjet promovimit e diskutimit t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 xml:space="preserve"> rezultateve k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rkimore n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p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rmjet organizimit t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 xml:space="preserve"> konferencave, 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orkshopeve, tryezave t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 xml:space="preserve"> rrumbullak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ta, simpoziumeve, etj.</w:t>
            </w:r>
          </w:p>
        </w:tc>
        <w:tc>
          <w:tcPr>
            <w:tcW w:w="1728" w:type="dxa"/>
          </w:tcPr>
          <w:p w14:paraId="24C8AC6A" w14:textId="77777777" w:rsidR="002A432A" w:rsidRPr="003C5DC5" w:rsidRDefault="002A432A" w:rsidP="0086195B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2A432A" w:rsidRPr="00862B26" w14:paraId="0982735E" w14:textId="77777777" w:rsidTr="004C5BB4">
        <w:tc>
          <w:tcPr>
            <w:tcW w:w="530" w:type="dxa"/>
          </w:tcPr>
          <w:p w14:paraId="140C0ADF" w14:textId="72D35C69" w:rsidR="002A432A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1.2</w:t>
            </w:r>
          </w:p>
        </w:tc>
        <w:tc>
          <w:tcPr>
            <w:tcW w:w="7858" w:type="dxa"/>
          </w:tcPr>
          <w:p w14:paraId="2D09C0F0" w14:textId="26C1FC8D" w:rsidR="002A432A" w:rsidRPr="003C5DC5" w:rsidRDefault="002A432A" w:rsidP="002A432A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Projekt propozimi p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rveç k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rkimit inovator ofron edhe zgjidhje praktike p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r politik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b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rje, p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r zhvillimin e komunitetit dhe p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r vendimarrje n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 xml:space="preserve"> organizmat e biznesit dhe n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 xml:space="preserve"> ato jo fitimprur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se.</w:t>
            </w:r>
          </w:p>
        </w:tc>
        <w:tc>
          <w:tcPr>
            <w:tcW w:w="1728" w:type="dxa"/>
          </w:tcPr>
          <w:p w14:paraId="6A3B8C4E" w14:textId="77777777" w:rsidR="002A432A" w:rsidRPr="003C5DC5" w:rsidRDefault="002A432A" w:rsidP="0086195B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2A432A" w:rsidRPr="00862B26" w14:paraId="7D9CC552" w14:textId="77777777" w:rsidTr="004C5BB4">
        <w:tc>
          <w:tcPr>
            <w:tcW w:w="530" w:type="dxa"/>
          </w:tcPr>
          <w:p w14:paraId="6C908741" w14:textId="318D0E20" w:rsidR="002A432A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1.3</w:t>
            </w:r>
          </w:p>
        </w:tc>
        <w:tc>
          <w:tcPr>
            <w:tcW w:w="7858" w:type="dxa"/>
          </w:tcPr>
          <w:p w14:paraId="7FA1CBF6" w14:textId="156D153C" w:rsidR="002A432A" w:rsidRPr="003C5DC5" w:rsidRDefault="002A432A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Projekt propozimi nxit dhe mb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shtet bashk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punimin nd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rmjet stafit akademik dhe student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ve.</w:t>
            </w:r>
          </w:p>
        </w:tc>
        <w:tc>
          <w:tcPr>
            <w:tcW w:w="1728" w:type="dxa"/>
          </w:tcPr>
          <w:p w14:paraId="7D1A863D" w14:textId="77777777" w:rsidR="002A432A" w:rsidRPr="003C5DC5" w:rsidRDefault="002A432A" w:rsidP="0086195B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2A432A" w:rsidRPr="003C5DC5" w14:paraId="685FE683" w14:textId="77777777" w:rsidTr="004C5BB4">
        <w:tc>
          <w:tcPr>
            <w:tcW w:w="530" w:type="dxa"/>
            <w:shd w:val="clear" w:color="auto" w:fill="DBE5F1" w:themeFill="accent1" w:themeFillTint="33"/>
          </w:tcPr>
          <w:p w14:paraId="024AE20A" w14:textId="0B639D59" w:rsidR="002A432A" w:rsidRPr="003C5DC5" w:rsidRDefault="004C5BB4" w:rsidP="00732CF1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2</w:t>
            </w:r>
          </w:p>
        </w:tc>
        <w:tc>
          <w:tcPr>
            <w:tcW w:w="7858" w:type="dxa"/>
            <w:shd w:val="clear" w:color="auto" w:fill="DBE5F1" w:themeFill="accent1" w:themeFillTint="33"/>
          </w:tcPr>
          <w:p w14:paraId="0DCE47DE" w14:textId="19049ACB" w:rsidR="002A432A" w:rsidRPr="003C5DC5" w:rsidRDefault="002A432A" w:rsidP="002A432A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Impakti q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 xml:space="preserve"> ka projekti n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 xml:space="preserve"> komunitet dhe m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 xml:space="preserve"> gj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>r</w:t>
            </w:r>
            <w:r w:rsidR="0086195B" w:rsidRPr="003C5DC5">
              <w:rPr>
                <w:lang w:val="sq-AL"/>
              </w:rPr>
              <w:t>ë</w:t>
            </w:r>
          </w:p>
        </w:tc>
        <w:tc>
          <w:tcPr>
            <w:tcW w:w="1728" w:type="dxa"/>
            <w:shd w:val="clear" w:color="auto" w:fill="DBE5F1" w:themeFill="accent1" w:themeFillTint="33"/>
          </w:tcPr>
          <w:p w14:paraId="3DA7C5E6" w14:textId="0220934D" w:rsidR="002A432A" w:rsidRPr="003C5DC5" w:rsidRDefault="0086195B" w:rsidP="0086195B">
            <w:pPr>
              <w:spacing w:line="276" w:lineRule="auto"/>
              <w:jc w:val="center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20</w:t>
            </w:r>
          </w:p>
        </w:tc>
      </w:tr>
      <w:tr w:rsidR="002A432A" w:rsidRPr="00862B26" w14:paraId="4E610B73" w14:textId="77777777" w:rsidTr="004C5BB4">
        <w:tc>
          <w:tcPr>
            <w:tcW w:w="530" w:type="dxa"/>
          </w:tcPr>
          <w:p w14:paraId="421B2740" w14:textId="079809E5" w:rsidR="002A432A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2.1</w:t>
            </w:r>
          </w:p>
        </w:tc>
        <w:tc>
          <w:tcPr>
            <w:tcW w:w="7858" w:type="dxa"/>
          </w:tcPr>
          <w:p w14:paraId="26BD9F2A" w14:textId="30FAA447" w:rsidR="002A432A" w:rsidRPr="003C5DC5" w:rsidRDefault="002A432A" w:rsidP="004C5BB4">
            <w:pPr>
              <w:tabs>
                <w:tab w:val="left" w:pos="1032"/>
              </w:tabs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Projek</w:t>
            </w:r>
            <w:r w:rsidR="004C5BB4" w:rsidRPr="003C5DC5">
              <w:rPr>
                <w:i/>
                <w:lang w:val="sq-AL"/>
              </w:rPr>
              <w:t>t propozimi ka impakt/ndikim  t</w:t>
            </w:r>
            <w:r w:rsidR="0086195B" w:rsidRPr="003C5DC5">
              <w:rPr>
                <w:i/>
                <w:lang w:val="sq-AL"/>
              </w:rPr>
              <w:t>ë</w:t>
            </w:r>
            <w:r w:rsidR="004C5BB4" w:rsidRPr="003C5DC5">
              <w:rPr>
                <w:i/>
                <w:lang w:val="sq-AL"/>
              </w:rPr>
              <w:t xml:space="preserve"> ngusht</w:t>
            </w:r>
            <w:r w:rsidR="0086195B" w:rsidRPr="003C5DC5">
              <w:rPr>
                <w:i/>
                <w:lang w:val="sq-AL"/>
              </w:rPr>
              <w:t>ë</w:t>
            </w:r>
            <w:r w:rsidR="004C5BB4" w:rsidRPr="003C5DC5">
              <w:rPr>
                <w:i/>
                <w:lang w:val="sq-AL"/>
              </w:rPr>
              <w:t xml:space="preserve"> (psh: vet</w:t>
            </w:r>
            <w:r w:rsidR="0086195B" w:rsidRPr="003C5DC5">
              <w:rPr>
                <w:i/>
                <w:lang w:val="sq-AL"/>
              </w:rPr>
              <w:t>ë</w:t>
            </w:r>
            <w:r w:rsidR="004C5BB4" w:rsidRPr="003C5DC5">
              <w:rPr>
                <w:i/>
                <w:lang w:val="sq-AL"/>
              </w:rPr>
              <w:t>m nj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 xml:space="preserve"> target grup t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 xml:space="preserve"> kufizuar)</w:t>
            </w:r>
          </w:p>
        </w:tc>
        <w:tc>
          <w:tcPr>
            <w:tcW w:w="1728" w:type="dxa"/>
          </w:tcPr>
          <w:p w14:paraId="538FCAB9" w14:textId="77777777" w:rsidR="002A432A" w:rsidRPr="003C5DC5" w:rsidRDefault="002A432A" w:rsidP="0086195B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2A432A" w:rsidRPr="00862B26" w14:paraId="6C22DCE7" w14:textId="77777777" w:rsidTr="004C5BB4">
        <w:tc>
          <w:tcPr>
            <w:tcW w:w="530" w:type="dxa"/>
          </w:tcPr>
          <w:p w14:paraId="76536B9E" w14:textId="6EC05042" w:rsidR="002A432A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2.2</w:t>
            </w:r>
          </w:p>
        </w:tc>
        <w:tc>
          <w:tcPr>
            <w:tcW w:w="7858" w:type="dxa"/>
          </w:tcPr>
          <w:p w14:paraId="79548508" w14:textId="7D4A6C15" w:rsidR="002A432A" w:rsidRPr="003C5DC5" w:rsidRDefault="002A432A" w:rsidP="004C5BB4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Projekt prop</w:t>
            </w:r>
            <w:r w:rsidR="004C5BB4" w:rsidRPr="003C5DC5">
              <w:rPr>
                <w:i/>
                <w:lang w:val="sq-AL"/>
              </w:rPr>
              <w:t>ozimi ka impakt/ndikim vet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m n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 xml:space="preserve"> nj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 xml:space="preserve"> ose disa rajone t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 xml:space="preserve"> caktuara</w:t>
            </w:r>
          </w:p>
        </w:tc>
        <w:tc>
          <w:tcPr>
            <w:tcW w:w="1728" w:type="dxa"/>
          </w:tcPr>
          <w:p w14:paraId="3A806EAE" w14:textId="77777777" w:rsidR="002A432A" w:rsidRPr="003C5DC5" w:rsidRDefault="002A432A" w:rsidP="0086195B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2A432A" w:rsidRPr="00862B26" w14:paraId="0CFB9F9C" w14:textId="77777777" w:rsidTr="004C5BB4">
        <w:tc>
          <w:tcPr>
            <w:tcW w:w="530" w:type="dxa"/>
          </w:tcPr>
          <w:p w14:paraId="5FBFFFDB" w14:textId="62D3EB69" w:rsidR="002A432A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2.3</w:t>
            </w:r>
          </w:p>
        </w:tc>
        <w:tc>
          <w:tcPr>
            <w:tcW w:w="7858" w:type="dxa"/>
          </w:tcPr>
          <w:p w14:paraId="63C75BA8" w14:textId="39B32590" w:rsidR="002A432A" w:rsidRPr="003C5DC5" w:rsidRDefault="002A432A" w:rsidP="004C5BB4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Projekt porpozimi ka impakt/ndikim komb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tar</w:t>
            </w:r>
          </w:p>
        </w:tc>
        <w:tc>
          <w:tcPr>
            <w:tcW w:w="1728" w:type="dxa"/>
          </w:tcPr>
          <w:p w14:paraId="721439D5" w14:textId="77777777" w:rsidR="002A432A" w:rsidRPr="003C5DC5" w:rsidRDefault="002A432A" w:rsidP="0086195B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2A432A" w:rsidRPr="003C5DC5" w14:paraId="5FD9E90F" w14:textId="77777777" w:rsidTr="004C5BB4">
        <w:tc>
          <w:tcPr>
            <w:tcW w:w="530" w:type="dxa"/>
            <w:shd w:val="clear" w:color="auto" w:fill="DBE5F1" w:themeFill="accent1" w:themeFillTint="33"/>
          </w:tcPr>
          <w:p w14:paraId="3C3C0467" w14:textId="76FB0983" w:rsidR="002A432A" w:rsidRPr="003C5DC5" w:rsidRDefault="004C5BB4" w:rsidP="00732CF1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3</w:t>
            </w:r>
          </w:p>
        </w:tc>
        <w:tc>
          <w:tcPr>
            <w:tcW w:w="7858" w:type="dxa"/>
            <w:shd w:val="clear" w:color="auto" w:fill="DBE5F1" w:themeFill="accent1" w:themeFillTint="33"/>
          </w:tcPr>
          <w:p w14:paraId="6581ABDF" w14:textId="52089617" w:rsidR="002A432A" w:rsidRPr="003C5DC5" w:rsidRDefault="002A432A" w:rsidP="00732CF1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Vlerat e projektit në raport me:</w:t>
            </w:r>
          </w:p>
        </w:tc>
        <w:tc>
          <w:tcPr>
            <w:tcW w:w="1728" w:type="dxa"/>
            <w:shd w:val="clear" w:color="auto" w:fill="DBE5F1" w:themeFill="accent1" w:themeFillTint="33"/>
          </w:tcPr>
          <w:p w14:paraId="3AAB7CA7" w14:textId="36BFA2E0" w:rsidR="002A432A" w:rsidRPr="003C5DC5" w:rsidRDefault="0086195B" w:rsidP="0086195B">
            <w:pPr>
              <w:spacing w:line="276" w:lineRule="auto"/>
              <w:jc w:val="center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6</w:t>
            </w:r>
          </w:p>
        </w:tc>
      </w:tr>
      <w:tr w:rsidR="002A432A" w:rsidRPr="00862B26" w14:paraId="5CF4C3E1" w14:textId="77777777" w:rsidTr="004C5BB4">
        <w:tc>
          <w:tcPr>
            <w:tcW w:w="530" w:type="dxa"/>
          </w:tcPr>
          <w:p w14:paraId="2C92A07F" w14:textId="17A8D5C9" w:rsidR="002A432A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3.3</w:t>
            </w:r>
          </w:p>
        </w:tc>
        <w:tc>
          <w:tcPr>
            <w:tcW w:w="7858" w:type="dxa"/>
          </w:tcPr>
          <w:p w14:paraId="10240102" w14:textId="3A85F0E6" w:rsidR="002A432A" w:rsidRPr="003C5DC5" w:rsidRDefault="004C5BB4" w:rsidP="004C5BB4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Identifikimin e problemit dhe r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nd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>sin</w:t>
            </w:r>
            <w:r w:rsidR="0086195B" w:rsidRPr="003C5DC5">
              <w:rPr>
                <w:i/>
                <w:lang w:val="sq-AL"/>
              </w:rPr>
              <w:t>ë</w:t>
            </w:r>
            <w:r w:rsidR="002A432A" w:rsidRPr="003C5DC5">
              <w:rPr>
                <w:i/>
                <w:lang w:val="sq-AL"/>
              </w:rPr>
              <w:t xml:space="preserve"> e zgjidhjes s</w:t>
            </w:r>
            <w:r w:rsidR="0086195B" w:rsidRPr="003C5DC5">
              <w:rPr>
                <w:i/>
                <w:lang w:val="sq-AL"/>
              </w:rPr>
              <w:t>ë</w:t>
            </w:r>
            <w:r w:rsidR="002A432A" w:rsidRPr="003C5DC5">
              <w:rPr>
                <w:i/>
                <w:lang w:val="sq-AL"/>
              </w:rPr>
              <w:t xml:space="preserve"> tij</w:t>
            </w:r>
          </w:p>
        </w:tc>
        <w:tc>
          <w:tcPr>
            <w:tcW w:w="1728" w:type="dxa"/>
          </w:tcPr>
          <w:p w14:paraId="50475E2D" w14:textId="77777777" w:rsidR="002A432A" w:rsidRPr="003C5DC5" w:rsidRDefault="002A432A" w:rsidP="0086195B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2A432A" w:rsidRPr="003C5DC5" w14:paraId="378A5152" w14:textId="77777777" w:rsidTr="004C5BB4">
        <w:tc>
          <w:tcPr>
            <w:tcW w:w="530" w:type="dxa"/>
          </w:tcPr>
          <w:p w14:paraId="53E5BAEC" w14:textId="431E48C6" w:rsidR="002A432A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3.4</w:t>
            </w:r>
          </w:p>
        </w:tc>
        <w:tc>
          <w:tcPr>
            <w:tcW w:w="7858" w:type="dxa"/>
          </w:tcPr>
          <w:p w14:paraId="2F40C621" w14:textId="676F4891" w:rsidR="002A432A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Q</w:t>
            </w:r>
            <w:r w:rsidR="0086195B" w:rsidRPr="003C5DC5">
              <w:rPr>
                <w:i/>
                <w:lang w:val="sq-AL"/>
              </w:rPr>
              <w:t>ë</w:t>
            </w:r>
            <w:r w:rsidR="002A432A" w:rsidRPr="003C5DC5">
              <w:rPr>
                <w:i/>
                <w:lang w:val="sq-AL"/>
              </w:rPr>
              <w:t>llimet dhe objektivat e projektit</w:t>
            </w:r>
          </w:p>
        </w:tc>
        <w:tc>
          <w:tcPr>
            <w:tcW w:w="1728" w:type="dxa"/>
          </w:tcPr>
          <w:p w14:paraId="62FDA405" w14:textId="77777777" w:rsidR="002A432A" w:rsidRPr="003C5DC5" w:rsidRDefault="002A432A" w:rsidP="0086195B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2A432A" w:rsidRPr="003C5DC5" w14:paraId="06337F25" w14:textId="77777777" w:rsidTr="004C5BB4">
        <w:tc>
          <w:tcPr>
            <w:tcW w:w="530" w:type="dxa"/>
          </w:tcPr>
          <w:p w14:paraId="1BD7993B" w14:textId="7BDABC14" w:rsidR="002A432A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3.5</w:t>
            </w:r>
          </w:p>
        </w:tc>
        <w:tc>
          <w:tcPr>
            <w:tcW w:w="7858" w:type="dxa"/>
          </w:tcPr>
          <w:p w14:paraId="391E3BC9" w14:textId="3EC5CB52" w:rsidR="002A432A" w:rsidRPr="003C5DC5" w:rsidRDefault="004C5BB4" w:rsidP="004C5BB4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Arritjet n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 xml:space="preserve"> fush</w:t>
            </w:r>
            <w:r w:rsidR="0086195B" w:rsidRPr="003C5DC5">
              <w:rPr>
                <w:i/>
                <w:lang w:val="sq-AL"/>
              </w:rPr>
              <w:t>ë</w:t>
            </w:r>
            <w:r w:rsidR="002A432A" w:rsidRPr="003C5DC5">
              <w:rPr>
                <w:i/>
                <w:lang w:val="sq-AL"/>
              </w:rPr>
              <w:t>n e proj</w:t>
            </w:r>
            <w:r w:rsidRPr="003C5DC5">
              <w:rPr>
                <w:i/>
                <w:lang w:val="sq-AL"/>
              </w:rPr>
              <w:t>ektit, produkte, procedura, sh</w:t>
            </w:r>
            <w:r w:rsidR="0086195B" w:rsidRPr="003C5DC5">
              <w:rPr>
                <w:i/>
                <w:lang w:val="sq-AL"/>
              </w:rPr>
              <w:t>ë</w:t>
            </w:r>
            <w:r w:rsidR="002A432A" w:rsidRPr="003C5DC5">
              <w:rPr>
                <w:i/>
                <w:lang w:val="sq-AL"/>
              </w:rPr>
              <w:t>rbime t</w:t>
            </w:r>
            <w:r w:rsidR="0086195B" w:rsidRPr="003C5DC5">
              <w:rPr>
                <w:i/>
                <w:lang w:val="sq-AL"/>
              </w:rPr>
              <w:t>ë</w:t>
            </w:r>
            <w:r w:rsidR="002A432A" w:rsidRPr="003C5DC5">
              <w:rPr>
                <w:i/>
                <w:lang w:val="sq-AL"/>
              </w:rPr>
              <w:t xml:space="preserve"> reja</w:t>
            </w:r>
          </w:p>
        </w:tc>
        <w:tc>
          <w:tcPr>
            <w:tcW w:w="1728" w:type="dxa"/>
          </w:tcPr>
          <w:p w14:paraId="57E84F35" w14:textId="77777777" w:rsidR="002A432A" w:rsidRPr="003C5DC5" w:rsidRDefault="002A432A" w:rsidP="0086195B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2A432A" w:rsidRPr="003C5DC5" w14:paraId="28E516AB" w14:textId="77777777" w:rsidTr="004C5BB4">
        <w:tc>
          <w:tcPr>
            <w:tcW w:w="530" w:type="dxa"/>
            <w:shd w:val="clear" w:color="auto" w:fill="DBE5F1" w:themeFill="accent1" w:themeFillTint="33"/>
          </w:tcPr>
          <w:p w14:paraId="65A9DEEC" w14:textId="116E378A" w:rsidR="002A432A" w:rsidRPr="003C5DC5" w:rsidRDefault="004C5BB4" w:rsidP="00732CF1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lastRenderedPageBreak/>
              <w:t>4</w:t>
            </w:r>
          </w:p>
        </w:tc>
        <w:tc>
          <w:tcPr>
            <w:tcW w:w="7858" w:type="dxa"/>
            <w:shd w:val="clear" w:color="auto" w:fill="DBE5F1" w:themeFill="accent1" w:themeFillTint="33"/>
          </w:tcPr>
          <w:p w14:paraId="40D9FB78" w14:textId="66A1EF5D" w:rsidR="002A432A" w:rsidRPr="003C5DC5" w:rsidRDefault="002A432A" w:rsidP="00732CF1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Metodologjia e përdorur</w:t>
            </w:r>
          </w:p>
        </w:tc>
        <w:tc>
          <w:tcPr>
            <w:tcW w:w="1728" w:type="dxa"/>
            <w:shd w:val="clear" w:color="auto" w:fill="DBE5F1" w:themeFill="accent1" w:themeFillTint="33"/>
          </w:tcPr>
          <w:p w14:paraId="05910E7A" w14:textId="70D8442A" w:rsidR="002A432A" w:rsidRPr="003C5DC5" w:rsidRDefault="0086195B" w:rsidP="0086195B">
            <w:pPr>
              <w:spacing w:line="276" w:lineRule="auto"/>
              <w:jc w:val="center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5</w:t>
            </w:r>
          </w:p>
        </w:tc>
      </w:tr>
      <w:tr w:rsidR="002A432A" w:rsidRPr="003C5DC5" w14:paraId="48E74BA2" w14:textId="77777777" w:rsidTr="004C5BB4">
        <w:tc>
          <w:tcPr>
            <w:tcW w:w="530" w:type="dxa"/>
            <w:shd w:val="clear" w:color="auto" w:fill="DBE5F1" w:themeFill="accent1" w:themeFillTint="33"/>
          </w:tcPr>
          <w:p w14:paraId="77196950" w14:textId="4C556EBE" w:rsidR="002A432A" w:rsidRPr="003C5DC5" w:rsidRDefault="004C5BB4" w:rsidP="00732CF1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5</w:t>
            </w:r>
          </w:p>
        </w:tc>
        <w:tc>
          <w:tcPr>
            <w:tcW w:w="7858" w:type="dxa"/>
            <w:shd w:val="clear" w:color="auto" w:fill="DBE5F1" w:themeFill="accent1" w:themeFillTint="33"/>
          </w:tcPr>
          <w:p w14:paraId="24EA1FDE" w14:textId="52DEAD32" w:rsidR="002A432A" w:rsidRPr="003C5DC5" w:rsidRDefault="004C5BB4" w:rsidP="00732CF1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Planifikimi dhe realizueshmëria</w:t>
            </w:r>
          </w:p>
        </w:tc>
        <w:tc>
          <w:tcPr>
            <w:tcW w:w="1728" w:type="dxa"/>
            <w:shd w:val="clear" w:color="auto" w:fill="DBE5F1" w:themeFill="accent1" w:themeFillTint="33"/>
          </w:tcPr>
          <w:p w14:paraId="44D56097" w14:textId="33BBF978" w:rsidR="002A432A" w:rsidRPr="003C5DC5" w:rsidRDefault="0086195B" w:rsidP="0086195B">
            <w:pPr>
              <w:spacing w:line="276" w:lineRule="auto"/>
              <w:jc w:val="center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4</w:t>
            </w:r>
          </w:p>
        </w:tc>
      </w:tr>
      <w:tr w:rsidR="002A432A" w:rsidRPr="00862B26" w14:paraId="3FCD9401" w14:textId="77777777" w:rsidTr="004C5BB4">
        <w:tc>
          <w:tcPr>
            <w:tcW w:w="530" w:type="dxa"/>
          </w:tcPr>
          <w:p w14:paraId="14A02CE8" w14:textId="04863F0D" w:rsidR="002A432A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5.1</w:t>
            </w:r>
          </w:p>
        </w:tc>
        <w:tc>
          <w:tcPr>
            <w:tcW w:w="7858" w:type="dxa"/>
          </w:tcPr>
          <w:p w14:paraId="5FE78C8E" w14:textId="4E243C9B" w:rsidR="002A432A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Planifikimi i aktiviteteve dhe intensiteti i tyre</w:t>
            </w:r>
          </w:p>
        </w:tc>
        <w:tc>
          <w:tcPr>
            <w:tcW w:w="1728" w:type="dxa"/>
          </w:tcPr>
          <w:p w14:paraId="51082057" w14:textId="77777777" w:rsidR="002A432A" w:rsidRPr="003C5DC5" w:rsidRDefault="002A432A" w:rsidP="0086195B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2A432A" w:rsidRPr="003C5DC5" w14:paraId="457553C7" w14:textId="77777777" w:rsidTr="004C5BB4">
        <w:tc>
          <w:tcPr>
            <w:tcW w:w="530" w:type="dxa"/>
          </w:tcPr>
          <w:p w14:paraId="6578233C" w14:textId="2D2D88E6" w:rsidR="002A432A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5.2</w:t>
            </w:r>
          </w:p>
        </w:tc>
        <w:tc>
          <w:tcPr>
            <w:tcW w:w="7858" w:type="dxa"/>
          </w:tcPr>
          <w:p w14:paraId="4CECB0F4" w14:textId="2BB3C0A8" w:rsidR="002A432A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Realizueshmëria e objektivave</w:t>
            </w:r>
          </w:p>
        </w:tc>
        <w:tc>
          <w:tcPr>
            <w:tcW w:w="1728" w:type="dxa"/>
          </w:tcPr>
          <w:p w14:paraId="2F4D59A8" w14:textId="77777777" w:rsidR="002A432A" w:rsidRPr="003C5DC5" w:rsidRDefault="002A432A" w:rsidP="0086195B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2A432A" w:rsidRPr="003C5DC5" w14:paraId="1F7BB1B0" w14:textId="77777777" w:rsidTr="004C5BB4">
        <w:tc>
          <w:tcPr>
            <w:tcW w:w="530" w:type="dxa"/>
            <w:shd w:val="clear" w:color="auto" w:fill="DBE5F1" w:themeFill="accent1" w:themeFillTint="33"/>
          </w:tcPr>
          <w:p w14:paraId="5EFBFE49" w14:textId="46E9BBB7" w:rsidR="002A432A" w:rsidRPr="003C5DC5" w:rsidRDefault="004C5BB4" w:rsidP="00732CF1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6</w:t>
            </w:r>
          </w:p>
        </w:tc>
        <w:tc>
          <w:tcPr>
            <w:tcW w:w="7858" w:type="dxa"/>
            <w:shd w:val="clear" w:color="auto" w:fill="DBE5F1" w:themeFill="accent1" w:themeFillTint="33"/>
          </w:tcPr>
          <w:p w14:paraId="04571156" w14:textId="2DD3A2EB" w:rsidR="002A432A" w:rsidRPr="003C5DC5" w:rsidRDefault="004C5BB4" w:rsidP="00732CF1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Planifikimi i buxhetit të projektit</w:t>
            </w:r>
          </w:p>
        </w:tc>
        <w:tc>
          <w:tcPr>
            <w:tcW w:w="1728" w:type="dxa"/>
            <w:shd w:val="clear" w:color="auto" w:fill="DBE5F1" w:themeFill="accent1" w:themeFillTint="33"/>
          </w:tcPr>
          <w:p w14:paraId="1B40C96A" w14:textId="4D5E2DF6" w:rsidR="002A432A" w:rsidRPr="003C5DC5" w:rsidRDefault="0086195B" w:rsidP="0086195B">
            <w:pPr>
              <w:spacing w:line="276" w:lineRule="auto"/>
              <w:jc w:val="center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5</w:t>
            </w:r>
          </w:p>
        </w:tc>
      </w:tr>
      <w:tr w:rsidR="002A432A" w:rsidRPr="00862B26" w14:paraId="79A3692C" w14:textId="77777777" w:rsidTr="004C5BB4">
        <w:tc>
          <w:tcPr>
            <w:tcW w:w="530" w:type="dxa"/>
          </w:tcPr>
          <w:p w14:paraId="42624350" w14:textId="0FD3455B" w:rsidR="002A432A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6.1</w:t>
            </w:r>
          </w:p>
        </w:tc>
        <w:tc>
          <w:tcPr>
            <w:tcW w:w="7858" w:type="dxa"/>
          </w:tcPr>
          <w:p w14:paraId="4EBD3DB6" w14:textId="3E8380FE" w:rsidR="002A432A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Përputhja e buxhetit me aktivitetet e planifikuara</w:t>
            </w:r>
          </w:p>
        </w:tc>
        <w:tc>
          <w:tcPr>
            <w:tcW w:w="1728" w:type="dxa"/>
          </w:tcPr>
          <w:p w14:paraId="4CF54D4D" w14:textId="77777777" w:rsidR="002A432A" w:rsidRPr="003C5DC5" w:rsidRDefault="002A432A" w:rsidP="0086195B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2A432A" w:rsidRPr="00862B26" w14:paraId="15652143" w14:textId="77777777" w:rsidTr="004C5BB4">
        <w:tc>
          <w:tcPr>
            <w:tcW w:w="530" w:type="dxa"/>
          </w:tcPr>
          <w:p w14:paraId="6C122D24" w14:textId="371880C9" w:rsidR="002A432A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6.2</w:t>
            </w:r>
          </w:p>
        </w:tc>
        <w:tc>
          <w:tcPr>
            <w:tcW w:w="7858" w:type="dxa"/>
          </w:tcPr>
          <w:p w14:paraId="105AB36B" w14:textId="4DCA9115" w:rsidR="002A432A" w:rsidRPr="003C5DC5" w:rsidRDefault="004C5BB4" w:rsidP="004C5BB4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Financimi nga aplikanti ose t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 xml:space="preserve"> tjer</w:t>
            </w:r>
            <w:r w:rsidR="0086195B" w:rsidRPr="003C5DC5">
              <w:rPr>
                <w:i/>
                <w:lang w:val="sq-AL"/>
              </w:rPr>
              <w:t>ë</w:t>
            </w:r>
          </w:p>
        </w:tc>
        <w:tc>
          <w:tcPr>
            <w:tcW w:w="1728" w:type="dxa"/>
          </w:tcPr>
          <w:p w14:paraId="02A1D496" w14:textId="77777777" w:rsidR="002A432A" w:rsidRPr="003C5DC5" w:rsidRDefault="002A432A" w:rsidP="0086195B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2A432A" w:rsidRPr="003C5DC5" w14:paraId="00A45C81" w14:textId="77777777" w:rsidTr="004C5BB4">
        <w:tc>
          <w:tcPr>
            <w:tcW w:w="530" w:type="dxa"/>
            <w:shd w:val="clear" w:color="auto" w:fill="DBE5F1" w:themeFill="accent1" w:themeFillTint="33"/>
          </w:tcPr>
          <w:p w14:paraId="7343E095" w14:textId="421178DC" w:rsidR="002A432A" w:rsidRPr="003C5DC5" w:rsidRDefault="004C5BB4" w:rsidP="00732CF1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7</w:t>
            </w:r>
          </w:p>
        </w:tc>
        <w:tc>
          <w:tcPr>
            <w:tcW w:w="7858" w:type="dxa"/>
            <w:shd w:val="clear" w:color="auto" w:fill="DBE5F1" w:themeFill="accent1" w:themeFillTint="33"/>
          </w:tcPr>
          <w:p w14:paraId="0E0BAAD2" w14:textId="74FA2F51" w:rsidR="002A432A" w:rsidRPr="003C5DC5" w:rsidRDefault="004C5BB4" w:rsidP="00732CF1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Ekspericenca dhe specializimi i stafeve kërkimore në fushën e projektit</w:t>
            </w:r>
          </w:p>
        </w:tc>
        <w:tc>
          <w:tcPr>
            <w:tcW w:w="1728" w:type="dxa"/>
            <w:shd w:val="clear" w:color="auto" w:fill="DBE5F1" w:themeFill="accent1" w:themeFillTint="33"/>
          </w:tcPr>
          <w:p w14:paraId="70A4E2F9" w14:textId="31160724" w:rsidR="002A432A" w:rsidRPr="003C5DC5" w:rsidRDefault="004C5BB4" w:rsidP="0086195B">
            <w:pPr>
              <w:spacing w:line="276" w:lineRule="auto"/>
              <w:jc w:val="center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5</w:t>
            </w:r>
          </w:p>
        </w:tc>
      </w:tr>
      <w:tr w:rsidR="002A432A" w:rsidRPr="003C5DC5" w14:paraId="256FBCD4" w14:textId="77777777" w:rsidTr="004C5BB4">
        <w:tc>
          <w:tcPr>
            <w:tcW w:w="530" w:type="dxa"/>
            <w:shd w:val="clear" w:color="auto" w:fill="DBE5F1" w:themeFill="accent1" w:themeFillTint="33"/>
          </w:tcPr>
          <w:p w14:paraId="7C01185C" w14:textId="33566198" w:rsidR="002A432A" w:rsidRPr="003C5DC5" w:rsidRDefault="004C5BB4" w:rsidP="00732CF1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8</w:t>
            </w:r>
          </w:p>
        </w:tc>
        <w:tc>
          <w:tcPr>
            <w:tcW w:w="7858" w:type="dxa"/>
            <w:shd w:val="clear" w:color="auto" w:fill="DBE5F1" w:themeFill="accent1" w:themeFillTint="33"/>
          </w:tcPr>
          <w:p w14:paraId="51107C9A" w14:textId="1A7CD040" w:rsidR="002A432A" w:rsidRPr="003C5DC5" w:rsidRDefault="004C5BB4" w:rsidP="004C5BB4">
            <w:pPr>
              <w:spacing w:line="276" w:lineRule="auto"/>
              <w:rPr>
                <w:lang w:val="sq-AL"/>
              </w:rPr>
            </w:pPr>
            <w:r w:rsidRPr="003C5DC5">
              <w:rPr>
                <w:lang w:val="sq-AL"/>
              </w:rPr>
              <w:t>Diseminimi i Rezultateteve t</w:t>
            </w:r>
            <w:r w:rsidR="0086195B" w:rsidRPr="003C5DC5">
              <w:rPr>
                <w:lang w:val="sq-AL"/>
              </w:rPr>
              <w:t>ë</w:t>
            </w:r>
            <w:r w:rsidRPr="003C5DC5">
              <w:rPr>
                <w:lang w:val="sq-AL"/>
              </w:rPr>
              <w:t xml:space="preserve"> projektit</w:t>
            </w:r>
          </w:p>
        </w:tc>
        <w:tc>
          <w:tcPr>
            <w:tcW w:w="1728" w:type="dxa"/>
            <w:shd w:val="clear" w:color="auto" w:fill="DBE5F1" w:themeFill="accent1" w:themeFillTint="33"/>
          </w:tcPr>
          <w:p w14:paraId="00891177" w14:textId="351CC293" w:rsidR="002A432A" w:rsidRPr="003C5DC5" w:rsidRDefault="0086195B" w:rsidP="0086195B">
            <w:pPr>
              <w:spacing w:line="276" w:lineRule="auto"/>
              <w:jc w:val="center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10</w:t>
            </w:r>
          </w:p>
        </w:tc>
      </w:tr>
      <w:tr w:rsidR="004C5BB4" w:rsidRPr="003C5DC5" w14:paraId="4AFD6C3F" w14:textId="77777777" w:rsidTr="004C5BB4">
        <w:tc>
          <w:tcPr>
            <w:tcW w:w="530" w:type="dxa"/>
          </w:tcPr>
          <w:p w14:paraId="29E4ECF3" w14:textId="13EADD9C" w:rsidR="004C5BB4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8.1</w:t>
            </w:r>
          </w:p>
        </w:tc>
        <w:tc>
          <w:tcPr>
            <w:tcW w:w="7858" w:type="dxa"/>
          </w:tcPr>
          <w:p w14:paraId="4E62EA50" w14:textId="3500A53A" w:rsidR="004C5BB4" w:rsidRPr="003C5DC5" w:rsidRDefault="004C5BB4" w:rsidP="004C5BB4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Publikim n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 xml:space="preserve"> revista shkencore</w:t>
            </w:r>
          </w:p>
        </w:tc>
        <w:tc>
          <w:tcPr>
            <w:tcW w:w="1728" w:type="dxa"/>
          </w:tcPr>
          <w:p w14:paraId="43C3D634" w14:textId="77777777" w:rsidR="004C5BB4" w:rsidRPr="003C5DC5" w:rsidRDefault="004C5BB4" w:rsidP="0086195B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4C5BB4" w:rsidRPr="003C5DC5" w14:paraId="444ADA71" w14:textId="77777777" w:rsidTr="004C5BB4">
        <w:tc>
          <w:tcPr>
            <w:tcW w:w="530" w:type="dxa"/>
          </w:tcPr>
          <w:p w14:paraId="69927296" w14:textId="344477E6" w:rsidR="004C5BB4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8.2</w:t>
            </w:r>
          </w:p>
        </w:tc>
        <w:tc>
          <w:tcPr>
            <w:tcW w:w="7858" w:type="dxa"/>
          </w:tcPr>
          <w:p w14:paraId="3242DC9A" w14:textId="53D4CDB7" w:rsidR="004C5BB4" w:rsidRPr="003C5DC5" w:rsidRDefault="004C5BB4" w:rsidP="004C5BB4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Prezantim n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 xml:space="preserve"> konferenca shkencore</w:t>
            </w:r>
          </w:p>
        </w:tc>
        <w:tc>
          <w:tcPr>
            <w:tcW w:w="1728" w:type="dxa"/>
          </w:tcPr>
          <w:p w14:paraId="4A15E04E" w14:textId="77777777" w:rsidR="004C5BB4" w:rsidRPr="003C5DC5" w:rsidRDefault="004C5BB4" w:rsidP="0086195B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4C5BB4" w:rsidRPr="00862B26" w14:paraId="341280B1" w14:textId="77777777" w:rsidTr="004C5BB4">
        <w:tc>
          <w:tcPr>
            <w:tcW w:w="530" w:type="dxa"/>
          </w:tcPr>
          <w:p w14:paraId="430B1119" w14:textId="41B87E4F" w:rsidR="004C5BB4" w:rsidRPr="003C5DC5" w:rsidRDefault="004C5BB4" w:rsidP="00732CF1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8.3</w:t>
            </w:r>
          </w:p>
        </w:tc>
        <w:tc>
          <w:tcPr>
            <w:tcW w:w="7858" w:type="dxa"/>
          </w:tcPr>
          <w:p w14:paraId="1A9BB1B1" w14:textId="56C85937" w:rsidR="004C5BB4" w:rsidRPr="003C5DC5" w:rsidRDefault="004C5BB4" w:rsidP="004C5BB4">
            <w:pPr>
              <w:spacing w:line="276" w:lineRule="auto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Prezantime n</w:t>
            </w:r>
            <w:r w:rsidR="0086195B" w:rsidRPr="003C5DC5">
              <w:rPr>
                <w:i/>
                <w:lang w:val="sq-AL"/>
              </w:rPr>
              <w:t>ë</w:t>
            </w:r>
            <w:r w:rsidRPr="003C5DC5">
              <w:rPr>
                <w:i/>
                <w:lang w:val="sq-AL"/>
              </w:rPr>
              <w:t xml:space="preserve"> aktivitete tè tjera</w:t>
            </w:r>
          </w:p>
        </w:tc>
        <w:tc>
          <w:tcPr>
            <w:tcW w:w="1728" w:type="dxa"/>
          </w:tcPr>
          <w:p w14:paraId="61FCA353" w14:textId="77777777" w:rsidR="004C5BB4" w:rsidRPr="003C5DC5" w:rsidRDefault="004C5BB4" w:rsidP="0086195B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86195B" w:rsidRPr="003C5DC5" w14:paraId="1E58CCC6" w14:textId="77777777" w:rsidTr="000F01CD">
        <w:tc>
          <w:tcPr>
            <w:tcW w:w="8388" w:type="dxa"/>
            <w:gridSpan w:val="2"/>
          </w:tcPr>
          <w:p w14:paraId="6F8E83BC" w14:textId="03FAE8C1" w:rsidR="0086195B" w:rsidRPr="003C5DC5" w:rsidRDefault="0086195B" w:rsidP="0086195B">
            <w:pPr>
              <w:spacing w:line="276" w:lineRule="auto"/>
              <w:jc w:val="right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Totali</w:t>
            </w:r>
          </w:p>
        </w:tc>
        <w:tc>
          <w:tcPr>
            <w:tcW w:w="1728" w:type="dxa"/>
          </w:tcPr>
          <w:p w14:paraId="4960B6FC" w14:textId="2B615AB8" w:rsidR="0086195B" w:rsidRPr="003C5DC5" w:rsidRDefault="0086195B" w:rsidP="0086195B">
            <w:pPr>
              <w:spacing w:line="276" w:lineRule="auto"/>
              <w:jc w:val="center"/>
              <w:rPr>
                <w:i/>
                <w:lang w:val="sq-AL"/>
              </w:rPr>
            </w:pPr>
            <w:r w:rsidRPr="003C5DC5">
              <w:rPr>
                <w:i/>
                <w:lang w:val="sq-AL"/>
              </w:rPr>
              <w:t>55</w:t>
            </w:r>
          </w:p>
        </w:tc>
      </w:tr>
    </w:tbl>
    <w:p w14:paraId="5EE9B2ED" w14:textId="77777777" w:rsidR="00F65844" w:rsidRDefault="00F65844" w:rsidP="00732CF1">
      <w:pPr>
        <w:spacing w:line="276" w:lineRule="auto"/>
        <w:rPr>
          <w:lang w:val="sq-AL"/>
        </w:rPr>
      </w:pPr>
    </w:p>
    <w:p w14:paraId="6829E6E9" w14:textId="46436442" w:rsidR="00870982" w:rsidRPr="003C5DC5" w:rsidRDefault="00870982" w:rsidP="00732CF1">
      <w:pPr>
        <w:spacing w:line="276" w:lineRule="auto"/>
        <w:rPr>
          <w:lang w:val="sq-AL"/>
        </w:rPr>
      </w:pPr>
      <w:r>
        <w:rPr>
          <w:lang w:val="sq-AL"/>
        </w:rPr>
        <w:t>Duke ju uruar shum</w:t>
      </w:r>
      <w:r w:rsidRPr="003C5DC5">
        <w:rPr>
          <w:lang w:val="sq-AL"/>
        </w:rPr>
        <w:t>ë</w:t>
      </w:r>
      <w:r>
        <w:rPr>
          <w:lang w:val="sq-AL"/>
        </w:rPr>
        <w:t xml:space="preserve"> suksese!</w:t>
      </w:r>
    </w:p>
    <w:sectPr w:rsidR="00870982" w:rsidRPr="003C5DC5" w:rsidSect="00713029">
      <w:headerReference w:type="default" r:id="rId9"/>
      <w:footerReference w:type="default" r:id="rId10"/>
      <w:pgSz w:w="12240" w:h="15840" w:code="1"/>
      <w:pgMar w:top="2604" w:right="1080" w:bottom="1170" w:left="1260" w:header="270" w:footer="28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182C4A" w15:done="0"/>
  <w15:commentEx w15:paraId="572A51B3" w15:done="0"/>
  <w15:commentEx w15:paraId="356F15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182C4A" w16cid:durableId="27A12313"/>
  <w16cid:commentId w16cid:paraId="572A51B3" w16cid:durableId="27A122D1"/>
  <w16cid:commentId w16cid:paraId="356F15A8" w16cid:durableId="27A45B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3B85D" w14:textId="77777777" w:rsidR="00017986" w:rsidRDefault="00017986" w:rsidP="00DE7177">
      <w:r>
        <w:separator/>
      </w:r>
    </w:p>
  </w:endnote>
  <w:endnote w:type="continuationSeparator" w:id="0">
    <w:p w14:paraId="438EB185" w14:textId="77777777" w:rsidR="00017986" w:rsidRDefault="00017986" w:rsidP="00DE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17EB2" w14:textId="77777777" w:rsidR="009C3ADA" w:rsidRPr="00A36A29" w:rsidRDefault="009C3ADA" w:rsidP="00832AEC">
    <w:pPr>
      <w:rPr>
        <w:rFonts w:ascii="Arial" w:hAnsi="Arial" w:cs="Arial"/>
        <w:i/>
        <w:sz w:val="16"/>
        <w:szCs w:val="16"/>
        <w:lang w:val="it-IT"/>
      </w:rPr>
    </w:pPr>
  </w:p>
  <w:p w14:paraId="6DD4EBAD" w14:textId="77777777" w:rsidR="00713029" w:rsidRDefault="00713029" w:rsidP="00713029">
    <w:pPr>
      <w:rPr>
        <w:lang w:val="sq-AL"/>
      </w:rPr>
    </w:pPr>
  </w:p>
  <w:p w14:paraId="1C622D8F" w14:textId="77777777" w:rsidR="00713029" w:rsidRDefault="00713029" w:rsidP="00713029">
    <w:pPr>
      <w:rPr>
        <w:lang w:val="sq-AL"/>
      </w:rPr>
    </w:pPr>
  </w:p>
  <w:p w14:paraId="7D7A7507" w14:textId="77777777" w:rsidR="00713029" w:rsidRDefault="00713029" w:rsidP="00713029">
    <w:pPr>
      <w:rPr>
        <w:lang w:val="sq-AL"/>
      </w:rPr>
    </w:pPr>
  </w:p>
  <w:p w14:paraId="5DE88294" w14:textId="77777777" w:rsidR="00713029" w:rsidRPr="00314DB2" w:rsidRDefault="00713029" w:rsidP="00713029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>
      <w:rPr>
        <w:noProof/>
        <w:color w:val="999999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BE65D54" wp14:editId="0F973922">
              <wp:simplePos x="0" y="0"/>
              <wp:positionH relativeFrom="column">
                <wp:posOffset>15240</wp:posOffset>
              </wp:positionH>
              <wp:positionV relativeFrom="paragraph">
                <wp:posOffset>50164</wp:posOffset>
              </wp:positionV>
              <wp:extent cx="676656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3.95pt" to="53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uOHAIAADMEAAAOAAAAZHJzL2Uyb0RvYy54bWysU02P0zAQvSPxHyzf2yQlzbZR0xVKWi4L&#10;W2kX7q7tNBaObdlu0wrx3xm7H1C4IIQiOf548/xm5nnxeOwlOnDrhFYVzsYpRlxRzYTaVfjz63o0&#10;w8h5ohiRWvEKn7jDj8u3bxaDKflEd1oybhGQKFcOpsKd96ZMEkc73hM31oYrOGy17YmHpd0lzJIB&#10;2HuZTNK0SAZtmbGacudgtzkf4mXkb1tO/XPbOu6RrDBo83G0cdyGMVkuSLmzxHSCXmSQf1DRE6Hg&#10;0htVQzxBeyv+oOoFtdrp1o+p7hPdtoLymANkk6W/ZfPSEcNjLlAcZ25lcv+Pln46bCwSrMITjBTp&#10;oUVPQnGUhcoMxpUAqNXGhtzoUb2YJ02/OqR03RG141Hh68lAWIxI7kLCwhng3w4fNQMM2Xsdy3Rs&#10;bY9aKcyXEBjIoRToGPtyuvWFHz2isFk8FMW0gPbR61lCykARAo11/gPXPQqTCktQHwnJ4cl5SAKg&#10;V0iAK70WUsa2S4UGuH6eTtMY4bQULJwGnLO7bS0tOhBwziwNXygJsN3BrN4rFtk6TtjqMvdEyPMc&#10;8FIFPsgF9FxmZ2t8m6fz1Ww1y0f5pFiN8rRpRu/XdT4q1tnDtHnX1HWTfQ/SsrzsBGNcBXVXm2b5&#10;39ng8mDOBrsZ9VaH5J49pghir/8oOrY1dPLsia1mp40N1QgdBmdG8OUVBev/uo6on299+QMAAP//&#10;AwBQSwMEFAAGAAgAAAAhABTRRQ7ZAAAABgEAAA8AAABkcnMvZG93bnJldi54bWxMj8FOwzAQRO9I&#10;/IO1SNyoQwWhCdlUEFHEsRQ+wI2XJGCvg+226d/jcoHj7Ixm3lbLyRqxJx8GxwjXswwEcev0wB3C&#10;+9vqagEiRMVaGceEcKQAy/r8rFKldgd+pf0mdiKVcCgVQh/jWEoZ2p6sCjM3Eifvw3mrYpK+k9qr&#10;Qyq3Rs6zLJdWDZwWejVS01P7tdlZhGfz8jR+82PTrPznbV6sC6+PGvHyYnq4BxFpin9hOOEndKgT&#10;09btWAdhEOY3KYhwV4A4uVm+SK9tfw+yruR//PoHAAD//wMAUEsBAi0AFAAGAAgAAAAhALaDOJL+&#10;AAAA4QEAABMAAAAAAAAAAAAAAAAAAAAAAFtDb250ZW50X1R5cGVzXS54bWxQSwECLQAUAAYACAAA&#10;ACEAOP0h/9YAAACUAQAACwAAAAAAAAAAAAAAAAAvAQAAX3JlbHMvLnJlbHNQSwECLQAUAAYACAAA&#10;ACEALSgbjhwCAAAzBAAADgAAAAAAAAAAAAAAAAAuAgAAZHJzL2Uyb0RvYy54bWxQSwECLQAUAAYA&#10;CAAAACEAFNFFDtkAAAAGAQAADwAAAAAAAAAAAAAAAAB2BAAAZHJzL2Rvd25yZXYueG1sUEsFBgAA&#10;AAAEAAQA8wAAAHwFAAAAAA==&#10;" strokecolor="gray" strokeweight="1.5pt"/>
          </w:pict>
        </mc:Fallback>
      </mc:AlternateContent>
    </w:r>
    <w:r w:rsidRPr="00314DB2">
      <w:rPr>
        <w:b/>
        <w:color w:val="999999"/>
        <w:sz w:val="16"/>
        <w:szCs w:val="16"/>
        <w:lang w:val="it-IT"/>
      </w:rPr>
      <w:t>Adresa: Lagja Nr.1, Rr “</w:t>
    </w:r>
    <w:r>
      <w:rPr>
        <w:b/>
        <w:color w:val="999999"/>
        <w:sz w:val="16"/>
        <w:szCs w:val="16"/>
        <w:lang w:val="it-IT"/>
      </w:rPr>
      <w:t>Taulantia”</w:t>
    </w:r>
    <w:r w:rsidRPr="00314DB2">
      <w:rPr>
        <w:b/>
        <w:color w:val="999999"/>
        <w:sz w:val="16"/>
        <w:szCs w:val="16"/>
        <w:lang w:val="it-IT"/>
      </w:rPr>
      <w:t>, Durrës</w:t>
    </w:r>
    <w:r>
      <w:rPr>
        <w:b/>
        <w:color w:val="999999"/>
        <w:sz w:val="16"/>
        <w:szCs w:val="16"/>
        <w:lang w:val="it-IT"/>
      </w:rPr>
      <w:t xml:space="preserve">, Tel: +355 52 39161,  </w:t>
    </w:r>
    <w:r w:rsidR="00017986">
      <w:fldChar w:fldCharType="begin"/>
    </w:r>
    <w:r w:rsidR="00017986" w:rsidRPr="00862B26">
      <w:rPr>
        <w:lang w:val="it-IT"/>
      </w:rPr>
      <w:instrText xml:space="preserve"> HYPERLINK "http://www.uamd.edu.al" </w:instrText>
    </w:r>
    <w:r w:rsidR="00017986">
      <w:fldChar w:fldCharType="separate"/>
    </w:r>
    <w:r w:rsidRPr="009735BB">
      <w:rPr>
        <w:rStyle w:val="Hyperlink"/>
        <w:b/>
        <w:sz w:val="16"/>
        <w:szCs w:val="16"/>
        <w:lang w:val="it-IT"/>
      </w:rPr>
      <w:t>www</w:t>
    </w:r>
    <w:r w:rsidRPr="00D54D14">
      <w:rPr>
        <w:rStyle w:val="Hyperlink"/>
        <w:b/>
        <w:sz w:val="16"/>
        <w:szCs w:val="16"/>
        <w:lang w:val="it-IT"/>
      </w:rPr>
      <w:t>.uamd.edu.al</w:t>
    </w:r>
    <w:r w:rsidR="00017986">
      <w:rPr>
        <w:rStyle w:val="Hyperlink"/>
        <w:b/>
        <w:sz w:val="16"/>
        <w:szCs w:val="16"/>
        <w:lang w:val="it-IT"/>
      </w:rPr>
      <w:fldChar w:fldCharType="end"/>
    </w:r>
    <w:r w:rsidRPr="001601E8">
      <w:rPr>
        <w:b/>
        <w:color w:val="999999"/>
        <w:sz w:val="16"/>
        <w:szCs w:val="16"/>
        <w:lang w:val="it-IT"/>
      </w:rPr>
      <w:t>,</w:t>
    </w:r>
  </w:p>
  <w:p w14:paraId="0C6635F4" w14:textId="77777777" w:rsidR="009C3ADA" w:rsidRPr="00A36A29" w:rsidRDefault="009C3ADA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DE565" w14:textId="77777777" w:rsidR="00017986" w:rsidRDefault="00017986" w:rsidP="00DE7177">
      <w:r>
        <w:separator/>
      </w:r>
    </w:p>
  </w:footnote>
  <w:footnote w:type="continuationSeparator" w:id="0">
    <w:p w14:paraId="026BD07B" w14:textId="77777777" w:rsidR="00017986" w:rsidRDefault="00017986" w:rsidP="00DE7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D848F" w14:textId="5F49EF37" w:rsidR="00713029" w:rsidRDefault="00713029">
    <w:pPr>
      <w:pStyle w:val="Header"/>
    </w:pPr>
  </w:p>
  <w:p w14:paraId="48B9E0FA" w14:textId="77777777" w:rsidR="00713029" w:rsidRPr="00272ABB" w:rsidRDefault="00713029" w:rsidP="00713029">
    <w:pPr>
      <w:tabs>
        <w:tab w:val="left" w:pos="5400"/>
      </w:tabs>
      <w:jc w:val="center"/>
      <w:rPr>
        <w:b/>
        <w:lang w:val="it-IT"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4E8D2A32" wp14:editId="189891D7">
          <wp:simplePos x="0" y="0"/>
          <wp:positionH relativeFrom="column">
            <wp:posOffset>247650</wp:posOffset>
          </wp:positionH>
          <wp:positionV relativeFrom="paragraph">
            <wp:posOffset>272415</wp:posOffset>
          </wp:positionV>
          <wp:extent cx="733425" cy="752475"/>
          <wp:effectExtent l="19050" t="0" r="9525" b="0"/>
          <wp:wrapNone/>
          <wp:docPr id="5" name="Picture 2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72ABB">
      <w:rPr>
        <w:b/>
        <w:lang w:val="it-IT"/>
      </w:rPr>
      <w:t xml:space="preserve">                       __________________________</w:t>
    </w:r>
    <w:r>
      <w:rPr>
        <w:noProof/>
      </w:rPr>
      <w:drawing>
        <wp:inline distT="0" distB="0" distL="0" distR="0" wp14:anchorId="301F9822" wp14:editId="471C1E94">
          <wp:extent cx="419100" cy="476250"/>
          <wp:effectExtent l="19050" t="0" r="0" b="0"/>
          <wp:docPr id="7" name="Picture 7" descr="Image result for stema e republikes shkresa zyr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ma e republikes shkresa zyrt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72ABB">
      <w:rPr>
        <w:b/>
        <w:lang w:val="it-IT"/>
      </w:rPr>
      <w:t>_____________________________________</w:t>
    </w:r>
  </w:p>
  <w:p w14:paraId="1DF8B05D" w14:textId="77777777" w:rsidR="00713029" w:rsidRPr="00272ABB" w:rsidRDefault="00713029" w:rsidP="00713029">
    <w:pPr>
      <w:jc w:val="center"/>
      <w:rPr>
        <w:b/>
        <w:sz w:val="10"/>
        <w:szCs w:val="10"/>
        <w:lang w:val="it-IT"/>
      </w:rPr>
    </w:pPr>
  </w:p>
  <w:p w14:paraId="68929595" w14:textId="77777777" w:rsidR="00713029" w:rsidRPr="00272ABB" w:rsidRDefault="00713029" w:rsidP="00713029">
    <w:pPr>
      <w:tabs>
        <w:tab w:val="left" w:pos="840"/>
        <w:tab w:val="center" w:pos="4950"/>
      </w:tabs>
      <w:rPr>
        <w:b/>
        <w:sz w:val="20"/>
        <w:szCs w:val="20"/>
        <w:lang w:val="it-IT"/>
      </w:rPr>
    </w:pPr>
    <w:r w:rsidRPr="00272ABB">
      <w:rPr>
        <w:b/>
        <w:sz w:val="20"/>
        <w:szCs w:val="20"/>
        <w:lang w:val="it-IT"/>
      </w:rPr>
      <w:tab/>
    </w:r>
    <w:r w:rsidRPr="00272ABB">
      <w:rPr>
        <w:b/>
        <w:sz w:val="20"/>
        <w:szCs w:val="20"/>
        <w:lang w:val="it-IT"/>
      </w:rPr>
      <w:tab/>
      <w:t>REPUBLIKA E SHQIPËRISË</w:t>
    </w:r>
  </w:p>
  <w:p w14:paraId="5A815F00" w14:textId="77777777" w:rsidR="00713029" w:rsidRPr="00272ABB" w:rsidRDefault="00713029" w:rsidP="00713029">
    <w:pPr>
      <w:jc w:val="center"/>
      <w:rPr>
        <w:b/>
        <w:lang w:val="it-IT"/>
      </w:rPr>
    </w:pPr>
    <w:r w:rsidRPr="00272ABB">
      <w:rPr>
        <w:b/>
        <w:lang w:val="it-IT"/>
      </w:rPr>
      <w:t>UNIVERSITETI “ALEKSANDËR MOISIU” DURRËS</w:t>
    </w:r>
  </w:p>
  <w:p w14:paraId="4D539648" w14:textId="77777777" w:rsidR="009C3ADA" w:rsidRPr="00713029" w:rsidRDefault="009C3ADA" w:rsidP="008D2AE2">
    <w:pPr>
      <w:ind w:right="-90"/>
      <w:rPr>
        <w:b/>
        <w:lang w:val="sq-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0F3"/>
    <w:multiLevelType w:val="hybridMultilevel"/>
    <w:tmpl w:val="D2965164"/>
    <w:lvl w:ilvl="0" w:tplc="B9C8B726">
      <w:start w:val="1"/>
      <w:numFmt w:val="decimal"/>
      <w:lvlText w:val="%1-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621D"/>
    <w:multiLevelType w:val="hybridMultilevel"/>
    <w:tmpl w:val="98EE83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87711"/>
    <w:multiLevelType w:val="hybridMultilevel"/>
    <w:tmpl w:val="2F183C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17E2F"/>
    <w:multiLevelType w:val="hybridMultilevel"/>
    <w:tmpl w:val="BFA80156"/>
    <w:lvl w:ilvl="0" w:tplc="162A8C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44547E5"/>
    <w:multiLevelType w:val="hybridMultilevel"/>
    <w:tmpl w:val="9FD8C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F6A9D"/>
    <w:multiLevelType w:val="hybridMultilevel"/>
    <w:tmpl w:val="77489170"/>
    <w:lvl w:ilvl="0" w:tplc="634E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60185"/>
    <w:multiLevelType w:val="hybridMultilevel"/>
    <w:tmpl w:val="019880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9049A7"/>
    <w:multiLevelType w:val="hybridMultilevel"/>
    <w:tmpl w:val="AC84E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B129B"/>
    <w:multiLevelType w:val="hybridMultilevel"/>
    <w:tmpl w:val="BD58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C3798"/>
    <w:multiLevelType w:val="hybridMultilevel"/>
    <w:tmpl w:val="ECD682DC"/>
    <w:lvl w:ilvl="0" w:tplc="0E0C4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C1D20"/>
    <w:multiLevelType w:val="hybridMultilevel"/>
    <w:tmpl w:val="415235BA"/>
    <w:lvl w:ilvl="0" w:tplc="ED403A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56D11ED"/>
    <w:multiLevelType w:val="hybridMultilevel"/>
    <w:tmpl w:val="AF88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B7750"/>
    <w:multiLevelType w:val="hybridMultilevel"/>
    <w:tmpl w:val="8A681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469AA"/>
    <w:multiLevelType w:val="hybridMultilevel"/>
    <w:tmpl w:val="708AB856"/>
    <w:lvl w:ilvl="0" w:tplc="4D32F7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42684"/>
    <w:multiLevelType w:val="hybridMultilevel"/>
    <w:tmpl w:val="6A74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7AF"/>
    <w:multiLevelType w:val="hybridMultilevel"/>
    <w:tmpl w:val="C8C25EBA"/>
    <w:lvl w:ilvl="0" w:tplc="551A31B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>
    <w:nsid w:val="29293C00"/>
    <w:multiLevelType w:val="hybridMultilevel"/>
    <w:tmpl w:val="19843D7A"/>
    <w:lvl w:ilvl="0" w:tplc="3820B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F18C9"/>
    <w:multiLevelType w:val="hybridMultilevel"/>
    <w:tmpl w:val="FA76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CC3951"/>
    <w:multiLevelType w:val="hybridMultilevel"/>
    <w:tmpl w:val="155E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F3F51"/>
    <w:multiLevelType w:val="hybridMultilevel"/>
    <w:tmpl w:val="49720A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D70B5"/>
    <w:multiLevelType w:val="hybridMultilevel"/>
    <w:tmpl w:val="1AC8A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D0A7C"/>
    <w:multiLevelType w:val="hybridMultilevel"/>
    <w:tmpl w:val="E88E36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2F05D9"/>
    <w:multiLevelType w:val="hybridMultilevel"/>
    <w:tmpl w:val="2202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023F6F"/>
    <w:multiLevelType w:val="hybridMultilevel"/>
    <w:tmpl w:val="ADAE8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E613E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D0FC7"/>
    <w:multiLevelType w:val="hybridMultilevel"/>
    <w:tmpl w:val="2C30BBF8"/>
    <w:lvl w:ilvl="0" w:tplc="A5AE8B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10A1E"/>
    <w:multiLevelType w:val="hybridMultilevel"/>
    <w:tmpl w:val="64C0B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4AA0F21"/>
    <w:multiLevelType w:val="hybridMultilevel"/>
    <w:tmpl w:val="6FCEA9FC"/>
    <w:lvl w:ilvl="0" w:tplc="23BC51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697A10"/>
    <w:multiLevelType w:val="hybridMultilevel"/>
    <w:tmpl w:val="A3B8342C"/>
    <w:lvl w:ilvl="0" w:tplc="0EF89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71CDC"/>
    <w:multiLevelType w:val="hybridMultilevel"/>
    <w:tmpl w:val="AF282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C041B2F"/>
    <w:multiLevelType w:val="hybridMultilevel"/>
    <w:tmpl w:val="275C3EBE"/>
    <w:lvl w:ilvl="0" w:tplc="B9C8B726">
      <w:start w:val="1"/>
      <w:numFmt w:val="decimal"/>
      <w:lvlText w:val="%1-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E8491D"/>
    <w:multiLevelType w:val="hybridMultilevel"/>
    <w:tmpl w:val="6130C77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75980DBC"/>
    <w:multiLevelType w:val="hybridMultilevel"/>
    <w:tmpl w:val="452031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5E613E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B2EC0"/>
    <w:multiLevelType w:val="hybridMultilevel"/>
    <w:tmpl w:val="BD98E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7"/>
  </w:num>
  <w:num w:numId="5">
    <w:abstractNumId w:val="28"/>
  </w:num>
  <w:num w:numId="6">
    <w:abstractNumId w:val="17"/>
  </w:num>
  <w:num w:numId="7">
    <w:abstractNumId w:val="25"/>
  </w:num>
  <w:num w:numId="8">
    <w:abstractNumId w:val="15"/>
  </w:num>
  <w:num w:numId="9">
    <w:abstractNumId w:val="11"/>
  </w:num>
  <w:num w:numId="10">
    <w:abstractNumId w:val="3"/>
  </w:num>
  <w:num w:numId="11">
    <w:abstractNumId w:val="10"/>
  </w:num>
  <w:num w:numId="12">
    <w:abstractNumId w:val="32"/>
  </w:num>
  <w:num w:numId="13">
    <w:abstractNumId w:val="20"/>
  </w:num>
  <w:num w:numId="14">
    <w:abstractNumId w:val="18"/>
  </w:num>
  <w:num w:numId="15">
    <w:abstractNumId w:val="13"/>
  </w:num>
  <w:num w:numId="16">
    <w:abstractNumId w:val="23"/>
  </w:num>
  <w:num w:numId="17">
    <w:abstractNumId w:val="14"/>
  </w:num>
  <w:num w:numId="18">
    <w:abstractNumId w:val="7"/>
  </w:num>
  <w:num w:numId="19">
    <w:abstractNumId w:val="2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 w:numId="23">
    <w:abstractNumId w:val="29"/>
  </w:num>
  <w:num w:numId="24">
    <w:abstractNumId w:val="4"/>
  </w:num>
  <w:num w:numId="25">
    <w:abstractNumId w:val="12"/>
  </w:num>
  <w:num w:numId="26">
    <w:abstractNumId w:val="1"/>
  </w:num>
  <w:num w:numId="27">
    <w:abstractNumId w:val="6"/>
  </w:num>
  <w:num w:numId="28">
    <w:abstractNumId w:val="16"/>
  </w:num>
  <w:num w:numId="29">
    <w:abstractNumId w:val="5"/>
  </w:num>
  <w:num w:numId="30">
    <w:abstractNumId w:val="30"/>
  </w:num>
  <w:num w:numId="31">
    <w:abstractNumId w:val="24"/>
  </w:num>
  <w:num w:numId="32">
    <w:abstractNumId w:val="19"/>
  </w:num>
  <w:num w:numId="33">
    <w:abstractNumId w:val="31"/>
  </w:num>
  <w:num w:numId="3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siana Elezi">
    <w15:presenceInfo w15:providerId="Windows Live" w15:userId="bca2ad564c348d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BA"/>
    <w:rsid w:val="00004143"/>
    <w:rsid w:val="0000465A"/>
    <w:rsid w:val="00017986"/>
    <w:rsid w:val="00025339"/>
    <w:rsid w:val="0002685C"/>
    <w:rsid w:val="00027713"/>
    <w:rsid w:val="00031CDC"/>
    <w:rsid w:val="000373E3"/>
    <w:rsid w:val="00040A50"/>
    <w:rsid w:val="00042A9B"/>
    <w:rsid w:val="000545DF"/>
    <w:rsid w:val="0005779F"/>
    <w:rsid w:val="000679BA"/>
    <w:rsid w:val="00075CBE"/>
    <w:rsid w:val="00091984"/>
    <w:rsid w:val="00097B5B"/>
    <w:rsid w:val="000A3285"/>
    <w:rsid w:val="000A4152"/>
    <w:rsid w:val="000A4504"/>
    <w:rsid w:val="000B1A76"/>
    <w:rsid w:val="000B30B7"/>
    <w:rsid w:val="000B5BAD"/>
    <w:rsid w:val="000C5A72"/>
    <w:rsid w:val="000C5E66"/>
    <w:rsid w:val="000D2979"/>
    <w:rsid w:val="000E0624"/>
    <w:rsid w:val="000E43D9"/>
    <w:rsid w:val="000F4C49"/>
    <w:rsid w:val="000F61E8"/>
    <w:rsid w:val="00103EF1"/>
    <w:rsid w:val="0010472B"/>
    <w:rsid w:val="00105B7F"/>
    <w:rsid w:val="0011557F"/>
    <w:rsid w:val="00117075"/>
    <w:rsid w:val="00135DAC"/>
    <w:rsid w:val="001601E8"/>
    <w:rsid w:val="00170065"/>
    <w:rsid w:val="001849F2"/>
    <w:rsid w:val="001A04D6"/>
    <w:rsid w:val="001A2786"/>
    <w:rsid w:val="001A6BD1"/>
    <w:rsid w:val="001B4AB3"/>
    <w:rsid w:val="001C6EA0"/>
    <w:rsid w:val="001D250C"/>
    <w:rsid w:val="001D48A5"/>
    <w:rsid w:val="001E33BB"/>
    <w:rsid w:val="001F0C1F"/>
    <w:rsid w:val="001F3B1F"/>
    <w:rsid w:val="00206BFE"/>
    <w:rsid w:val="00206E68"/>
    <w:rsid w:val="002108C8"/>
    <w:rsid w:val="002126D7"/>
    <w:rsid w:val="002137A7"/>
    <w:rsid w:val="0021405F"/>
    <w:rsid w:val="00235F32"/>
    <w:rsid w:val="00243F65"/>
    <w:rsid w:val="00255772"/>
    <w:rsid w:val="00265767"/>
    <w:rsid w:val="00272ABB"/>
    <w:rsid w:val="00276CE2"/>
    <w:rsid w:val="002878D0"/>
    <w:rsid w:val="00294A3E"/>
    <w:rsid w:val="00295E8D"/>
    <w:rsid w:val="002975F9"/>
    <w:rsid w:val="002A432A"/>
    <w:rsid w:val="002B1BE7"/>
    <w:rsid w:val="002B5E2F"/>
    <w:rsid w:val="002B66D6"/>
    <w:rsid w:val="002C1184"/>
    <w:rsid w:val="002C17D5"/>
    <w:rsid w:val="002C1CA9"/>
    <w:rsid w:val="002C4322"/>
    <w:rsid w:val="002C7D12"/>
    <w:rsid w:val="002D0FE1"/>
    <w:rsid w:val="002F0A68"/>
    <w:rsid w:val="00312B82"/>
    <w:rsid w:val="00314B43"/>
    <w:rsid w:val="003203CE"/>
    <w:rsid w:val="003259AE"/>
    <w:rsid w:val="00336E6B"/>
    <w:rsid w:val="00342A85"/>
    <w:rsid w:val="00352AE8"/>
    <w:rsid w:val="00356B37"/>
    <w:rsid w:val="003622F2"/>
    <w:rsid w:val="00367711"/>
    <w:rsid w:val="0037074E"/>
    <w:rsid w:val="003717F2"/>
    <w:rsid w:val="00372813"/>
    <w:rsid w:val="00377549"/>
    <w:rsid w:val="00382490"/>
    <w:rsid w:val="00384AF4"/>
    <w:rsid w:val="00386CFB"/>
    <w:rsid w:val="003A4CE2"/>
    <w:rsid w:val="003B2C2D"/>
    <w:rsid w:val="003B7845"/>
    <w:rsid w:val="003C5DC5"/>
    <w:rsid w:val="003C6641"/>
    <w:rsid w:val="003D2F2F"/>
    <w:rsid w:val="003D478B"/>
    <w:rsid w:val="003D6C0C"/>
    <w:rsid w:val="003E3298"/>
    <w:rsid w:val="003E4E88"/>
    <w:rsid w:val="003F7272"/>
    <w:rsid w:val="00401D71"/>
    <w:rsid w:val="00402A1C"/>
    <w:rsid w:val="00405B34"/>
    <w:rsid w:val="00407786"/>
    <w:rsid w:val="00412D1F"/>
    <w:rsid w:val="004166C6"/>
    <w:rsid w:val="00434817"/>
    <w:rsid w:val="00434AE4"/>
    <w:rsid w:val="0043670E"/>
    <w:rsid w:val="004545C3"/>
    <w:rsid w:val="00466F90"/>
    <w:rsid w:val="00480551"/>
    <w:rsid w:val="004819B8"/>
    <w:rsid w:val="00495F2A"/>
    <w:rsid w:val="004A084C"/>
    <w:rsid w:val="004A6707"/>
    <w:rsid w:val="004B05C6"/>
    <w:rsid w:val="004B15B3"/>
    <w:rsid w:val="004C2AE7"/>
    <w:rsid w:val="004C5BB4"/>
    <w:rsid w:val="004D2E4B"/>
    <w:rsid w:val="004E77B3"/>
    <w:rsid w:val="00503ED6"/>
    <w:rsid w:val="0051321C"/>
    <w:rsid w:val="00520A4B"/>
    <w:rsid w:val="00532717"/>
    <w:rsid w:val="0053672D"/>
    <w:rsid w:val="0054354D"/>
    <w:rsid w:val="00550103"/>
    <w:rsid w:val="0055580A"/>
    <w:rsid w:val="00556241"/>
    <w:rsid w:val="00560979"/>
    <w:rsid w:val="00563A80"/>
    <w:rsid w:val="005833A9"/>
    <w:rsid w:val="00584E0C"/>
    <w:rsid w:val="00584FED"/>
    <w:rsid w:val="0058540B"/>
    <w:rsid w:val="00585F18"/>
    <w:rsid w:val="005967B0"/>
    <w:rsid w:val="005B42BA"/>
    <w:rsid w:val="005C140B"/>
    <w:rsid w:val="005C3AB1"/>
    <w:rsid w:val="005C6A72"/>
    <w:rsid w:val="005E1225"/>
    <w:rsid w:val="005F21D7"/>
    <w:rsid w:val="005F3F7D"/>
    <w:rsid w:val="005F44A1"/>
    <w:rsid w:val="006010A0"/>
    <w:rsid w:val="006032A8"/>
    <w:rsid w:val="00610AFE"/>
    <w:rsid w:val="00625535"/>
    <w:rsid w:val="0063522F"/>
    <w:rsid w:val="00635FA2"/>
    <w:rsid w:val="00651241"/>
    <w:rsid w:val="00652866"/>
    <w:rsid w:val="00657756"/>
    <w:rsid w:val="0067035D"/>
    <w:rsid w:val="00677719"/>
    <w:rsid w:val="00681656"/>
    <w:rsid w:val="006824A5"/>
    <w:rsid w:val="00687D9D"/>
    <w:rsid w:val="006B0F4D"/>
    <w:rsid w:val="006B5CC0"/>
    <w:rsid w:val="006C0BD6"/>
    <w:rsid w:val="006D01FB"/>
    <w:rsid w:val="006E357A"/>
    <w:rsid w:val="006E41C9"/>
    <w:rsid w:val="006F35DF"/>
    <w:rsid w:val="00700A00"/>
    <w:rsid w:val="00700AEB"/>
    <w:rsid w:val="00703956"/>
    <w:rsid w:val="00704B26"/>
    <w:rsid w:val="00707A73"/>
    <w:rsid w:val="00707B58"/>
    <w:rsid w:val="00713005"/>
    <w:rsid w:val="00713029"/>
    <w:rsid w:val="00713508"/>
    <w:rsid w:val="00716C7A"/>
    <w:rsid w:val="00722123"/>
    <w:rsid w:val="007259DF"/>
    <w:rsid w:val="007277A9"/>
    <w:rsid w:val="00732CF1"/>
    <w:rsid w:val="0073582C"/>
    <w:rsid w:val="00736E80"/>
    <w:rsid w:val="00755DF2"/>
    <w:rsid w:val="00763B1F"/>
    <w:rsid w:val="00767BF5"/>
    <w:rsid w:val="00773A9F"/>
    <w:rsid w:val="0077570A"/>
    <w:rsid w:val="00781C84"/>
    <w:rsid w:val="00783713"/>
    <w:rsid w:val="00786129"/>
    <w:rsid w:val="00787AAA"/>
    <w:rsid w:val="007912E5"/>
    <w:rsid w:val="00796D8E"/>
    <w:rsid w:val="007A0D2B"/>
    <w:rsid w:val="007A4CE0"/>
    <w:rsid w:val="007B2A85"/>
    <w:rsid w:val="007B5AE7"/>
    <w:rsid w:val="007B782B"/>
    <w:rsid w:val="007D3A48"/>
    <w:rsid w:val="007F254A"/>
    <w:rsid w:val="00822AAA"/>
    <w:rsid w:val="00824CA8"/>
    <w:rsid w:val="00826A50"/>
    <w:rsid w:val="0083265F"/>
    <w:rsid w:val="00832AEC"/>
    <w:rsid w:val="0083423E"/>
    <w:rsid w:val="00836FE9"/>
    <w:rsid w:val="00842E7F"/>
    <w:rsid w:val="0085162F"/>
    <w:rsid w:val="00856C8B"/>
    <w:rsid w:val="0086195B"/>
    <w:rsid w:val="00862B26"/>
    <w:rsid w:val="00863FB6"/>
    <w:rsid w:val="00870982"/>
    <w:rsid w:val="00877843"/>
    <w:rsid w:val="0088250A"/>
    <w:rsid w:val="008B199B"/>
    <w:rsid w:val="008B2947"/>
    <w:rsid w:val="008B327F"/>
    <w:rsid w:val="008C0493"/>
    <w:rsid w:val="008D2AE2"/>
    <w:rsid w:val="008D3B74"/>
    <w:rsid w:val="008E1C82"/>
    <w:rsid w:val="008E465F"/>
    <w:rsid w:val="008F04D5"/>
    <w:rsid w:val="008F3DFD"/>
    <w:rsid w:val="008F47F4"/>
    <w:rsid w:val="00901831"/>
    <w:rsid w:val="0092182E"/>
    <w:rsid w:val="00934F20"/>
    <w:rsid w:val="00953729"/>
    <w:rsid w:val="00965BF9"/>
    <w:rsid w:val="00972189"/>
    <w:rsid w:val="009735BB"/>
    <w:rsid w:val="009765D6"/>
    <w:rsid w:val="0098354D"/>
    <w:rsid w:val="00986147"/>
    <w:rsid w:val="00996C5C"/>
    <w:rsid w:val="009A6282"/>
    <w:rsid w:val="009A638E"/>
    <w:rsid w:val="009A7653"/>
    <w:rsid w:val="009C3ADA"/>
    <w:rsid w:val="009D2698"/>
    <w:rsid w:val="009D2A8D"/>
    <w:rsid w:val="009D4444"/>
    <w:rsid w:val="009F233D"/>
    <w:rsid w:val="009F4733"/>
    <w:rsid w:val="009F4A3A"/>
    <w:rsid w:val="00A01CBD"/>
    <w:rsid w:val="00A0550C"/>
    <w:rsid w:val="00A10282"/>
    <w:rsid w:val="00A112DB"/>
    <w:rsid w:val="00A23ED4"/>
    <w:rsid w:val="00A265B5"/>
    <w:rsid w:val="00A368F7"/>
    <w:rsid w:val="00A36A29"/>
    <w:rsid w:val="00A509C8"/>
    <w:rsid w:val="00A5466E"/>
    <w:rsid w:val="00A60F8A"/>
    <w:rsid w:val="00A77934"/>
    <w:rsid w:val="00A92789"/>
    <w:rsid w:val="00A9455B"/>
    <w:rsid w:val="00AA01CF"/>
    <w:rsid w:val="00AA2BF6"/>
    <w:rsid w:val="00AC0C0A"/>
    <w:rsid w:val="00AD012F"/>
    <w:rsid w:val="00AD0812"/>
    <w:rsid w:val="00AD448C"/>
    <w:rsid w:val="00AD485E"/>
    <w:rsid w:val="00AD58DC"/>
    <w:rsid w:val="00AD7E52"/>
    <w:rsid w:val="00AE1509"/>
    <w:rsid w:val="00AE6256"/>
    <w:rsid w:val="00AF0B20"/>
    <w:rsid w:val="00B027C4"/>
    <w:rsid w:val="00B07254"/>
    <w:rsid w:val="00B0746D"/>
    <w:rsid w:val="00B2337F"/>
    <w:rsid w:val="00B27CA2"/>
    <w:rsid w:val="00B37DA3"/>
    <w:rsid w:val="00B42529"/>
    <w:rsid w:val="00B506D1"/>
    <w:rsid w:val="00B50778"/>
    <w:rsid w:val="00B60F04"/>
    <w:rsid w:val="00B776BB"/>
    <w:rsid w:val="00B86E18"/>
    <w:rsid w:val="00B9667B"/>
    <w:rsid w:val="00BA3D93"/>
    <w:rsid w:val="00BA56F7"/>
    <w:rsid w:val="00BA5FCF"/>
    <w:rsid w:val="00BA649B"/>
    <w:rsid w:val="00BB38CE"/>
    <w:rsid w:val="00BB69C1"/>
    <w:rsid w:val="00BC2358"/>
    <w:rsid w:val="00BD434F"/>
    <w:rsid w:val="00BE1B72"/>
    <w:rsid w:val="00BE55B9"/>
    <w:rsid w:val="00BF1237"/>
    <w:rsid w:val="00BF130B"/>
    <w:rsid w:val="00BF4C67"/>
    <w:rsid w:val="00BF50A7"/>
    <w:rsid w:val="00C04600"/>
    <w:rsid w:val="00C06F3B"/>
    <w:rsid w:val="00C12B10"/>
    <w:rsid w:val="00C16595"/>
    <w:rsid w:val="00C17DBC"/>
    <w:rsid w:val="00C225A6"/>
    <w:rsid w:val="00C22A2D"/>
    <w:rsid w:val="00C24DA6"/>
    <w:rsid w:val="00C31A25"/>
    <w:rsid w:val="00C3375B"/>
    <w:rsid w:val="00C36B5F"/>
    <w:rsid w:val="00C36CB3"/>
    <w:rsid w:val="00C549C2"/>
    <w:rsid w:val="00C55B02"/>
    <w:rsid w:val="00C609B1"/>
    <w:rsid w:val="00C7401F"/>
    <w:rsid w:val="00C76B8F"/>
    <w:rsid w:val="00C81D98"/>
    <w:rsid w:val="00CA20CC"/>
    <w:rsid w:val="00CA4A16"/>
    <w:rsid w:val="00CC038B"/>
    <w:rsid w:val="00CC4DC2"/>
    <w:rsid w:val="00CD23D6"/>
    <w:rsid w:val="00CD74E4"/>
    <w:rsid w:val="00CE0027"/>
    <w:rsid w:val="00CE45AB"/>
    <w:rsid w:val="00CF29C5"/>
    <w:rsid w:val="00D0593E"/>
    <w:rsid w:val="00D05DBF"/>
    <w:rsid w:val="00D12A06"/>
    <w:rsid w:val="00D42DDA"/>
    <w:rsid w:val="00D45266"/>
    <w:rsid w:val="00D62969"/>
    <w:rsid w:val="00D63313"/>
    <w:rsid w:val="00D65213"/>
    <w:rsid w:val="00D776B9"/>
    <w:rsid w:val="00D8160C"/>
    <w:rsid w:val="00D82C1C"/>
    <w:rsid w:val="00D85841"/>
    <w:rsid w:val="00D85BD8"/>
    <w:rsid w:val="00D92344"/>
    <w:rsid w:val="00D929AD"/>
    <w:rsid w:val="00DA03B9"/>
    <w:rsid w:val="00DB1FBF"/>
    <w:rsid w:val="00DB4A69"/>
    <w:rsid w:val="00DC48B5"/>
    <w:rsid w:val="00DD4FA6"/>
    <w:rsid w:val="00DD69BF"/>
    <w:rsid w:val="00DD78D7"/>
    <w:rsid w:val="00DE192A"/>
    <w:rsid w:val="00DE7177"/>
    <w:rsid w:val="00E00DC6"/>
    <w:rsid w:val="00E01C5C"/>
    <w:rsid w:val="00E07EF3"/>
    <w:rsid w:val="00E178D9"/>
    <w:rsid w:val="00E33DCA"/>
    <w:rsid w:val="00E36A00"/>
    <w:rsid w:val="00E63989"/>
    <w:rsid w:val="00E66147"/>
    <w:rsid w:val="00E665E7"/>
    <w:rsid w:val="00E7511D"/>
    <w:rsid w:val="00E81D26"/>
    <w:rsid w:val="00E85C7B"/>
    <w:rsid w:val="00E90798"/>
    <w:rsid w:val="00EC1F0F"/>
    <w:rsid w:val="00EC2EF8"/>
    <w:rsid w:val="00ED4314"/>
    <w:rsid w:val="00EE3408"/>
    <w:rsid w:val="00EE59B3"/>
    <w:rsid w:val="00EE7F15"/>
    <w:rsid w:val="00F03D3B"/>
    <w:rsid w:val="00F03D4B"/>
    <w:rsid w:val="00F11D65"/>
    <w:rsid w:val="00F20EBA"/>
    <w:rsid w:val="00F27694"/>
    <w:rsid w:val="00F329D7"/>
    <w:rsid w:val="00F437EA"/>
    <w:rsid w:val="00F55801"/>
    <w:rsid w:val="00F63550"/>
    <w:rsid w:val="00F65844"/>
    <w:rsid w:val="00F70B14"/>
    <w:rsid w:val="00F7779C"/>
    <w:rsid w:val="00F77D18"/>
    <w:rsid w:val="00F77E61"/>
    <w:rsid w:val="00F91E6F"/>
    <w:rsid w:val="00F97BC9"/>
    <w:rsid w:val="00FA35F5"/>
    <w:rsid w:val="00FB097D"/>
    <w:rsid w:val="00FC166B"/>
    <w:rsid w:val="00FE195B"/>
    <w:rsid w:val="00FF1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9D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BA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0E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E7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63FB6"/>
    <w:pPr>
      <w:widowControl/>
      <w:kinsoku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63FB6"/>
    <w:rPr>
      <w:rFonts w:ascii="Times New Roman" w:eastAsia="Times New Roman" w:hAnsi="Times New Roman"/>
      <w:b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195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2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5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54A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88250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BA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0E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E7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63FB6"/>
    <w:pPr>
      <w:widowControl/>
      <w:kinsoku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63FB6"/>
    <w:rPr>
      <w:rFonts w:ascii="Times New Roman" w:eastAsia="Times New Roman" w:hAnsi="Times New Roman"/>
      <w:b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195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2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5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54A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8825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23AA-1415-45A2-927A-F048046F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Links>
    <vt:vector size="6" baseType="variant"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http://www.uamd.edu.al/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27</cp:revision>
  <cp:lastPrinted>2022-03-09T13:08:00Z</cp:lastPrinted>
  <dcterms:created xsi:type="dcterms:W3CDTF">2023-04-12T06:42:00Z</dcterms:created>
  <dcterms:modified xsi:type="dcterms:W3CDTF">2023-04-12T07:11:00Z</dcterms:modified>
</cp:coreProperties>
</file>