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A24" w:rsidRPr="00861ACF" w:rsidRDefault="00734A24" w:rsidP="00DE7177">
      <w:pPr>
        <w:rPr>
          <w:rFonts w:ascii="Book Antiqua" w:hAnsi="Book Antiqua"/>
          <w:lang w:val="sq-AL"/>
        </w:rPr>
      </w:pPr>
    </w:p>
    <w:p w:rsidR="00117075" w:rsidRPr="005C1BC0" w:rsidRDefault="00734A24" w:rsidP="000A3285">
      <w:pPr>
        <w:spacing w:line="276" w:lineRule="auto"/>
        <w:outlineLvl w:val="0"/>
        <w:rPr>
          <w:lang w:val="sq-AL"/>
        </w:rPr>
      </w:pPr>
      <w:r w:rsidRPr="005C1BC0">
        <w:rPr>
          <w:lang w:val="sq-AL"/>
        </w:rPr>
        <w:t>Nr._____prot</w:t>
      </w:r>
      <w:r w:rsidRPr="005C1BC0">
        <w:rPr>
          <w:lang w:val="sq-AL"/>
        </w:rPr>
        <w:tab/>
      </w:r>
      <w:r w:rsidRPr="005C1BC0">
        <w:rPr>
          <w:lang w:val="sq-AL"/>
        </w:rPr>
        <w:tab/>
      </w:r>
      <w:r w:rsidRPr="005C1BC0">
        <w:rPr>
          <w:lang w:val="sq-AL"/>
        </w:rPr>
        <w:tab/>
      </w:r>
      <w:r w:rsidRPr="005C1BC0">
        <w:rPr>
          <w:lang w:val="sq-AL"/>
        </w:rPr>
        <w:tab/>
      </w:r>
      <w:r w:rsidR="00117075" w:rsidRPr="005C1BC0">
        <w:rPr>
          <w:lang w:val="sq-AL"/>
        </w:rPr>
        <w:tab/>
      </w:r>
      <w:r w:rsidR="005776FF" w:rsidRPr="005C1BC0">
        <w:rPr>
          <w:lang w:val="sq-AL"/>
        </w:rPr>
        <w:tab/>
      </w:r>
      <w:r w:rsidR="005776FF" w:rsidRPr="005C1BC0">
        <w:rPr>
          <w:lang w:val="sq-AL"/>
        </w:rPr>
        <w:tab/>
      </w:r>
      <w:r w:rsidR="00117075" w:rsidRPr="005C1BC0">
        <w:rPr>
          <w:lang w:val="sq-AL"/>
        </w:rPr>
        <w:t>Durrës, më      .    .</w:t>
      </w:r>
      <w:r w:rsidR="00414028" w:rsidRPr="005C1BC0">
        <w:rPr>
          <w:lang w:val="sq-AL"/>
        </w:rPr>
        <w:t>202</w:t>
      </w:r>
      <w:r w:rsidR="00220F36" w:rsidRPr="005C1BC0">
        <w:rPr>
          <w:lang w:val="sq-AL"/>
        </w:rPr>
        <w:t>1</w:t>
      </w:r>
    </w:p>
    <w:p w:rsidR="00117075" w:rsidRPr="005C1BC0" w:rsidRDefault="00117075" w:rsidP="000A3285">
      <w:pPr>
        <w:spacing w:line="276" w:lineRule="auto"/>
        <w:jc w:val="center"/>
        <w:rPr>
          <w:lang w:val="sq-AL"/>
        </w:rPr>
      </w:pPr>
    </w:p>
    <w:p w:rsidR="00A12E5E" w:rsidRPr="005C1BC0" w:rsidRDefault="00A12E5E" w:rsidP="001B4505">
      <w:pPr>
        <w:spacing w:line="276" w:lineRule="auto"/>
        <w:rPr>
          <w:b/>
          <w:lang w:val="sq-AL"/>
        </w:rPr>
      </w:pPr>
    </w:p>
    <w:p w:rsidR="00A12E5E" w:rsidRPr="005C1BC0" w:rsidRDefault="001B4505" w:rsidP="005776FF">
      <w:pPr>
        <w:spacing w:line="276" w:lineRule="auto"/>
        <w:ind w:left="1440" w:hanging="1440"/>
        <w:rPr>
          <w:lang w:val="sq-AL"/>
        </w:rPr>
      </w:pPr>
      <w:r w:rsidRPr="005C1BC0">
        <w:rPr>
          <w:b/>
          <w:lang w:val="sq-AL"/>
        </w:rPr>
        <w:t>Lënda:</w:t>
      </w:r>
      <w:r w:rsidR="001719F6" w:rsidRPr="005C1BC0">
        <w:rPr>
          <w:lang w:val="sq-AL"/>
        </w:rPr>
        <w:tab/>
      </w:r>
      <w:r w:rsidR="00A42037" w:rsidRPr="005C1BC0">
        <w:rPr>
          <w:lang w:val="sq-AL"/>
        </w:rPr>
        <w:t xml:space="preserve">Mbi </w:t>
      </w:r>
      <w:r w:rsidR="00220F36" w:rsidRPr="005C1BC0">
        <w:rPr>
          <w:lang w:val="sq-AL"/>
        </w:rPr>
        <w:t>raportimin periodik p</w:t>
      </w:r>
      <w:r w:rsidR="00B724F7" w:rsidRPr="005C1BC0">
        <w:rPr>
          <w:lang w:val="sq-AL"/>
        </w:rPr>
        <w:t>ë</w:t>
      </w:r>
      <w:r w:rsidR="00220F36" w:rsidRPr="005C1BC0">
        <w:rPr>
          <w:lang w:val="sq-AL"/>
        </w:rPr>
        <w:t xml:space="preserve">r zhvillimin e </w:t>
      </w:r>
      <w:r w:rsidR="00A42037" w:rsidRPr="005C1BC0">
        <w:rPr>
          <w:lang w:val="sq-AL"/>
        </w:rPr>
        <w:t>m</w:t>
      </w:r>
      <w:r w:rsidR="00076450" w:rsidRPr="005C1BC0">
        <w:rPr>
          <w:lang w:val="sq-AL"/>
        </w:rPr>
        <w:t>ësimëdhënies në klasat virtuale.</w:t>
      </w:r>
    </w:p>
    <w:p w:rsidR="00A12E5E" w:rsidRPr="005C1BC0" w:rsidRDefault="00A12E5E" w:rsidP="001B4505">
      <w:pPr>
        <w:spacing w:line="276" w:lineRule="auto"/>
        <w:rPr>
          <w:b/>
          <w:lang w:val="sq-AL"/>
        </w:rPr>
      </w:pPr>
    </w:p>
    <w:p w:rsidR="006C64DF" w:rsidRPr="005C1BC0" w:rsidRDefault="006C64DF" w:rsidP="001B4505">
      <w:pPr>
        <w:spacing w:line="276" w:lineRule="auto"/>
        <w:rPr>
          <w:b/>
          <w:lang w:val="sq-AL"/>
        </w:rPr>
      </w:pPr>
    </w:p>
    <w:p w:rsidR="001719F6" w:rsidRPr="005C1BC0" w:rsidRDefault="000E2D13" w:rsidP="00734A24">
      <w:pPr>
        <w:spacing w:line="276" w:lineRule="auto"/>
        <w:jc w:val="center"/>
        <w:rPr>
          <w:b/>
          <w:lang w:val="sq-AL"/>
        </w:rPr>
      </w:pPr>
      <w:r w:rsidRPr="005C1BC0">
        <w:rPr>
          <w:b/>
          <w:lang w:val="sq-AL"/>
        </w:rPr>
        <w:t>Prof.</w:t>
      </w:r>
      <w:r w:rsidR="00734A24" w:rsidRPr="005C1BC0">
        <w:rPr>
          <w:b/>
          <w:lang w:val="sq-AL"/>
        </w:rPr>
        <w:t xml:space="preserve">Dr. </w:t>
      </w:r>
      <w:r w:rsidRPr="005C1BC0">
        <w:rPr>
          <w:b/>
          <w:lang w:val="sq-AL"/>
        </w:rPr>
        <w:t>Kseanela SOTIROFSKI</w:t>
      </w:r>
      <w:r w:rsidR="00734A24" w:rsidRPr="005C1BC0">
        <w:rPr>
          <w:b/>
          <w:lang w:val="sq-AL"/>
        </w:rPr>
        <w:t>,</w:t>
      </w:r>
      <w:r w:rsidRPr="005C1BC0">
        <w:rPr>
          <w:b/>
          <w:lang w:val="sq-AL"/>
        </w:rPr>
        <w:t>REKTOR</w:t>
      </w:r>
    </w:p>
    <w:p w:rsidR="00A12E5E" w:rsidRPr="005C1BC0" w:rsidRDefault="0079676B" w:rsidP="00734A24">
      <w:pPr>
        <w:spacing w:line="276" w:lineRule="auto"/>
        <w:jc w:val="center"/>
        <w:rPr>
          <w:lang w:val="sq-AL"/>
        </w:rPr>
      </w:pPr>
      <w:r w:rsidRPr="005C1BC0">
        <w:rPr>
          <w:lang w:val="sq-AL"/>
        </w:rPr>
        <w:t>Senati Akademik, UAMD</w:t>
      </w:r>
    </w:p>
    <w:p w:rsidR="00A12E5E" w:rsidRPr="005C1BC0" w:rsidRDefault="00A12E5E" w:rsidP="000A3285">
      <w:pPr>
        <w:spacing w:line="276" w:lineRule="auto"/>
        <w:jc w:val="center"/>
        <w:rPr>
          <w:lang w:val="sq-AL"/>
        </w:rPr>
      </w:pPr>
    </w:p>
    <w:p w:rsidR="00A12E5E" w:rsidRPr="005C1BC0" w:rsidRDefault="0079676B" w:rsidP="00A12E5E">
      <w:pPr>
        <w:spacing w:line="276" w:lineRule="auto"/>
        <w:rPr>
          <w:lang w:val="sq-AL"/>
        </w:rPr>
      </w:pPr>
      <w:r w:rsidRPr="005C1BC0">
        <w:rPr>
          <w:lang w:val="sq-AL"/>
        </w:rPr>
        <w:t>E</w:t>
      </w:r>
      <w:r w:rsidR="0084067E" w:rsidRPr="005C1BC0">
        <w:rPr>
          <w:lang w:val="sq-AL"/>
        </w:rPr>
        <w:t>nderuar</w:t>
      </w:r>
      <w:r w:rsidRPr="005C1BC0">
        <w:rPr>
          <w:lang w:val="sq-AL"/>
        </w:rPr>
        <w:t xml:space="preserve"> znj. </w:t>
      </w:r>
      <w:r w:rsidR="00A42037" w:rsidRPr="005C1BC0">
        <w:rPr>
          <w:lang w:val="sq-AL"/>
        </w:rPr>
        <w:t>Rektore</w:t>
      </w:r>
      <w:r w:rsidR="0084067E" w:rsidRPr="005C1BC0">
        <w:rPr>
          <w:lang w:val="sq-AL"/>
        </w:rPr>
        <w:t>,</w:t>
      </w:r>
    </w:p>
    <w:p w:rsidR="0084067E" w:rsidRPr="005C1BC0" w:rsidRDefault="0084067E" w:rsidP="00A12E5E">
      <w:pPr>
        <w:spacing w:line="276" w:lineRule="auto"/>
        <w:rPr>
          <w:lang w:val="sq-AL"/>
        </w:rPr>
      </w:pPr>
    </w:p>
    <w:p w:rsidR="005776FF" w:rsidRPr="005C1BC0" w:rsidRDefault="001348F5" w:rsidP="00A42037">
      <w:pPr>
        <w:spacing w:line="360" w:lineRule="auto"/>
        <w:jc w:val="both"/>
        <w:rPr>
          <w:lang w:val="sq-AL"/>
        </w:rPr>
      </w:pPr>
      <w:r w:rsidRPr="005C1BC0">
        <w:rPr>
          <w:lang w:val="sq-AL"/>
        </w:rPr>
        <w:t xml:space="preserve">Bazuar në vendimin e </w:t>
      </w:r>
      <w:r w:rsidR="00220F36" w:rsidRPr="005C1BC0">
        <w:rPr>
          <w:lang w:val="sq-AL"/>
        </w:rPr>
        <w:t>R</w:t>
      </w:r>
      <w:r w:rsidRPr="005C1BC0">
        <w:rPr>
          <w:lang w:val="sq-AL"/>
        </w:rPr>
        <w:t xml:space="preserve">ektoratit </w:t>
      </w:r>
      <w:r w:rsidR="00994FEE" w:rsidRPr="005C1BC0">
        <w:rPr>
          <w:lang w:val="sq-AL"/>
        </w:rPr>
        <w:t>"</w:t>
      </w:r>
      <w:r w:rsidR="00220F36" w:rsidRPr="005C1BC0">
        <w:rPr>
          <w:lang w:val="sq-AL"/>
        </w:rPr>
        <w:t>Mbi raportimin periodik p</w:t>
      </w:r>
      <w:r w:rsidR="00B724F7" w:rsidRPr="005C1BC0">
        <w:rPr>
          <w:lang w:val="sq-AL"/>
        </w:rPr>
        <w:t>ë</w:t>
      </w:r>
      <w:r w:rsidR="00220F36" w:rsidRPr="005C1BC0">
        <w:rPr>
          <w:lang w:val="sq-AL"/>
        </w:rPr>
        <w:t>r zhvillimin e mësimëdhënies në klasat virtuale në</w:t>
      </w:r>
      <w:r w:rsidR="00B724F7" w:rsidRPr="005C1BC0">
        <w:rPr>
          <w:lang w:val="sq-AL"/>
        </w:rPr>
        <w:t xml:space="preserve"> platformën</w:t>
      </w:r>
      <w:r w:rsidR="00220F36" w:rsidRPr="005C1BC0">
        <w:rPr>
          <w:lang w:val="sq-AL"/>
        </w:rPr>
        <w:t xml:space="preserve"> “Moodle”</w:t>
      </w:r>
      <w:r w:rsidR="00994FEE" w:rsidRPr="005C1BC0">
        <w:rPr>
          <w:lang w:val="sq-AL"/>
        </w:rPr>
        <w:t xml:space="preserve">", </w:t>
      </w:r>
      <w:r w:rsidR="00734A24" w:rsidRPr="005C1BC0">
        <w:rPr>
          <w:lang w:val="sq-AL"/>
        </w:rPr>
        <w:t xml:space="preserve">Njësia e Brendshme e Sigurimit të Cilësisë në zbatim të përmbushjes së përgjegjësive të përcaktuara në Rregulloren e Sistemit të Brendshëm të </w:t>
      </w:r>
      <w:r w:rsidR="00992BE9" w:rsidRPr="005C1BC0">
        <w:rPr>
          <w:lang w:val="sq-AL"/>
        </w:rPr>
        <w:t>S</w:t>
      </w:r>
      <w:r w:rsidR="00734A24" w:rsidRPr="005C1BC0">
        <w:rPr>
          <w:lang w:val="sq-AL"/>
        </w:rPr>
        <w:t xml:space="preserve">igurimit të Cilësisë, dhe në funksion të </w:t>
      </w:r>
      <w:r w:rsidR="0079676B" w:rsidRPr="005C1BC0">
        <w:rPr>
          <w:lang w:val="sq-AL"/>
        </w:rPr>
        <w:t>aplikimit</w:t>
      </w:r>
      <w:r w:rsidR="00734A24" w:rsidRPr="005C1BC0">
        <w:rPr>
          <w:lang w:val="sq-AL"/>
        </w:rPr>
        <w:t xml:space="preserve"> të “</w:t>
      </w:r>
      <w:r w:rsidR="0079676B" w:rsidRPr="005C1BC0">
        <w:rPr>
          <w:i/>
          <w:u w:val="single"/>
          <w:lang w:val="sq-AL"/>
        </w:rPr>
        <w:t>Standarteve t</w:t>
      </w:r>
      <w:r w:rsidR="005776FF" w:rsidRPr="005C1BC0">
        <w:rPr>
          <w:i/>
          <w:u w:val="single"/>
          <w:lang w:val="sq-AL"/>
        </w:rPr>
        <w:t>ë</w:t>
      </w:r>
      <w:r w:rsidR="0079676B" w:rsidRPr="005C1BC0">
        <w:rPr>
          <w:i/>
          <w:u w:val="single"/>
          <w:lang w:val="sq-AL"/>
        </w:rPr>
        <w:t xml:space="preserve"> Cil</w:t>
      </w:r>
      <w:r w:rsidR="005776FF" w:rsidRPr="005C1BC0">
        <w:rPr>
          <w:i/>
          <w:u w:val="single"/>
          <w:lang w:val="sq-AL"/>
        </w:rPr>
        <w:t>ë</w:t>
      </w:r>
      <w:r w:rsidR="0079676B" w:rsidRPr="005C1BC0">
        <w:rPr>
          <w:i/>
          <w:u w:val="single"/>
          <w:lang w:val="sq-AL"/>
        </w:rPr>
        <w:t>sis</w:t>
      </w:r>
      <w:r w:rsidR="005776FF" w:rsidRPr="005C1BC0">
        <w:rPr>
          <w:i/>
          <w:u w:val="single"/>
          <w:lang w:val="sq-AL"/>
        </w:rPr>
        <w:t>ë</w:t>
      </w:r>
      <w:r w:rsidR="00734A24" w:rsidRPr="005C1BC0">
        <w:rPr>
          <w:lang w:val="sq-AL"/>
        </w:rPr>
        <w:t>”,</w:t>
      </w:r>
      <w:r w:rsidR="00A42037" w:rsidRPr="005C1BC0">
        <w:rPr>
          <w:lang w:val="sq-AL"/>
        </w:rPr>
        <w:t>në situatën e gjëndjes së jashtëzakonshme shpallur nga qeveria e Republikës së Shqipërisë me VKM Nr.243, datë 24.03.2020 “Për Shpalljen e Gjendjes së Fatkeqësisë Natyrore”,</w:t>
      </w:r>
      <w:r w:rsidRPr="005C1BC0">
        <w:rPr>
          <w:lang w:val="sq-AL"/>
        </w:rPr>
        <w:t xml:space="preserve"> bazuar në </w:t>
      </w:r>
      <w:r w:rsidR="002E5E23" w:rsidRPr="005C1BC0">
        <w:rPr>
          <w:lang w:val="sq-AL"/>
        </w:rPr>
        <w:t>formatet e raportimit</w:t>
      </w:r>
      <w:r w:rsidR="00220F36" w:rsidRPr="005C1BC0">
        <w:rPr>
          <w:lang w:val="sq-AL"/>
        </w:rPr>
        <w:t xml:space="preserve"> javor</w:t>
      </w:r>
      <w:r w:rsidRPr="005C1BC0">
        <w:rPr>
          <w:lang w:val="sq-AL"/>
        </w:rPr>
        <w:t xml:space="preserve"> t</w:t>
      </w:r>
      <w:r w:rsidR="00B724F7" w:rsidRPr="005C1BC0">
        <w:rPr>
          <w:lang w:val="sq-AL"/>
        </w:rPr>
        <w:t>ë</w:t>
      </w:r>
      <w:r w:rsidRPr="005C1BC0">
        <w:rPr>
          <w:lang w:val="sq-AL"/>
        </w:rPr>
        <w:t xml:space="preserve"> përcjellë nga p</w:t>
      </w:r>
      <w:r w:rsidR="00B724F7" w:rsidRPr="005C1BC0">
        <w:rPr>
          <w:lang w:val="sq-AL"/>
        </w:rPr>
        <w:t>ë</w:t>
      </w:r>
      <w:r w:rsidRPr="005C1BC0">
        <w:rPr>
          <w:lang w:val="sq-AL"/>
        </w:rPr>
        <w:t>rgjegj</w:t>
      </w:r>
      <w:r w:rsidR="00B724F7" w:rsidRPr="005C1BC0">
        <w:rPr>
          <w:lang w:val="sq-AL"/>
        </w:rPr>
        <w:t>ë</w:t>
      </w:r>
      <w:r w:rsidRPr="005C1BC0">
        <w:rPr>
          <w:lang w:val="sq-AL"/>
        </w:rPr>
        <w:t>sit e departamenteve p</w:t>
      </w:r>
      <w:r w:rsidR="00B724F7" w:rsidRPr="005C1BC0">
        <w:rPr>
          <w:lang w:val="sq-AL"/>
        </w:rPr>
        <w:t>ë</w:t>
      </w:r>
      <w:r w:rsidRPr="005C1BC0">
        <w:rPr>
          <w:lang w:val="sq-AL"/>
        </w:rPr>
        <w:t>r secilin Fakultet</w:t>
      </w:r>
      <w:r w:rsidR="00B724F7" w:rsidRPr="005C1BC0">
        <w:rPr>
          <w:lang w:val="sq-AL"/>
        </w:rPr>
        <w:t>, bashkëlidhur do të gjeni Relacionin e Njësisë së Brendshme të Sigurimit të Cilësisë dhe tabelen përmbledhëse mbi të dhënat e raportuara nga secili departament.</w:t>
      </w:r>
    </w:p>
    <w:p w:rsidR="00B724F7" w:rsidRPr="005C1BC0" w:rsidRDefault="00B724F7" w:rsidP="00A42037">
      <w:pPr>
        <w:spacing w:line="360" w:lineRule="auto"/>
        <w:jc w:val="both"/>
        <w:rPr>
          <w:lang w:val="sq-AL"/>
        </w:rPr>
      </w:pPr>
    </w:p>
    <w:p w:rsidR="00B724F7" w:rsidRPr="005C1BC0" w:rsidRDefault="00B724F7" w:rsidP="00B724F7">
      <w:pPr>
        <w:spacing w:line="276" w:lineRule="auto"/>
        <w:rPr>
          <w:lang w:val="sq-AL"/>
        </w:rPr>
      </w:pPr>
      <w:r w:rsidRPr="005C1BC0">
        <w:rPr>
          <w:lang w:val="sq-AL"/>
        </w:rPr>
        <w:t>Duke ju falënderuar për mirëkuptimin</w:t>
      </w:r>
    </w:p>
    <w:p w:rsidR="00B724F7" w:rsidRPr="005C1BC0" w:rsidRDefault="00B724F7" w:rsidP="00B724F7">
      <w:pPr>
        <w:spacing w:line="276" w:lineRule="auto"/>
        <w:rPr>
          <w:lang w:val="sq-AL"/>
        </w:rPr>
      </w:pPr>
    </w:p>
    <w:p w:rsidR="00B724F7" w:rsidRPr="005C1BC0" w:rsidRDefault="00B724F7" w:rsidP="00B724F7">
      <w:pPr>
        <w:spacing w:line="276" w:lineRule="auto"/>
        <w:rPr>
          <w:lang w:val="sq-AL"/>
        </w:rPr>
      </w:pPr>
    </w:p>
    <w:p w:rsidR="00B724F7" w:rsidRPr="005C1BC0" w:rsidRDefault="00B724F7" w:rsidP="00B724F7">
      <w:pPr>
        <w:spacing w:line="276" w:lineRule="auto"/>
        <w:rPr>
          <w:b/>
          <w:lang w:val="sq-AL"/>
        </w:rPr>
      </w:pPr>
    </w:p>
    <w:p w:rsidR="00B724F7" w:rsidRPr="005C1BC0" w:rsidRDefault="00B724F7" w:rsidP="00B724F7">
      <w:pPr>
        <w:pStyle w:val="ListParagraph"/>
        <w:spacing w:line="276" w:lineRule="auto"/>
        <w:jc w:val="center"/>
        <w:rPr>
          <w:b/>
          <w:lang w:val="sq-AL"/>
        </w:rPr>
      </w:pPr>
    </w:p>
    <w:p w:rsidR="00B724F7" w:rsidRPr="005C1BC0" w:rsidRDefault="00B724F7" w:rsidP="00B724F7">
      <w:pPr>
        <w:ind w:left="720" w:right="1728" w:firstLine="720"/>
        <w:jc w:val="center"/>
        <w:rPr>
          <w:b/>
          <w:lang w:val="sq-AL"/>
        </w:rPr>
      </w:pPr>
      <w:r w:rsidRPr="005C1BC0">
        <w:rPr>
          <w:b/>
          <w:lang w:val="sq-AL"/>
        </w:rPr>
        <w:t>NJËSIA E BRENDSHME E SIGURIMIT TË CILËSISË</w:t>
      </w:r>
    </w:p>
    <w:p w:rsidR="00B724F7" w:rsidRPr="005C1BC0" w:rsidRDefault="00B724F7" w:rsidP="00B724F7">
      <w:pPr>
        <w:ind w:left="720" w:right="1728" w:firstLine="720"/>
        <w:jc w:val="center"/>
        <w:rPr>
          <w:b/>
          <w:lang w:val="sq-AL"/>
        </w:rPr>
      </w:pPr>
    </w:p>
    <w:p w:rsidR="00B724F7" w:rsidRPr="005C1BC0" w:rsidRDefault="00B724F7" w:rsidP="00B724F7">
      <w:pPr>
        <w:ind w:left="720" w:right="1728" w:firstLine="720"/>
        <w:jc w:val="center"/>
        <w:rPr>
          <w:b/>
          <w:lang w:val="sq-AL"/>
        </w:rPr>
      </w:pPr>
      <w:r w:rsidRPr="005C1BC0">
        <w:rPr>
          <w:b/>
          <w:lang w:val="sq-AL"/>
        </w:rPr>
        <w:t>Spiro Paço</w:t>
      </w:r>
    </w:p>
    <w:p w:rsidR="00B724F7" w:rsidRPr="005C1BC0" w:rsidRDefault="00B724F7" w:rsidP="00A42037">
      <w:pPr>
        <w:spacing w:line="360" w:lineRule="auto"/>
        <w:jc w:val="both"/>
        <w:rPr>
          <w:lang w:val="sq-AL"/>
        </w:rPr>
      </w:pPr>
    </w:p>
    <w:p w:rsidR="0028495A" w:rsidRPr="005C1BC0" w:rsidRDefault="0028495A" w:rsidP="00A42037">
      <w:pPr>
        <w:spacing w:line="360" w:lineRule="auto"/>
        <w:jc w:val="both"/>
        <w:rPr>
          <w:lang w:val="sq-AL"/>
        </w:rPr>
      </w:pPr>
      <w:r w:rsidRPr="005C1BC0">
        <w:rPr>
          <w:rFonts w:eastAsiaTheme="minor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81280</wp:posOffset>
            </wp:positionV>
            <wp:extent cx="6789420" cy="7976870"/>
            <wp:effectExtent l="19050" t="0" r="11430" b="5080"/>
            <wp:wrapThrough wrapText="bothSides">
              <wp:wrapPolygon edited="0">
                <wp:start x="-61" y="0"/>
                <wp:lineTo x="-61" y="21614"/>
                <wp:lineTo x="21636" y="21614"/>
                <wp:lineTo x="21636" y="0"/>
                <wp:lineTo x="-61" y="0"/>
              </wp:wrapPolygon>
            </wp:wrapThrough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1348F5" w:rsidRPr="005C1BC0" w:rsidRDefault="001348F5" w:rsidP="00F13792">
      <w:pPr>
        <w:pBdr>
          <w:bottom w:val="single" w:sz="6" w:space="0" w:color="943634"/>
        </w:pBdr>
        <w:spacing w:before="240" w:after="240" w:line="480" w:lineRule="auto"/>
        <w:jc w:val="center"/>
        <w:rPr>
          <w:rFonts w:eastAsiaTheme="minorEastAsia"/>
          <w:b/>
          <w:bCs/>
          <w:color w:val="000000"/>
          <w:lang w:val="sq-AL"/>
        </w:rPr>
      </w:pPr>
      <w:r w:rsidRPr="005C1BC0">
        <w:rPr>
          <w:rFonts w:eastAsiaTheme="minorEastAsia"/>
          <w:b/>
          <w:bCs/>
          <w:caps/>
          <w:color w:val="632423"/>
          <w:lang w:val="sq-AL"/>
        </w:rPr>
        <w:lastRenderedPageBreak/>
        <w:t>FAKULTETI I STUDIMEVE PROFESIONALE  </w:t>
      </w:r>
    </w:p>
    <w:p w:rsidR="00861ACF" w:rsidRPr="005C1BC0" w:rsidRDefault="00861ACF" w:rsidP="00E61278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 xml:space="preserve">Departamenti i Shkencave të Aplikuara dhe të Natyrës </w:t>
      </w:r>
      <w:r w:rsidRPr="005C1BC0">
        <w:rPr>
          <w:rFonts w:eastAsiaTheme="minorEastAsia"/>
          <w:u w:val="single"/>
          <w:lang w:val="sq-AL"/>
        </w:rPr>
        <w:t>ka përcjellë</w:t>
      </w:r>
      <w:r w:rsidRPr="005C1BC0">
        <w:rPr>
          <w:rFonts w:eastAsiaTheme="minorEastAsia"/>
          <w:lang w:val="sq-AL"/>
        </w:rPr>
        <w:t xml:space="preserve"> të dhëna mbi mësimdhënien në </w:t>
      </w:r>
      <w:r w:rsidR="00F4391A" w:rsidRPr="005C1BC0">
        <w:rPr>
          <w:rFonts w:eastAsiaTheme="minorEastAsia"/>
          <w:lang w:val="sq-AL"/>
        </w:rPr>
        <w:t>programet e ciklit të</w:t>
      </w:r>
      <w:r w:rsidRPr="005C1BC0">
        <w:rPr>
          <w:rFonts w:eastAsiaTheme="minorEastAsia"/>
          <w:lang w:val="sq-AL"/>
        </w:rPr>
        <w:t xml:space="preserve"> parë të studimev</w:t>
      </w:r>
      <w:r w:rsidR="009B3BD1" w:rsidRPr="005C1BC0">
        <w:rPr>
          <w:rFonts w:eastAsiaTheme="minorEastAsia"/>
          <w:lang w:val="sq-AL"/>
        </w:rPr>
        <w:t>e Bac</w:t>
      </w:r>
      <w:r w:rsidRPr="005C1BC0">
        <w:rPr>
          <w:rFonts w:eastAsiaTheme="minorEastAsia"/>
          <w:lang w:val="sq-AL"/>
        </w:rPr>
        <w:t>helor dhe për programet profes</w:t>
      </w:r>
      <w:r w:rsidR="00D55994" w:rsidRPr="005C1BC0">
        <w:rPr>
          <w:rFonts w:eastAsiaTheme="minorEastAsia"/>
          <w:lang w:val="sq-AL"/>
        </w:rPr>
        <w:t>ionale 2-vjeçare për javën e</w:t>
      </w:r>
      <w:r w:rsidR="00EE3C72" w:rsidRPr="005C1BC0">
        <w:rPr>
          <w:rFonts w:eastAsiaTheme="minorEastAsia"/>
          <w:lang w:val="sq-AL"/>
        </w:rPr>
        <w:t xml:space="preserve"> III,</w:t>
      </w:r>
      <w:r w:rsidR="00D55994" w:rsidRPr="005C1BC0">
        <w:rPr>
          <w:rFonts w:eastAsiaTheme="minorEastAsia"/>
          <w:lang w:val="sq-AL"/>
        </w:rPr>
        <w:t xml:space="preserve"> IV, V, </w:t>
      </w:r>
      <w:r w:rsidRPr="005C1BC0">
        <w:rPr>
          <w:rFonts w:eastAsiaTheme="minorEastAsia"/>
          <w:lang w:val="sq-AL"/>
        </w:rPr>
        <w:t>VI</w:t>
      </w:r>
      <w:r w:rsidR="00624332" w:rsidRPr="005C1BC0">
        <w:rPr>
          <w:rFonts w:eastAsiaTheme="minorEastAsia"/>
          <w:lang w:val="sq-AL"/>
        </w:rPr>
        <w:t>,VII,</w:t>
      </w:r>
      <w:r w:rsidR="00D55994" w:rsidRPr="005C1BC0">
        <w:rPr>
          <w:rFonts w:eastAsiaTheme="minorEastAsia"/>
          <w:lang w:val="sq-AL"/>
        </w:rPr>
        <w:t xml:space="preserve"> </w:t>
      </w:r>
      <w:r w:rsidRPr="005C1BC0">
        <w:rPr>
          <w:rFonts w:eastAsiaTheme="minorEastAsia"/>
          <w:lang w:val="sq-AL"/>
        </w:rPr>
        <w:t>IX</w:t>
      </w:r>
      <w:r w:rsidR="00624332" w:rsidRPr="005C1BC0">
        <w:rPr>
          <w:rFonts w:eastAsiaTheme="minorEastAsia"/>
          <w:lang w:val="sq-AL"/>
        </w:rPr>
        <w:t>,</w:t>
      </w:r>
      <w:r w:rsidR="00D55994" w:rsidRPr="005C1BC0">
        <w:rPr>
          <w:rFonts w:eastAsiaTheme="minorEastAsia"/>
          <w:lang w:val="sq-AL"/>
        </w:rPr>
        <w:t xml:space="preserve"> </w:t>
      </w:r>
      <w:r w:rsidR="00624332" w:rsidRPr="005C1BC0">
        <w:rPr>
          <w:rFonts w:eastAsiaTheme="minorEastAsia"/>
          <w:lang w:val="sq-AL"/>
        </w:rPr>
        <w:t xml:space="preserve">X dhe </w:t>
      </w:r>
      <w:r w:rsidR="00D55994" w:rsidRPr="005C1BC0">
        <w:rPr>
          <w:rFonts w:eastAsiaTheme="minorEastAsia"/>
          <w:lang w:val="sq-AL"/>
        </w:rPr>
        <w:t xml:space="preserve">të </w:t>
      </w:r>
      <w:r w:rsidR="00624332" w:rsidRPr="005C1BC0">
        <w:rPr>
          <w:rFonts w:eastAsiaTheme="minorEastAsia"/>
          <w:lang w:val="sq-AL"/>
        </w:rPr>
        <w:t>XI</w:t>
      </w:r>
      <w:r w:rsidRPr="005C1BC0">
        <w:rPr>
          <w:rFonts w:eastAsiaTheme="minorEastAsia"/>
          <w:lang w:val="sq-AL"/>
        </w:rPr>
        <w:t xml:space="preserve">. </w:t>
      </w:r>
      <w:r w:rsidR="009B3BD1" w:rsidRPr="005C1BC0">
        <w:rPr>
          <w:rFonts w:eastAsiaTheme="minorEastAsia"/>
          <w:lang w:val="sq-AL"/>
        </w:rPr>
        <w:t xml:space="preserve"> Gjatë çdo jave janë angazhuar 10 lektorë në ciklin e parë Bachelor dhe 5 lektorë në programet profesionale 2-vjeçare</w:t>
      </w:r>
      <w:r w:rsidR="00F4391A" w:rsidRPr="005C1BC0">
        <w:rPr>
          <w:rFonts w:eastAsiaTheme="minorEastAsia"/>
          <w:lang w:val="sq-AL"/>
        </w:rPr>
        <w:t>.</w:t>
      </w:r>
      <w:r w:rsidR="00624332" w:rsidRPr="005C1BC0">
        <w:rPr>
          <w:rFonts w:eastAsiaTheme="minorEastAsia"/>
          <w:lang w:val="sq-AL"/>
        </w:rPr>
        <w:t xml:space="preserve"> </w:t>
      </w:r>
      <w:r w:rsidR="009B3BD1" w:rsidRPr="005C1BC0">
        <w:rPr>
          <w:rFonts w:eastAsiaTheme="minorEastAsia"/>
          <w:lang w:val="sq-AL"/>
        </w:rPr>
        <w:t>Ngarkesa mësimore e raportuar deri më</w:t>
      </w:r>
      <w:r w:rsidR="0087142F" w:rsidRPr="005C1BC0">
        <w:rPr>
          <w:rFonts w:eastAsiaTheme="minorEastAsia"/>
          <w:lang w:val="sq-AL"/>
        </w:rPr>
        <w:t xml:space="preserve"> tani është 894</w:t>
      </w:r>
      <w:r w:rsidR="009B3BD1" w:rsidRPr="005C1BC0">
        <w:rPr>
          <w:rFonts w:eastAsiaTheme="minorEastAsia"/>
          <w:lang w:val="sq-AL"/>
        </w:rPr>
        <w:t xml:space="preserve"> orë n</w:t>
      </w:r>
      <w:r w:rsidR="007D5E61" w:rsidRPr="005C1BC0">
        <w:rPr>
          <w:rFonts w:eastAsiaTheme="minorEastAsia"/>
          <w:lang w:val="sq-AL"/>
        </w:rPr>
        <w:t>ë ciklin e parë Bachelor dhe 626</w:t>
      </w:r>
      <w:r w:rsidR="009B3BD1" w:rsidRPr="005C1BC0">
        <w:rPr>
          <w:rFonts w:eastAsiaTheme="minorEastAsia"/>
          <w:lang w:val="sq-AL"/>
        </w:rPr>
        <w:t xml:space="preserve"> orë në programet profesionale 2-vjeçare</w:t>
      </w:r>
      <w:r w:rsidR="001C1ECF" w:rsidRPr="005C1BC0">
        <w:rPr>
          <w:rFonts w:eastAsiaTheme="minorEastAsia"/>
          <w:lang w:val="sq-AL"/>
        </w:rPr>
        <w:t xml:space="preserve">. </w:t>
      </w:r>
      <w:r w:rsidR="00F4391A" w:rsidRPr="005C1BC0">
        <w:rPr>
          <w:rFonts w:eastAsiaTheme="minorEastAsia"/>
          <w:lang w:val="sq-AL"/>
        </w:rPr>
        <w:t>P</w:t>
      </w:r>
      <w:r w:rsidR="009B3BD1" w:rsidRPr="005C1BC0">
        <w:rPr>
          <w:rFonts w:eastAsiaTheme="minorEastAsia"/>
          <w:lang w:val="sq-AL"/>
        </w:rPr>
        <w:t xml:space="preserve">jesëmarrje mesatare </w:t>
      </w:r>
      <w:r w:rsidR="00F4391A" w:rsidRPr="005C1BC0">
        <w:rPr>
          <w:rFonts w:eastAsiaTheme="minorEastAsia"/>
          <w:lang w:val="sq-AL"/>
        </w:rPr>
        <w:t xml:space="preserve">e studentëve është respektivisht </w:t>
      </w:r>
      <w:r w:rsidR="00BE7F89">
        <w:rPr>
          <w:rFonts w:eastAsiaTheme="minorEastAsia"/>
          <w:lang w:val="sq-AL"/>
        </w:rPr>
        <w:t>9</w:t>
      </w:r>
      <w:r w:rsidR="00076B46" w:rsidRPr="005C1BC0">
        <w:rPr>
          <w:rFonts w:eastAsiaTheme="minorEastAsia"/>
          <w:lang w:val="sq-AL"/>
        </w:rPr>
        <w:t>2</w:t>
      </w:r>
      <w:r w:rsidR="009B3BD1" w:rsidRPr="005C1BC0">
        <w:rPr>
          <w:rFonts w:eastAsiaTheme="minorEastAsia"/>
          <w:lang w:val="sq-AL"/>
        </w:rPr>
        <w:t xml:space="preserve">% </w:t>
      </w:r>
      <w:r w:rsidR="00F4391A" w:rsidRPr="005C1BC0">
        <w:rPr>
          <w:rFonts w:eastAsiaTheme="minorEastAsia"/>
          <w:lang w:val="sq-AL"/>
        </w:rPr>
        <w:t xml:space="preserve">në Bachelor </w:t>
      </w:r>
      <w:r w:rsidR="00BE7F89">
        <w:rPr>
          <w:rFonts w:eastAsiaTheme="minorEastAsia"/>
          <w:lang w:val="sq-AL"/>
        </w:rPr>
        <w:t>dhe 9</w:t>
      </w:r>
      <w:r w:rsidR="00076B46" w:rsidRPr="005C1BC0">
        <w:rPr>
          <w:rFonts w:eastAsiaTheme="minorEastAsia"/>
          <w:lang w:val="sq-AL"/>
        </w:rPr>
        <w:t>0</w:t>
      </w:r>
      <w:r w:rsidR="009B3BD1" w:rsidRPr="005C1BC0">
        <w:rPr>
          <w:rFonts w:eastAsiaTheme="minorEastAsia"/>
          <w:lang w:val="sq-AL"/>
        </w:rPr>
        <w:t>%</w:t>
      </w:r>
      <w:r w:rsidR="00F4391A" w:rsidRPr="005C1BC0">
        <w:rPr>
          <w:rFonts w:eastAsiaTheme="minorEastAsia"/>
          <w:lang w:val="sq-AL"/>
        </w:rPr>
        <w:t xml:space="preserve"> në programet 2-vjeçare</w:t>
      </w:r>
      <w:r w:rsidR="009B3BD1" w:rsidRPr="005C1BC0">
        <w:rPr>
          <w:rFonts w:eastAsiaTheme="minorEastAsia"/>
          <w:lang w:val="sq-AL"/>
        </w:rPr>
        <w:t>.</w:t>
      </w:r>
    </w:p>
    <w:p w:rsidR="00861ACF" w:rsidRPr="005C1BC0" w:rsidRDefault="00861ACF" w:rsidP="008D2D1E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 xml:space="preserve">Departamenti i  Shkencave Teknike Mjekësor </w:t>
      </w:r>
      <w:r w:rsidR="00F4391A" w:rsidRPr="005C1BC0">
        <w:rPr>
          <w:rFonts w:eastAsiaTheme="minorEastAsia"/>
          <w:lang w:val="sq-AL"/>
        </w:rPr>
        <w:t>ka përcjellë të dhëna mbi mësimdhënien në programet e ciklit të parë të st</w:t>
      </w:r>
      <w:r w:rsidR="00D55994" w:rsidRPr="005C1BC0">
        <w:rPr>
          <w:rFonts w:eastAsiaTheme="minorEastAsia"/>
          <w:lang w:val="sq-AL"/>
        </w:rPr>
        <w:t>udimeve Bachelor për javën e</w:t>
      </w:r>
      <w:r w:rsidR="00E51154" w:rsidRPr="005C1BC0">
        <w:rPr>
          <w:rFonts w:eastAsiaTheme="minorEastAsia"/>
          <w:lang w:val="sq-AL"/>
        </w:rPr>
        <w:t xml:space="preserve"> III,</w:t>
      </w:r>
      <w:r w:rsidR="00D55994" w:rsidRPr="005C1BC0">
        <w:rPr>
          <w:rFonts w:eastAsiaTheme="minorEastAsia"/>
          <w:lang w:val="sq-AL"/>
        </w:rPr>
        <w:t xml:space="preserve"> IV, V, </w:t>
      </w:r>
      <w:r w:rsidR="002F1160" w:rsidRPr="005C1BC0">
        <w:rPr>
          <w:rFonts w:eastAsiaTheme="minorEastAsia"/>
          <w:lang w:val="sq-AL"/>
        </w:rPr>
        <w:t>VI,</w:t>
      </w:r>
      <w:r w:rsidR="00D55994" w:rsidRPr="005C1BC0">
        <w:rPr>
          <w:rFonts w:eastAsiaTheme="minorEastAsia"/>
          <w:lang w:val="sq-AL"/>
        </w:rPr>
        <w:t xml:space="preserve"> </w:t>
      </w:r>
      <w:r w:rsidR="002F1160" w:rsidRPr="005C1BC0">
        <w:rPr>
          <w:rFonts w:eastAsiaTheme="minorEastAsia"/>
          <w:lang w:val="sq-AL"/>
        </w:rPr>
        <w:t>VII,</w:t>
      </w:r>
      <w:r w:rsidR="00F4391A" w:rsidRPr="005C1BC0">
        <w:rPr>
          <w:rFonts w:eastAsiaTheme="minorEastAsia"/>
          <w:lang w:val="sq-AL"/>
        </w:rPr>
        <w:t xml:space="preserve"> IX</w:t>
      </w:r>
      <w:r w:rsidR="00E51154" w:rsidRPr="005C1BC0">
        <w:rPr>
          <w:rFonts w:eastAsiaTheme="minorEastAsia"/>
          <w:lang w:val="sq-AL"/>
        </w:rPr>
        <w:t>, X</w:t>
      </w:r>
      <w:r w:rsidR="002F1160" w:rsidRPr="005C1BC0">
        <w:rPr>
          <w:rFonts w:eastAsiaTheme="minorEastAsia"/>
          <w:lang w:val="sq-AL"/>
        </w:rPr>
        <w:t xml:space="preserve"> dhe</w:t>
      </w:r>
      <w:r w:rsidR="00D55994" w:rsidRPr="005C1BC0">
        <w:rPr>
          <w:rFonts w:eastAsiaTheme="minorEastAsia"/>
          <w:lang w:val="sq-AL"/>
        </w:rPr>
        <w:t xml:space="preserve"> të</w:t>
      </w:r>
      <w:r w:rsidR="002F1160" w:rsidRPr="005C1BC0">
        <w:rPr>
          <w:rFonts w:eastAsiaTheme="minorEastAsia"/>
          <w:lang w:val="sq-AL"/>
        </w:rPr>
        <w:t xml:space="preserve"> X</w:t>
      </w:r>
      <w:r w:rsidR="00E51154" w:rsidRPr="005C1BC0">
        <w:rPr>
          <w:rFonts w:eastAsiaTheme="minorEastAsia"/>
          <w:lang w:val="sq-AL"/>
        </w:rPr>
        <w:t>II</w:t>
      </w:r>
      <w:r w:rsidR="00F4391A" w:rsidRPr="005C1BC0">
        <w:rPr>
          <w:rFonts w:eastAsiaTheme="minorEastAsia"/>
          <w:lang w:val="sq-AL"/>
        </w:rPr>
        <w:t xml:space="preserve"> dhe për programet e ciklit të dytë M</w:t>
      </w:r>
      <w:r w:rsidR="002F1160" w:rsidRPr="005C1BC0">
        <w:rPr>
          <w:rFonts w:eastAsiaTheme="minorEastAsia"/>
          <w:lang w:val="sq-AL"/>
        </w:rPr>
        <w:t>aster për javën e II, III,</w:t>
      </w:r>
      <w:r w:rsidR="00D55994" w:rsidRPr="005C1BC0">
        <w:rPr>
          <w:rFonts w:eastAsiaTheme="minorEastAsia"/>
          <w:lang w:val="sq-AL"/>
        </w:rPr>
        <w:t xml:space="preserve"> </w:t>
      </w:r>
      <w:r w:rsidR="002F1160" w:rsidRPr="005C1BC0">
        <w:rPr>
          <w:rFonts w:eastAsiaTheme="minorEastAsia"/>
          <w:lang w:val="sq-AL"/>
        </w:rPr>
        <w:t>IV</w:t>
      </w:r>
      <w:r w:rsidR="006178CD" w:rsidRPr="005C1BC0">
        <w:rPr>
          <w:rFonts w:eastAsiaTheme="minorEastAsia"/>
          <w:lang w:val="sq-AL"/>
        </w:rPr>
        <w:t>, V</w:t>
      </w:r>
      <w:r w:rsidR="002F1160" w:rsidRPr="005C1BC0">
        <w:rPr>
          <w:rFonts w:eastAsiaTheme="minorEastAsia"/>
          <w:lang w:val="sq-AL"/>
        </w:rPr>
        <w:t xml:space="preserve"> dhe</w:t>
      </w:r>
      <w:r w:rsidR="00D55994" w:rsidRPr="005C1BC0">
        <w:rPr>
          <w:rFonts w:eastAsiaTheme="minorEastAsia"/>
          <w:lang w:val="sq-AL"/>
        </w:rPr>
        <w:t xml:space="preserve"> të</w:t>
      </w:r>
      <w:r w:rsidR="002F1160" w:rsidRPr="005C1BC0">
        <w:rPr>
          <w:rFonts w:eastAsiaTheme="minorEastAsia"/>
          <w:lang w:val="sq-AL"/>
        </w:rPr>
        <w:t xml:space="preserve"> V</w:t>
      </w:r>
      <w:r w:rsidR="006178CD" w:rsidRPr="005C1BC0">
        <w:rPr>
          <w:rFonts w:eastAsiaTheme="minorEastAsia"/>
          <w:lang w:val="sq-AL"/>
        </w:rPr>
        <w:t>II</w:t>
      </w:r>
      <w:r w:rsidR="002F1160" w:rsidRPr="005C1BC0">
        <w:rPr>
          <w:rFonts w:eastAsiaTheme="minorEastAsia"/>
          <w:lang w:val="sq-AL"/>
        </w:rPr>
        <w:t>.</w:t>
      </w:r>
      <w:r w:rsidR="00F4391A" w:rsidRPr="005C1BC0">
        <w:rPr>
          <w:rFonts w:eastAsiaTheme="minorEastAsia"/>
          <w:lang w:val="sq-AL"/>
        </w:rPr>
        <w:t xml:space="preserve"> Gjatë çdo jave janë angazhuar 33-38 lektorë në ciklin e parë Bachelor dhe 12 lektorë në programet e ciklit të dytë Master.</w:t>
      </w:r>
      <w:r w:rsidR="002F1160" w:rsidRPr="005C1BC0">
        <w:rPr>
          <w:rFonts w:eastAsiaTheme="minorEastAsia"/>
          <w:lang w:val="sq-AL"/>
        </w:rPr>
        <w:t xml:space="preserve"> </w:t>
      </w:r>
      <w:r w:rsidR="00F4391A" w:rsidRPr="005C1BC0">
        <w:rPr>
          <w:rFonts w:eastAsiaTheme="minorEastAsia"/>
          <w:lang w:val="sq-AL"/>
        </w:rPr>
        <w:t>Ngarkesa mësimore e raportuar deri më tani</w:t>
      </w:r>
      <w:r w:rsidR="00537132" w:rsidRPr="005C1BC0">
        <w:rPr>
          <w:rFonts w:eastAsiaTheme="minorEastAsia"/>
          <w:lang w:val="sq-AL"/>
        </w:rPr>
        <w:t xml:space="preserve"> është 1217</w:t>
      </w:r>
      <w:r w:rsidR="00F4391A" w:rsidRPr="005C1BC0">
        <w:rPr>
          <w:rFonts w:eastAsiaTheme="minorEastAsia"/>
          <w:lang w:val="sq-AL"/>
        </w:rPr>
        <w:t xml:space="preserve"> orë </w:t>
      </w:r>
      <w:r w:rsidR="002F1160" w:rsidRPr="005C1BC0">
        <w:rPr>
          <w:rFonts w:eastAsiaTheme="minorEastAsia"/>
          <w:lang w:val="sq-AL"/>
        </w:rPr>
        <w:t>n</w:t>
      </w:r>
      <w:r w:rsidR="00537132" w:rsidRPr="005C1BC0">
        <w:rPr>
          <w:rFonts w:eastAsiaTheme="minorEastAsia"/>
          <w:lang w:val="sq-AL"/>
        </w:rPr>
        <w:t>ë ciklin e parë Bachelor dhe 156</w:t>
      </w:r>
      <w:r w:rsidR="00F4391A" w:rsidRPr="005C1BC0">
        <w:rPr>
          <w:rFonts w:eastAsiaTheme="minorEastAsia"/>
          <w:lang w:val="sq-AL"/>
        </w:rPr>
        <w:t xml:space="preserve"> orë në programet e ciklit të dytë Master.</w:t>
      </w:r>
      <w:r w:rsidR="00AF5B37" w:rsidRPr="005C1BC0">
        <w:rPr>
          <w:rFonts w:eastAsiaTheme="minorEastAsia"/>
          <w:lang w:val="sq-AL"/>
        </w:rPr>
        <w:t xml:space="preserve"> </w:t>
      </w:r>
      <w:r w:rsidR="00D55994" w:rsidRPr="005C1BC0">
        <w:rPr>
          <w:rFonts w:eastAsiaTheme="minorEastAsia"/>
          <w:lang w:val="sq-AL"/>
        </w:rPr>
        <w:t>Pjesëmarrje</w:t>
      </w:r>
      <w:r w:rsidR="00F4391A" w:rsidRPr="005C1BC0">
        <w:rPr>
          <w:rFonts w:eastAsiaTheme="minorEastAsia"/>
          <w:lang w:val="sq-AL"/>
        </w:rPr>
        <w:t xml:space="preserve"> mesatare e s</w:t>
      </w:r>
      <w:r w:rsidR="00BE7F89">
        <w:rPr>
          <w:rFonts w:eastAsiaTheme="minorEastAsia"/>
          <w:lang w:val="sq-AL"/>
        </w:rPr>
        <w:t>tudentëve është respektivisht 95% në Bachelor dhe 9</w:t>
      </w:r>
      <w:r w:rsidR="005A246F" w:rsidRPr="005C1BC0">
        <w:rPr>
          <w:rFonts w:eastAsiaTheme="minorEastAsia"/>
          <w:lang w:val="sq-AL"/>
        </w:rPr>
        <w:t>2</w:t>
      </w:r>
      <w:r w:rsidR="00F4391A" w:rsidRPr="005C1BC0">
        <w:rPr>
          <w:rFonts w:eastAsiaTheme="minorEastAsia"/>
          <w:lang w:val="sq-AL"/>
        </w:rPr>
        <w:t>% në programet e ciklit të dytë Master</w:t>
      </w:r>
    </w:p>
    <w:p w:rsidR="006831E9" w:rsidRPr="00667308" w:rsidRDefault="00F4391A" w:rsidP="00667308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  <w:sectPr w:rsidR="006831E9" w:rsidRPr="00667308" w:rsidSect="006C64DF">
          <w:footerReference w:type="default" r:id="rId9"/>
          <w:headerReference w:type="first" r:id="rId10"/>
          <w:pgSz w:w="12240" w:h="15840" w:code="1"/>
          <w:pgMar w:top="1440" w:right="1440" w:bottom="1440" w:left="1440" w:header="6" w:footer="40" w:gutter="0"/>
          <w:cols w:space="708"/>
          <w:titlePg/>
          <w:docGrid w:linePitch="360"/>
        </w:sectPr>
      </w:pPr>
      <w:r w:rsidRPr="00667308">
        <w:rPr>
          <w:rFonts w:eastAsiaTheme="minorEastAsia"/>
          <w:lang w:val="sq-AL"/>
        </w:rPr>
        <w:t>Departamenti i Shkencave Inxhinjerike dhe Detarisë</w:t>
      </w:r>
      <w:r w:rsidR="00667308" w:rsidRPr="00667308">
        <w:rPr>
          <w:rFonts w:eastAsiaTheme="minorEastAsia"/>
          <w:lang w:val="sq-AL"/>
        </w:rPr>
        <w:t xml:space="preserve"> ka përcjellë të dhëna mbi mësimdhënien në programet e </w:t>
      </w:r>
      <w:r w:rsidR="00667308" w:rsidRPr="00667308">
        <w:rPr>
          <w:rFonts w:eastAsiaTheme="minorEastAsia"/>
          <w:b/>
          <w:lang w:val="sq-AL"/>
        </w:rPr>
        <w:t>ciklit të parë dhe tw dytw</w:t>
      </w:r>
      <w:r w:rsidR="00667308" w:rsidRPr="00667308">
        <w:rPr>
          <w:rFonts w:eastAsiaTheme="minorEastAsia"/>
          <w:lang w:val="sq-AL"/>
        </w:rPr>
        <w:t xml:space="preserve">  për javët  III,  V, VI,  dhe të XIII. Gjatë kwtyre javwve janë angazhuar 14-27  lektorë. Ngarkesa mësimore e raportuar është 679 orë. Pjesëmarrje mesatare e s</w:t>
      </w:r>
      <w:r w:rsidR="00E848A7">
        <w:rPr>
          <w:rFonts w:eastAsiaTheme="minorEastAsia"/>
          <w:lang w:val="sq-AL"/>
        </w:rPr>
        <w:t>tudentëve është</w:t>
      </w:r>
      <w:r w:rsidR="00BE7F89">
        <w:rPr>
          <w:rFonts w:eastAsiaTheme="minorEastAsia"/>
          <w:lang w:val="sq-AL"/>
        </w:rPr>
        <w:t xml:space="preserve"> respektivisht 97</w:t>
      </w:r>
      <w:r w:rsidR="00667308" w:rsidRPr="00667308">
        <w:rPr>
          <w:rFonts w:eastAsiaTheme="minorEastAsia"/>
          <w:lang w:val="sq-AL"/>
        </w:rPr>
        <w:t>%</w:t>
      </w:r>
      <w:r w:rsidR="00667308">
        <w:rPr>
          <w:rFonts w:eastAsiaTheme="minorEastAsia"/>
          <w:lang w:val="sq-AL"/>
        </w:rPr>
        <w:t>.</w:t>
      </w:r>
    </w:p>
    <w:p w:rsidR="006831E9" w:rsidRPr="005C1BC0" w:rsidRDefault="00F4391A" w:rsidP="00F13792">
      <w:pPr>
        <w:spacing w:before="240" w:after="240" w:line="480" w:lineRule="auto"/>
        <w:jc w:val="both"/>
        <w:rPr>
          <w:rFonts w:eastAsiaTheme="minorEastAsia"/>
          <w:lang w:val="sq-AL"/>
        </w:rPr>
        <w:sectPr w:rsidR="006831E9" w:rsidRPr="005C1BC0" w:rsidSect="006831E9">
          <w:pgSz w:w="15840" w:h="12240" w:orient="landscape" w:code="1"/>
          <w:pgMar w:top="1440" w:right="1440" w:bottom="1440" w:left="1440" w:header="0" w:footer="43" w:gutter="0"/>
          <w:cols w:space="708"/>
          <w:titlePg/>
          <w:docGrid w:linePitch="360"/>
        </w:sectPr>
      </w:pPr>
      <w:r w:rsidRPr="005C1BC0">
        <w:rPr>
          <w:rFonts w:eastAsiaTheme="minorEastAsia"/>
          <w:noProof/>
        </w:rPr>
        <w:lastRenderedPageBreak/>
        <w:drawing>
          <wp:inline distT="0" distB="0" distL="0" distR="0">
            <wp:extent cx="8482084" cy="4640238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348F5" w:rsidRPr="005C1BC0" w:rsidRDefault="001348F5" w:rsidP="00F13792">
      <w:pPr>
        <w:pBdr>
          <w:bottom w:val="single" w:sz="6" w:space="0" w:color="943634"/>
        </w:pBdr>
        <w:spacing w:before="240" w:after="240" w:line="480" w:lineRule="auto"/>
        <w:jc w:val="center"/>
        <w:rPr>
          <w:rFonts w:eastAsiaTheme="minorEastAsia"/>
          <w:b/>
          <w:bCs/>
          <w:lang w:val="sq-AL"/>
        </w:rPr>
      </w:pPr>
      <w:r w:rsidRPr="005C1BC0">
        <w:rPr>
          <w:rFonts w:eastAsiaTheme="minorEastAsia"/>
          <w:b/>
          <w:bCs/>
          <w:caps/>
          <w:lang w:val="sq-AL"/>
        </w:rPr>
        <w:lastRenderedPageBreak/>
        <w:t>FAKULTETI I BIZNESIT  </w:t>
      </w:r>
    </w:p>
    <w:p w:rsidR="006831E9" w:rsidRPr="005C1BC0" w:rsidRDefault="006831E9" w:rsidP="006C1464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 xml:space="preserve">Departamenti i Financë Kontabilitetit </w:t>
      </w:r>
      <w:r w:rsidRPr="005C1BC0">
        <w:rPr>
          <w:rFonts w:eastAsiaTheme="minorEastAsia"/>
          <w:u w:val="single"/>
          <w:lang w:val="sq-AL"/>
        </w:rPr>
        <w:t>ka përcjellë</w:t>
      </w:r>
      <w:r w:rsidRPr="005C1BC0">
        <w:rPr>
          <w:rFonts w:eastAsiaTheme="minorEastAsia"/>
          <w:lang w:val="sq-AL"/>
        </w:rPr>
        <w:t xml:space="preserve"> të dhëna mbi mësimdhënien në programet e ciklit të parë të studimeve Bachelor për javën e </w:t>
      </w:r>
      <w:r w:rsidR="00CC7962" w:rsidRPr="005C1BC0">
        <w:rPr>
          <w:rFonts w:eastAsiaTheme="minorEastAsia"/>
          <w:lang w:val="sq-AL"/>
        </w:rPr>
        <w:t xml:space="preserve">III, IV, V, </w:t>
      </w:r>
      <w:r w:rsidR="00BE3172" w:rsidRPr="005C1BC0">
        <w:rPr>
          <w:rFonts w:eastAsiaTheme="minorEastAsia"/>
          <w:lang w:val="sq-AL"/>
        </w:rPr>
        <w:t>VI,</w:t>
      </w:r>
      <w:r w:rsidR="00CC7962" w:rsidRPr="005C1BC0">
        <w:rPr>
          <w:rFonts w:eastAsiaTheme="minorEastAsia"/>
          <w:lang w:val="sq-AL"/>
        </w:rPr>
        <w:t xml:space="preserve"> </w:t>
      </w:r>
      <w:r w:rsidR="00BE3172" w:rsidRPr="005C1BC0">
        <w:rPr>
          <w:rFonts w:eastAsiaTheme="minorEastAsia"/>
          <w:lang w:val="sq-AL"/>
        </w:rPr>
        <w:t>VII,</w:t>
      </w:r>
      <w:r w:rsidR="00CC7962" w:rsidRPr="005C1BC0">
        <w:rPr>
          <w:rFonts w:eastAsiaTheme="minorEastAsia"/>
          <w:lang w:val="sq-AL"/>
        </w:rPr>
        <w:t xml:space="preserve"> </w:t>
      </w:r>
      <w:r w:rsidR="00BE3172" w:rsidRPr="005C1BC0">
        <w:rPr>
          <w:rFonts w:eastAsiaTheme="minorEastAsia"/>
          <w:lang w:val="sq-AL"/>
        </w:rPr>
        <w:t>VIII dhe të X</w:t>
      </w:r>
      <w:r w:rsidRPr="005C1BC0">
        <w:rPr>
          <w:rFonts w:eastAsiaTheme="minorEastAsia"/>
          <w:lang w:val="sq-AL"/>
        </w:rPr>
        <w:t xml:space="preserve"> dhe për programet e ciklit të dytë</w:t>
      </w:r>
      <w:r w:rsidR="00CC7962" w:rsidRPr="005C1BC0">
        <w:rPr>
          <w:rFonts w:eastAsiaTheme="minorEastAsia"/>
          <w:lang w:val="sq-AL"/>
        </w:rPr>
        <w:t xml:space="preserve"> Master për javën e I,</w:t>
      </w:r>
      <w:r w:rsidR="00BE3172" w:rsidRPr="005C1BC0">
        <w:rPr>
          <w:rFonts w:eastAsiaTheme="minorEastAsia"/>
          <w:lang w:val="sq-AL"/>
        </w:rPr>
        <w:t xml:space="preserve"> II,</w:t>
      </w:r>
      <w:r w:rsidR="00CC7962" w:rsidRPr="005C1BC0">
        <w:rPr>
          <w:rFonts w:eastAsiaTheme="minorEastAsia"/>
          <w:lang w:val="sq-AL"/>
        </w:rPr>
        <w:t xml:space="preserve"> </w:t>
      </w:r>
      <w:r w:rsidRPr="005C1BC0">
        <w:rPr>
          <w:rFonts w:eastAsiaTheme="minorEastAsia"/>
          <w:lang w:val="sq-AL"/>
        </w:rPr>
        <w:t>III</w:t>
      </w:r>
      <w:r w:rsidR="00BE3172" w:rsidRPr="005C1BC0">
        <w:rPr>
          <w:rFonts w:eastAsiaTheme="minorEastAsia"/>
          <w:lang w:val="sq-AL"/>
        </w:rPr>
        <w:t>,</w:t>
      </w:r>
      <w:r w:rsidR="00CC7962" w:rsidRPr="005C1BC0">
        <w:rPr>
          <w:rFonts w:eastAsiaTheme="minorEastAsia"/>
          <w:lang w:val="sq-AL"/>
        </w:rPr>
        <w:t xml:space="preserve"> </w:t>
      </w:r>
      <w:r w:rsidR="00BE3172" w:rsidRPr="005C1BC0">
        <w:rPr>
          <w:rFonts w:eastAsiaTheme="minorEastAsia"/>
          <w:lang w:val="sq-AL"/>
        </w:rPr>
        <w:t>IV,</w:t>
      </w:r>
      <w:r w:rsidR="00CC7962" w:rsidRPr="005C1BC0">
        <w:rPr>
          <w:rFonts w:eastAsiaTheme="minorEastAsia"/>
          <w:lang w:val="sq-AL"/>
        </w:rPr>
        <w:t xml:space="preserve"> dhe të </w:t>
      </w:r>
      <w:r w:rsidR="00BE3172" w:rsidRPr="005C1BC0">
        <w:rPr>
          <w:rFonts w:eastAsiaTheme="minorEastAsia"/>
          <w:lang w:val="sq-AL"/>
        </w:rPr>
        <w:t>V</w:t>
      </w:r>
      <w:r w:rsidRPr="005C1BC0">
        <w:rPr>
          <w:rFonts w:eastAsiaTheme="minorEastAsia"/>
          <w:lang w:val="sq-AL"/>
        </w:rPr>
        <w:t>.  Gjatë çdo jave janë ang</w:t>
      </w:r>
      <w:r w:rsidR="0053791D" w:rsidRPr="005C1BC0">
        <w:rPr>
          <w:rFonts w:eastAsiaTheme="minorEastAsia"/>
          <w:lang w:val="sq-AL"/>
        </w:rPr>
        <w:t>azhuar 26</w:t>
      </w:r>
      <w:r w:rsidRPr="005C1BC0">
        <w:rPr>
          <w:rFonts w:eastAsiaTheme="minorEastAsia"/>
          <w:lang w:val="sq-AL"/>
        </w:rPr>
        <w:t>-33 lektorë në ciklin e parë Bachelor dhe 13-15 lektorë në programet e ciklit të dytë Master.</w:t>
      </w:r>
      <w:r w:rsidR="0053791D" w:rsidRPr="005C1BC0">
        <w:rPr>
          <w:rFonts w:eastAsiaTheme="minorEastAsia"/>
          <w:lang w:val="sq-AL"/>
        </w:rPr>
        <w:t xml:space="preserve"> </w:t>
      </w:r>
      <w:r w:rsidRPr="005C1BC0">
        <w:rPr>
          <w:rFonts w:eastAsiaTheme="minorEastAsia"/>
          <w:lang w:val="sq-AL"/>
        </w:rPr>
        <w:t>Nga departamenti nuk është raportuar m</w:t>
      </w:r>
      <w:r w:rsidR="0053791D" w:rsidRPr="005C1BC0">
        <w:rPr>
          <w:rFonts w:eastAsiaTheme="minorEastAsia"/>
          <w:lang w:val="sq-AL"/>
        </w:rPr>
        <w:t>bi numrin e orëve të realizuara për javën e III,</w:t>
      </w:r>
      <w:r w:rsidR="00CC7962" w:rsidRPr="005C1BC0">
        <w:rPr>
          <w:rFonts w:eastAsiaTheme="minorEastAsia"/>
          <w:lang w:val="sq-AL"/>
        </w:rPr>
        <w:t xml:space="preserve"> IV, V, </w:t>
      </w:r>
      <w:r w:rsidR="0053791D" w:rsidRPr="005C1BC0">
        <w:rPr>
          <w:rFonts w:eastAsiaTheme="minorEastAsia"/>
          <w:lang w:val="sq-AL"/>
        </w:rPr>
        <w:t>VI,</w:t>
      </w:r>
      <w:r w:rsidR="00CC7962" w:rsidRPr="005C1BC0">
        <w:rPr>
          <w:rFonts w:eastAsiaTheme="minorEastAsia"/>
          <w:lang w:val="sq-AL"/>
        </w:rPr>
        <w:t xml:space="preserve"> VII dhe të </w:t>
      </w:r>
      <w:r w:rsidR="0053791D" w:rsidRPr="005C1BC0">
        <w:rPr>
          <w:rFonts w:eastAsiaTheme="minorEastAsia"/>
          <w:lang w:val="sq-AL"/>
        </w:rPr>
        <w:t xml:space="preserve">VIII, kurse për javën e X janë raportuar 217 orë. </w:t>
      </w:r>
      <w:r w:rsidRPr="005C1BC0">
        <w:rPr>
          <w:rFonts w:eastAsiaTheme="minorEastAsia"/>
          <w:lang w:val="sq-AL"/>
        </w:rPr>
        <w:t xml:space="preserve">Pjesëmarrje mesatare e </w:t>
      </w:r>
      <w:r w:rsidR="00753AF7">
        <w:rPr>
          <w:rFonts w:eastAsiaTheme="minorEastAsia"/>
          <w:lang w:val="sq-AL"/>
        </w:rPr>
        <w:t>studentëve është respektivisht 99% në Bachelor dhe 9</w:t>
      </w:r>
      <w:r w:rsidRPr="005C1BC0">
        <w:rPr>
          <w:rFonts w:eastAsiaTheme="minorEastAsia"/>
          <w:lang w:val="sq-AL"/>
        </w:rPr>
        <w:t>5% në programet e ciklit të dytë Master.</w:t>
      </w:r>
    </w:p>
    <w:p w:rsidR="006831E9" w:rsidRPr="005C1BC0" w:rsidRDefault="006831E9" w:rsidP="00686D4E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 xml:space="preserve">Departamenti i Shkencave Ekonomike </w:t>
      </w:r>
      <w:r w:rsidRPr="005C1BC0">
        <w:rPr>
          <w:rFonts w:eastAsiaTheme="minorEastAsia"/>
          <w:u w:val="single"/>
          <w:lang w:val="sq-AL"/>
        </w:rPr>
        <w:t>ka përcjellë</w:t>
      </w:r>
      <w:r w:rsidRPr="005C1BC0">
        <w:rPr>
          <w:rFonts w:eastAsiaTheme="minorEastAsia"/>
          <w:lang w:val="sq-AL"/>
        </w:rPr>
        <w:t xml:space="preserve"> të dhëna mbi mësimdhënien në programet e ciklit të parë të studimeve Bachelor për javën e </w:t>
      </w:r>
      <w:r w:rsidR="00833FFD" w:rsidRPr="005C1BC0">
        <w:rPr>
          <w:rFonts w:eastAsiaTheme="minorEastAsia"/>
          <w:lang w:val="sq-AL"/>
        </w:rPr>
        <w:t xml:space="preserve">II, IV, V, VI,VII, VIII, </w:t>
      </w:r>
      <w:r w:rsidRPr="005C1BC0">
        <w:rPr>
          <w:rFonts w:eastAsiaTheme="minorEastAsia"/>
          <w:lang w:val="sq-AL"/>
        </w:rPr>
        <w:t>IX dhe</w:t>
      </w:r>
      <w:r w:rsidR="00833FFD" w:rsidRPr="005C1BC0">
        <w:rPr>
          <w:rFonts w:eastAsiaTheme="minorEastAsia"/>
          <w:lang w:val="sq-AL"/>
        </w:rPr>
        <w:t xml:space="preserve"> X, dhe</w:t>
      </w:r>
      <w:r w:rsidRPr="005C1BC0">
        <w:rPr>
          <w:rFonts w:eastAsiaTheme="minorEastAsia"/>
          <w:lang w:val="sq-AL"/>
        </w:rPr>
        <w:t xml:space="preserve"> për programet e cikl</w:t>
      </w:r>
      <w:r w:rsidR="000F0491" w:rsidRPr="005C1BC0">
        <w:rPr>
          <w:rFonts w:eastAsiaTheme="minorEastAsia"/>
          <w:lang w:val="sq-AL"/>
        </w:rPr>
        <w:t>it të dytë Master për javën e I,</w:t>
      </w:r>
      <w:r w:rsidRPr="005C1BC0">
        <w:rPr>
          <w:rFonts w:eastAsiaTheme="minorEastAsia"/>
          <w:lang w:val="sq-AL"/>
        </w:rPr>
        <w:t xml:space="preserve"> II dhe të III.  Gjatë çdo jave janë angazhuar 24 lektorë në ciklin e parë Bachelor dhe 11 lektorë në programet e ciklit të dytë Master.</w:t>
      </w:r>
      <w:r w:rsidR="000F0491" w:rsidRPr="005C1BC0">
        <w:rPr>
          <w:rFonts w:eastAsiaTheme="minorEastAsia"/>
          <w:lang w:val="sq-AL"/>
        </w:rPr>
        <w:t xml:space="preserve"> </w:t>
      </w:r>
      <w:r w:rsidRPr="005C1BC0">
        <w:rPr>
          <w:rFonts w:eastAsiaTheme="minorEastAsia"/>
          <w:lang w:val="sq-AL"/>
        </w:rPr>
        <w:t xml:space="preserve">Ngarkesa mësimore e </w:t>
      </w:r>
      <w:r w:rsidR="000F0491" w:rsidRPr="005C1BC0">
        <w:rPr>
          <w:rFonts w:eastAsiaTheme="minorEastAsia"/>
          <w:lang w:val="sq-AL"/>
        </w:rPr>
        <w:t>raportuar deri më tani është 1251</w:t>
      </w:r>
      <w:r w:rsidRPr="005C1BC0">
        <w:rPr>
          <w:rFonts w:eastAsiaTheme="minorEastAsia"/>
          <w:lang w:val="sq-AL"/>
        </w:rPr>
        <w:t xml:space="preserve"> orë në ciklin e parë Bachelor dhe 104 orë në programet e ciklit të dytë Master.</w:t>
      </w:r>
      <w:r w:rsidR="000E6E6C" w:rsidRPr="005C1BC0">
        <w:rPr>
          <w:rFonts w:eastAsiaTheme="minorEastAsia"/>
          <w:lang w:val="sq-AL"/>
        </w:rPr>
        <w:t xml:space="preserve"> </w:t>
      </w:r>
      <w:r w:rsidRPr="005C1BC0">
        <w:rPr>
          <w:rFonts w:eastAsiaTheme="minorEastAsia"/>
          <w:lang w:val="sq-AL"/>
        </w:rPr>
        <w:t xml:space="preserve">Pjesëmarrje mesatare e </w:t>
      </w:r>
      <w:r w:rsidR="001C1ECF" w:rsidRPr="005C1BC0">
        <w:rPr>
          <w:rFonts w:eastAsiaTheme="minorEastAsia"/>
          <w:lang w:val="sq-AL"/>
        </w:rPr>
        <w:t>s</w:t>
      </w:r>
      <w:r w:rsidR="000E6E6C" w:rsidRPr="005C1BC0">
        <w:rPr>
          <w:rFonts w:eastAsiaTheme="minorEastAsia"/>
          <w:lang w:val="sq-AL"/>
        </w:rPr>
        <w:t>tudentëve është r</w:t>
      </w:r>
      <w:r w:rsidR="00BE7F89">
        <w:rPr>
          <w:rFonts w:eastAsiaTheme="minorEastAsia"/>
          <w:lang w:val="sq-AL"/>
        </w:rPr>
        <w:t>espektivisht 93% në Bachelor dhe 97</w:t>
      </w:r>
      <w:r w:rsidRPr="005C1BC0">
        <w:rPr>
          <w:rFonts w:eastAsiaTheme="minorEastAsia"/>
          <w:lang w:val="sq-AL"/>
        </w:rPr>
        <w:t>% në programet e ciklit të dytë Master.</w:t>
      </w:r>
    </w:p>
    <w:p w:rsidR="001C1ECF" w:rsidRPr="005C1BC0" w:rsidRDefault="001C1ECF" w:rsidP="0012642D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 xml:space="preserve">Departamenti i Menaxhimit </w:t>
      </w:r>
      <w:r w:rsidRPr="005C1BC0">
        <w:rPr>
          <w:rFonts w:eastAsiaTheme="minorEastAsia"/>
          <w:u w:val="single"/>
          <w:lang w:val="sq-AL"/>
        </w:rPr>
        <w:t>ka përcjellë</w:t>
      </w:r>
      <w:r w:rsidRPr="005C1BC0">
        <w:rPr>
          <w:rFonts w:eastAsiaTheme="minorEastAsia"/>
          <w:lang w:val="sq-AL"/>
        </w:rPr>
        <w:t xml:space="preserve"> të dhëna mbi mësimdhënien në programet e ciklit të parë të studimeve Bachelor për javën e III</w:t>
      </w:r>
      <w:r w:rsidR="00602487" w:rsidRPr="005C1BC0">
        <w:rPr>
          <w:rFonts w:eastAsiaTheme="minorEastAsia"/>
          <w:lang w:val="sq-AL"/>
        </w:rPr>
        <w:t xml:space="preserve">, V,X,XI dhe të XII dhe për programet e ciklit të dytë Master për javën e I, II, III,IV,V,VI,VII dhe të VIII. </w:t>
      </w:r>
      <w:r w:rsidRPr="005C1BC0">
        <w:rPr>
          <w:rFonts w:eastAsiaTheme="minorEastAsia"/>
          <w:lang w:val="sq-AL"/>
        </w:rPr>
        <w:t>Gj</w:t>
      </w:r>
      <w:r w:rsidR="00602487" w:rsidRPr="005C1BC0">
        <w:rPr>
          <w:rFonts w:eastAsiaTheme="minorEastAsia"/>
          <w:lang w:val="sq-AL"/>
        </w:rPr>
        <w:t xml:space="preserve">atë kësaj jave janë angazhuar 15-24 lektorë dhe 9-14 lektorë në programet e ciklit të dytë Master. </w:t>
      </w:r>
      <w:r w:rsidRPr="005C1BC0">
        <w:rPr>
          <w:rFonts w:eastAsiaTheme="minorEastAsia"/>
          <w:lang w:val="sq-AL"/>
        </w:rPr>
        <w:t xml:space="preserve"> Ngarkesa </w:t>
      </w:r>
      <w:r w:rsidRPr="005C1BC0">
        <w:rPr>
          <w:rFonts w:eastAsiaTheme="minorEastAsia"/>
          <w:lang w:val="sq-AL"/>
        </w:rPr>
        <w:lastRenderedPageBreak/>
        <w:t>mësimore e raportuar deri më tani ës</w:t>
      </w:r>
      <w:r w:rsidR="00602487" w:rsidRPr="005C1BC0">
        <w:rPr>
          <w:rFonts w:eastAsiaTheme="minorEastAsia"/>
          <w:lang w:val="sq-AL"/>
        </w:rPr>
        <w:t>htë 822 orë në ciklin e parë Bachelor</w:t>
      </w:r>
      <w:r w:rsidRPr="005C1BC0">
        <w:rPr>
          <w:rFonts w:eastAsiaTheme="minorEastAsia"/>
          <w:lang w:val="sq-AL"/>
        </w:rPr>
        <w:t xml:space="preserve"> </w:t>
      </w:r>
      <w:r w:rsidR="00602487" w:rsidRPr="005C1BC0">
        <w:rPr>
          <w:rFonts w:eastAsiaTheme="minorEastAsia"/>
          <w:lang w:val="sq-AL"/>
        </w:rPr>
        <w:t xml:space="preserve">dhe 589 orë në programet e ciklit të dytë Master. </w:t>
      </w:r>
      <w:r w:rsidRPr="005C1BC0">
        <w:rPr>
          <w:rFonts w:eastAsiaTheme="minorEastAsia"/>
          <w:lang w:val="sq-AL"/>
        </w:rPr>
        <w:t>Pjesëmarrj</w:t>
      </w:r>
      <w:r w:rsidR="00753AF7">
        <w:rPr>
          <w:rFonts w:eastAsiaTheme="minorEastAsia"/>
          <w:lang w:val="sq-AL"/>
        </w:rPr>
        <w:t>e mesatare e studentëve është 9</w:t>
      </w:r>
      <w:r w:rsidR="00602487" w:rsidRPr="005C1BC0">
        <w:rPr>
          <w:rFonts w:eastAsiaTheme="minorEastAsia"/>
          <w:lang w:val="sq-AL"/>
        </w:rPr>
        <w:t>6</w:t>
      </w:r>
      <w:r w:rsidRPr="005C1BC0">
        <w:rPr>
          <w:rFonts w:eastAsiaTheme="minorEastAsia"/>
          <w:lang w:val="sq-AL"/>
        </w:rPr>
        <w:t>%</w:t>
      </w:r>
      <w:r w:rsidR="00753AF7">
        <w:rPr>
          <w:rFonts w:eastAsiaTheme="minorEastAsia"/>
          <w:lang w:val="sq-AL"/>
        </w:rPr>
        <w:t xml:space="preserve"> dhe 9</w:t>
      </w:r>
      <w:r w:rsidR="00602487" w:rsidRPr="005C1BC0">
        <w:rPr>
          <w:rFonts w:eastAsiaTheme="minorEastAsia"/>
          <w:lang w:val="sq-AL"/>
        </w:rPr>
        <w:t>6% në programet e ciklit të dytë Master</w:t>
      </w:r>
      <w:r w:rsidRPr="005C1BC0">
        <w:rPr>
          <w:rFonts w:eastAsiaTheme="minorEastAsia"/>
          <w:lang w:val="sq-AL"/>
        </w:rPr>
        <w:t>.</w:t>
      </w:r>
    </w:p>
    <w:p w:rsidR="00615EF8" w:rsidRPr="005C1BC0" w:rsidRDefault="001C1ECF" w:rsidP="00615EF8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 xml:space="preserve">Departamenti i Marketingut </w:t>
      </w:r>
      <w:r w:rsidR="00615EF8" w:rsidRPr="005C1BC0">
        <w:rPr>
          <w:rFonts w:eastAsiaTheme="minorEastAsia"/>
          <w:lang w:val="sq-AL"/>
        </w:rPr>
        <w:t xml:space="preserve">ka përcjellë të dhëna mbi mësimdhënien në programet e ciklit të parë të studimeve Bachelor për javën e  II, </w:t>
      </w:r>
      <w:r w:rsidR="00995680">
        <w:rPr>
          <w:rFonts w:eastAsiaTheme="minorEastAsia"/>
          <w:lang w:val="sq-AL"/>
        </w:rPr>
        <w:t>I</w:t>
      </w:r>
      <w:r w:rsidR="00615EF8" w:rsidRPr="005C1BC0">
        <w:rPr>
          <w:rFonts w:eastAsiaTheme="minorEastAsia"/>
          <w:lang w:val="sq-AL"/>
        </w:rPr>
        <w:t>V,V, VI, VII, XII dhe</w:t>
      </w:r>
      <w:r w:rsidR="00995680">
        <w:rPr>
          <w:rFonts w:eastAsiaTheme="minorEastAsia"/>
          <w:lang w:val="sq-AL"/>
        </w:rPr>
        <w:t xml:space="preserve"> </w:t>
      </w:r>
      <w:r w:rsidR="00615EF8" w:rsidRPr="005C1BC0">
        <w:rPr>
          <w:rFonts w:eastAsiaTheme="minorEastAsia"/>
          <w:lang w:val="sq-AL"/>
        </w:rPr>
        <w:t xml:space="preserve"> të XIII dhe për programet e ciklit të dytë Master për javën e  II, III dhe të VIII. Gjatë kësaj jave janë angazhuar 24 lektorë dhe 14 lektorë në programet e ciklit të dytë Master.  Ngarkesa mësimore e raportuar deri më tani është 1229 orë në ciklin e parë Bachelor dhe 303 orë në programet e ciklit të dytë Master. Pjesëmarrje mesatare e studentëve është </w:t>
      </w:r>
      <w:r w:rsidR="00270DA8">
        <w:rPr>
          <w:rFonts w:eastAsiaTheme="minorEastAsia"/>
          <w:lang w:val="sq-AL"/>
        </w:rPr>
        <w:t xml:space="preserve">respektivisht </w:t>
      </w:r>
      <w:r w:rsidR="00753AF7">
        <w:rPr>
          <w:rFonts w:eastAsiaTheme="minorEastAsia"/>
          <w:lang w:val="sq-AL"/>
        </w:rPr>
        <w:t>98% dhe 9</w:t>
      </w:r>
      <w:r w:rsidR="00615EF8" w:rsidRPr="005C1BC0">
        <w:rPr>
          <w:rFonts w:eastAsiaTheme="minorEastAsia"/>
          <w:lang w:val="sq-AL"/>
        </w:rPr>
        <w:t xml:space="preserve">3% </w:t>
      </w:r>
      <w:r w:rsidR="00270DA8">
        <w:rPr>
          <w:rFonts w:eastAsiaTheme="minorEastAsia"/>
          <w:lang w:val="sq-AL"/>
        </w:rPr>
        <w:t>.</w:t>
      </w:r>
    </w:p>
    <w:p w:rsidR="001C1ECF" w:rsidRPr="00270DA8" w:rsidRDefault="001C1ECF" w:rsidP="001C1ECF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270DA8">
        <w:rPr>
          <w:rFonts w:eastAsiaTheme="minorEastAsia"/>
          <w:lang w:val="sq-AL"/>
        </w:rPr>
        <w:t>Departamenti i Turizmit</w:t>
      </w:r>
      <w:r w:rsidR="00270DA8" w:rsidRPr="00270DA8">
        <w:rPr>
          <w:rFonts w:eastAsiaTheme="minorEastAsia"/>
          <w:lang w:val="sq-AL"/>
        </w:rPr>
        <w:t xml:space="preserve">  ka përcjellë të dhëna mbi mësimdhënien në programet e ciklit të parë </w:t>
      </w:r>
      <w:r w:rsidR="004A0023">
        <w:rPr>
          <w:rFonts w:eastAsiaTheme="minorEastAsia"/>
          <w:lang w:val="sq-AL"/>
        </w:rPr>
        <w:t xml:space="preserve">të studimeve Bachelor për javët </w:t>
      </w:r>
      <w:r w:rsidR="00270DA8" w:rsidRPr="00270DA8">
        <w:rPr>
          <w:rFonts w:eastAsiaTheme="minorEastAsia"/>
          <w:lang w:val="sq-AL"/>
        </w:rPr>
        <w:t xml:space="preserve">  IV,V, IX, X dhe  të XIII dhe për programet e cikl</w:t>
      </w:r>
      <w:r w:rsidR="004A0023">
        <w:rPr>
          <w:rFonts w:eastAsiaTheme="minorEastAsia"/>
          <w:lang w:val="sq-AL"/>
        </w:rPr>
        <w:t xml:space="preserve">it të dytë Master për javët </w:t>
      </w:r>
      <w:r w:rsidR="00270DA8" w:rsidRPr="00270DA8">
        <w:rPr>
          <w:rFonts w:eastAsiaTheme="minorEastAsia"/>
          <w:lang w:val="sq-AL"/>
        </w:rPr>
        <w:t xml:space="preserve"> IV,V,VII  dhe të VIII. Gjatë kësaj jave janë angazhuar 19 lektorë</w:t>
      </w:r>
      <w:r w:rsidR="004A0023">
        <w:rPr>
          <w:rFonts w:eastAsiaTheme="minorEastAsia"/>
          <w:lang w:val="sq-AL"/>
        </w:rPr>
        <w:t xml:space="preserve"> në </w:t>
      </w:r>
      <w:r w:rsidR="004A0023" w:rsidRPr="005C1BC0">
        <w:rPr>
          <w:rFonts w:eastAsiaTheme="minorEastAsia"/>
          <w:lang w:val="sq-AL"/>
        </w:rPr>
        <w:t>ciklin e parë Bachelor</w:t>
      </w:r>
      <w:r w:rsidR="00270DA8" w:rsidRPr="00270DA8">
        <w:rPr>
          <w:rFonts w:eastAsiaTheme="minorEastAsia"/>
          <w:lang w:val="sq-AL"/>
        </w:rPr>
        <w:t xml:space="preserve"> dhe 4 lektorë në programet e ciklit të dytë Master.  Ngarkesa mësimore e raportuar deri më tani është 633 orë në ciklin e parë Bachelor dhe 88 orë në programet e ciklit të dytë Master. Pjesëmarrje mesatare e studentëve është </w:t>
      </w:r>
      <w:r w:rsidR="00270DA8">
        <w:rPr>
          <w:rFonts w:eastAsiaTheme="minorEastAsia"/>
          <w:lang w:val="sq-AL"/>
        </w:rPr>
        <w:t>respektivisht</w:t>
      </w:r>
      <w:r w:rsidR="00753AF7">
        <w:rPr>
          <w:rFonts w:eastAsiaTheme="minorEastAsia"/>
          <w:lang w:val="sq-AL"/>
        </w:rPr>
        <w:t xml:space="preserve"> 94% dhe 93</w:t>
      </w:r>
      <w:r w:rsidR="00270DA8">
        <w:rPr>
          <w:rFonts w:eastAsiaTheme="minorEastAsia"/>
          <w:lang w:val="sq-AL"/>
        </w:rPr>
        <w:t>%.</w:t>
      </w:r>
    </w:p>
    <w:p w:rsidR="00921132" w:rsidRPr="005C1BC0" w:rsidRDefault="00921132" w:rsidP="001C1ECF">
      <w:pPr>
        <w:spacing w:before="240" w:after="240" w:line="480" w:lineRule="auto"/>
        <w:jc w:val="both"/>
        <w:rPr>
          <w:rFonts w:eastAsiaTheme="minorEastAsia"/>
          <w:lang w:val="sq-AL"/>
        </w:rPr>
      </w:pPr>
    </w:p>
    <w:p w:rsidR="00921132" w:rsidRPr="005C1BC0" w:rsidRDefault="00921132" w:rsidP="001C1ECF">
      <w:pPr>
        <w:spacing w:before="240" w:after="240" w:line="480" w:lineRule="auto"/>
        <w:jc w:val="both"/>
        <w:rPr>
          <w:rFonts w:eastAsiaTheme="minorEastAsia"/>
          <w:lang w:val="sq-AL"/>
        </w:rPr>
      </w:pPr>
    </w:p>
    <w:p w:rsidR="00921132" w:rsidRPr="005C1BC0" w:rsidRDefault="00921132" w:rsidP="001C1ECF">
      <w:pPr>
        <w:spacing w:before="240" w:after="240" w:line="480" w:lineRule="auto"/>
        <w:jc w:val="both"/>
        <w:rPr>
          <w:rFonts w:eastAsiaTheme="minorEastAsia"/>
          <w:lang w:val="sq-AL"/>
        </w:rPr>
      </w:pPr>
    </w:p>
    <w:p w:rsidR="00921132" w:rsidRPr="005C1BC0" w:rsidRDefault="00921132" w:rsidP="001C1ECF">
      <w:pPr>
        <w:spacing w:before="240" w:after="240" w:line="480" w:lineRule="auto"/>
        <w:jc w:val="both"/>
        <w:rPr>
          <w:rFonts w:eastAsiaTheme="minorEastAsia"/>
          <w:lang w:val="sq-AL"/>
        </w:rPr>
      </w:pPr>
    </w:p>
    <w:p w:rsidR="00921132" w:rsidRPr="005C1BC0" w:rsidRDefault="00921132" w:rsidP="001C1ECF">
      <w:pPr>
        <w:spacing w:before="240" w:after="240" w:line="480" w:lineRule="auto"/>
        <w:jc w:val="both"/>
        <w:rPr>
          <w:rFonts w:eastAsiaTheme="minorEastAsia"/>
          <w:lang w:val="sq-AL"/>
        </w:rPr>
      </w:pPr>
    </w:p>
    <w:p w:rsidR="00921132" w:rsidRPr="005C1BC0" w:rsidRDefault="00921132" w:rsidP="001C1ECF">
      <w:pPr>
        <w:spacing w:before="240" w:after="240" w:line="480" w:lineRule="auto"/>
        <w:jc w:val="both"/>
        <w:rPr>
          <w:rFonts w:eastAsiaTheme="minorEastAsia"/>
          <w:lang w:val="sq-AL"/>
        </w:rPr>
      </w:pPr>
    </w:p>
    <w:p w:rsidR="00921132" w:rsidRPr="005C1BC0" w:rsidRDefault="00921132" w:rsidP="001C1ECF">
      <w:pPr>
        <w:spacing w:before="240" w:after="240" w:line="480" w:lineRule="auto"/>
        <w:jc w:val="both"/>
        <w:rPr>
          <w:rFonts w:eastAsiaTheme="minorEastAsia"/>
          <w:lang w:val="sq-AL"/>
        </w:rPr>
        <w:sectPr w:rsidR="00921132" w:rsidRPr="005C1BC0" w:rsidSect="006C64DF">
          <w:footerReference w:type="default" r:id="rId12"/>
          <w:headerReference w:type="first" r:id="rId13"/>
          <w:pgSz w:w="12240" w:h="15840" w:code="1"/>
          <w:pgMar w:top="1440" w:right="1440" w:bottom="1440" w:left="1440" w:header="6" w:footer="40" w:gutter="0"/>
          <w:cols w:space="708"/>
          <w:titlePg/>
          <w:docGrid w:linePitch="360"/>
        </w:sectPr>
      </w:pPr>
    </w:p>
    <w:p w:rsidR="00921132" w:rsidRPr="005C1BC0" w:rsidRDefault="00921132" w:rsidP="001C1EC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  <w:sectPr w:rsidR="00921132" w:rsidRPr="005C1BC0" w:rsidSect="00921132">
          <w:pgSz w:w="15840" w:h="12240" w:orient="landscape" w:code="1"/>
          <w:pgMar w:top="1440" w:right="1440" w:bottom="1440" w:left="1440" w:header="0" w:footer="43" w:gutter="0"/>
          <w:cols w:space="708"/>
          <w:titlePg/>
          <w:docGrid w:linePitch="360"/>
        </w:sectPr>
      </w:pPr>
      <w:r w:rsidRPr="005C1BC0">
        <w:rPr>
          <w:rFonts w:eastAsiaTheme="minorEastAsia"/>
          <w:noProof/>
        </w:rPr>
        <w:lastRenderedPageBreak/>
        <w:drawing>
          <wp:inline distT="0" distB="0" distL="0" distR="0">
            <wp:extent cx="7233313" cy="4790364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348F5" w:rsidRPr="005C1BC0" w:rsidRDefault="001348F5" w:rsidP="00F13792">
      <w:pPr>
        <w:pBdr>
          <w:bottom w:val="single" w:sz="6" w:space="0" w:color="943634"/>
        </w:pBdr>
        <w:spacing w:before="240" w:after="240" w:line="480" w:lineRule="auto"/>
        <w:jc w:val="center"/>
        <w:rPr>
          <w:rFonts w:eastAsiaTheme="minorEastAsia"/>
          <w:b/>
          <w:bCs/>
          <w:lang w:val="sq-AL"/>
        </w:rPr>
      </w:pPr>
      <w:r w:rsidRPr="005C1BC0">
        <w:rPr>
          <w:rFonts w:eastAsiaTheme="minorEastAsia"/>
          <w:b/>
          <w:bCs/>
          <w:caps/>
          <w:lang w:val="sq-AL"/>
        </w:rPr>
        <w:lastRenderedPageBreak/>
        <w:t>FAKULTETI I SHKENCAVE POLITIKE JURIDIKE</w:t>
      </w:r>
    </w:p>
    <w:p w:rsidR="003A6360" w:rsidRPr="005C1BC0" w:rsidRDefault="001348F5" w:rsidP="003A6360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> </w:t>
      </w:r>
      <w:r w:rsidR="003A6360" w:rsidRPr="005C1BC0">
        <w:rPr>
          <w:rFonts w:eastAsiaTheme="minorEastAsia"/>
          <w:lang w:val="sq-AL"/>
        </w:rPr>
        <w:t>Departamenti i Drejtësisë</w:t>
      </w:r>
      <w:r w:rsidR="00634627" w:rsidRPr="005C1BC0">
        <w:rPr>
          <w:rFonts w:eastAsiaTheme="minorEastAsia"/>
          <w:lang w:val="sq-AL"/>
        </w:rPr>
        <w:t xml:space="preserve"> </w:t>
      </w:r>
      <w:r w:rsidR="003A6360" w:rsidRPr="005C1BC0">
        <w:rPr>
          <w:rFonts w:eastAsiaTheme="minorEastAsia"/>
          <w:u w:val="single"/>
          <w:lang w:val="sq-AL"/>
        </w:rPr>
        <w:t>ka përcjellë</w:t>
      </w:r>
      <w:r w:rsidR="003A6360" w:rsidRPr="005C1BC0">
        <w:rPr>
          <w:rFonts w:eastAsiaTheme="minorEastAsia"/>
          <w:lang w:val="sq-AL"/>
        </w:rPr>
        <w:t xml:space="preserve"> të dhëna mbi mësimdhënien në programet e ciklit të parë të studimeve Bachelor për javën e I</w:t>
      </w:r>
      <w:r w:rsidR="0092387F" w:rsidRPr="005C1BC0">
        <w:rPr>
          <w:rFonts w:eastAsiaTheme="minorEastAsia"/>
          <w:lang w:val="sq-AL"/>
        </w:rPr>
        <w:t>I</w:t>
      </w:r>
      <w:r w:rsidR="003A6360" w:rsidRPr="005C1BC0">
        <w:rPr>
          <w:rFonts w:eastAsiaTheme="minorEastAsia"/>
          <w:lang w:val="sq-AL"/>
        </w:rPr>
        <w:t xml:space="preserve"> dhe t</w:t>
      </w:r>
      <w:r w:rsidR="00995A56" w:rsidRPr="005C1BC0">
        <w:rPr>
          <w:rFonts w:eastAsiaTheme="minorEastAsia"/>
          <w:lang w:val="sq-AL"/>
        </w:rPr>
        <w:t xml:space="preserve">ë </w:t>
      </w:r>
      <w:r w:rsidR="003A6360" w:rsidRPr="005C1BC0">
        <w:rPr>
          <w:rFonts w:eastAsiaTheme="minorEastAsia"/>
          <w:lang w:val="sq-AL"/>
        </w:rPr>
        <w:t>II</w:t>
      </w:r>
      <w:r w:rsidR="0092387F" w:rsidRPr="005C1BC0">
        <w:rPr>
          <w:rFonts w:eastAsiaTheme="minorEastAsia"/>
          <w:lang w:val="sq-AL"/>
        </w:rPr>
        <w:t>I</w:t>
      </w:r>
      <w:r w:rsidR="003A6360" w:rsidRPr="005C1BC0">
        <w:rPr>
          <w:rFonts w:eastAsiaTheme="minorEastAsia"/>
          <w:lang w:val="sq-AL"/>
        </w:rPr>
        <w:t>.  Gjatë çdo jave janë angazhuar 10 lektorë në ciklin e parë Bachelor. Ngarkesa mësimore e raportuar deri më tani është 27 orë. P</w:t>
      </w:r>
      <w:r w:rsidR="00753AF7">
        <w:rPr>
          <w:rFonts w:eastAsiaTheme="minorEastAsia"/>
          <w:lang w:val="sq-AL"/>
        </w:rPr>
        <w:t>jesëmarrje e studentëve është 91</w:t>
      </w:r>
      <w:r w:rsidR="003A6360" w:rsidRPr="005C1BC0">
        <w:rPr>
          <w:rFonts w:eastAsiaTheme="minorEastAsia"/>
          <w:lang w:val="sq-AL"/>
        </w:rPr>
        <w:t>% në Bachelor.</w:t>
      </w:r>
    </w:p>
    <w:p w:rsidR="003A6360" w:rsidRPr="005C1BC0" w:rsidRDefault="003A6360" w:rsidP="003A6360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>Departamenti i Shkencave Politike</w:t>
      </w:r>
      <w:r w:rsidR="0092387F" w:rsidRPr="005C1BC0">
        <w:rPr>
          <w:rFonts w:eastAsiaTheme="minorEastAsia"/>
          <w:lang w:val="sq-AL"/>
        </w:rPr>
        <w:t xml:space="preserve"> </w:t>
      </w:r>
      <w:r w:rsidRPr="005C1BC0">
        <w:rPr>
          <w:rFonts w:eastAsiaTheme="minorEastAsia"/>
          <w:lang w:val="sq-AL"/>
        </w:rPr>
        <w:t xml:space="preserve">ka përcjellë të dhëna mbi mësimdhënien në programet e ciklit të parë të studimeve Bachelor për javën e </w:t>
      </w:r>
      <w:r w:rsidR="0092387F" w:rsidRPr="005C1BC0">
        <w:rPr>
          <w:rFonts w:eastAsiaTheme="minorEastAsia"/>
          <w:lang w:val="sq-AL"/>
        </w:rPr>
        <w:t>II dhe të III</w:t>
      </w:r>
      <w:r w:rsidRPr="005C1BC0">
        <w:rPr>
          <w:rFonts w:eastAsiaTheme="minorEastAsia"/>
          <w:lang w:val="sq-AL"/>
        </w:rPr>
        <w:t xml:space="preserve">.  Gjatë </w:t>
      </w:r>
      <w:r w:rsidR="0092387F" w:rsidRPr="005C1BC0">
        <w:rPr>
          <w:rFonts w:eastAsiaTheme="minorEastAsia"/>
          <w:lang w:val="sq-AL"/>
        </w:rPr>
        <w:t xml:space="preserve">këtyre jave janë angazhuar 9-21 </w:t>
      </w:r>
      <w:r w:rsidRPr="005C1BC0">
        <w:rPr>
          <w:rFonts w:eastAsiaTheme="minorEastAsia"/>
          <w:lang w:val="sq-AL"/>
        </w:rPr>
        <w:t xml:space="preserve">lektorë në ciklin e parë Bachelor. Ngarkesa mësimore e raportuar deri më tani është </w:t>
      </w:r>
      <w:r w:rsidR="0092387F" w:rsidRPr="005C1BC0">
        <w:rPr>
          <w:rFonts w:eastAsiaTheme="minorEastAsia"/>
          <w:lang w:val="sq-AL"/>
        </w:rPr>
        <w:t>39</w:t>
      </w:r>
      <w:r w:rsidRPr="005C1BC0">
        <w:rPr>
          <w:rFonts w:eastAsiaTheme="minorEastAsia"/>
          <w:lang w:val="sq-AL"/>
        </w:rPr>
        <w:t xml:space="preserve"> orë. Pjesëmarrje e student</w:t>
      </w:r>
      <w:r w:rsidR="00753AF7">
        <w:rPr>
          <w:rFonts w:eastAsiaTheme="minorEastAsia"/>
          <w:lang w:val="sq-AL"/>
        </w:rPr>
        <w:t>ëve është 9</w:t>
      </w:r>
      <w:r w:rsidR="0092387F" w:rsidRPr="005C1BC0">
        <w:rPr>
          <w:rFonts w:eastAsiaTheme="minorEastAsia"/>
          <w:lang w:val="sq-AL"/>
        </w:rPr>
        <w:t>2</w:t>
      </w:r>
      <w:r w:rsidRPr="005C1BC0">
        <w:rPr>
          <w:rFonts w:eastAsiaTheme="minorEastAsia"/>
          <w:lang w:val="sq-AL"/>
        </w:rPr>
        <w:t>%.</w:t>
      </w:r>
    </w:p>
    <w:p w:rsidR="003A6360" w:rsidRPr="005C1BC0" w:rsidRDefault="003A6360" w:rsidP="003A6360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>Departamenti i Adminstrimit Publik</w:t>
      </w:r>
      <w:r w:rsidR="0092387F" w:rsidRPr="005C1BC0">
        <w:rPr>
          <w:rFonts w:eastAsiaTheme="minorEastAsia"/>
          <w:lang w:val="sq-AL"/>
        </w:rPr>
        <w:t xml:space="preserve"> </w:t>
      </w:r>
      <w:r w:rsidRPr="005C1BC0">
        <w:rPr>
          <w:rFonts w:eastAsiaTheme="minorEastAsia"/>
          <w:lang w:val="sq-AL"/>
        </w:rPr>
        <w:t xml:space="preserve">ka përcjellë të dhëna mbi mësimdhënien në programet e ciklit të parë të studimeve Bachelor për javën e </w:t>
      </w:r>
      <w:r w:rsidR="0092387F" w:rsidRPr="005C1BC0">
        <w:rPr>
          <w:rFonts w:eastAsiaTheme="minorEastAsia"/>
          <w:lang w:val="sq-AL"/>
        </w:rPr>
        <w:t xml:space="preserve">I dhe të </w:t>
      </w:r>
      <w:r w:rsidRPr="005C1BC0">
        <w:rPr>
          <w:rFonts w:eastAsiaTheme="minorEastAsia"/>
          <w:lang w:val="sq-AL"/>
        </w:rPr>
        <w:t xml:space="preserve">II .  Gjatë </w:t>
      </w:r>
      <w:r w:rsidR="0092387F" w:rsidRPr="005C1BC0">
        <w:rPr>
          <w:rFonts w:eastAsiaTheme="minorEastAsia"/>
          <w:lang w:val="sq-AL"/>
        </w:rPr>
        <w:t>këtyre</w:t>
      </w:r>
      <w:r w:rsidRPr="005C1BC0">
        <w:rPr>
          <w:rFonts w:eastAsiaTheme="minorEastAsia"/>
          <w:lang w:val="sq-AL"/>
        </w:rPr>
        <w:t xml:space="preserve"> jave janë angazhuar </w:t>
      </w:r>
      <w:r w:rsidR="0092387F" w:rsidRPr="005C1BC0">
        <w:rPr>
          <w:rFonts w:eastAsiaTheme="minorEastAsia"/>
          <w:lang w:val="sq-AL"/>
        </w:rPr>
        <w:t>14-24</w:t>
      </w:r>
      <w:r w:rsidRPr="005C1BC0">
        <w:rPr>
          <w:rFonts w:eastAsiaTheme="minorEastAsia"/>
          <w:lang w:val="sq-AL"/>
        </w:rPr>
        <w:t xml:space="preserve"> lektorë në ciklin e parë Bachelor. Ngarkesa mësimore e raportuar deri më tani është </w:t>
      </w:r>
      <w:r w:rsidR="0092387F" w:rsidRPr="005C1BC0">
        <w:rPr>
          <w:rFonts w:eastAsiaTheme="minorEastAsia"/>
          <w:lang w:val="sq-AL"/>
        </w:rPr>
        <w:t>159</w:t>
      </w:r>
      <w:r w:rsidRPr="005C1BC0">
        <w:rPr>
          <w:rFonts w:eastAsiaTheme="minorEastAsia"/>
          <w:lang w:val="sq-AL"/>
        </w:rPr>
        <w:t xml:space="preserve"> orë. Pjesëmarrje mesatare e studentëve është </w:t>
      </w:r>
      <w:r w:rsidR="00753AF7">
        <w:rPr>
          <w:rFonts w:eastAsiaTheme="minorEastAsia"/>
          <w:lang w:val="sq-AL"/>
        </w:rPr>
        <w:t>9</w:t>
      </w:r>
      <w:r w:rsidRPr="005C1BC0">
        <w:rPr>
          <w:rFonts w:eastAsiaTheme="minorEastAsia"/>
          <w:lang w:val="sq-AL"/>
        </w:rPr>
        <w:t>2%.</w:t>
      </w:r>
    </w:p>
    <w:p w:rsidR="001348F5" w:rsidRPr="005C1BC0" w:rsidRDefault="001348F5" w:rsidP="00F13792">
      <w:pPr>
        <w:spacing w:before="240" w:after="240" w:line="480" w:lineRule="auto"/>
        <w:jc w:val="both"/>
        <w:rPr>
          <w:rFonts w:eastAsiaTheme="minorEastAsia"/>
          <w:b/>
          <w:bCs/>
          <w:lang w:val="sq-AL"/>
        </w:rPr>
      </w:pPr>
    </w:p>
    <w:p w:rsidR="001348F5" w:rsidRPr="005C1BC0" w:rsidRDefault="001348F5" w:rsidP="00F13792">
      <w:pPr>
        <w:spacing w:before="240" w:after="240" w:line="480" w:lineRule="auto"/>
        <w:jc w:val="both"/>
        <w:rPr>
          <w:rFonts w:eastAsiaTheme="minorEastAsia"/>
          <w:color w:val="000000"/>
          <w:lang w:val="sq-AL"/>
        </w:rPr>
      </w:pPr>
    </w:p>
    <w:p w:rsidR="003A6360" w:rsidRPr="005C1BC0" w:rsidRDefault="003A6360" w:rsidP="00F13792">
      <w:pPr>
        <w:spacing w:before="240" w:after="240" w:line="480" w:lineRule="auto"/>
        <w:jc w:val="both"/>
        <w:rPr>
          <w:rFonts w:eastAsiaTheme="minorEastAsia"/>
          <w:color w:val="000000"/>
          <w:lang w:val="sq-AL"/>
        </w:rPr>
      </w:pPr>
    </w:p>
    <w:p w:rsidR="003A6360" w:rsidRPr="005C1BC0" w:rsidRDefault="003A6360" w:rsidP="00F13792">
      <w:pPr>
        <w:spacing w:before="240" w:after="240" w:line="480" w:lineRule="auto"/>
        <w:jc w:val="both"/>
        <w:rPr>
          <w:rFonts w:eastAsiaTheme="minorEastAsia"/>
          <w:color w:val="000000"/>
          <w:lang w:val="sq-AL"/>
        </w:rPr>
      </w:pPr>
    </w:p>
    <w:p w:rsidR="003A6360" w:rsidRPr="005C1BC0" w:rsidRDefault="003A6360" w:rsidP="00F13792">
      <w:pPr>
        <w:spacing w:before="240" w:after="240" w:line="480" w:lineRule="auto"/>
        <w:jc w:val="both"/>
        <w:rPr>
          <w:rFonts w:eastAsiaTheme="minorEastAsia"/>
          <w:b/>
          <w:bCs/>
          <w:lang w:val="sq-AL"/>
        </w:rPr>
      </w:pPr>
    </w:p>
    <w:p w:rsidR="002F490B" w:rsidRPr="005C1BC0" w:rsidRDefault="002F490B" w:rsidP="00F13792">
      <w:pPr>
        <w:spacing w:before="240" w:after="240" w:line="480" w:lineRule="auto"/>
        <w:jc w:val="both"/>
        <w:rPr>
          <w:rFonts w:eastAsiaTheme="minorEastAsia"/>
          <w:b/>
          <w:bCs/>
          <w:lang w:val="sq-AL"/>
        </w:rPr>
        <w:sectPr w:rsidR="002F490B" w:rsidRPr="005C1BC0" w:rsidSect="006C64DF">
          <w:footerReference w:type="default" r:id="rId15"/>
          <w:headerReference w:type="first" r:id="rId16"/>
          <w:pgSz w:w="12240" w:h="15840" w:code="1"/>
          <w:pgMar w:top="1440" w:right="1440" w:bottom="1440" w:left="1440" w:header="6" w:footer="40" w:gutter="0"/>
          <w:cols w:space="708"/>
          <w:titlePg/>
          <w:docGrid w:linePitch="360"/>
        </w:sectPr>
      </w:pPr>
    </w:p>
    <w:p w:rsidR="002F490B" w:rsidRPr="005C1BC0" w:rsidRDefault="002F490B" w:rsidP="00F13792">
      <w:pPr>
        <w:spacing w:before="240" w:after="240" w:line="480" w:lineRule="auto"/>
        <w:jc w:val="both"/>
        <w:rPr>
          <w:rFonts w:eastAsiaTheme="minorEastAsia"/>
          <w:b/>
          <w:bCs/>
          <w:lang w:val="sq-AL"/>
        </w:rPr>
        <w:sectPr w:rsidR="002F490B" w:rsidRPr="005C1BC0" w:rsidSect="002F490B">
          <w:pgSz w:w="15840" w:h="12240" w:orient="landscape" w:code="1"/>
          <w:pgMar w:top="1440" w:right="1440" w:bottom="1440" w:left="1440" w:header="0" w:footer="43" w:gutter="0"/>
          <w:cols w:space="708"/>
          <w:titlePg/>
          <w:docGrid w:linePitch="360"/>
        </w:sectPr>
      </w:pPr>
      <w:r w:rsidRPr="005C1BC0">
        <w:rPr>
          <w:rFonts w:eastAsiaTheme="minorEastAsia"/>
          <w:noProof/>
        </w:rPr>
        <w:lastRenderedPageBreak/>
        <w:drawing>
          <wp:inline distT="0" distB="0" distL="0" distR="0">
            <wp:extent cx="8202304" cy="5049671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48F5" w:rsidRPr="005C1BC0" w:rsidRDefault="001348F5" w:rsidP="00F13792">
      <w:pPr>
        <w:pBdr>
          <w:bottom w:val="single" w:sz="6" w:space="0" w:color="943634"/>
        </w:pBdr>
        <w:spacing w:before="240" w:after="240" w:line="480" w:lineRule="auto"/>
        <w:jc w:val="center"/>
        <w:rPr>
          <w:rFonts w:eastAsiaTheme="minorEastAsia"/>
          <w:b/>
          <w:bCs/>
          <w:lang w:val="sq-AL"/>
        </w:rPr>
      </w:pPr>
      <w:r w:rsidRPr="005C1BC0">
        <w:rPr>
          <w:rFonts w:eastAsiaTheme="minorEastAsia"/>
          <w:b/>
          <w:bCs/>
          <w:caps/>
          <w:lang w:val="sq-AL"/>
        </w:rPr>
        <w:lastRenderedPageBreak/>
        <w:t>FAKULTETI I TEKNOLOGJISË SË INFORMACIONIT  </w:t>
      </w:r>
    </w:p>
    <w:p w:rsidR="003A6360" w:rsidRPr="005C1BC0" w:rsidRDefault="003A6360" w:rsidP="003A6360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>Departamenti i Matematikëska përcjellë të dhëna mbi mësimdhënien në programet e ciklit të parë të st</w:t>
      </w:r>
      <w:r w:rsidR="004B202C" w:rsidRPr="005C1BC0">
        <w:rPr>
          <w:rFonts w:eastAsiaTheme="minorEastAsia"/>
          <w:lang w:val="sq-AL"/>
        </w:rPr>
        <w:t>udimeve Bachelor për javën e II, III, IV, V, VII,</w:t>
      </w:r>
      <w:r w:rsidRPr="005C1BC0">
        <w:rPr>
          <w:rFonts w:eastAsiaTheme="minorEastAsia"/>
          <w:lang w:val="sq-AL"/>
        </w:rPr>
        <w:t xml:space="preserve"> </w:t>
      </w:r>
      <w:r w:rsidR="006E4559" w:rsidRPr="005C1BC0">
        <w:rPr>
          <w:rFonts w:eastAsiaTheme="minorEastAsia"/>
          <w:lang w:val="sq-AL"/>
        </w:rPr>
        <w:t>IX, X dhe të XI,</w:t>
      </w:r>
      <w:r w:rsidRPr="005C1BC0">
        <w:rPr>
          <w:rFonts w:eastAsiaTheme="minorEastAsia"/>
          <w:lang w:val="sq-AL"/>
        </w:rPr>
        <w:t xml:space="preserve"> dhe për programet e cikl</w:t>
      </w:r>
      <w:r w:rsidR="004B202C" w:rsidRPr="005C1BC0">
        <w:rPr>
          <w:rFonts w:eastAsiaTheme="minorEastAsia"/>
          <w:lang w:val="sq-AL"/>
        </w:rPr>
        <w:t>it të dytë Master për javën e I,</w:t>
      </w:r>
      <w:r w:rsidR="006E4559" w:rsidRPr="005C1BC0">
        <w:rPr>
          <w:rFonts w:eastAsiaTheme="minorEastAsia"/>
          <w:lang w:val="sq-AL"/>
        </w:rPr>
        <w:t xml:space="preserve"> II, III dhe të IV.</w:t>
      </w:r>
      <w:r w:rsidRPr="005C1BC0">
        <w:rPr>
          <w:rFonts w:eastAsiaTheme="minorEastAsia"/>
          <w:lang w:val="sq-AL"/>
        </w:rPr>
        <w:t xml:space="preserve">  Gjatë çdo jave janë angazhuar 21-24 lektorë në ciklin e parë Bachelor dhe </w:t>
      </w:r>
      <w:r w:rsidR="006E4559" w:rsidRPr="005C1BC0">
        <w:rPr>
          <w:rFonts w:eastAsiaTheme="minorEastAsia"/>
          <w:lang w:val="sq-AL"/>
        </w:rPr>
        <w:t>4-</w:t>
      </w:r>
      <w:r w:rsidRPr="005C1BC0">
        <w:rPr>
          <w:rFonts w:eastAsiaTheme="minorEastAsia"/>
          <w:lang w:val="sq-AL"/>
        </w:rPr>
        <w:t xml:space="preserve">6 lektorë në programet e ciklit të dytë Master. Ngarkesa mësimore e raportuar deri më tani është </w:t>
      </w:r>
      <w:r w:rsidR="006E4559" w:rsidRPr="005C1BC0">
        <w:rPr>
          <w:rFonts w:eastAsiaTheme="minorEastAsia"/>
          <w:lang w:val="sq-AL"/>
        </w:rPr>
        <w:t>1383</w:t>
      </w:r>
      <w:r w:rsidRPr="005C1BC0">
        <w:rPr>
          <w:rFonts w:eastAsiaTheme="minorEastAsia"/>
          <w:lang w:val="sq-AL"/>
        </w:rPr>
        <w:t xml:space="preserve"> orë në ciklin e parë Bachelor dhe </w:t>
      </w:r>
      <w:r w:rsidR="006E4559" w:rsidRPr="005C1BC0">
        <w:rPr>
          <w:rFonts w:eastAsiaTheme="minorEastAsia"/>
          <w:lang w:val="sq-AL"/>
        </w:rPr>
        <w:t>43</w:t>
      </w:r>
      <w:r w:rsidRPr="005C1BC0">
        <w:rPr>
          <w:rFonts w:eastAsiaTheme="minorEastAsia"/>
          <w:lang w:val="sq-AL"/>
        </w:rPr>
        <w:t xml:space="preserve"> orë në programet e ciklit të dytë Master. Pjesëmarrje mesatare e </w:t>
      </w:r>
      <w:r w:rsidR="00753AF7">
        <w:rPr>
          <w:rFonts w:eastAsiaTheme="minorEastAsia"/>
          <w:lang w:val="sq-AL"/>
        </w:rPr>
        <w:t>studentëve është respektivisht 9</w:t>
      </w:r>
      <w:r w:rsidRPr="005C1BC0">
        <w:rPr>
          <w:rFonts w:eastAsiaTheme="minorEastAsia"/>
          <w:lang w:val="sq-AL"/>
        </w:rPr>
        <w:t xml:space="preserve">7% në Bachelor dhe </w:t>
      </w:r>
      <w:r w:rsidR="00753AF7">
        <w:rPr>
          <w:rFonts w:eastAsiaTheme="minorEastAsia"/>
          <w:lang w:val="sq-AL"/>
        </w:rPr>
        <w:t>9</w:t>
      </w:r>
      <w:r w:rsidR="006E4559" w:rsidRPr="005C1BC0">
        <w:rPr>
          <w:rFonts w:eastAsiaTheme="minorEastAsia"/>
          <w:lang w:val="sq-AL"/>
        </w:rPr>
        <w:t>8</w:t>
      </w:r>
      <w:r w:rsidRPr="005C1BC0">
        <w:rPr>
          <w:rFonts w:eastAsiaTheme="minorEastAsia"/>
          <w:lang w:val="sq-AL"/>
        </w:rPr>
        <w:t>% në programet e ciklit të dytë Master.</w:t>
      </w:r>
    </w:p>
    <w:p w:rsidR="003A6360" w:rsidRPr="005C1BC0" w:rsidRDefault="003A6360" w:rsidP="003A6360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>Departamenti i Teknologjis Informacioni</w:t>
      </w:r>
      <w:r w:rsidRPr="005C1BC0">
        <w:rPr>
          <w:rFonts w:eastAsiaTheme="minorEastAsia"/>
          <w:u w:val="single"/>
          <w:lang w:val="sq-AL"/>
        </w:rPr>
        <w:t>ka përcjellë</w:t>
      </w:r>
      <w:r w:rsidRPr="005C1BC0">
        <w:rPr>
          <w:rFonts w:eastAsiaTheme="minorEastAsia"/>
          <w:lang w:val="sq-AL"/>
        </w:rPr>
        <w:t xml:space="preserve"> të dhëna mbi mësimdhënien në programet e ciklit të parë të st</w:t>
      </w:r>
      <w:r w:rsidR="00926833" w:rsidRPr="005C1BC0">
        <w:rPr>
          <w:rFonts w:eastAsiaTheme="minorEastAsia"/>
          <w:lang w:val="sq-AL"/>
        </w:rPr>
        <w:t>udimeve Bachelor për javën e II, III, IV, V, VII, IX, X dhe të XI,</w:t>
      </w:r>
      <w:r w:rsidRPr="005C1BC0">
        <w:rPr>
          <w:rFonts w:eastAsiaTheme="minorEastAsia"/>
          <w:lang w:val="sq-AL"/>
        </w:rPr>
        <w:t xml:space="preserve">  dhe për programet e cikl</w:t>
      </w:r>
      <w:r w:rsidR="00926833" w:rsidRPr="005C1BC0">
        <w:rPr>
          <w:rFonts w:eastAsiaTheme="minorEastAsia"/>
          <w:lang w:val="sq-AL"/>
        </w:rPr>
        <w:t>it të dytë Master për javën e I,</w:t>
      </w:r>
      <w:r w:rsidRPr="005C1BC0">
        <w:rPr>
          <w:rFonts w:eastAsiaTheme="minorEastAsia"/>
          <w:lang w:val="sq-AL"/>
        </w:rPr>
        <w:t xml:space="preserve"> II</w:t>
      </w:r>
      <w:r w:rsidR="00926833" w:rsidRPr="005C1BC0">
        <w:rPr>
          <w:rFonts w:eastAsiaTheme="minorEastAsia"/>
          <w:lang w:val="sq-AL"/>
        </w:rPr>
        <w:t>, III</w:t>
      </w:r>
      <w:r w:rsidRPr="005C1BC0">
        <w:rPr>
          <w:rFonts w:eastAsiaTheme="minorEastAsia"/>
          <w:lang w:val="sq-AL"/>
        </w:rPr>
        <w:t xml:space="preserve"> dhe të</w:t>
      </w:r>
      <w:r w:rsidR="00926833" w:rsidRPr="005C1BC0">
        <w:rPr>
          <w:rFonts w:eastAsiaTheme="minorEastAsia"/>
          <w:lang w:val="sq-AL"/>
        </w:rPr>
        <w:t xml:space="preserve"> IV</w:t>
      </w:r>
      <w:r w:rsidRPr="005C1BC0">
        <w:rPr>
          <w:rFonts w:eastAsiaTheme="minorEastAsia"/>
          <w:lang w:val="sq-AL"/>
        </w:rPr>
        <w:t>.  Gjatë çdo jave janë angazhuar 21-24 lektorë në ciklin e parë Bachelor dhe 5</w:t>
      </w:r>
      <w:r w:rsidR="00926833" w:rsidRPr="005C1BC0">
        <w:rPr>
          <w:rFonts w:eastAsiaTheme="minorEastAsia"/>
          <w:lang w:val="sq-AL"/>
        </w:rPr>
        <w:t>-6</w:t>
      </w:r>
      <w:r w:rsidRPr="005C1BC0">
        <w:rPr>
          <w:rFonts w:eastAsiaTheme="minorEastAsia"/>
          <w:lang w:val="sq-AL"/>
        </w:rPr>
        <w:t xml:space="preserve"> lektorë në programet e ciklit të dytë Master. Ngarkesa mësimore e raportuar deri më tani është </w:t>
      </w:r>
      <w:r w:rsidR="00926833" w:rsidRPr="005C1BC0">
        <w:rPr>
          <w:rFonts w:eastAsiaTheme="minorEastAsia"/>
          <w:lang w:val="sq-AL"/>
        </w:rPr>
        <w:t>1344</w:t>
      </w:r>
      <w:r w:rsidRPr="005C1BC0">
        <w:rPr>
          <w:rFonts w:eastAsiaTheme="minorEastAsia"/>
          <w:lang w:val="sq-AL"/>
        </w:rPr>
        <w:t xml:space="preserve"> orë në ciklin e parë Bachelor dhe </w:t>
      </w:r>
      <w:r w:rsidR="00926833" w:rsidRPr="005C1BC0">
        <w:rPr>
          <w:rFonts w:eastAsiaTheme="minorEastAsia"/>
          <w:lang w:val="sq-AL"/>
        </w:rPr>
        <w:t>52</w:t>
      </w:r>
      <w:r w:rsidRPr="005C1BC0">
        <w:rPr>
          <w:rFonts w:eastAsiaTheme="minorEastAsia"/>
          <w:lang w:val="sq-AL"/>
        </w:rPr>
        <w:t xml:space="preserve"> orë në programet e ciklit të dytë Master. Pjesëmarrje mesatare e studentëve është respektivisht </w:t>
      </w:r>
      <w:r w:rsidR="00753AF7">
        <w:rPr>
          <w:rFonts w:eastAsiaTheme="minorEastAsia"/>
          <w:lang w:val="sq-AL"/>
        </w:rPr>
        <w:t>9</w:t>
      </w:r>
      <w:r w:rsidR="00926833" w:rsidRPr="005C1BC0">
        <w:rPr>
          <w:rFonts w:eastAsiaTheme="minorEastAsia"/>
          <w:lang w:val="sq-AL"/>
        </w:rPr>
        <w:t>1</w:t>
      </w:r>
      <w:r w:rsidRPr="005C1BC0">
        <w:rPr>
          <w:rFonts w:eastAsiaTheme="minorEastAsia"/>
          <w:lang w:val="sq-AL"/>
        </w:rPr>
        <w:t xml:space="preserve">% në Bachelor dhe </w:t>
      </w:r>
      <w:r w:rsidR="00753AF7">
        <w:rPr>
          <w:rFonts w:eastAsiaTheme="minorEastAsia"/>
          <w:lang w:val="sq-AL"/>
        </w:rPr>
        <w:t>9</w:t>
      </w:r>
      <w:r w:rsidR="00926833" w:rsidRPr="005C1BC0">
        <w:rPr>
          <w:rFonts w:eastAsiaTheme="minorEastAsia"/>
          <w:lang w:val="sq-AL"/>
        </w:rPr>
        <w:t>8</w:t>
      </w:r>
      <w:r w:rsidRPr="005C1BC0">
        <w:rPr>
          <w:rFonts w:eastAsiaTheme="minorEastAsia"/>
          <w:lang w:val="sq-AL"/>
        </w:rPr>
        <w:t>% në programet e ciklit të dytë Master.</w:t>
      </w:r>
    </w:p>
    <w:p w:rsidR="003A6360" w:rsidRPr="005C1BC0" w:rsidRDefault="003A6360" w:rsidP="003A6360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>Departamenti i Shkencave Kompjuterike</w:t>
      </w:r>
      <w:r w:rsidRPr="005C1BC0">
        <w:rPr>
          <w:rFonts w:eastAsiaTheme="minorEastAsia"/>
          <w:u w:val="single"/>
          <w:lang w:val="sq-AL"/>
        </w:rPr>
        <w:t>ka përcjellë</w:t>
      </w:r>
      <w:r w:rsidRPr="005C1BC0">
        <w:rPr>
          <w:rFonts w:eastAsiaTheme="minorEastAsia"/>
          <w:lang w:val="sq-AL"/>
        </w:rPr>
        <w:t xml:space="preserve"> të dhëna mbi mësimdhënien në programet e ciklit të parë të studimeve Bachelor për jav</w:t>
      </w:r>
      <w:r w:rsidR="00926833" w:rsidRPr="005C1BC0">
        <w:rPr>
          <w:rFonts w:eastAsiaTheme="minorEastAsia"/>
          <w:lang w:val="sq-AL"/>
        </w:rPr>
        <w:t>ën e II, III, IV, V, VII,</w:t>
      </w:r>
      <w:r w:rsidRPr="005C1BC0">
        <w:rPr>
          <w:rFonts w:eastAsiaTheme="minorEastAsia"/>
          <w:lang w:val="sq-AL"/>
        </w:rPr>
        <w:t xml:space="preserve"> </w:t>
      </w:r>
      <w:r w:rsidR="00926833" w:rsidRPr="005C1BC0">
        <w:rPr>
          <w:rFonts w:eastAsiaTheme="minorEastAsia"/>
          <w:lang w:val="sq-AL"/>
        </w:rPr>
        <w:t>IX, X dhe të XI,</w:t>
      </w:r>
      <w:r w:rsidRPr="005C1BC0">
        <w:rPr>
          <w:rFonts w:eastAsiaTheme="minorEastAsia"/>
          <w:lang w:val="sq-AL"/>
        </w:rPr>
        <w:t xml:space="preserve"> dhe për programet e cikl</w:t>
      </w:r>
      <w:r w:rsidR="00926833" w:rsidRPr="005C1BC0">
        <w:rPr>
          <w:rFonts w:eastAsiaTheme="minorEastAsia"/>
          <w:lang w:val="sq-AL"/>
        </w:rPr>
        <w:t xml:space="preserve">it të dytë Master për javën e I, II, III </w:t>
      </w:r>
      <w:r w:rsidRPr="005C1BC0">
        <w:rPr>
          <w:rFonts w:eastAsiaTheme="minorEastAsia"/>
          <w:lang w:val="sq-AL"/>
        </w:rPr>
        <w:t xml:space="preserve">dhe </w:t>
      </w:r>
      <w:r w:rsidR="00926833" w:rsidRPr="005C1BC0">
        <w:rPr>
          <w:rFonts w:eastAsiaTheme="minorEastAsia"/>
          <w:lang w:val="sq-AL"/>
        </w:rPr>
        <w:t xml:space="preserve">të </w:t>
      </w:r>
      <w:r w:rsidRPr="005C1BC0">
        <w:rPr>
          <w:rFonts w:eastAsiaTheme="minorEastAsia"/>
          <w:lang w:val="sq-AL"/>
        </w:rPr>
        <w:t>I</w:t>
      </w:r>
      <w:r w:rsidR="00926833" w:rsidRPr="005C1BC0">
        <w:rPr>
          <w:rFonts w:eastAsiaTheme="minorEastAsia"/>
          <w:lang w:val="sq-AL"/>
        </w:rPr>
        <w:t>V</w:t>
      </w:r>
      <w:r w:rsidRPr="005C1BC0">
        <w:rPr>
          <w:rFonts w:eastAsiaTheme="minorEastAsia"/>
          <w:lang w:val="sq-AL"/>
        </w:rPr>
        <w:t xml:space="preserve">.  Gjatë çdo jave janë angazhuar </w:t>
      </w:r>
      <w:r w:rsidR="00057BFF" w:rsidRPr="005C1BC0">
        <w:rPr>
          <w:rFonts w:eastAsiaTheme="minorEastAsia"/>
          <w:lang w:val="sq-AL"/>
        </w:rPr>
        <w:t>23</w:t>
      </w:r>
      <w:r w:rsidR="00926833" w:rsidRPr="005C1BC0">
        <w:rPr>
          <w:rFonts w:eastAsiaTheme="minorEastAsia"/>
          <w:lang w:val="sq-AL"/>
        </w:rPr>
        <w:t>-24</w:t>
      </w:r>
      <w:r w:rsidRPr="005C1BC0">
        <w:rPr>
          <w:rFonts w:eastAsiaTheme="minorEastAsia"/>
          <w:lang w:val="sq-AL"/>
        </w:rPr>
        <w:t xml:space="preserve"> lektorë </w:t>
      </w:r>
      <w:r w:rsidR="00057BFF" w:rsidRPr="005C1BC0">
        <w:rPr>
          <w:rFonts w:eastAsiaTheme="minorEastAsia"/>
          <w:lang w:val="sq-AL"/>
        </w:rPr>
        <w:t>në ciklin e parë Bachelor dhe 7</w:t>
      </w:r>
      <w:r w:rsidRPr="005C1BC0">
        <w:rPr>
          <w:rFonts w:eastAsiaTheme="minorEastAsia"/>
          <w:lang w:val="sq-AL"/>
        </w:rPr>
        <w:t xml:space="preserve"> lektorë në programet e </w:t>
      </w:r>
      <w:r w:rsidRPr="005C1BC0">
        <w:rPr>
          <w:rFonts w:eastAsiaTheme="minorEastAsia"/>
          <w:lang w:val="sq-AL"/>
        </w:rPr>
        <w:lastRenderedPageBreak/>
        <w:t xml:space="preserve">ciklit të dytë Master. Ngarkesa mësimore e raportuar deri më tani është </w:t>
      </w:r>
      <w:r w:rsidR="00926833" w:rsidRPr="005C1BC0">
        <w:rPr>
          <w:rFonts w:eastAsiaTheme="minorEastAsia"/>
          <w:lang w:val="sq-AL"/>
        </w:rPr>
        <w:t>1683</w:t>
      </w:r>
      <w:r w:rsidRPr="005C1BC0">
        <w:rPr>
          <w:rFonts w:eastAsiaTheme="minorEastAsia"/>
          <w:lang w:val="sq-AL"/>
        </w:rPr>
        <w:t xml:space="preserve"> orë në ciklin e parë Bachelor dhe </w:t>
      </w:r>
      <w:r w:rsidR="00F51A4F" w:rsidRPr="005C1BC0">
        <w:rPr>
          <w:rFonts w:eastAsiaTheme="minorEastAsia"/>
          <w:lang w:val="sq-AL"/>
        </w:rPr>
        <w:t>66</w:t>
      </w:r>
      <w:r w:rsidRPr="005C1BC0">
        <w:rPr>
          <w:rFonts w:eastAsiaTheme="minorEastAsia"/>
          <w:lang w:val="sq-AL"/>
        </w:rPr>
        <w:t xml:space="preserve"> orë në programet e ciklit të dytë Master. Pjesëmarrje mesatare e </w:t>
      </w:r>
      <w:r w:rsidR="00753AF7">
        <w:rPr>
          <w:rFonts w:eastAsiaTheme="minorEastAsia"/>
          <w:lang w:val="sq-AL"/>
        </w:rPr>
        <w:t>studentëve është respektivisht 9</w:t>
      </w:r>
      <w:r w:rsidR="00057BFF" w:rsidRPr="005C1BC0">
        <w:rPr>
          <w:rFonts w:eastAsiaTheme="minorEastAsia"/>
          <w:lang w:val="sq-AL"/>
        </w:rPr>
        <w:t>2</w:t>
      </w:r>
      <w:r w:rsidRPr="005C1BC0">
        <w:rPr>
          <w:rFonts w:eastAsiaTheme="minorEastAsia"/>
          <w:lang w:val="sq-AL"/>
        </w:rPr>
        <w:t xml:space="preserve">% në Bachelor dhe </w:t>
      </w:r>
      <w:r w:rsidR="00753AF7">
        <w:rPr>
          <w:rFonts w:eastAsiaTheme="minorEastAsia"/>
          <w:lang w:val="sq-AL"/>
        </w:rPr>
        <w:t>9</w:t>
      </w:r>
      <w:r w:rsidR="00F51A4F" w:rsidRPr="005C1BC0">
        <w:rPr>
          <w:rFonts w:eastAsiaTheme="minorEastAsia"/>
          <w:lang w:val="sq-AL"/>
        </w:rPr>
        <w:t>4</w:t>
      </w:r>
      <w:r w:rsidRPr="005C1BC0">
        <w:rPr>
          <w:rFonts w:eastAsiaTheme="minorEastAsia"/>
          <w:lang w:val="sq-AL"/>
        </w:rPr>
        <w:t>% në programet e ciklit të dytë Master.</w:t>
      </w:r>
    </w:p>
    <w:p w:rsidR="003A6360" w:rsidRPr="005C1BC0" w:rsidRDefault="003A6360" w:rsidP="00F13792">
      <w:pPr>
        <w:spacing w:before="240" w:after="240" w:line="480" w:lineRule="auto"/>
        <w:jc w:val="both"/>
        <w:rPr>
          <w:rFonts w:eastAsiaTheme="minorEastAsia"/>
          <w:b/>
          <w:lang w:val="sq-AL"/>
        </w:rPr>
      </w:pPr>
    </w:p>
    <w:p w:rsidR="00F44CAB" w:rsidRPr="005C1BC0" w:rsidRDefault="00F44CAB" w:rsidP="00F13792">
      <w:pPr>
        <w:spacing w:before="240" w:after="240" w:line="480" w:lineRule="auto"/>
        <w:jc w:val="both"/>
        <w:rPr>
          <w:rFonts w:eastAsiaTheme="minorEastAsia"/>
          <w:b/>
          <w:lang w:val="sq-AL"/>
        </w:rPr>
      </w:pPr>
    </w:p>
    <w:p w:rsidR="00F44CAB" w:rsidRPr="005C1BC0" w:rsidRDefault="00F44CAB" w:rsidP="00F13792">
      <w:pPr>
        <w:spacing w:before="240" w:after="240" w:line="480" w:lineRule="auto"/>
        <w:jc w:val="both"/>
        <w:rPr>
          <w:rFonts w:eastAsiaTheme="minorEastAsia"/>
          <w:b/>
          <w:lang w:val="sq-AL"/>
        </w:rPr>
      </w:pPr>
    </w:p>
    <w:p w:rsidR="00F44CAB" w:rsidRPr="005C1BC0" w:rsidRDefault="00F44CAB" w:rsidP="00F13792">
      <w:pPr>
        <w:spacing w:before="240" w:after="240" w:line="480" w:lineRule="auto"/>
        <w:jc w:val="both"/>
        <w:rPr>
          <w:rFonts w:eastAsiaTheme="minorEastAsia"/>
          <w:b/>
          <w:lang w:val="sq-AL"/>
        </w:rPr>
      </w:pPr>
    </w:p>
    <w:p w:rsidR="00F44CAB" w:rsidRPr="005C1BC0" w:rsidRDefault="00F44CAB" w:rsidP="00F13792">
      <w:pPr>
        <w:spacing w:before="240" w:after="240" w:line="480" w:lineRule="auto"/>
        <w:jc w:val="both"/>
        <w:rPr>
          <w:rFonts w:eastAsiaTheme="minorEastAsia"/>
          <w:b/>
          <w:lang w:val="sq-AL"/>
        </w:rPr>
      </w:pPr>
    </w:p>
    <w:p w:rsidR="00F44CAB" w:rsidRPr="005C1BC0" w:rsidRDefault="00F44CAB" w:rsidP="00F13792">
      <w:pPr>
        <w:spacing w:before="240" w:after="240" w:line="480" w:lineRule="auto"/>
        <w:jc w:val="both"/>
        <w:rPr>
          <w:rFonts w:eastAsiaTheme="minorEastAsia"/>
          <w:b/>
          <w:lang w:val="sq-AL"/>
        </w:rPr>
      </w:pPr>
    </w:p>
    <w:p w:rsidR="00F44CAB" w:rsidRPr="005C1BC0" w:rsidRDefault="00F44CAB" w:rsidP="00F13792">
      <w:pPr>
        <w:spacing w:before="240" w:after="240" w:line="480" w:lineRule="auto"/>
        <w:jc w:val="both"/>
        <w:rPr>
          <w:rFonts w:eastAsiaTheme="minorEastAsia"/>
          <w:b/>
          <w:lang w:val="sq-AL"/>
        </w:rPr>
      </w:pPr>
    </w:p>
    <w:p w:rsidR="00F44CAB" w:rsidRPr="005C1BC0" w:rsidRDefault="00F44CAB" w:rsidP="00F13792">
      <w:pPr>
        <w:spacing w:before="240" w:after="240" w:line="480" w:lineRule="auto"/>
        <w:jc w:val="both"/>
        <w:rPr>
          <w:rFonts w:eastAsiaTheme="minorEastAsia"/>
          <w:b/>
          <w:lang w:val="sq-AL"/>
        </w:rPr>
      </w:pPr>
    </w:p>
    <w:p w:rsidR="00F44CAB" w:rsidRPr="005C1BC0" w:rsidRDefault="00F44CAB" w:rsidP="00F13792">
      <w:pPr>
        <w:spacing w:before="240" w:after="240" w:line="480" w:lineRule="auto"/>
        <w:jc w:val="both"/>
        <w:rPr>
          <w:rFonts w:eastAsiaTheme="minorEastAsia"/>
          <w:b/>
          <w:lang w:val="sq-AL"/>
        </w:rPr>
      </w:pPr>
    </w:p>
    <w:p w:rsidR="00F44CAB" w:rsidRPr="005C1BC0" w:rsidRDefault="00F44CAB" w:rsidP="00F13792">
      <w:pPr>
        <w:spacing w:before="240" w:after="240" w:line="480" w:lineRule="auto"/>
        <w:jc w:val="both"/>
        <w:rPr>
          <w:rFonts w:eastAsiaTheme="minorEastAsia"/>
          <w:b/>
          <w:lang w:val="sq-AL"/>
        </w:rPr>
      </w:pPr>
    </w:p>
    <w:p w:rsidR="00F44CAB" w:rsidRPr="005C1BC0" w:rsidRDefault="00F44CAB" w:rsidP="00F13792">
      <w:pPr>
        <w:spacing w:before="240" w:after="240" w:line="480" w:lineRule="auto"/>
        <w:jc w:val="both"/>
        <w:rPr>
          <w:rFonts w:eastAsiaTheme="minorEastAsia"/>
          <w:b/>
          <w:lang w:val="sq-AL"/>
        </w:rPr>
      </w:pPr>
    </w:p>
    <w:p w:rsidR="00F44CAB" w:rsidRPr="005C1BC0" w:rsidRDefault="00F44CAB" w:rsidP="00F13792">
      <w:pPr>
        <w:spacing w:before="240" w:after="240" w:line="480" w:lineRule="auto"/>
        <w:jc w:val="both"/>
        <w:rPr>
          <w:rFonts w:eastAsiaTheme="minorEastAsia"/>
          <w:b/>
          <w:lang w:val="sq-AL"/>
        </w:rPr>
      </w:pPr>
    </w:p>
    <w:p w:rsidR="00F44CAB" w:rsidRPr="005C1BC0" w:rsidRDefault="00F44CAB" w:rsidP="00F13792">
      <w:pPr>
        <w:pBdr>
          <w:bottom w:val="single" w:sz="6" w:space="0" w:color="943634"/>
        </w:pBdr>
        <w:spacing w:before="240" w:after="240" w:line="480" w:lineRule="auto"/>
        <w:jc w:val="center"/>
        <w:rPr>
          <w:rFonts w:eastAsiaTheme="minorEastAsia"/>
          <w:b/>
          <w:bCs/>
          <w:caps/>
          <w:lang w:val="sq-AL"/>
        </w:rPr>
        <w:sectPr w:rsidR="00F44CAB" w:rsidRPr="005C1BC0" w:rsidSect="006C64DF">
          <w:pgSz w:w="12240" w:h="15840" w:code="1"/>
          <w:pgMar w:top="1440" w:right="1440" w:bottom="1440" w:left="1440" w:header="6" w:footer="40" w:gutter="0"/>
          <w:cols w:space="708"/>
          <w:titlePg/>
          <w:docGrid w:linePitch="360"/>
        </w:sectPr>
      </w:pPr>
    </w:p>
    <w:p w:rsidR="00F44CAB" w:rsidRPr="005C1BC0" w:rsidRDefault="00F44CAB" w:rsidP="00F13792">
      <w:pPr>
        <w:pBdr>
          <w:bottom w:val="single" w:sz="6" w:space="0" w:color="943634"/>
        </w:pBdr>
        <w:spacing w:before="240" w:after="240" w:line="480" w:lineRule="auto"/>
        <w:jc w:val="center"/>
        <w:rPr>
          <w:rFonts w:eastAsiaTheme="minorEastAsia"/>
          <w:b/>
          <w:bCs/>
          <w:caps/>
          <w:lang w:val="sq-AL"/>
        </w:rPr>
        <w:sectPr w:rsidR="00F44CAB" w:rsidRPr="005C1BC0" w:rsidSect="00F44CAB">
          <w:pgSz w:w="15840" w:h="12240" w:orient="landscape" w:code="1"/>
          <w:pgMar w:top="1440" w:right="1440" w:bottom="1440" w:left="1440" w:header="0" w:footer="43" w:gutter="0"/>
          <w:cols w:space="708"/>
          <w:titlePg/>
          <w:docGrid w:linePitch="360"/>
        </w:sectPr>
      </w:pPr>
      <w:r w:rsidRPr="005C1BC0">
        <w:rPr>
          <w:rFonts w:eastAsiaTheme="minorEastAsia"/>
          <w:noProof/>
        </w:rPr>
        <w:lastRenderedPageBreak/>
        <w:drawing>
          <wp:inline distT="0" distB="0" distL="0" distR="0">
            <wp:extent cx="7362967" cy="5097438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348F5" w:rsidRPr="005C1BC0" w:rsidRDefault="001348F5" w:rsidP="00F13792">
      <w:pPr>
        <w:pBdr>
          <w:bottom w:val="single" w:sz="6" w:space="0" w:color="943634"/>
        </w:pBdr>
        <w:spacing w:before="240" w:after="240" w:line="480" w:lineRule="auto"/>
        <w:jc w:val="center"/>
        <w:rPr>
          <w:rFonts w:eastAsiaTheme="minorEastAsia"/>
          <w:b/>
          <w:bCs/>
          <w:lang w:val="sq-AL"/>
        </w:rPr>
      </w:pPr>
      <w:r w:rsidRPr="005C1BC0">
        <w:rPr>
          <w:rFonts w:eastAsiaTheme="minorEastAsia"/>
          <w:b/>
          <w:bCs/>
          <w:caps/>
          <w:lang w:val="sq-AL"/>
        </w:rPr>
        <w:lastRenderedPageBreak/>
        <w:t>FAKULTETI I EDUKIMIT</w:t>
      </w:r>
    </w:p>
    <w:p w:rsidR="00F15EFA" w:rsidRPr="005C1BC0" w:rsidRDefault="00057BFF" w:rsidP="00F15EFA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>Departamenti i Pedagogjisë</w:t>
      </w:r>
      <w:r w:rsidR="00510AE9" w:rsidRPr="005C1BC0">
        <w:rPr>
          <w:rFonts w:eastAsiaTheme="minorEastAsia"/>
          <w:lang w:val="sq-AL"/>
        </w:rPr>
        <w:t xml:space="preserve"> </w:t>
      </w:r>
      <w:r w:rsidRPr="005C1BC0">
        <w:rPr>
          <w:rFonts w:eastAsiaTheme="minorEastAsia"/>
          <w:lang w:val="sq-AL"/>
        </w:rPr>
        <w:t>ka përcjellë të dhëna mbi mësimdhënien në programet e ciklit të parë të s</w:t>
      </w:r>
      <w:r w:rsidR="00510AE9" w:rsidRPr="005C1BC0">
        <w:rPr>
          <w:rFonts w:eastAsiaTheme="minorEastAsia"/>
          <w:lang w:val="sq-AL"/>
        </w:rPr>
        <w:t>tudimeve Bachelor për javën e I,</w:t>
      </w:r>
      <w:r w:rsidRPr="005C1BC0">
        <w:rPr>
          <w:rFonts w:eastAsiaTheme="minorEastAsia"/>
          <w:lang w:val="sq-AL"/>
        </w:rPr>
        <w:t xml:space="preserve"> I</w:t>
      </w:r>
      <w:r w:rsidR="00510AE9" w:rsidRPr="005C1BC0">
        <w:rPr>
          <w:rFonts w:eastAsiaTheme="minorEastAsia"/>
          <w:lang w:val="sq-AL"/>
        </w:rPr>
        <w:t>I, III, IV,</w:t>
      </w:r>
      <w:r w:rsidRPr="005C1BC0">
        <w:rPr>
          <w:rFonts w:eastAsiaTheme="minorEastAsia"/>
          <w:lang w:val="sq-AL"/>
        </w:rPr>
        <w:t xml:space="preserve"> V</w:t>
      </w:r>
      <w:r w:rsidR="00FB2DBB" w:rsidRPr="005C1BC0">
        <w:rPr>
          <w:rFonts w:eastAsiaTheme="minorEastAsia"/>
          <w:lang w:val="sq-AL"/>
        </w:rPr>
        <w:t>,VI,VII  dhe të VIII</w:t>
      </w:r>
      <w:r w:rsidRPr="005C1BC0">
        <w:rPr>
          <w:rFonts w:eastAsiaTheme="minorEastAsia"/>
          <w:lang w:val="sq-AL"/>
        </w:rPr>
        <w:t xml:space="preserve">.  </w:t>
      </w:r>
      <w:r w:rsidR="00F15EFA" w:rsidRPr="005C1BC0">
        <w:rPr>
          <w:rFonts w:eastAsiaTheme="minorEastAsia"/>
          <w:lang w:val="sq-AL"/>
        </w:rPr>
        <w:t xml:space="preserve">dhe për programet e ciklit të dytë Master për javën e I, II dhe të III. Gjatë çdo jave janë angazhuar 15 lektorë në ciklin e parë Bachelor dhe 14 lektorë  në programet e ciklit të dytë Master.  </w:t>
      </w:r>
      <w:r w:rsidRPr="005C1BC0">
        <w:rPr>
          <w:rFonts w:eastAsiaTheme="minorEastAsia"/>
          <w:lang w:val="sq-AL"/>
        </w:rPr>
        <w:t xml:space="preserve">Ngarkesa mësimore e raportuar deri më tani është </w:t>
      </w:r>
      <w:r w:rsidR="00F15EFA" w:rsidRPr="005C1BC0">
        <w:rPr>
          <w:rFonts w:eastAsiaTheme="minorEastAsia"/>
          <w:lang w:val="sq-AL"/>
        </w:rPr>
        <w:t>512</w:t>
      </w:r>
      <w:r w:rsidRPr="005C1BC0">
        <w:rPr>
          <w:rFonts w:eastAsiaTheme="minorEastAsia"/>
          <w:lang w:val="sq-AL"/>
        </w:rPr>
        <w:t xml:space="preserve"> orë</w:t>
      </w:r>
      <w:r w:rsidR="00F15EFA" w:rsidRPr="005C1BC0">
        <w:rPr>
          <w:rFonts w:eastAsiaTheme="minorEastAsia"/>
          <w:lang w:val="sq-AL"/>
        </w:rPr>
        <w:t xml:space="preserve"> në ciklin e parë Bachelor dhe 330 orë në programet e ciklit të dytë Master. </w:t>
      </w:r>
      <w:r w:rsidRPr="005C1BC0">
        <w:rPr>
          <w:rFonts w:eastAsiaTheme="minorEastAsia"/>
          <w:lang w:val="sq-AL"/>
        </w:rPr>
        <w:t xml:space="preserve">Pjesëmarrje mesatare e studentëve është </w:t>
      </w:r>
      <w:r w:rsidR="00753AF7">
        <w:rPr>
          <w:rFonts w:eastAsiaTheme="minorEastAsia"/>
          <w:lang w:val="sq-AL"/>
        </w:rPr>
        <w:t>9</w:t>
      </w:r>
      <w:r w:rsidR="00F15EFA" w:rsidRPr="005C1BC0">
        <w:rPr>
          <w:rFonts w:eastAsiaTheme="minorEastAsia"/>
          <w:lang w:val="sq-AL"/>
        </w:rPr>
        <w:t>6</w:t>
      </w:r>
      <w:r w:rsidRPr="005C1BC0">
        <w:rPr>
          <w:rFonts w:eastAsiaTheme="minorEastAsia"/>
          <w:lang w:val="sq-AL"/>
        </w:rPr>
        <w:t>%</w:t>
      </w:r>
      <w:r w:rsidR="00753AF7">
        <w:rPr>
          <w:rFonts w:eastAsiaTheme="minorEastAsia"/>
          <w:lang w:val="sq-AL"/>
        </w:rPr>
        <w:t>në Bachelor 9</w:t>
      </w:r>
      <w:r w:rsidR="00F15EFA" w:rsidRPr="005C1BC0">
        <w:rPr>
          <w:rFonts w:eastAsiaTheme="minorEastAsia"/>
          <w:lang w:val="sq-AL"/>
        </w:rPr>
        <w:t>3% në programet e ciklit të dytë Master.</w:t>
      </w:r>
    </w:p>
    <w:p w:rsidR="005776FF" w:rsidRPr="005C1BC0" w:rsidRDefault="005776FF" w:rsidP="00106B0E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b/>
          <w:lang w:val="sq-AL"/>
        </w:rPr>
      </w:pPr>
    </w:p>
    <w:p w:rsidR="00057BFF" w:rsidRPr="005C1BC0" w:rsidRDefault="00057BFF" w:rsidP="0060595D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>Departamenti i Psikologjisë</w:t>
      </w:r>
      <w:r w:rsidR="00510AE9" w:rsidRPr="005C1BC0">
        <w:rPr>
          <w:rFonts w:eastAsiaTheme="minorEastAsia"/>
          <w:lang w:val="sq-AL"/>
        </w:rPr>
        <w:t xml:space="preserve"> </w:t>
      </w:r>
      <w:r w:rsidRPr="005C1BC0">
        <w:rPr>
          <w:rFonts w:eastAsiaTheme="minorEastAsia"/>
          <w:lang w:val="sq-AL"/>
        </w:rPr>
        <w:t xml:space="preserve">ka përcjellë të dhëna mbi mësimdhënien në programet e ciklit të parë të studimeve Bachelor për javën e </w:t>
      </w:r>
      <w:r w:rsidR="005F4BBD" w:rsidRPr="005C1BC0">
        <w:rPr>
          <w:rFonts w:eastAsiaTheme="minorEastAsia"/>
          <w:lang w:val="sq-AL"/>
        </w:rPr>
        <w:t>I,</w:t>
      </w:r>
      <w:r w:rsidR="00510AE9" w:rsidRPr="005C1BC0">
        <w:rPr>
          <w:rFonts w:eastAsiaTheme="minorEastAsia"/>
          <w:lang w:val="sq-AL"/>
        </w:rPr>
        <w:t>II, III, IV, V</w:t>
      </w:r>
      <w:r w:rsidR="005F4BBD" w:rsidRPr="005C1BC0">
        <w:rPr>
          <w:rFonts w:eastAsiaTheme="minorEastAsia"/>
          <w:lang w:val="sq-AL"/>
        </w:rPr>
        <w:t>,VI,VII,VIII,IX,X,XI</w:t>
      </w:r>
      <w:r w:rsidR="00510AE9" w:rsidRPr="005C1BC0">
        <w:rPr>
          <w:rFonts w:eastAsiaTheme="minorEastAsia"/>
          <w:lang w:val="sq-AL"/>
        </w:rPr>
        <w:t xml:space="preserve"> dhe të</w:t>
      </w:r>
      <w:r w:rsidR="005F4BBD" w:rsidRPr="005C1BC0">
        <w:rPr>
          <w:rFonts w:eastAsiaTheme="minorEastAsia"/>
          <w:lang w:val="sq-AL"/>
        </w:rPr>
        <w:t xml:space="preserve"> XII</w:t>
      </w:r>
      <w:r w:rsidR="0060595D" w:rsidRPr="005C1BC0">
        <w:rPr>
          <w:rFonts w:eastAsiaTheme="minorEastAsia"/>
          <w:lang w:val="sq-AL"/>
        </w:rPr>
        <w:t xml:space="preserve"> dhe për programet e ciklit të dytë Master për javën e I,II, III, IV, V,VI dhe të VII. </w:t>
      </w:r>
      <w:r w:rsidRPr="005C1BC0">
        <w:rPr>
          <w:rFonts w:eastAsiaTheme="minorEastAsia"/>
          <w:lang w:val="sq-AL"/>
        </w:rPr>
        <w:t>Gjatë çdo jave janë angazhuar 11 lektorë</w:t>
      </w:r>
      <w:r w:rsidR="0060595D" w:rsidRPr="005C1BC0">
        <w:rPr>
          <w:rFonts w:eastAsiaTheme="minorEastAsia"/>
          <w:lang w:val="sq-AL"/>
        </w:rPr>
        <w:t xml:space="preserve"> në ciklin e parë Bachelor dhe për programet e ciklit të dytë Master janë angazhuar 12 lektorë. Ng</w:t>
      </w:r>
      <w:r w:rsidRPr="005C1BC0">
        <w:rPr>
          <w:rFonts w:eastAsiaTheme="minorEastAsia"/>
          <w:lang w:val="sq-AL"/>
        </w:rPr>
        <w:t xml:space="preserve">arkesa mësimore e raportuar deri më tani është </w:t>
      </w:r>
      <w:r w:rsidR="0060595D" w:rsidRPr="005C1BC0">
        <w:rPr>
          <w:rFonts w:eastAsiaTheme="minorEastAsia"/>
          <w:lang w:val="sq-AL"/>
        </w:rPr>
        <w:t>783 p</w:t>
      </w:r>
      <w:r w:rsidR="005C1BC0">
        <w:rPr>
          <w:rFonts w:eastAsiaTheme="minorEastAsia"/>
          <w:lang w:val="sq-AL"/>
        </w:rPr>
        <w:t>ë</w:t>
      </w:r>
      <w:r w:rsidR="0060595D" w:rsidRPr="005C1BC0">
        <w:rPr>
          <w:rFonts w:eastAsiaTheme="minorEastAsia"/>
          <w:lang w:val="sq-AL"/>
        </w:rPr>
        <w:t>r ciklin e par</w:t>
      </w:r>
      <w:r w:rsidR="005C1BC0">
        <w:rPr>
          <w:rFonts w:eastAsiaTheme="minorEastAsia"/>
          <w:lang w:val="sq-AL"/>
        </w:rPr>
        <w:t>ë</w:t>
      </w:r>
      <w:r w:rsidR="0060595D" w:rsidRPr="005C1BC0">
        <w:rPr>
          <w:rFonts w:eastAsiaTheme="minorEastAsia"/>
          <w:lang w:val="sq-AL"/>
        </w:rPr>
        <w:t xml:space="preserve"> dhe</w:t>
      </w:r>
      <w:r w:rsidR="005078E3" w:rsidRPr="005C1BC0">
        <w:rPr>
          <w:rFonts w:eastAsiaTheme="minorEastAsia"/>
          <w:lang w:val="sq-AL"/>
        </w:rPr>
        <w:t xml:space="preserve"> 465 p</w:t>
      </w:r>
      <w:r w:rsidR="005C1BC0">
        <w:rPr>
          <w:rFonts w:eastAsiaTheme="minorEastAsia"/>
          <w:lang w:val="sq-AL"/>
        </w:rPr>
        <w:t>ë</w:t>
      </w:r>
      <w:r w:rsidR="005078E3" w:rsidRPr="005C1BC0">
        <w:rPr>
          <w:rFonts w:eastAsiaTheme="minorEastAsia"/>
          <w:lang w:val="sq-AL"/>
        </w:rPr>
        <w:t>r ciklin e dyt</w:t>
      </w:r>
      <w:r w:rsidR="005C1BC0">
        <w:rPr>
          <w:rFonts w:eastAsiaTheme="minorEastAsia"/>
          <w:lang w:val="sq-AL"/>
        </w:rPr>
        <w:t>ë</w:t>
      </w:r>
      <w:r w:rsidR="005078E3" w:rsidRPr="005C1BC0">
        <w:rPr>
          <w:rFonts w:eastAsiaTheme="minorEastAsia"/>
          <w:lang w:val="sq-AL"/>
        </w:rPr>
        <w:t xml:space="preserve"> </w:t>
      </w:r>
      <w:r w:rsidR="0060595D" w:rsidRPr="005C1BC0">
        <w:rPr>
          <w:rFonts w:eastAsiaTheme="minorEastAsia"/>
          <w:lang w:val="sq-AL"/>
        </w:rPr>
        <w:t xml:space="preserve"> </w:t>
      </w:r>
      <w:r w:rsidRPr="005C1BC0">
        <w:rPr>
          <w:rFonts w:eastAsiaTheme="minorEastAsia"/>
          <w:lang w:val="sq-AL"/>
        </w:rPr>
        <w:t xml:space="preserve">. Pjesëmarrje mesatare e studentëve është respektivisht </w:t>
      </w:r>
      <w:r w:rsidR="00753AF7">
        <w:rPr>
          <w:rFonts w:eastAsiaTheme="minorEastAsia"/>
          <w:lang w:val="sq-AL"/>
        </w:rPr>
        <w:t>9</w:t>
      </w:r>
      <w:r w:rsidR="00510AE9" w:rsidRPr="005C1BC0">
        <w:rPr>
          <w:rFonts w:eastAsiaTheme="minorEastAsia"/>
          <w:lang w:val="sq-AL"/>
        </w:rPr>
        <w:t>1</w:t>
      </w:r>
      <w:r w:rsidR="005078E3" w:rsidRPr="005C1BC0">
        <w:rPr>
          <w:rFonts w:eastAsiaTheme="minorEastAsia"/>
          <w:lang w:val="sq-AL"/>
        </w:rPr>
        <w:t>% dh</w:t>
      </w:r>
      <w:r w:rsidR="00753AF7">
        <w:rPr>
          <w:rFonts w:eastAsiaTheme="minorEastAsia"/>
          <w:lang w:val="sq-AL"/>
        </w:rPr>
        <w:t>e 9</w:t>
      </w:r>
      <w:r w:rsidR="005078E3" w:rsidRPr="005C1BC0">
        <w:rPr>
          <w:rFonts w:eastAsiaTheme="minorEastAsia"/>
          <w:lang w:val="sq-AL"/>
        </w:rPr>
        <w:t>9%.</w:t>
      </w:r>
    </w:p>
    <w:p w:rsidR="00057BFF" w:rsidRPr="005C1BC0" w:rsidRDefault="00057BFF" w:rsidP="00057BFF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>Departamenti i Gjuhëve të huaja</w:t>
      </w:r>
      <w:r w:rsidR="00510AE9" w:rsidRPr="005C1BC0">
        <w:rPr>
          <w:rFonts w:eastAsiaTheme="minorEastAsia"/>
          <w:lang w:val="sq-AL"/>
        </w:rPr>
        <w:t xml:space="preserve"> </w:t>
      </w:r>
      <w:r w:rsidRPr="005C1BC0">
        <w:rPr>
          <w:rFonts w:eastAsiaTheme="minorEastAsia"/>
          <w:lang w:val="sq-AL"/>
        </w:rPr>
        <w:t xml:space="preserve">ka përcjellë të dhëna mbi mësimdhënien në programet e ciklit të parë të studimeve Bachelor për javën e </w:t>
      </w:r>
      <w:r w:rsidR="00800004" w:rsidRPr="005C1BC0">
        <w:rPr>
          <w:rFonts w:eastAsiaTheme="minorEastAsia"/>
          <w:lang w:val="sq-AL"/>
        </w:rPr>
        <w:t xml:space="preserve">III, </w:t>
      </w:r>
      <w:r w:rsidR="00787B27" w:rsidRPr="005C1BC0">
        <w:rPr>
          <w:rFonts w:eastAsiaTheme="minorEastAsia"/>
          <w:lang w:val="sq-AL"/>
        </w:rPr>
        <w:t>IV, V,</w:t>
      </w:r>
      <w:r w:rsidRPr="005C1BC0">
        <w:rPr>
          <w:rFonts w:eastAsiaTheme="minorEastAsia"/>
          <w:lang w:val="sq-AL"/>
        </w:rPr>
        <w:t xml:space="preserve"> </w:t>
      </w:r>
      <w:r w:rsidR="00787B27" w:rsidRPr="005C1BC0">
        <w:rPr>
          <w:rFonts w:eastAsiaTheme="minorEastAsia"/>
          <w:lang w:val="sq-AL"/>
        </w:rPr>
        <w:t>VI,</w:t>
      </w:r>
      <w:r w:rsidRPr="005C1BC0">
        <w:rPr>
          <w:rFonts w:eastAsiaTheme="minorEastAsia"/>
          <w:lang w:val="sq-AL"/>
        </w:rPr>
        <w:t xml:space="preserve"> </w:t>
      </w:r>
      <w:r w:rsidR="00787B27" w:rsidRPr="005C1BC0">
        <w:rPr>
          <w:rFonts w:eastAsiaTheme="minorEastAsia"/>
          <w:lang w:val="sq-AL"/>
        </w:rPr>
        <w:t>VII,</w:t>
      </w:r>
      <w:r w:rsidRPr="005C1BC0">
        <w:rPr>
          <w:rFonts w:eastAsiaTheme="minorEastAsia"/>
          <w:lang w:val="sq-AL"/>
        </w:rPr>
        <w:t xml:space="preserve"> </w:t>
      </w:r>
      <w:r w:rsidR="00787B27" w:rsidRPr="005C1BC0">
        <w:rPr>
          <w:rFonts w:eastAsiaTheme="minorEastAsia"/>
          <w:lang w:val="sq-AL"/>
        </w:rPr>
        <w:t>IX, X dhe të XI</w:t>
      </w:r>
      <w:r w:rsidRPr="005C1BC0">
        <w:rPr>
          <w:rFonts w:eastAsiaTheme="minorEastAsia"/>
          <w:lang w:val="sq-AL"/>
        </w:rPr>
        <w:t xml:space="preserve"> dhe për programet e ciklit të dytë Master për javën e </w:t>
      </w:r>
      <w:r w:rsidR="00787B27" w:rsidRPr="005C1BC0">
        <w:rPr>
          <w:rFonts w:eastAsiaTheme="minorEastAsia"/>
          <w:lang w:val="sq-AL"/>
        </w:rPr>
        <w:t>I, II, III, V, VI dhe të VII</w:t>
      </w:r>
      <w:r w:rsidRPr="005C1BC0">
        <w:rPr>
          <w:rFonts w:eastAsiaTheme="minorEastAsia"/>
          <w:lang w:val="sq-AL"/>
        </w:rPr>
        <w:t xml:space="preserve">.  Gjatë çdo jave janë angazhuar 24 lektorë në ciklin e parë Bachelor dhe </w:t>
      </w:r>
      <w:r w:rsidR="00787B27" w:rsidRPr="005C1BC0">
        <w:rPr>
          <w:rFonts w:eastAsiaTheme="minorEastAsia"/>
          <w:lang w:val="sq-AL"/>
        </w:rPr>
        <w:t>12-</w:t>
      </w:r>
      <w:r w:rsidRPr="005C1BC0">
        <w:rPr>
          <w:rFonts w:eastAsiaTheme="minorEastAsia"/>
          <w:lang w:val="sq-AL"/>
        </w:rPr>
        <w:t xml:space="preserve">13 lektorë në programet e ciklit të dytë Master. Ngarkesa mësimore e raportuar deri më tani është </w:t>
      </w:r>
      <w:r w:rsidR="00787B27" w:rsidRPr="005C1BC0">
        <w:rPr>
          <w:rFonts w:eastAsiaTheme="minorEastAsia"/>
          <w:lang w:val="sq-AL"/>
        </w:rPr>
        <w:t>1545</w:t>
      </w:r>
      <w:r w:rsidRPr="005C1BC0">
        <w:rPr>
          <w:rFonts w:eastAsiaTheme="minorEastAsia"/>
          <w:lang w:val="sq-AL"/>
        </w:rPr>
        <w:t xml:space="preserve"> orë në </w:t>
      </w:r>
      <w:r w:rsidRPr="005C1BC0">
        <w:rPr>
          <w:rFonts w:eastAsiaTheme="minorEastAsia"/>
          <w:lang w:val="sq-AL"/>
        </w:rPr>
        <w:lastRenderedPageBreak/>
        <w:t xml:space="preserve">ciklin e parë Bachelor dhe </w:t>
      </w:r>
      <w:r w:rsidR="00787B27" w:rsidRPr="005C1BC0">
        <w:rPr>
          <w:rFonts w:eastAsiaTheme="minorEastAsia"/>
          <w:lang w:val="sq-AL"/>
        </w:rPr>
        <w:t>375</w:t>
      </w:r>
      <w:r w:rsidRPr="005C1BC0">
        <w:rPr>
          <w:rFonts w:eastAsiaTheme="minorEastAsia"/>
          <w:lang w:val="sq-AL"/>
        </w:rPr>
        <w:t xml:space="preserve"> orë në programet e ciklit të dytë Master. Pjesëmarrje mesatare e studentëve është respektivisht </w:t>
      </w:r>
      <w:r w:rsidR="00753AF7">
        <w:rPr>
          <w:rFonts w:eastAsiaTheme="minorEastAsia"/>
          <w:lang w:val="sq-AL"/>
        </w:rPr>
        <w:t>9</w:t>
      </w:r>
      <w:r w:rsidR="00787B27" w:rsidRPr="005C1BC0">
        <w:rPr>
          <w:rFonts w:eastAsiaTheme="minorEastAsia"/>
          <w:lang w:val="sq-AL"/>
        </w:rPr>
        <w:t>4</w:t>
      </w:r>
      <w:r w:rsidRPr="005C1BC0">
        <w:rPr>
          <w:rFonts w:eastAsiaTheme="minorEastAsia"/>
          <w:lang w:val="sq-AL"/>
        </w:rPr>
        <w:t xml:space="preserve">% në Bachelor dhe </w:t>
      </w:r>
      <w:r w:rsidR="00753AF7">
        <w:rPr>
          <w:rFonts w:eastAsiaTheme="minorEastAsia"/>
          <w:lang w:val="sq-AL"/>
        </w:rPr>
        <w:t>94</w:t>
      </w:r>
      <w:r w:rsidRPr="005C1BC0">
        <w:rPr>
          <w:rFonts w:eastAsiaTheme="minorEastAsia"/>
          <w:lang w:val="sq-AL"/>
        </w:rPr>
        <w:t>% në programet e ciklit të dytë Master.</w:t>
      </w:r>
    </w:p>
    <w:p w:rsidR="00C57910" w:rsidRPr="005C1BC0" w:rsidRDefault="00057BFF" w:rsidP="00C57910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b/>
          <w:lang w:val="sq-AL"/>
        </w:rPr>
      </w:pPr>
      <w:r w:rsidRPr="005C1BC0">
        <w:rPr>
          <w:rFonts w:eastAsiaTheme="minorEastAsia"/>
          <w:lang w:val="sq-AL"/>
        </w:rPr>
        <w:t xml:space="preserve">Departamenti i </w:t>
      </w:r>
      <w:r w:rsidR="00C57910" w:rsidRPr="005C1BC0">
        <w:rPr>
          <w:rFonts w:eastAsiaTheme="minorEastAsia"/>
          <w:lang w:val="sq-AL"/>
        </w:rPr>
        <w:t>Gjuhës Shqipe ka përcjellë të dhëna mbi mësimdhënien në programet e ciklit të parë të studimeve Bachelor për javën e I, II, III, IV, V, VI, VII, VIII, IX, X dhe të XI.  Gjatë çdo jave janë angazhuar 19 lektorë në ciklin e parë Bachelor. Ngarkesa mësimore e raportuar deri më tani është 1838 orë në ciklin e parë Bachelor. Pjesëmarr</w:t>
      </w:r>
      <w:r w:rsidR="00753AF7">
        <w:rPr>
          <w:rFonts w:eastAsiaTheme="minorEastAsia"/>
          <w:lang w:val="sq-AL"/>
        </w:rPr>
        <w:t>je mesatare e studentëve është 9</w:t>
      </w:r>
      <w:r w:rsidR="00C57910" w:rsidRPr="005C1BC0">
        <w:rPr>
          <w:rFonts w:eastAsiaTheme="minorEastAsia"/>
          <w:lang w:val="sq-AL"/>
        </w:rPr>
        <w:t>7%.</w:t>
      </w:r>
    </w:p>
    <w:p w:rsidR="00FB755D" w:rsidRPr="005C1BC0" w:rsidRDefault="00CA28FF" w:rsidP="005078E3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b/>
          <w:lang w:val="sq-AL"/>
        </w:rPr>
        <w:t>Qëndra për edukim në vazhdim</w:t>
      </w:r>
      <w:r w:rsidRPr="005C1BC0">
        <w:rPr>
          <w:rFonts w:eastAsiaTheme="minorEastAsia"/>
          <w:lang w:val="sq-AL"/>
        </w:rPr>
        <w:t xml:space="preserve"> ka përcjellë të dhëna mbi mësimdhënien në programet e ciklit të parë të s</w:t>
      </w:r>
      <w:r w:rsidR="00FB755D" w:rsidRPr="005C1BC0">
        <w:rPr>
          <w:rFonts w:eastAsiaTheme="minorEastAsia"/>
          <w:lang w:val="sq-AL"/>
        </w:rPr>
        <w:t xml:space="preserve">tudimeve Bachelor </w:t>
      </w:r>
      <w:r w:rsidRPr="005C1BC0">
        <w:rPr>
          <w:rFonts w:eastAsiaTheme="minorEastAsia"/>
          <w:lang w:val="sq-AL"/>
        </w:rPr>
        <w:t xml:space="preserve"> për javën e II</w:t>
      </w:r>
      <w:r w:rsidR="00FB755D" w:rsidRPr="005C1BC0">
        <w:rPr>
          <w:rFonts w:eastAsiaTheme="minorEastAsia"/>
          <w:lang w:val="sq-AL"/>
        </w:rPr>
        <w:t xml:space="preserve"> dhe p</w:t>
      </w:r>
      <w:r w:rsidR="005C1BC0">
        <w:rPr>
          <w:rFonts w:eastAsiaTheme="minorEastAsia"/>
          <w:lang w:val="sq-AL"/>
        </w:rPr>
        <w:t>ë</w:t>
      </w:r>
      <w:r w:rsidR="00FB755D" w:rsidRPr="005C1BC0">
        <w:rPr>
          <w:rFonts w:eastAsiaTheme="minorEastAsia"/>
          <w:lang w:val="sq-AL"/>
        </w:rPr>
        <w:t>r programet e ciklit të dytë Master p</w:t>
      </w:r>
      <w:r w:rsidR="005C1BC0">
        <w:rPr>
          <w:rFonts w:eastAsiaTheme="minorEastAsia"/>
          <w:lang w:val="sq-AL"/>
        </w:rPr>
        <w:t>ë</w:t>
      </w:r>
      <w:r w:rsidR="00FB755D" w:rsidRPr="005C1BC0">
        <w:rPr>
          <w:rFonts w:eastAsiaTheme="minorEastAsia"/>
          <w:lang w:val="sq-AL"/>
        </w:rPr>
        <w:t>r javën e VII dh t</w:t>
      </w:r>
      <w:r w:rsidR="005C1BC0">
        <w:rPr>
          <w:rFonts w:eastAsiaTheme="minorEastAsia"/>
          <w:lang w:val="sq-AL"/>
        </w:rPr>
        <w:t>ë</w:t>
      </w:r>
      <w:r w:rsidR="00FB755D" w:rsidRPr="005C1BC0">
        <w:rPr>
          <w:rFonts w:eastAsiaTheme="minorEastAsia"/>
          <w:lang w:val="sq-AL"/>
        </w:rPr>
        <w:t xml:space="preserve"> VIII </w:t>
      </w:r>
      <w:r w:rsidRPr="005C1BC0">
        <w:rPr>
          <w:rFonts w:eastAsiaTheme="minorEastAsia"/>
          <w:lang w:val="sq-AL"/>
        </w:rPr>
        <w:t xml:space="preserve">. Gjatë </w:t>
      </w:r>
      <w:r w:rsidR="00FB755D" w:rsidRPr="005C1BC0">
        <w:rPr>
          <w:rFonts w:eastAsiaTheme="minorEastAsia"/>
          <w:lang w:val="sq-AL"/>
        </w:rPr>
        <w:t>këtyre  jav</w:t>
      </w:r>
      <w:r w:rsidR="005C1BC0">
        <w:rPr>
          <w:rFonts w:eastAsiaTheme="minorEastAsia"/>
          <w:lang w:val="sq-AL"/>
        </w:rPr>
        <w:t>ë</w:t>
      </w:r>
      <w:r w:rsidR="00FB755D" w:rsidRPr="005C1BC0">
        <w:rPr>
          <w:rFonts w:eastAsiaTheme="minorEastAsia"/>
          <w:lang w:val="sq-AL"/>
        </w:rPr>
        <w:t>ve</w:t>
      </w:r>
      <w:r w:rsidRPr="005C1BC0">
        <w:rPr>
          <w:rFonts w:eastAsiaTheme="minorEastAsia"/>
          <w:lang w:val="sq-AL"/>
        </w:rPr>
        <w:t xml:space="preserve"> janë angazhuar 3 lektorë në ciklin e parë Bachelor</w:t>
      </w:r>
      <w:r w:rsidR="00FB755D" w:rsidRPr="005C1BC0">
        <w:rPr>
          <w:rFonts w:eastAsiaTheme="minorEastAsia"/>
          <w:lang w:val="sq-AL"/>
        </w:rPr>
        <w:t xml:space="preserve"> dhe 6 lektor n</w:t>
      </w:r>
      <w:r w:rsidR="005C1BC0">
        <w:rPr>
          <w:rFonts w:eastAsiaTheme="minorEastAsia"/>
          <w:lang w:val="sq-AL"/>
        </w:rPr>
        <w:t>ë</w:t>
      </w:r>
      <w:r w:rsidR="00FB755D" w:rsidRPr="005C1BC0">
        <w:rPr>
          <w:rFonts w:eastAsiaTheme="minorEastAsia"/>
          <w:lang w:val="sq-AL"/>
        </w:rPr>
        <w:t xml:space="preserve"> ciklin e dyt</w:t>
      </w:r>
      <w:r w:rsidR="005C1BC0">
        <w:rPr>
          <w:rFonts w:eastAsiaTheme="minorEastAsia"/>
          <w:lang w:val="sq-AL"/>
        </w:rPr>
        <w:t>ë</w:t>
      </w:r>
      <w:r w:rsidR="00FB755D" w:rsidRPr="005C1BC0">
        <w:rPr>
          <w:rFonts w:eastAsiaTheme="minorEastAsia"/>
          <w:lang w:val="sq-AL"/>
        </w:rPr>
        <w:t xml:space="preserve"> Master . </w:t>
      </w:r>
      <w:r w:rsidRPr="005C1BC0">
        <w:rPr>
          <w:rFonts w:eastAsiaTheme="minorEastAsia"/>
          <w:lang w:val="sq-AL"/>
        </w:rPr>
        <w:t xml:space="preserve"> Ngarkesa mësimore e raportuar deri më tani është 12 orë në ciklin e parë Bachelor</w:t>
      </w:r>
      <w:r w:rsidR="00FB755D" w:rsidRPr="005C1BC0">
        <w:rPr>
          <w:rFonts w:eastAsiaTheme="minorEastAsia"/>
          <w:lang w:val="sq-AL"/>
        </w:rPr>
        <w:t xml:space="preserve"> dhe 36 or</w:t>
      </w:r>
      <w:r w:rsidR="005C1BC0">
        <w:rPr>
          <w:rFonts w:eastAsiaTheme="minorEastAsia"/>
          <w:lang w:val="sq-AL"/>
        </w:rPr>
        <w:t>ë</w:t>
      </w:r>
      <w:r w:rsidR="00FB755D" w:rsidRPr="005C1BC0">
        <w:rPr>
          <w:rFonts w:eastAsiaTheme="minorEastAsia"/>
          <w:lang w:val="sq-AL"/>
        </w:rPr>
        <w:t xml:space="preserve"> n</w:t>
      </w:r>
      <w:r w:rsidR="005C1BC0">
        <w:rPr>
          <w:rFonts w:eastAsiaTheme="minorEastAsia"/>
          <w:lang w:val="sq-AL"/>
        </w:rPr>
        <w:t>ë</w:t>
      </w:r>
      <w:r w:rsidR="00FB755D" w:rsidRPr="005C1BC0">
        <w:rPr>
          <w:rFonts w:eastAsiaTheme="minorEastAsia"/>
          <w:lang w:val="sq-AL"/>
        </w:rPr>
        <w:t xml:space="preserve"> ciklin e dyt</w:t>
      </w:r>
      <w:r w:rsidR="005C1BC0">
        <w:rPr>
          <w:rFonts w:eastAsiaTheme="minorEastAsia"/>
          <w:lang w:val="sq-AL"/>
        </w:rPr>
        <w:t>ë</w:t>
      </w:r>
      <w:r w:rsidR="00FB755D" w:rsidRPr="005C1BC0">
        <w:rPr>
          <w:rFonts w:eastAsiaTheme="minorEastAsia"/>
          <w:lang w:val="sq-AL"/>
        </w:rPr>
        <w:t xml:space="preserve"> Master</w:t>
      </w:r>
      <w:r w:rsidRPr="005C1BC0">
        <w:rPr>
          <w:rFonts w:eastAsiaTheme="minorEastAsia"/>
          <w:lang w:val="sq-AL"/>
        </w:rPr>
        <w:t xml:space="preserve">. Pjesëmarrje mesatare e studentëve është </w:t>
      </w:r>
      <w:r w:rsidR="00FB755D" w:rsidRPr="005C1BC0">
        <w:rPr>
          <w:rFonts w:eastAsiaTheme="minorEastAsia"/>
          <w:lang w:val="sq-AL"/>
        </w:rPr>
        <w:t xml:space="preserve">respektivisht </w:t>
      </w:r>
      <w:r w:rsidR="00753AF7">
        <w:rPr>
          <w:rFonts w:eastAsiaTheme="minorEastAsia"/>
          <w:lang w:val="sq-AL"/>
        </w:rPr>
        <w:t>9</w:t>
      </w:r>
      <w:r w:rsidRPr="005C1BC0">
        <w:rPr>
          <w:rFonts w:eastAsiaTheme="minorEastAsia"/>
          <w:lang w:val="sq-AL"/>
        </w:rPr>
        <w:t>8%</w:t>
      </w:r>
      <w:r w:rsidR="00FB755D" w:rsidRPr="005C1BC0">
        <w:rPr>
          <w:rFonts w:eastAsiaTheme="minorEastAsia"/>
          <w:lang w:val="sq-AL"/>
        </w:rPr>
        <w:t xml:space="preserve"> dhe 100%</w:t>
      </w:r>
      <w:r w:rsidRPr="005C1BC0">
        <w:rPr>
          <w:rFonts w:eastAsiaTheme="minorEastAsia"/>
          <w:lang w:val="sq-AL"/>
        </w:rPr>
        <w:t>.</w:t>
      </w:r>
    </w:p>
    <w:p w:rsidR="005078E3" w:rsidRPr="005C1BC0" w:rsidRDefault="005078E3" w:rsidP="005078E3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 xml:space="preserve"> Departamenti i Pedagogjisë ka përcjellë të dhëna mbi mësimdhënien në programet e ciklit të parë të studimeve Bachelor për javën e I, II, III, IV, V,VI,VII  dhe të VIII.  dhe për programet e ciklit të dytë Master për javën e I, II dhe të III. Gjatë çdo jave janë angazhuar 15 lektorë në ciklin e parë Bachelor dhe 14 lektorë  në programet e ciklit të dytë Master.  Ngarkesa mësimore e raportuar deri më tani është 512 orë në ciklin e parë Bachelor dhe 330 orë në programet e ciklit të dytë Master. Pjesëmarrje mesatare </w:t>
      </w:r>
      <w:r w:rsidR="00753AF7">
        <w:rPr>
          <w:rFonts w:eastAsiaTheme="minorEastAsia"/>
          <w:lang w:val="sq-AL"/>
        </w:rPr>
        <w:t>e studentëve është 96%në Bachelor 9</w:t>
      </w:r>
      <w:r w:rsidRPr="005C1BC0">
        <w:rPr>
          <w:rFonts w:eastAsiaTheme="minorEastAsia"/>
          <w:lang w:val="sq-AL"/>
        </w:rPr>
        <w:t>3% në programet e ciklit të dytë Master.</w:t>
      </w:r>
    </w:p>
    <w:p w:rsidR="005078E3" w:rsidRPr="005C1BC0" w:rsidRDefault="005078E3" w:rsidP="005078E3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b/>
          <w:lang w:val="sq-AL"/>
        </w:rPr>
      </w:pPr>
    </w:p>
    <w:p w:rsidR="008C5598" w:rsidRPr="005C1BC0" w:rsidRDefault="005078E3" w:rsidP="008C5598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>Departamenti i Sociologjis</w:t>
      </w:r>
      <w:r w:rsidR="005C1BC0">
        <w:rPr>
          <w:rFonts w:eastAsiaTheme="minorEastAsia"/>
          <w:lang w:val="sq-AL"/>
        </w:rPr>
        <w:t>ë</w:t>
      </w:r>
      <w:r w:rsidRPr="005C1BC0">
        <w:rPr>
          <w:rFonts w:eastAsiaTheme="minorEastAsia"/>
          <w:lang w:val="sq-AL"/>
        </w:rPr>
        <w:t xml:space="preserve"> ka përcjellë të dhëna mbi mësimdhënien në programet e </w:t>
      </w:r>
      <w:r w:rsidRPr="005C1BC0">
        <w:rPr>
          <w:rFonts w:eastAsiaTheme="minorEastAsia"/>
          <w:lang w:val="sq-AL"/>
        </w:rPr>
        <w:lastRenderedPageBreak/>
        <w:t xml:space="preserve">ciklit të parë të studimeve Bachelor për javën e I,II, III, IV, V,VI,VII,VIII,IX,X,XI,XII dhe të XIII dhe për programet e ciklit të dytë Master për javën e I,II, III, IV, V,VI dhe të VII. Gjatë çdo jave janë angazhuar </w:t>
      </w:r>
      <w:r w:rsidR="002B4B6F" w:rsidRPr="005C1BC0">
        <w:rPr>
          <w:rFonts w:eastAsiaTheme="minorEastAsia"/>
          <w:lang w:val="sq-AL"/>
        </w:rPr>
        <w:t>10</w:t>
      </w:r>
      <w:r w:rsidRPr="005C1BC0">
        <w:rPr>
          <w:rFonts w:eastAsiaTheme="minorEastAsia"/>
          <w:lang w:val="sq-AL"/>
        </w:rPr>
        <w:t xml:space="preserve"> lektorë në ciklin e parë Bachelor dhe për programet e ciklit të dytë Master janë angazhuar </w:t>
      </w:r>
      <w:r w:rsidR="002B4B6F" w:rsidRPr="005C1BC0">
        <w:rPr>
          <w:rFonts w:eastAsiaTheme="minorEastAsia"/>
          <w:lang w:val="sq-AL"/>
        </w:rPr>
        <w:t>9</w:t>
      </w:r>
      <w:r w:rsidRPr="005C1BC0">
        <w:rPr>
          <w:rFonts w:eastAsiaTheme="minorEastAsia"/>
          <w:lang w:val="sq-AL"/>
        </w:rPr>
        <w:t xml:space="preserve"> lektorë. Ngarkesa mësimore e raportuar deri më tani është </w:t>
      </w:r>
      <w:r w:rsidR="002B4B6F" w:rsidRPr="005C1BC0">
        <w:rPr>
          <w:rFonts w:eastAsiaTheme="minorEastAsia"/>
          <w:lang w:val="sq-AL"/>
        </w:rPr>
        <w:t>500</w:t>
      </w:r>
      <w:r w:rsidRPr="005C1BC0">
        <w:rPr>
          <w:rFonts w:eastAsiaTheme="minorEastAsia"/>
          <w:lang w:val="sq-AL"/>
        </w:rPr>
        <w:t xml:space="preserve"> p</w:t>
      </w:r>
      <w:r w:rsidR="005C1BC0">
        <w:rPr>
          <w:rFonts w:eastAsiaTheme="minorEastAsia"/>
          <w:lang w:val="sq-AL"/>
        </w:rPr>
        <w:t>ë</w:t>
      </w:r>
      <w:r w:rsidRPr="005C1BC0">
        <w:rPr>
          <w:rFonts w:eastAsiaTheme="minorEastAsia"/>
          <w:lang w:val="sq-AL"/>
        </w:rPr>
        <w:t>r ciklin e par</w:t>
      </w:r>
      <w:r w:rsidR="005C1BC0">
        <w:rPr>
          <w:rFonts w:eastAsiaTheme="minorEastAsia"/>
          <w:lang w:val="sq-AL"/>
        </w:rPr>
        <w:t>ë</w:t>
      </w:r>
      <w:r w:rsidRPr="005C1BC0">
        <w:rPr>
          <w:rFonts w:eastAsiaTheme="minorEastAsia"/>
          <w:lang w:val="sq-AL"/>
        </w:rPr>
        <w:t xml:space="preserve"> dhe</w:t>
      </w:r>
      <w:r w:rsidR="002B4B6F" w:rsidRPr="005C1BC0">
        <w:rPr>
          <w:rFonts w:eastAsiaTheme="minorEastAsia"/>
          <w:lang w:val="sq-AL"/>
        </w:rPr>
        <w:t xml:space="preserve"> 350</w:t>
      </w:r>
      <w:r w:rsidRPr="005C1BC0">
        <w:rPr>
          <w:rFonts w:eastAsiaTheme="minorEastAsia"/>
          <w:lang w:val="sq-AL"/>
        </w:rPr>
        <w:t xml:space="preserve"> p</w:t>
      </w:r>
      <w:r w:rsidR="005C1BC0">
        <w:rPr>
          <w:rFonts w:eastAsiaTheme="minorEastAsia"/>
          <w:lang w:val="sq-AL"/>
        </w:rPr>
        <w:t>ë</w:t>
      </w:r>
      <w:r w:rsidRPr="005C1BC0">
        <w:rPr>
          <w:rFonts w:eastAsiaTheme="minorEastAsia"/>
          <w:lang w:val="sq-AL"/>
        </w:rPr>
        <w:t>r ciklin e dyt</w:t>
      </w:r>
      <w:r w:rsidR="005C1BC0">
        <w:rPr>
          <w:rFonts w:eastAsiaTheme="minorEastAsia"/>
          <w:lang w:val="sq-AL"/>
        </w:rPr>
        <w:t>ë</w:t>
      </w:r>
      <w:r w:rsidRPr="005C1BC0">
        <w:rPr>
          <w:rFonts w:eastAsiaTheme="minorEastAsia"/>
          <w:lang w:val="sq-AL"/>
        </w:rPr>
        <w:t xml:space="preserve">  . Pjesëmarrje mesatare e studentëve është respektivisht </w:t>
      </w:r>
      <w:r w:rsidR="00753AF7">
        <w:rPr>
          <w:rFonts w:eastAsiaTheme="minorEastAsia"/>
          <w:lang w:val="sq-AL"/>
        </w:rPr>
        <w:t>96% dhe 9</w:t>
      </w:r>
      <w:r w:rsidR="002B4B6F" w:rsidRPr="005C1BC0">
        <w:rPr>
          <w:rFonts w:eastAsiaTheme="minorEastAsia"/>
          <w:lang w:val="sq-AL"/>
        </w:rPr>
        <w:t>4</w:t>
      </w:r>
      <w:r w:rsidRPr="005C1BC0">
        <w:rPr>
          <w:rFonts w:eastAsiaTheme="minorEastAsia"/>
          <w:lang w:val="sq-AL"/>
        </w:rPr>
        <w:t>%.</w:t>
      </w:r>
    </w:p>
    <w:p w:rsidR="008C5598" w:rsidRPr="005C1BC0" w:rsidRDefault="008C5598" w:rsidP="008C5598">
      <w:pPr>
        <w:pStyle w:val="ListParagraph"/>
        <w:numPr>
          <w:ilvl w:val="0"/>
          <w:numId w:val="8"/>
        </w:numPr>
        <w:spacing w:before="240" w:after="240" w:line="480" w:lineRule="auto"/>
        <w:jc w:val="both"/>
        <w:rPr>
          <w:rFonts w:eastAsiaTheme="minorEastAsia"/>
          <w:lang w:val="sq-AL"/>
        </w:rPr>
      </w:pPr>
      <w:r w:rsidRPr="005C1BC0">
        <w:rPr>
          <w:rFonts w:eastAsiaTheme="minorEastAsia"/>
          <w:lang w:val="sq-AL"/>
        </w:rPr>
        <w:t xml:space="preserve"> Departamenti i Let</w:t>
      </w:r>
      <w:r w:rsidR="005C1BC0">
        <w:rPr>
          <w:rFonts w:eastAsiaTheme="minorEastAsia"/>
          <w:lang w:val="sq-AL"/>
        </w:rPr>
        <w:t>ë</w:t>
      </w:r>
      <w:r w:rsidRPr="005C1BC0">
        <w:rPr>
          <w:rFonts w:eastAsiaTheme="minorEastAsia"/>
          <w:lang w:val="sq-AL"/>
        </w:rPr>
        <w:t>rsis</w:t>
      </w:r>
      <w:r w:rsidR="005C1BC0">
        <w:rPr>
          <w:rFonts w:eastAsiaTheme="minorEastAsia"/>
          <w:lang w:val="sq-AL"/>
        </w:rPr>
        <w:t>ë</w:t>
      </w:r>
      <w:r w:rsidRPr="005C1BC0">
        <w:rPr>
          <w:rFonts w:eastAsiaTheme="minorEastAsia"/>
          <w:lang w:val="sq-AL"/>
        </w:rPr>
        <w:t xml:space="preserve"> ka përcjellë të dhëna mbi mësimdhënien në programet e ciklit të parë të studimeve Bachelor për javën e ,IX,X,XI,XII dhe të XIII, dhe për programet e ciklit të dytë Master për javën e  IV, V,VI dhe të VII. Gjatë çdo jave janë angazhuar 8 lektorë në ciklin e parë Bachelor dhe për programet e ciklit të dytë Master janë angazhuar 7  lektorë. Ngarkesa mësimore e raportuar deri më tani është 177 p</w:t>
      </w:r>
      <w:r w:rsidR="005C1BC0">
        <w:rPr>
          <w:rFonts w:eastAsiaTheme="minorEastAsia"/>
          <w:lang w:val="sq-AL"/>
        </w:rPr>
        <w:t>ë</w:t>
      </w:r>
      <w:r w:rsidRPr="005C1BC0">
        <w:rPr>
          <w:rFonts w:eastAsiaTheme="minorEastAsia"/>
          <w:lang w:val="sq-AL"/>
        </w:rPr>
        <w:t>r ciklin e par</w:t>
      </w:r>
      <w:r w:rsidR="005C1BC0">
        <w:rPr>
          <w:rFonts w:eastAsiaTheme="minorEastAsia"/>
          <w:lang w:val="sq-AL"/>
        </w:rPr>
        <w:t>ë</w:t>
      </w:r>
      <w:r w:rsidRPr="005C1BC0">
        <w:rPr>
          <w:rFonts w:eastAsiaTheme="minorEastAsia"/>
          <w:lang w:val="sq-AL"/>
        </w:rPr>
        <w:t xml:space="preserve"> dhe 108 p</w:t>
      </w:r>
      <w:r w:rsidR="005C1BC0">
        <w:rPr>
          <w:rFonts w:eastAsiaTheme="minorEastAsia"/>
          <w:lang w:val="sq-AL"/>
        </w:rPr>
        <w:t>ë</w:t>
      </w:r>
      <w:r w:rsidRPr="005C1BC0">
        <w:rPr>
          <w:rFonts w:eastAsiaTheme="minorEastAsia"/>
          <w:lang w:val="sq-AL"/>
        </w:rPr>
        <w:t>r ciklin e dyt</w:t>
      </w:r>
      <w:r w:rsidR="005C1BC0">
        <w:rPr>
          <w:rFonts w:eastAsiaTheme="minorEastAsia"/>
          <w:lang w:val="sq-AL"/>
        </w:rPr>
        <w:t>ë</w:t>
      </w:r>
      <w:r w:rsidRPr="005C1BC0">
        <w:rPr>
          <w:rFonts w:eastAsiaTheme="minorEastAsia"/>
          <w:lang w:val="sq-AL"/>
        </w:rPr>
        <w:t xml:space="preserve">  . Pjesëmarrje mesatare e </w:t>
      </w:r>
      <w:r w:rsidR="00753AF7">
        <w:rPr>
          <w:rFonts w:eastAsiaTheme="minorEastAsia"/>
          <w:lang w:val="sq-AL"/>
        </w:rPr>
        <w:t>studentëve është respektivisht 99% dhe 9</w:t>
      </w:r>
      <w:r w:rsidRPr="005C1BC0">
        <w:rPr>
          <w:rFonts w:eastAsiaTheme="minorEastAsia"/>
          <w:lang w:val="sq-AL"/>
        </w:rPr>
        <w:t>8%.</w:t>
      </w:r>
    </w:p>
    <w:p w:rsidR="00057BFF" w:rsidRPr="005C1BC0" w:rsidRDefault="00057BFF" w:rsidP="005C1BC0">
      <w:pPr>
        <w:pStyle w:val="ListParagraph"/>
        <w:spacing w:before="240" w:after="240" w:line="480" w:lineRule="auto"/>
        <w:jc w:val="both"/>
        <w:rPr>
          <w:b/>
          <w:lang w:val="sq-AL"/>
        </w:rPr>
      </w:pPr>
    </w:p>
    <w:p w:rsidR="00057BFF" w:rsidRPr="005C1BC0" w:rsidRDefault="00057BFF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</w:pPr>
    </w:p>
    <w:p w:rsidR="00F44CAB" w:rsidRPr="005C1BC0" w:rsidRDefault="00F44CAB" w:rsidP="00057BFF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  <w:sectPr w:rsidR="00F44CAB" w:rsidRPr="005C1BC0" w:rsidSect="006C64DF">
          <w:pgSz w:w="12240" w:h="15840" w:code="1"/>
          <w:pgMar w:top="1440" w:right="1440" w:bottom="1440" w:left="1440" w:header="6" w:footer="40" w:gutter="0"/>
          <w:cols w:space="708"/>
          <w:titlePg/>
          <w:docGrid w:linePitch="360"/>
        </w:sectPr>
      </w:pPr>
    </w:p>
    <w:p w:rsidR="00F44CAB" w:rsidRPr="005C1BC0" w:rsidRDefault="00F44CAB" w:rsidP="00F44CAB">
      <w:pPr>
        <w:pStyle w:val="ListParagraph"/>
        <w:spacing w:before="240" w:after="240" w:line="480" w:lineRule="auto"/>
        <w:jc w:val="both"/>
        <w:rPr>
          <w:rFonts w:eastAsiaTheme="minorEastAsia"/>
          <w:lang w:val="sq-AL"/>
        </w:rPr>
        <w:sectPr w:rsidR="00F44CAB" w:rsidRPr="005C1BC0" w:rsidSect="00F44CAB">
          <w:pgSz w:w="15840" w:h="12240" w:orient="landscape" w:code="1"/>
          <w:pgMar w:top="1440" w:right="1440" w:bottom="1440" w:left="1440" w:header="0" w:footer="43" w:gutter="0"/>
          <w:cols w:space="708"/>
          <w:titlePg/>
          <w:docGrid w:linePitch="360"/>
        </w:sectPr>
      </w:pPr>
      <w:r w:rsidRPr="005C1BC0">
        <w:rPr>
          <w:rFonts w:eastAsia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636213" cy="5398851"/>
            <wp:effectExtent l="19050" t="0" r="21887" b="0"/>
            <wp:wrapSquare wrapText="bothSides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6F5AFB">
        <w:rPr>
          <w:rFonts w:eastAsiaTheme="minorEastAsia"/>
          <w:lang w:val="sq-AL"/>
        </w:rPr>
        <w:br w:type="textWrapping" w:clear="all"/>
      </w:r>
    </w:p>
    <w:p w:rsidR="00F44CAB" w:rsidRPr="005C1BC0" w:rsidRDefault="00F44CAB" w:rsidP="0028495A">
      <w:pPr>
        <w:tabs>
          <w:tab w:val="left" w:pos="6727"/>
          <w:tab w:val="left" w:pos="7232"/>
          <w:tab w:val="right" w:pos="9360"/>
        </w:tabs>
        <w:spacing w:before="240" w:after="240" w:line="480" w:lineRule="auto"/>
        <w:jc w:val="both"/>
        <w:rPr>
          <w:rFonts w:eastAsiaTheme="minorEastAsia"/>
          <w:lang w:val="sq-AL"/>
        </w:rPr>
      </w:pPr>
      <w:bookmarkStart w:id="0" w:name="_GoBack"/>
      <w:bookmarkEnd w:id="0"/>
    </w:p>
    <w:sectPr w:rsidR="00F44CAB" w:rsidRPr="005C1BC0" w:rsidSect="006C64DF">
      <w:pgSz w:w="12240" w:h="15840" w:code="1"/>
      <w:pgMar w:top="1440" w:right="1440" w:bottom="1440" w:left="1440" w:header="6" w:footer="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13D" w:rsidRDefault="0060513D" w:rsidP="00DE7177">
      <w:r>
        <w:separator/>
      </w:r>
    </w:p>
  </w:endnote>
  <w:endnote w:type="continuationSeparator" w:id="0">
    <w:p w:rsidR="0060513D" w:rsidRDefault="0060513D" w:rsidP="00DE7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AEC" w:rsidRDefault="008503A6" w:rsidP="00414028">
    <w:pPr>
      <w:pStyle w:val="Footer"/>
      <w:tabs>
        <w:tab w:val="left" w:pos="90"/>
        <w:tab w:val="center" w:pos="7740"/>
      </w:tabs>
      <w:spacing w:before="40"/>
      <w:jc w:val="center"/>
      <w:rPr>
        <w:b/>
        <w:color w:val="999999"/>
        <w:sz w:val="16"/>
        <w:szCs w:val="16"/>
        <w:lang w:val="it-IT"/>
      </w:rPr>
    </w:pPr>
    <w:r w:rsidRPr="008503A6">
      <w:rPr>
        <w:noProof/>
        <w:color w:val="999999"/>
        <w:sz w:val="16"/>
        <w:szCs w:val="16"/>
      </w:rPr>
      <w:pict>
        <v:line id="Line 1" o:spid="_x0000_s4099" style="position:absolute;left:0;text-align:left;flip:y;z-index:251661312;visibility:visible" from="1.2pt,-1.6pt" to="428.4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" strokecolor="gray" strokeweight="1.5pt"/>
      </w:pict>
    </w:r>
    <w:r w:rsidR="00A01CBD" w:rsidRPr="00314DB2">
      <w:rPr>
        <w:b/>
        <w:color w:val="999999"/>
        <w:sz w:val="16"/>
        <w:szCs w:val="16"/>
        <w:lang w:val="it-IT"/>
      </w:rPr>
      <w:t>Adresa: Lagja Nr.1, Rr “</w:t>
    </w:r>
    <w:r w:rsidR="00A01CBD">
      <w:rPr>
        <w:b/>
        <w:color w:val="999999"/>
        <w:sz w:val="16"/>
        <w:szCs w:val="16"/>
        <w:lang w:val="it-IT"/>
      </w:rPr>
      <w:t>Taulantia”</w:t>
    </w:r>
    <w:r w:rsidR="00A01CBD" w:rsidRPr="00314DB2">
      <w:rPr>
        <w:b/>
        <w:color w:val="999999"/>
        <w:sz w:val="16"/>
        <w:szCs w:val="16"/>
        <w:lang w:val="it-IT"/>
      </w:rPr>
      <w:t>, Durrës</w:t>
    </w:r>
    <w:r w:rsidR="00A01CBD">
      <w:rPr>
        <w:b/>
        <w:color w:val="999999"/>
        <w:sz w:val="16"/>
        <w:szCs w:val="16"/>
        <w:lang w:val="it-IT"/>
      </w:rPr>
      <w:t xml:space="preserve">, Tel: +355 52 39161,  </w:t>
    </w:r>
    <w:hyperlink r:id="rId1" w:history="1">
      <w:r w:rsidR="005C1BC0">
        <w:rPr>
          <w:rStyle w:val="Hyperlink"/>
          <w:b/>
          <w:sz w:val="16"/>
          <w:szCs w:val="16"/>
          <w:lang w:val="it-IT"/>
        </w:rPr>
        <w:t>ëëë</w:t>
      </w:r>
      <w:r w:rsidR="00B724F7" w:rsidRPr="005B6171">
        <w:rPr>
          <w:rStyle w:val="Hyperlink"/>
          <w:b/>
          <w:sz w:val="16"/>
          <w:szCs w:val="16"/>
          <w:lang w:val="it-IT"/>
        </w:rPr>
        <w:t>.uamd.edu.al</w:t>
      </w:r>
    </w:hyperlink>
    <w:r w:rsidR="00A01CBD">
      <w:rPr>
        <w:b/>
        <w:color w:val="999999"/>
        <w:sz w:val="16"/>
        <w:szCs w:val="16"/>
        <w:lang w:val="it-IT"/>
      </w:rPr>
      <w:t>,</w:t>
    </w:r>
  </w:p>
  <w:p w:rsidR="00734A24" w:rsidRPr="00414028" w:rsidRDefault="00734A24" w:rsidP="00992BE9">
    <w:pPr>
      <w:ind w:right="1728"/>
      <w:jc w:val="center"/>
      <w:rPr>
        <w:noProof/>
        <w:color w:val="999999"/>
        <w:sz w:val="16"/>
        <w:szCs w:val="16"/>
        <w:lang w:val="it-IT"/>
      </w:rPr>
    </w:pPr>
    <w:r w:rsidRPr="00414028">
      <w:rPr>
        <w:noProof/>
        <w:color w:val="999999"/>
        <w:sz w:val="16"/>
        <w:szCs w:val="16"/>
        <w:lang w:val="it-IT"/>
      </w:rPr>
      <w:t>NJËSIA E BRENDSHME E SIGURIMIT TË CILËSISË</w:t>
    </w:r>
    <w:r w:rsidR="00414028" w:rsidRPr="00414028">
      <w:rPr>
        <w:noProof/>
        <w:color w:val="999999"/>
        <w:sz w:val="16"/>
        <w:szCs w:val="16"/>
        <w:lang w:val="it-IT"/>
      </w:rPr>
      <w:t xml:space="preserve">  email: </w:t>
    </w:r>
    <w:r w:rsidR="00414028" w:rsidRPr="00414028">
      <w:rPr>
        <w:rStyle w:val="Hyperlink"/>
        <w:b/>
        <w:sz w:val="16"/>
        <w:lang w:val="it-IT"/>
      </w:rPr>
      <w:t>njsbc</w:t>
    </w:r>
    <w:r w:rsidR="00414028">
      <w:rPr>
        <w:rStyle w:val="Hyperlink"/>
        <w:b/>
        <w:sz w:val="16"/>
        <w:lang w:val="it-IT"/>
      </w:rPr>
      <w:t>@uamd.edu.al</w:t>
    </w:r>
  </w:p>
  <w:p w:rsidR="00832AEC" w:rsidRDefault="00832AEC" w:rsidP="00832AEC">
    <w:pPr>
      <w:rPr>
        <w:rFonts w:ascii="Arial" w:hAnsi="Arial" w:cs="Arial"/>
        <w:i/>
        <w:sz w:val="16"/>
        <w:szCs w:val="16"/>
        <w:lang w:val="it-IT"/>
      </w:rPr>
    </w:pPr>
  </w:p>
  <w:p w:rsidR="00992BE9" w:rsidRDefault="00992BE9" w:rsidP="00832AEC">
    <w:pPr>
      <w:rPr>
        <w:rFonts w:ascii="Arial" w:hAnsi="Arial" w:cs="Arial"/>
        <w:i/>
        <w:sz w:val="16"/>
        <w:szCs w:val="16"/>
        <w:lang w:val="it-IT"/>
      </w:rPr>
    </w:pPr>
  </w:p>
  <w:p w:rsidR="00992BE9" w:rsidRPr="00A36A29" w:rsidRDefault="00992BE9" w:rsidP="00832AEC">
    <w:pPr>
      <w:rPr>
        <w:rFonts w:ascii="Arial" w:hAnsi="Arial" w:cs="Arial"/>
        <w:i/>
        <w:sz w:val="16"/>
        <w:szCs w:val="16"/>
        <w:lang w:val="it-IT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ECF" w:rsidRDefault="008503A6" w:rsidP="00414028">
    <w:pPr>
      <w:pStyle w:val="Footer"/>
      <w:tabs>
        <w:tab w:val="left" w:pos="90"/>
        <w:tab w:val="center" w:pos="7740"/>
      </w:tabs>
      <w:spacing w:before="40"/>
      <w:jc w:val="center"/>
      <w:rPr>
        <w:b/>
        <w:color w:val="999999"/>
        <w:sz w:val="16"/>
        <w:szCs w:val="16"/>
        <w:lang w:val="it-IT"/>
      </w:rPr>
    </w:pPr>
    <w:r w:rsidRPr="008503A6">
      <w:rPr>
        <w:noProof/>
        <w:color w:val="999999"/>
        <w:sz w:val="16"/>
        <w:szCs w:val="16"/>
      </w:rPr>
      <w:pict>
        <v:line id="Line 2" o:spid="_x0000_s4098" style="position:absolute;left:0;text-align:left;flip:y;z-index:251665408;visibility:visible" from="1.2pt,-1.6pt" to="428.4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" strokecolor="gray" strokeweight="1.5pt"/>
      </w:pict>
    </w:r>
    <w:r w:rsidR="001C1ECF" w:rsidRPr="00314DB2">
      <w:rPr>
        <w:b/>
        <w:color w:val="999999"/>
        <w:sz w:val="16"/>
        <w:szCs w:val="16"/>
        <w:lang w:val="it-IT"/>
      </w:rPr>
      <w:t>Adresa: Lagja Nr.1, Rr “</w:t>
    </w:r>
    <w:r w:rsidR="001C1ECF">
      <w:rPr>
        <w:b/>
        <w:color w:val="999999"/>
        <w:sz w:val="16"/>
        <w:szCs w:val="16"/>
        <w:lang w:val="it-IT"/>
      </w:rPr>
      <w:t>Taulantia”</w:t>
    </w:r>
    <w:r w:rsidR="001C1ECF" w:rsidRPr="00314DB2">
      <w:rPr>
        <w:b/>
        <w:color w:val="999999"/>
        <w:sz w:val="16"/>
        <w:szCs w:val="16"/>
        <w:lang w:val="it-IT"/>
      </w:rPr>
      <w:t>, Durrës</w:t>
    </w:r>
    <w:r w:rsidR="001C1ECF">
      <w:rPr>
        <w:b/>
        <w:color w:val="999999"/>
        <w:sz w:val="16"/>
        <w:szCs w:val="16"/>
        <w:lang w:val="it-IT"/>
      </w:rPr>
      <w:t xml:space="preserve">, Tel: +355 52 39161,  </w:t>
    </w:r>
    <w:hyperlink r:id="rId1" w:history="1">
      <w:r w:rsidR="005C1BC0">
        <w:rPr>
          <w:rStyle w:val="Hyperlink"/>
          <w:b/>
          <w:sz w:val="16"/>
          <w:szCs w:val="16"/>
          <w:lang w:val="it-IT"/>
        </w:rPr>
        <w:t>ëëë</w:t>
      </w:r>
      <w:r w:rsidR="001C1ECF" w:rsidRPr="005B6171">
        <w:rPr>
          <w:rStyle w:val="Hyperlink"/>
          <w:b/>
          <w:sz w:val="16"/>
          <w:szCs w:val="16"/>
          <w:lang w:val="it-IT"/>
        </w:rPr>
        <w:t>.uamd.edu.al</w:t>
      </w:r>
    </w:hyperlink>
    <w:r w:rsidR="001C1ECF">
      <w:rPr>
        <w:b/>
        <w:color w:val="999999"/>
        <w:sz w:val="16"/>
        <w:szCs w:val="16"/>
        <w:lang w:val="it-IT"/>
      </w:rPr>
      <w:t>,</w:t>
    </w:r>
  </w:p>
  <w:p w:rsidR="001C1ECF" w:rsidRPr="00414028" w:rsidRDefault="001C1ECF" w:rsidP="00992BE9">
    <w:pPr>
      <w:ind w:right="1728"/>
      <w:jc w:val="center"/>
      <w:rPr>
        <w:noProof/>
        <w:color w:val="999999"/>
        <w:sz w:val="16"/>
        <w:szCs w:val="16"/>
        <w:lang w:val="it-IT"/>
      </w:rPr>
    </w:pPr>
    <w:r w:rsidRPr="00414028">
      <w:rPr>
        <w:noProof/>
        <w:color w:val="999999"/>
        <w:sz w:val="16"/>
        <w:szCs w:val="16"/>
        <w:lang w:val="it-IT"/>
      </w:rPr>
      <w:t xml:space="preserve">NJËSIA E BRENDSHME E SIGURIMIT TË CILËSISË  email: </w:t>
    </w:r>
    <w:r w:rsidRPr="00414028">
      <w:rPr>
        <w:rStyle w:val="Hyperlink"/>
        <w:b/>
        <w:sz w:val="16"/>
        <w:lang w:val="it-IT"/>
      </w:rPr>
      <w:t>njsbc</w:t>
    </w:r>
    <w:r>
      <w:rPr>
        <w:rStyle w:val="Hyperlink"/>
        <w:b/>
        <w:sz w:val="16"/>
        <w:lang w:val="it-IT"/>
      </w:rPr>
      <w:t>@uamd.edu.al</w:t>
    </w:r>
  </w:p>
  <w:p w:rsidR="001C1ECF" w:rsidRDefault="001C1ECF" w:rsidP="00832AEC">
    <w:pPr>
      <w:rPr>
        <w:rFonts w:ascii="Arial" w:hAnsi="Arial" w:cs="Arial"/>
        <w:i/>
        <w:sz w:val="16"/>
        <w:szCs w:val="16"/>
        <w:lang w:val="it-IT"/>
      </w:rPr>
    </w:pPr>
  </w:p>
  <w:p w:rsidR="001C1ECF" w:rsidRDefault="001C1ECF" w:rsidP="00832AEC">
    <w:pPr>
      <w:rPr>
        <w:rFonts w:ascii="Arial" w:hAnsi="Arial" w:cs="Arial"/>
        <w:i/>
        <w:sz w:val="16"/>
        <w:szCs w:val="16"/>
        <w:lang w:val="it-IT"/>
      </w:rPr>
    </w:pPr>
  </w:p>
  <w:p w:rsidR="001C1ECF" w:rsidRPr="00A36A29" w:rsidRDefault="001C1ECF" w:rsidP="00832AEC">
    <w:pPr>
      <w:rPr>
        <w:rFonts w:ascii="Arial" w:hAnsi="Arial" w:cs="Arial"/>
        <w:i/>
        <w:sz w:val="16"/>
        <w:szCs w:val="16"/>
        <w:lang w:val="it-IT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BFF" w:rsidRDefault="008503A6" w:rsidP="00414028">
    <w:pPr>
      <w:pStyle w:val="Footer"/>
      <w:tabs>
        <w:tab w:val="left" w:pos="90"/>
        <w:tab w:val="center" w:pos="7740"/>
      </w:tabs>
      <w:spacing w:before="40"/>
      <w:jc w:val="center"/>
      <w:rPr>
        <w:b/>
        <w:color w:val="999999"/>
        <w:sz w:val="16"/>
        <w:szCs w:val="16"/>
        <w:lang w:val="it-IT"/>
      </w:rPr>
    </w:pPr>
    <w:r w:rsidRPr="008503A6">
      <w:rPr>
        <w:noProof/>
        <w:color w:val="999999"/>
        <w:sz w:val="16"/>
        <w:szCs w:val="16"/>
      </w:rPr>
      <w:pict>
        <v:line id="Line 4" o:spid="_x0000_s4097" style="position:absolute;left:0;text-align:left;flip:y;z-index:251668480;visibility:visible" from="1.2pt,-1.6pt" to="428.4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" strokecolor="gray" strokeweight="1.5pt"/>
      </w:pict>
    </w:r>
    <w:r w:rsidR="00057BFF" w:rsidRPr="00314DB2">
      <w:rPr>
        <w:b/>
        <w:color w:val="999999"/>
        <w:sz w:val="16"/>
        <w:szCs w:val="16"/>
        <w:lang w:val="it-IT"/>
      </w:rPr>
      <w:t>Adresa: Lagja Nr.1, Rr “</w:t>
    </w:r>
    <w:r w:rsidR="00057BFF">
      <w:rPr>
        <w:b/>
        <w:color w:val="999999"/>
        <w:sz w:val="16"/>
        <w:szCs w:val="16"/>
        <w:lang w:val="it-IT"/>
      </w:rPr>
      <w:t>Taulantia”</w:t>
    </w:r>
    <w:r w:rsidR="00057BFF" w:rsidRPr="00314DB2">
      <w:rPr>
        <w:b/>
        <w:color w:val="999999"/>
        <w:sz w:val="16"/>
        <w:szCs w:val="16"/>
        <w:lang w:val="it-IT"/>
      </w:rPr>
      <w:t>, Durrës</w:t>
    </w:r>
    <w:r w:rsidR="00057BFF">
      <w:rPr>
        <w:b/>
        <w:color w:val="999999"/>
        <w:sz w:val="16"/>
        <w:szCs w:val="16"/>
        <w:lang w:val="it-IT"/>
      </w:rPr>
      <w:t xml:space="preserve">, Tel: +355 52 39161,  </w:t>
    </w:r>
    <w:hyperlink r:id="rId1" w:history="1">
      <w:r w:rsidR="005C1BC0">
        <w:rPr>
          <w:rStyle w:val="Hyperlink"/>
          <w:b/>
          <w:sz w:val="16"/>
          <w:szCs w:val="16"/>
          <w:lang w:val="it-IT"/>
        </w:rPr>
        <w:t>ëëë</w:t>
      </w:r>
      <w:r w:rsidR="00057BFF" w:rsidRPr="005B6171">
        <w:rPr>
          <w:rStyle w:val="Hyperlink"/>
          <w:b/>
          <w:sz w:val="16"/>
          <w:szCs w:val="16"/>
          <w:lang w:val="it-IT"/>
        </w:rPr>
        <w:t>.uamd.edu.al</w:t>
      </w:r>
    </w:hyperlink>
    <w:r w:rsidR="00057BFF">
      <w:rPr>
        <w:b/>
        <w:color w:val="999999"/>
        <w:sz w:val="16"/>
        <w:szCs w:val="16"/>
        <w:lang w:val="it-IT"/>
      </w:rPr>
      <w:t>,</w:t>
    </w:r>
  </w:p>
  <w:p w:rsidR="00057BFF" w:rsidRPr="00414028" w:rsidRDefault="00057BFF" w:rsidP="00992BE9">
    <w:pPr>
      <w:ind w:right="1728"/>
      <w:jc w:val="center"/>
      <w:rPr>
        <w:noProof/>
        <w:color w:val="999999"/>
        <w:sz w:val="16"/>
        <w:szCs w:val="16"/>
        <w:lang w:val="it-IT"/>
      </w:rPr>
    </w:pPr>
    <w:r w:rsidRPr="00414028">
      <w:rPr>
        <w:noProof/>
        <w:color w:val="999999"/>
        <w:sz w:val="16"/>
        <w:szCs w:val="16"/>
        <w:lang w:val="it-IT"/>
      </w:rPr>
      <w:t xml:space="preserve">NJËSIA E BRENDSHME E SIGURIMIT TË CILËSISË  email: </w:t>
    </w:r>
    <w:r w:rsidRPr="00414028">
      <w:rPr>
        <w:rStyle w:val="Hyperlink"/>
        <w:b/>
        <w:sz w:val="16"/>
        <w:lang w:val="it-IT"/>
      </w:rPr>
      <w:t>njsbc</w:t>
    </w:r>
    <w:r>
      <w:rPr>
        <w:rStyle w:val="Hyperlink"/>
        <w:b/>
        <w:sz w:val="16"/>
        <w:lang w:val="it-IT"/>
      </w:rPr>
      <w:t>@uamd.edu.al</w:t>
    </w:r>
  </w:p>
  <w:p w:rsidR="00057BFF" w:rsidRDefault="00057BFF" w:rsidP="00832AEC">
    <w:pPr>
      <w:rPr>
        <w:rFonts w:ascii="Arial" w:hAnsi="Arial" w:cs="Arial"/>
        <w:i/>
        <w:sz w:val="16"/>
        <w:szCs w:val="16"/>
        <w:lang w:val="it-IT"/>
      </w:rPr>
    </w:pPr>
  </w:p>
  <w:p w:rsidR="00057BFF" w:rsidRDefault="00057BFF" w:rsidP="00832AEC">
    <w:pPr>
      <w:rPr>
        <w:rFonts w:ascii="Arial" w:hAnsi="Arial" w:cs="Arial"/>
        <w:i/>
        <w:sz w:val="16"/>
        <w:szCs w:val="16"/>
        <w:lang w:val="it-IT"/>
      </w:rPr>
    </w:pPr>
  </w:p>
  <w:p w:rsidR="00057BFF" w:rsidRPr="00A36A29" w:rsidRDefault="00057BFF" w:rsidP="00832AEC">
    <w:pPr>
      <w:rPr>
        <w:rFonts w:ascii="Arial" w:hAnsi="Arial" w:cs="Arial"/>
        <w:i/>
        <w:sz w:val="16"/>
        <w:szCs w:val="16"/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13D" w:rsidRDefault="0060513D" w:rsidP="00DE7177">
      <w:r>
        <w:separator/>
      </w:r>
    </w:p>
  </w:footnote>
  <w:footnote w:type="continuationSeparator" w:id="0">
    <w:p w:rsidR="0060513D" w:rsidRDefault="0060513D" w:rsidP="00DE71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4DF" w:rsidRDefault="006C64DF" w:rsidP="006C64DF">
    <w:pPr>
      <w:ind w:right="-90"/>
      <w:jc w:val="center"/>
      <w:rPr>
        <w:b/>
        <w:lang w:val="it-IT"/>
      </w:rPr>
    </w:pPr>
  </w:p>
  <w:p w:rsidR="006C64DF" w:rsidRDefault="00B724F7" w:rsidP="006C64DF">
    <w:pPr>
      <w:ind w:right="-90"/>
      <w:jc w:val="center"/>
      <w:rPr>
        <w:b/>
        <w:lang w:val="it-IT"/>
      </w:rPr>
    </w:pPr>
    <w:r>
      <w:rPr>
        <w:rFonts w:ascii="Arial" w:hAnsi="Arial" w:cs="Arial"/>
        <w:b/>
        <w:noProof/>
        <w:sz w:val="14"/>
        <w:szCs w:val="14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-545530</wp:posOffset>
          </wp:positionH>
          <wp:positionV relativeFrom="paragraph">
            <wp:posOffset>134867</wp:posOffset>
          </wp:positionV>
          <wp:extent cx="739196" cy="596348"/>
          <wp:effectExtent l="19050" t="0" r="3754" b="0"/>
          <wp:wrapNone/>
          <wp:docPr id="6" name="Picture 2" descr="final Pa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nal Pas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96" cy="5963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C64DF">
      <w:rPr>
        <w:b/>
        <w:lang w:val="it-IT"/>
      </w:rPr>
      <w:t>_________________________________</w:t>
    </w:r>
    <w:r w:rsidR="006C64DF">
      <w:rPr>
        <w:noProof/>
      </w:rPr>
      <w:drawing>
        <wp:inline distT="0" distB="0" distL="0" distR="0">
          <wp:extent cx="420897" cy="472665"/>
          <wp:effectExtent l="19050" t="0" r="0" b="0"/>
          <wp:docPr id="5" name="Picture 1" descr="Image result for stema e republikes shkresa zyrt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tema e republikes shkresa zyrta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476" cy="478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C64DF" w:rsidRPr="00F77E61">
      <w:rPr>
        <w:b/>
        <w:lang w:val="it-IT"/>
      </w:rPr>
      <w:t>_______________________</w:t>
    </w:r>
    <w:r w:rsidR="006C64DF">
      <w:rPr>
        <w:b/>
        <w:lang w:val="it-IT"/>
      </w:rPr>
      <w:t>___</w:t>
    </w:r>
    <w:r w:rsidR="006C64DF" w:rsidRPr="00F77E61">
      <w:rPr>
        <w:b/>
        <w:lang w:val="it-IT"/>
      </w:rPr>
      <w:t>______</w:t>
    </w:r>
  </w:p>
  <w:p w:rsidR="006C64DF" w:rsidRDefault="006C64DF" w:rsidP="006C64DF">
    <w:pPr>
      <w:ind w:left="144" w:right="1728" w:firstLine="720"/>
      <w:jc w:val="center"/>
      <w:rPr>
        <w:rFonts w:ascii="Arial" w:hAnsi="Arial" w:cs="Arial"/>
        <w:b/>
        <w:sz w:val="16"/>
        <w:szCs w:val="16"/>
        <w:lang w:val="it-IT"/>
      </w:rPr>
    </w:pPr>
  </w:p>
  <w:p w:rsidR="006C64DF" w:rsidRDefault="006C64DF" w:rsidP="006C64DF">
    <w:pPr>
      <w:ind w:left="2160" w:right="1728" w:firstLine="720"/>
      <w:rPr>
        <w:rFonts w:ascii="Arial" w:hAnsi="Arial" w:cs="Arial"/>
        <w:b/>
        <w:sz w:val="14"/>
        <w:szCs w:val="14"/>
        <w:lang w:val="it-IT"/>
      </w:rPr>
    </w:pPr>
    <w:r w:rsidRPr="00A01CBD">
      <w:rPr>
        <w:rFonts w:ascii="Arial" w:hAnsi="Arial" w:cs="Arial"/>
        <w:b/>
        <w:sz w:val="14"/>
        <w:szCs w:val="14"/>
        <w:lang w:val="it-IT"/>
      </w:rPr>
      <w:t>R E P U B L I K A  E  S H Q I P Ë R I S Ë</w:t>
    </w:r>
  </w:p>
  <w:p w:rsidR="00B724F7" w:rsidRPr="00B724F7" w:rsidRDefault="00B724F7" w:rsidP="006C64DF">
    <w:pPr>
      <w:ind w:left="2160" w:right="1728" w:firstLine="720"/>
      <w:rPr>
        <w:rFonts w:ascii="Arial" w:hAnsi="Arial" w:cs="Arial"/>
        <w:b/>
        <w:sz w:val="12"/>
        <w:szCs w:val="14"/>
        <w:lang w:val="it-IT"/>
      </w:rPr>
    </w:pPr>
  </w:p>
  <w:p w:rsidR="006C64DF" w:rsidRDefault="006C64DF" w:rsidP="006C64DF">
    <w:pPr>
      <w:ind w:left="720" w:right="1728" w:firstLine="720"/>
      <w:jc w:val="center"/>
      <w:rPr>
        <w:b/>
        <w:sz w:val="20"/>
        <w:szCs w:val="20"/>
        <w:lang w:val="it-IT"/>
      </w:rPr>
    </w:pPr>
    <w:r w:rsidRPr="00CA4A16">
      <w:rPr>
        <w:b/>
        <w:sz w:val="20"/>
        <w:szCs w:val="20"/>
        <w:lang w:val="it-IT"/>
      </w:rPr>
      <w:t>UNIVERSITETI “ALEKSANDËR MOISIU” DURRËS</w:t>
    </w:r>
  </w:p>
  <w:p w:rsidR="006C64DF" w:rsidRPr="00CA4A16" w:rsidRDefault="006C64DF" w:rsidP="006C64DF">
    <w:pPr>
      <w:ind w:left="720" w:right="1728" w:firstLine="720"/>
      <w:jc w:val="center"/>
      <w:rPr>
        <w:b/>
        <w:sz w:val="20"/>
        <w:szCs w:val="20"/>
        <w:lang w:val="it-IT"/>
      </w:rPr>
    </w:pPr>
    <w:r>
      <w:rPr>
        <w:b/>
        <w:sz w:val="20"/>
        <w:szCs w:val="20"/>
        <w:lang w:val="it-IT"/>
      </w:rPr>
      <w:t xml:space="preserve">                  NJËSIA E BRENDSHME E SIGURIMIT TË CILËSISË</w:t>
    </w:r>
  </w:p>
  <w:p w:rsidR="000F3CCB" w:rsidRPr="00BE7F89" w:rsidRDefault="000F3CCB" w:rsidP="006C64DF">
    <w:pPr>
      <w:pStyle w:val="Header"/>
      <w:jc w:val="center"/>
      <w:rPr>
        <w:lang w:val="it-I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ECF" w:rsidRDefault="001C1ECF" w:rsidP="006C64DF">
    <w:pPr>
      <w:ind w:right="-90"/>
      <w:jc w:val="center"/>
      <w:rPr>
        <w:b/>
        <w:lang w:val="it-IT"/>
      </w:rPr>
    </w:pPr>
  </w:p>
  <w:p w:rsidR="001C1ECF" w:rsidRDefault="001C1ECF" w:rsidP="006C64DF">
    <w:pPr>
      <w:ind w:right="-90"/>
      <w:jc w:val="center"/>
      <w:rPr>
        <w:b/>
        <w:lang w:val="it-IT"/>
      </w:rPr>
    </w:pPr>
    <w:r>
      <w:rPr>
        <w:rFonts w:ascii="Arial" w:hAnsi="Arial" w:cs="Arial"/>
        <w:b/>
        <w:noProof/>
        <w:sz w:val="14"/>
        <w:szCs w:val="14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-545530</wp:posOffset>
          </wp:positionH>
          <wp:positionV relativeFrom="paragraph">
            <wp:posOffset>134867</wp:posOffset>
          </wp:positionV>
          <wp:extent cx="739196" cy="596348"/>
          <wp:effectExtent l="19050" t="0" r="3754" b="0"/>
          <wp:wrapNone/>
          <wp:docPr id="2" name="Picture 2" descr="final Pa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nal Pas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96" cy="5963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lang w:val="it-IT"/>
      </w:rPr>
      <w:t>_________________________________</w:t>
    </w:r>
    <w:r>
      <w:rPr>
        <w:noProof/>
      </w:rPr>
      <w:drawing>
        <wp:inline distT="0" distB="0" distL="0" distR="0">
          <wp:extent cx="420897" cy="472665"/>
          <wp:effectExtent l="19050" t="0" r="0" b="0"/>
          <wp:docPr id="3" name="Picture 1" descr="Image result for stema e republikes shkresa zyrt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tema e republikes shkresa zyrta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476" cy="478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77E61">
      <w:rPr>
        <w:b/>
        <w:lang w:val="it-IT"/>
      </w:rPr>
      <w:t>_______________________</w:t>
    </w:r>
    <w:r>
      <w:rPr>
        <w:b/>
        <w:lang w:val="it-IT"/>
      </w:rPr>
      <w:t>___</w:t>
    </w:r>
    <w:r w:rsidRPr="00F77E61">
      <w:rPr>
        <w:b/>
        <w:lang w:val="it-IT"/>
      </w:rPr>
      <w:t>______</w:t>
    </w:r>
  </w:p>
  <w:p w:rsidR="001C1ECF" w:rsidRDefault="001C1ECF" w:rsidP="006C64DF">
    <w:pPr>
      <w:ind w:left="144" w:right="1728" w:firstLine="720"/>
      <w:jc w:val="center"/>
      <w:rPr>
        <w:rFonts w:ascii="Arial" w:hAnsi="Arial" w:cs="Arial"/>
        <w:b/>
        <w:sz w:val="16"/>
        <w:szCs w:val="16"/>
        <w:lang w:val="it-IT"/>
      </w:rPr>
    </w:pPr>
  </w:p>
  <w:p w:rsidR="001C1ECF" w:rsidRDefault="001C1ECF" w:rsidP="006C64DF">
    <w:pPr>
      <w:ind w:left="2160" w:right="1728" w:firstLine="720"/>
      <w:rPr>
        <w:rFonts w:ascii="Arial" w:hAnsi="Arial" w:cs="Arial"/>
        <w:b/>
        <w:sz w:val="14"/>
        <w:szCs w:val="14"/>
        <w:lang w:val="it-IT"/>
      </w:rPr>
    </w:pPr>
    <w:r w:rsidRPr="00A01CBD">
      <w:rPr>
        <w:rFonts w:ascii="Arial" w:hAnsi="Arial" w:cs="Arial"/>
        <w:b/>
        <w:sz w:val="14"/>
        <w:szCs w:val="14"/>
        <w:lang w:val="it-IT"/>
      </w:rPr>
      <w:t>R E P U B L I K A  E  S H Q I P Ë R I S Ë</w:t>
    </w:r>
  </w:p>
  <w:p w:rsidR="001C1ECF" w:rsidRPr="00B724F7" w:rsidRDefault="001C1ECF" w:rsidP="006C64DF">
    <w:pPr>
      <w:ind w:left="2160" w:right="1728" w:firstLine="720"/>
      <w:rPr>
        <w:rFonts w:ascii="Arial" w:hAnsi="Arial" w:cs="Arial"/>
        <w:b/>
        <w:sz w:val="12"/>
        <w:szCs w:val="14"/>
        <w:lang w:val="it-IT"/>
      </w:rPr>
    </w:pPr>
  </w:p>
  <w:p w:rsidR="001C1ECF" w:rsidRDefault="001C1ECF" w:rsidP="006C64DF">
    <w:pPr>
      <w:ind w:left="720" w:right="1728" w:firstLine="720"/>
      <w:jc w:val="center"/>
      <w:rPr>
        <w:b/>
        <w:sz w:val="20"/>
        <w:szCs w:val="20"/>
        <w:lang w:val="it-IT"/>
      </w:rPr>
    </w:pPr>
    <w:r w:rsidRPr="00CA4A16">
      <w:rPr>
        <w:b/>
        <w:sz w:val="20"/>
        <w:szCs w:val="20"/>
        <w:lang w:val="it-IT"/>
      </w:rPr>
      <w:t>UNIVERSITETI “ALEKSANDËR MOISIU” DURRËS</w:t>
    </w:r>
  </w:p>
  <w:p w:rsidR="001C1ECF" w:rsidRPr="00CA4A16" w:rsidRDefault="001C1ECF" w:rsidP="006C64DF">
    <w:pPr>
      <w:ind w:left="720" w:right="1728" w:firstLine="720"/>
      <w:jc w:val="center"/>
      <w:rPr>
        <w:b/>
        <w:sz w:val="20"/>
        <w:szCs w:val="20"/>
        <w:lang w:val="it-IT"/>
      </w:rPr>
    </w:pPr>
    <w:r>
      <w:rPr>
        <w:b/>
        <w:sz w:val="20"/>
        <w:szCs w:val="20"/>
        <w:lang w:val="it-IT"/>
      </w:rPr>
      <w:t xml:space="preserve">                  NJËSIA E BRENDSHME E SIGURIMIT TË CILËSISË</w:t>
    </w:r>
  </w:p>
  <w:p w:rsidR="001C1ECF" w:rsidRPr="00BE7F89" w:rsidRDefault="001C1ECF" w:rsidP="006C64DF">
    <w:pPr>
      <w:pStyle w:val="Header"/>
      <w:jc w:val="center"/>
      <w:rPr>
        <w:lang w:val="it-IT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BFF" w:rsidRDefault="00057BFF" w:rsidP="006C64DF">
    <w:pPr>
      <w:ind w:right="-90"/>
      <w:jc w:val="center"/>
      <w:rPr>
        <w:b/>
        <w:lang w:val="it-IT"/>
      </w:rPr>
    </w:pPr>
  </w:p>
  <w:p w:rsidR="00057BFF" w:rsidRDefault="00057BFF" w:rsidP="006C64DF">
    <w:pPr>
      <w:ind w:right="-90"/>
      <w:jc w:val="center"/>
      <w:rPr>
        <w:b/>
        <w:lang w:val="it-IT"/>
      </w:rPr>
    </w:pPr>
    <w:r>
      <w:rPr>
        <w:rFonts w:ascii="Arial" w:hAnsi="Arial" w:cs="Arial"/>
        <w:b/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-545530</wp:posOffset>
          </wp:positionH>
          <wp:positionV relativeFrom="paragraph">
            <wp:posOffset>134867</wp:posOffset>
          </wp:positionV>
          <wp:extent cx="739196" cy="596348"/>
          <wp:effectExtent l="19050" t="0" r="3754" b="0"/>
          <wp:wrapNone/>
          <wp:docPr id="11" name="Picture 2" descr="final Pa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nal Pas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96" cy="5963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lang w:val="it-IT"/>
      </w:rPr>
      <w:t>_________________________________</w:t>
    </w:r>
    <w:r>
      <w:rPr>
        <w:noProof/>
      </w:rPr>
      <w:drawing>
        <wp:inline distT="0" distB="0" distL="0" distR="0">
          <wp:extent cx="420897" cy="472665"/>
          <wp:effectExtent l="19050" t="0" r="0" b="0"/>
          <wp:docPr id="12" name="Picture 1" descr="Image result for stema e republikes shkresa zyrt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tema e republikes shkresa zyrta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476" cy="478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77E61">
      <w:rPr>
        <w:b/>
        <w:lang w:val="it-IT"/>
      </w:rPr>
      <w:t>_______________________</w:t>
    </w:r>
    <w:r>
      <w:rPr>
        <w:b/>
        <w:lang w:val="it-IT"/>
      </w:rPr>
      <w:t>___</w:t>
    </w:r>
    <w:r w:rsidRPr="00F77E61">
      <w:rPr>
        <w:b/>
        <w:lang w:val="it-IT"/>
      </w:rPr>
      <w:t>______</w:t>
    </w:r>
  </w:p>
  <w:p w:rsidR="00057BFF" w:rsidRDefault="00057BFF" w:rsidP="006C64DF">
    <w:pPr>
      <w:ind w:left="144" w:right="1728" w:firstLine="720"/>
      <w:jc w:val="center"/>
      <w:rPr>
        <w:rFonts w:ascii="Arial" w:hAnsi="Arial" w:cs="Arial"/>
        <w:b/>
        <w:sz w:val="16"/>
        <w:szCs w:val="16"/>
        <w:lang w:val="it-IT"/>
      </w:rPr>
    </w:pPr>
  </w:p>
  <w:p w:rsidR="00057BFF" w:rsidRDefault="00057BFF" w:rsidP="006C64DF">
    <w:pPr>
      <w:ind w:left="2160" w:right="1728" w:firstLine="720"/>
      <w:rPr>
        <w:rFonts w:ascii="Arial" w:hAnsi="Arial" w:cs="Arial"/>
        <w:b/>
        <w:sz w:val="14"/>
        <w:szCs w:val="14"/>
        <w:lang w:val="it-IT"/>
      </w:rPr>
    </w:pPr>
    <w:r w:rsidRPr="00A01CBD">
      <w:rPr>
        <w:rFonts w:ascii="Arial" w:hAnsi="Arial" w:cs="Arial"/>
        <w:b/>
        <w:sz w:val="14"/>
        <w:szCs w:val="14"/>
        <w:lang w:val="it-IT"/>
      </w:rPr>
      <w:t>R E P U B L I K A  E  S H Q I P Ë R I S Ë</w:t>
    </w:r>
  </w:p>
  <w:p w:rsidR="00057BFF" w:rsidRPr="00B724F7" w:rsidRDefault="00057BFF" w:rsidP="006C64DF">
    <w:pPr>
      <w:ind w:left="2160" w:right="1728" w:firstLine="720"/>
      <w:rPr>
        <w:rFonts w:ascii="Arial" w:hAnsi="Arial" w:cs="Arial"/>
        <w:b/>
        <w:sz w:val="12"/>
        <w:szCs w:val="14"/>
        <w:lang w:val="it-IT"/>
      </w:rPr>
    </w:pPr>
  </w:p>
  <w:p w:rsidR="00057BFF" w:rsidRDefault="00057BFF" w:rsidP="006C64DF">
    <w:pPr>
      <w:ind w:left="720" w:right="1728" w:firstLine="720"/>
      <w:jc w:val="center"/>
      <w:rPr>
        <w:b/>
        <w:sz w:val="20"/>
        <w:szCs w:val="20"/>
        <w:lang w:val="it-IT"/>
      </w:rPr>
    </w:pPr>
    <w:r w:rsidRPr="00CA4A16">
      <w:rPr>
        <w:b/>
        <w:sz w:val="20"/>
        <w:szCs w:val="20"/>
        <w:lang w:val="it-IT"/>
      </w:rPr>
      <w:t>UNIVERSITETI “ALEKSANDËR MOISIU” DURRËS</w:t>
    </w:r>
  </w:p>
  <w:p w:rsidR="00057BFF" w:rsidRPr="00CA4A16" w:rsidRDefault="00057BFF" w:rsidP="006C64DF">
    <w:pPr>
      <w:ind w:left="720" w:right="1728" w:firstLine="720"/>
      <w:jc w:val="center"/>
      <w:rPr>
        <w:b/>
        <w:sz w:val="20"/>
        <w:szCs w:val="20"/>
        <w:lang w:val="it-IT"/>
      </w:rPr>
    </w:pPr>
    <w:r>
      <w:rPr>
        <w:b/>
        <w:sz w:val="20"/>
        <w:szCs w:val="20"/>
        <w:lang w:val="it-IT"/>
      </w:rPr>
      <w:t xml:space="preserve">                  NJËSIA E BRENDSHME E SIGURIMIT TË CILËSISË</w:t>
    </w:r>
  </w:p>
  <w:p w:rsidR="00057BFF" w:rsidRPr="00BE7F89" w:rsidRDefault="00057BFF" w:rsidP="006C64DF">
    <w:pPr>
      <w:pStyle w:val="Header"/>
      <w:jc w:val="center"/>
      <w:rPr>
        <w:lang w:val="it-I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A5E00"/>
    <w:multiLevelType w:val="hybridMultilevel"/>
    <w:tmpl w:val="DBFCC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24929"/>
    <w:multiLevelType w:val="hybridMultilevel"/>
    <w:tmpl w:val="D7E40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E7A4C"/>
    <w:multiLevelType w:val="hybridMultilevel"/>
    <w:tmpl w:val="C23ACBAA"/>
    <w:lvl w:ilvl="0" w:tplc="26502D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E85233"/>
    <w:multiLevelType w:val="hybridMultilevel"/>
    <w:tmpl w:val="B05E9778"/>
    <w:lvl w:ilvl="0" w:tplc="8D14D14A"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74B14"/>
    <w:multiLevelType w:val="hybridMultilevel"/>
    <w:tmpl w:val="0F4C3230"/>
    <w:lvl w:ilvl="0" w:tplc="04090013">
      <w:start w:val="1"/>
      <w:numFmt w:val="upperRoman"/>
      <w:lvlText w:val="%1."/>
      <w:lvlJc w:val="righ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>
    <w:nsid w:val="43FD0A7C"/>
    <w:multiLevelType w:val="hybridMultilevel"/>
    <w:tmpl w:val="E88E368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42F05D9"/>
    <w:multiLevelType w:val="hybridMultilevel"/>
    <w:tmpl w:val="22021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20EBA"/>
    <w:rsid w:val="000109F5"/>
    <w:rsid w:val="000306DD"/>
    <w:rsid w:val="0004700F"/>
    <w:rsid w:val="0005779F"/>
    <w:rsid w:val="00057BFF"/>
    <w:rsid w:val="00076450"/>
    <w:rsid w:val="00076B46"/>
    <w:rsid w:val="00097B5B"/>
    <w:rsid w:val="000A3285"/>
    <w:rsid w:val="000A4152"/>
    <w:rsid w:val="000A6985"/>
    <w:rsid w:val="000E2D13"/>
    <w:rsid w:val="000E43D9"/>
    <w:rsid w:val="000E6E6C"/>
    <w:rsid w:val="000E7D68"/>
    <w:rsid w:val="000F0491"/>
    <w:rsid w:val="000F3CCB"/>
    <w:rsid w:val="000F61F0"/>
    <w:rsid w:val="00100440"/>
    <w:rsid w:val="00103EF1"/>
    <w:rsid w:val="00117075"/>
    <w:rsid w:val="001348F5"/>
    <w:rsid w:val="001719F6"/>
    <w:rsid w:val="0017326C"/>
    <w:rsid w:val="00173417"/>
    <w:rsid w:val="001849F2"/>
    <w:rsid w:val="00190CF2"/>
    <w:rsid w:val="001A6BD1"/>
    <w:rsid w:val="001B4505"/>
    <w:rsid w:val="001C1ECF"/>
    <w:rsid w:val="001D2C06"/>
    <w:rsid w:val="001E33BB"/>
    <w:rsid w:val="00202E08"/>
    <w:rsid w:val="00220F36"/>
    <w:rsid w:val="00243F65"/>
    <w:rsid w:val="00252AEA"/>
    <w:rsid w:val="00270DA8"/>
    <w:rsid w:val="00273A83"/>
    <w:rsid w:val="0028495A"/>
    <w:rsid w:val="002B1CB3"/>
    <w:rsid w:val="002B4B6F"/>
    <w:rsid w:val="002E5E23"/>
    <w:rsid w:val="002F0A68"/>
    <w:rsid w:val="002F1160"/>
    <w:rsid w:val="002F490B"/>
    <w:rsid w:val="002F5B65"/>
    <w:rsid w:val="002F7637"/>
    <w:rsid w:val="00314B43"/>
    <w:rsid w:val="003268E8"/>
    <w:rsid w:val="00330AC6"/>
    <w:rsid w:val="003352D3"/>
    <w:rsid w:val="003462B0"/>
    <w:rsid w:val="003622F2"/>
    <w:rsid w:val="00367711"/>
    <w:rsid w:val="003A6360"/>
    <w:rsid w:val="003B0920"/>
    <w:rsid w:val="003C6641"/>
    <w:rsid w:val="003D478B"/>
    <w:rsid w:val="003D58DA"/>
    <w:rsid w:val="003E4E88"/>
    <w:rsid w:val="003E56B1"/>
    <w:rsid w:val="003F4366"/>
    <w:rsid w:val="00407B47"/>
    <w:rsid w:val="00414028"/>
    <w:rsid w:val="004166C6"/>
    <w:rsid w:val="004278D7"/>
    <w:rsid w:val="004545C3"/>
    <w:rsid w:val="004A0023"/>
    <w:rsid w:val="004A2783"/>
    <w:rsid w:val="004B202C"/>
    <w:rsid w:val="005029BE"/>
    <w:rsid w:val="005078E3"/>
    <w:rsid w:val="00510AE9"/>
    <w:rsid w:val="00513763"/>
    <w:rsid w:val="00517A1B"/>
    <w:rsid w:val="0052052A"/>
    <w:rsid w:val="00523E31"/>
    <w:rsid w:val="00537132"/>
    <w:rsid w:val="0053791D"/>
    <w:rsid w:val="00570E18"/>
    <w:rsid w:val="005776FF"/>
    <w:rsid w:val="00580767"/>
    <w:rsid w:val="00585F18"/>
    <w:rsid w:val="005870CE"/>
    <w:rsid w:val="005A246F"/>
    <w:rsid w:val="005B42BA"/>
    <w:rsid w:val="005B602A"/>
    <w:rsid w:val="005C140B"/>
    <w:rsid w:val="005C1BC0"/>
    <w:rsid w:val="005D7E58"/>
    <w:rsid w:val="005E2C01"/>
    <w:rsid w:val="005F21D7"/>
    <w:rsid w:val="005F4BBD"/>
    <w:rsid w:val="00602487"/>
    <w:rsid w:val="0060513D"/>
    <w:rsid w:val="0060595D"/>
    <w:rsid w:val="00607458"/>
    <w:rsid w:val="00615EF8"/>
    <w:rsid w:val="00616805"/>
    <w:rsid w:val="006178CD"/>
    <w:rsid w:val="00624332"/>
    <w:rsid w:val="00634627"/>
    <w:rsid w:val="00637E80"/>
    <w:rsid w:val="00647B83"/>
    <w:rsid w:val="00667308"/>
    <w:rsid w:val="006824A5"/>
    <w:rsid w:val="006831E9"/>
    <w:rsid w:val="0069614A"/>
    <w:rsid w:val="006B2E62"/>
    <w:rsid w:val="006B5CC0"/>
    <w:rsid w:val="006C0BD6"/>
    <w:rsid w:val="006C1A3D"/>
    <w:rsid w:val="006C64DF"/>
    <w:rsid w:val="006E357A"/>
    <w:rsid w:val="006E4559"/>
    <w:rsid w:val="006E7511"/>
    <w:rsid w:val="006F5AFB"/>
    <w:rsid w:val="00702142"/>
    <w:rsid w:val="00707A73"/>
    <w:rsid w:val="00707B58"/>
    <w:rsid w:val="007277A9"/>
    <w:rsid w:val="00734A24"/>
    <w:rsid w:val="00737969"/>
    <w:rsid w:val="00753AF7"/>
    <w:rsid w:val="00755DF2"/>
    <w:rsid w:val="00766568"/>
    <w:rsid w:val="00780372"/>
    <w:rsid w:val="00780CCA"/>
    <w:rsid w:val="00787B27"/>
    <w:rsid w:val="0079676B"/>
    <w:rsid w:val="00796C10"/>
    <w:rsid w:val="00797C0C"/>
    <w:rsid w:val="007D5E61"/>
    <w:rsid w:val="007E25FD"/>
    <w:rsid w:val="007F55CB"/>
    <w:rsid w:val="00800004"/>
    <w:rsid w:val="00832AEC"/>
    <w:rsid w:val="00833FFD"/>
    <w:rsid w:val="008365A4"/>
    <w:rsid w:val="0084067E"/>
    <w:rsid w:val="008503A6"/>
    <w:rsid w:val="00861ACF"/>
    <w:rsid w:val="00867F92"/>
    <w:rsid w:val="0087142F"/>
    <w:rsid w:val="00871A77"/>
    <w:rsid w:val="008962EC"/>
    <w:rsid w:val="008A2C54"/>
    <w:rsid w:val="008C5598"/>
    <w:rsid w:val="008D2AE2"/>
    <w:rsid w:val="008E70D4"/>
    <w:rsid w:val="008F3DFD"/>
    <w:rsid w:val="00921132"/>
    <w:rsid w:val="0092387F"/>
    <w:rsid w:val="00926833"/>
    <w:rsid w:val="009329D6"/>
    <w:rsid w:val="00934F20"/>
    <w:rsid w:val="009765D6"/>
    <w:rsid w:val="00992BE9"/>
    <w:rsid w:val="00994FEE"/>
    <w:rsid w:val="00995680"/>
    <w:rsid w:val="00995A56"/>
    <w:rsid w:val="009B3BD1"/>
    <w:rsid w:val="009D2698"/>
    <w:rsid w:val="009F4733"/>
    <w:rsid w:val="00A01CBD"/>
    <w:rsid w:val="00A12E5E"/>
    <w:rsid w:val="00A24E7B"/>
    <w:rsid w:val="00A265B5"/>
    <w:rsid w:val="00A36A29"/>
    <w:rsid w:val="00A42037"/>
    <w:rsid w:val="00A509C8"/>
    <w:rsid w:val="00A776C6"/>
    <w:rsid w:val="00A77934"/>
    <w:rsid w:val="00A9374A"/>
    <w:rsid w:val="00AB058B"/>
    <w:rsid w:val="00AC0C0A"/>
    <w:rsid w:val="00AD448C"/>
    <w:rsid w:val="00AF5B37"/>
    <w:rsid w:val="00B4596F"/>
    <w:rsid w:val="00B700AE"/>
    <w:rsid w:val="00B724F7"/>
    <w:rsid w:val="00BA3D93"/>
    <w:rsid w:val="00BB69C1"/>
    <w:rsid w:val="00BC3CBD"/>
    <w:rsid w:val="00BE3172"/>
    <w:rsid w:val="00BE55B9"/>
    <w:rsid w:val="00BE7F89"/>
    <w:rsid w:val="00BF50A7"/>
    <w:rsid w:val="00C06F3B"/>
    <w:rsid w:val="00C070FE"/>
    <w:rsid w:val="00C12B10"/>
    <w:rsid w:val="00C3375B"/>
    <w:rsid w:val="00C36B5F"/>
    <w:rsid w:val="00C36CA3"/>
    <w:rsid w:val="00C57910"/>
    <w:rsid w:val="00C74935"/>
    <w:rsid w:val="00CA28FF"/>
    <w:rsid w:val="00CA4A16"/>
    <w:rsid w:val="00CB1B97"/>
    <w:rsid w:val="00CC7962"/>
    <w:rsid w:val="00CD4106"/>
    <w:rsid w:val="00CD74E4"/>
    <w:rsid w:val="00CE0027"/>
    <w:rsid w:val="00CE2875"/>
    <w:rsid w:val="00CE4C05"/>
    <w:rsid w:val="00D0123F"/>
    <w:rsid w:val="00D03408"/>
    <w:rsid w:val="00D34DA8"/>
    <w:rsid w:val="00D3556F"/>
    <w:rsid w:val="00D41E34"/>
    <w:rsid w:val="00D45266"/>
    <w:rsid w:val="00D55994"/>
    <w:rsid w:val="00D60948"/>
    <w:rsid w:val="00D62969"/>
    <w:rsid w:val="00D631A9"/>
    <w:rsid w:val="00D633DC"/>
    <w:rsid w:val="00D65213"/>
    <w:rsid w:val="00D85841"/>
    <w:rsid w:val="00D904E6"/>
    <w:rsid w:val="00D92344"/>
    <w:rsid w:val="00DB077B"/>
    <w:rsid w:val="00DB4A69"/>
    <w:rsid w:val="00DD22C5"/>
    <w:rsid w:val="00DD4FA6"/>
    <w:rsid w:val="00DE7177"/>
    <w:rsid w:val="00DF4E21"/>
    <w:rsid w:val="00DF7D38"/>
    <w:rsid w:val="00E05766"/>
    <w:rsid w:val="00E10F00"/>
    <w:rsid w:val="00E16FDE"/>
    <w:rsid w:val="00E3263B"/>
    <w:rsid w:val="00E51154"/>
    <w:rsid w:val="00E63989"/>
    <w:rsid w:val="00E73849"/>
    <w:rsid w:val="00E75552"/>
    <w:rsid w:val="00E77249"/>
    <w:rsid w:val="00E848A7"/>
    <w:rsid w:val="00EC2EF8"/>
    <w:rsid w:val="00EE3C72"/>
    <w:rsid w:val="00F05C69"/>
    <w:rsid w:val="00F13792"/>
    <w:rsid w:val="00F15EFA"/>
    <w:rsid w:val="00F20EBA"/>
    <w:rsid w:val="00F4391A"/>
    <w:rsid w:val="00F44CAB"/>
    <w:rsid w:val="00F51A4F"/>
    <w:rsid w:val="00F55801"/>
    <w:rsid w:val="00F77D18"/>
    <w:rsid w:val="00F77E61"/>
    <w:rsid w:val="00F87223"/>
    <w:rsid w:val="00FA22C4"/>
    <w:rsid w:val="00FB2DBB"/>
    <w:rsid w:val="00FB3985"/>
    <w:rsid w:val="00FB755D"/>
    <w:rsid w:val="00FC2F6F"/>
    <w:rsid w:val="00FD40F4"/>
    <w:rsid w:val="00FE3546"/>
    <w:rsid w:val="00FE6F3D"/>
    <w:rsid w:val="00FF1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CAB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20EB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71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1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DE71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717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4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F1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656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6568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66568"/>
    <w:rPr>
      <w:vertAlign w:val="superscript"/>
    </w:rPr>
  </w:style>
  <w:style w:type="character" w:customStyle="1" w:styleId="bumpedfont15">
    <w:name w:val="bumpedfont15"/>
    <w:basedOn w:val="DefaultParagraphFont"/>
    <w:rsid w:val="001348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943634"/>
            <w:right w:val="none" w:sz="0" w:space="0" w:color="auto"/>
          </w:divBdr>
        </w:div>
      </w:divsChild>
    </w:div>
    <w:div w:id="731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943634"/>
            <w:right w:val="none" w:sz="0" w:space="0" w:color="auto"/>
          </w:divBdr>
        </w:div>
      </w:divsChild>
    </w:div>
    <w:div w:id="3809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md.edu.a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md.edu.a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md.edu.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5"/>
  <c:chart>
    <c:title/>
    <c:view3D>
      <c:perspective val="30"/>
    </c:view3D>
    <c:plotArea>
      <c:layout/>
      <c:line3DChart>
        <c:grouping val="standard"/>
        <c:ser>
          <c:idx val="1"/>
          <c:order val="1"/>
          <c:tx>
            <c:strRef>
              <c:f>Sheet1!$C$1</c:f>
              <c:strCache>
                <c:ptCount val="1"/>
                <c:pt idx="0">
                  <c:v>Pjesëmarrja e studentëve (%)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FAKULTETI I BIZNESIT</c:v>
                </c:pt>
                <c:pt idx="1">
                  <c:v>FAKULTETI SHKENCAVE POLITKE JURIDIKE </c:v>
                </c:pt>
                <c:pt idx="2">
                  <c:v>FAKULTETI I STUDIMEVE PROFESIONALE</c:v>
                </c:pt>
                <c:pt idx="3">
                  <c:v>FAKULTETI I EDUKIMIT</c:v>
                </c:pt>
                <c:pt idx="4">
                  <c:v>FAKULTETI I TEKNOLOGJI INFORMACIONI</c:v>
                </c:pt>
              </c:strCache>
            </c:strRef>
          </c:cat>
          <c:val>
            <c:numRef>
              <c:f>Sheet1!$C$2:$C$6</c:f>
              <c:numCache>
                <c:formatCode>0%</c:formatCode>
                <c:ptCount val="5"/>
                <c:pt idx="0">
                  <c:v>0.97000000000000008</c:v>
                </c:pt>
                <c:pt idx="1">
                  <c:v>0.92</c:v>
                </c:pt>
                <c:pt idx="2">
                  <c:v>0.96000000000000008</c:v>
                </c:pt>
                <c:pt idx="3">
                  <c:v>0.96000000000000008</c:v>
                </c:pt>
                <c:pt idx="4">
                  <c:v>0.97000000000000008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41-46FC-ACD9-74853FD76456}"/>
            </c:ext>
          </c:extLst>
        </c:ser>
        <c:ser>
          <c:idx val="0"/>
          <c:order val="0"/>
          <c:tx>
            <c:strRef>
              <c:f>Sheet1!$B$1</c:f>
              <c:strCache>
                <c:ptCount val="1"/>
                <c:pt idx="0">
                  <c:v>Orë të raportuara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FAKULTETI I BIZNESIT</c:v>
                </c:pt>
                <c:pt idx="1">
                  <c:v>FAKULTETI SHKENCAVE POLITKE JURIDIKE </c:v>
                </c:pt>
                <c:pt idx="2">
                  <c:v>FAKULTETI I STUDIMEVE PROFESIONALE</c:v>
                </c:pt>
                <c:pt idx="3">
                  <c:v>FAKULTETI I EDUKIMIT</c:v>
                </c:pt>
                <c:pt idx="4">
                  <c:v>FAKULTETI I TEKNOLOGJI INFORMACIONI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1291</c:v>
                </c:pt>
                <c:pt idx="1">
                  <c:v>258</c:v>
                </c:pt>
                <c:pt idx="2">
                  <c:v>1847</c:v>
                </c:pt>
                <c:pt idx="3">
                  <c:v>1637</c:v>
                </c:pt>
                <c:pt idx="4">
                  <c:v>2209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41-46FC-ACD9-74853FD76456}"/>
            </c:ext>
          </c:extLst>
        </c:ser>
        <c:dLbls>
          <c:showVal val="1"/>
        </c:dLbls>
        <c:axId val="171408384"/>
        <c:axId val="171406848"/>
        <c:axId val="171383872"/>
      </c:line3DChart>
      <c:valAx>
        <c:axId val="171406848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171408384"/>
        <c:crosses val="autoZero"/>
        <c:crossBetween val="between"/>
      </c:valAx>
      <c:catAx>
        <c:axId val="17140838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171406848"/>
        <c:crosses val="autoZero"/>
        <c:auto val="1"/>
        <c:lblAlgn val="ctr"/>
        <c:lblOffset val="100"/>
      </c:catAx>
      <c:serAx>
        <c:axId val="171383872"/>
        <c:scaling>
          <c:orientation val="minMax"/>
        </c:scaling>
        <c:delete val="1"/>
        <c:axPos val="b"/>
        <c:majorTickMark val="none"/>
        <c:tickLblPos val="none"/>
        <c:crossAx val="171406848"/>
        <c:crosses val="autoZero"/>
      </c:serAx>
    </c:plotArea>
    <c:legend>
      <c:legendPos val="t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Fakulteti</a:t>
            </a:r>
            <a:r>
              <a:rPr lang="en-US" baseline="0"/>
              <a:t> i Studimeve Profesionale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1"/>
          <c:order val="1"/>
          <c:tx>
            <c:strRef>
              <c:f>Sheet1!$C$1</c:f>
              <c:strCache>
                <c:ptCount val="1"/>
                <c:pt idx="0">
                  <c:v>Orë të raportuara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Sheet1!$A$2:$A$4</c:f>
              <c:strCache>
                <c:ptCount val="3"/>
                <c:pt idx="0">
                  <c:v>Departamenti i Shkencave të Aplikuara dhe të Natyrës </c:v>
                </c:pt>
                <c:pt idx="1">
                  <c:v>Departamenti i  Shkencave Teknike Mjekësor </c:v>
                </c:pt>
                <c:pt idx="2">
                  <c:v>Departamenti i Shkencave Inxhinjerike dhe Detarisë 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1520</c:v>
                </c:pt>
                <c:pt idx="1">
                  <c:v>1373</c:v>
                </c:pt>
                <c:pt idx="2">
                  <c:v>679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72-4B15-8F1C-23A97B24D4B9}"/>
            </c:ext>
          </c:extLst>
        </c:ser>
        <c:gapWidth val="269"/>
        <c:axId val="171560320"/>
        <c:axId val="171558784"/>
      </c:barChar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Javë të raportuara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Sheet1!$A$2:$A$4</c:f>
              <c:strCache>
                <c:ptCount val="3"/>
                <c:pt idx="0">
                  <c:v>Departamenti i Shkencave të Aplikuara dhe të Natyrës </c:v>
                </c:pt>
                <c:pt idx="1">
                  <c:v>Departamenti i  Shkencave Teknike Mjekësor </c:v>
                </c:pt>
                <c:pt idx="2">
                  <c:v>Departamenti i Shkencave Inxhinjerike dhe Detarisë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15</c:v>
                </c:pt>
                <c:pt idx="1">
                  <c:v>13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72-4B15-8F1C-23A97B24D4B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Pjesëmarrja e studentëve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50800" dist="50800" dir="5400000" sx="1000" sy="1000" algn="ctr" rotWithShape="0">
                <a:srgbClr val="000000">
                  <a:alpha val="43137"/>
                </a:srgbClr>
              </a:outerShdw>
            </a:effectLst>
          </c:spPr>
          <c:cat>
            <c:strRef>
              <c:f>Sheet1!$A$2:$A$4</c:f>
              <c:strCache>
                <c:ptCount val="3"/>
                <c:pt idx="0">
                  <c:v>Departamenti i Shkencave të Aplikuara dhe të Natyrës </c:v>
                </c:pt>
                <c:pt idx="1">
                  <c:v>Departamenti i  Shkencave Teknike Mjekësor </c:v>
                </c:pt>
                <c:pt idx="2">
                  <c:v>Departamenti i Shkencave Inxhinjerike dhe Detarisë 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0.61000000000000032</c:v>
                </c:pt>
                <c:pt idx="1">
                  <c:v>0.65000000000000036</c:v>
                </c:pt>
                <c:pt idx="2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C72-4B15-8F1C-23A97B24D4B9}"/>
            </c:ext>
          </c:extLst>
        </c:ser>
        <c:gapWidth val="269"/>
        <c:axId val="171571840"/>
        <c:axId val="171570304"/>
      </c:barChart>
      <c:valAx>
        <c:axId val="1715587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60320"/>
        <c:crosses val="autoZero"/>
        <c:crossBetween val="between"/>
      </c:valAx>
      <c:catAx>
        <c:axId val="171560320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58784"/>
        <c:crosses val="autoZero"/>
        <c:auto val="1"/>
        <c:lblAlgn val="ctr"/>
        <c:lblOffset val="100"/>
      </c:catAx>
      <c:valAx>
        <c:axId val="171570304"/>
        <c:scaling>
          <c:orientation val="minMax"/>
        </c:scaling>
        <c:axPos val="r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71840"/>
        <c:crosses val="max"/>
        <c:crossBetween val="between"/>
      </c:valAx>
      <c:catAx>
        <c:axId val="171571840"/>
        <c:scaling>
          <c:orientation val="minMax"/>
        </c:scaling>
        <c:delete val="1"/>
        <c:axPos val="b"/>
        <c:numFmt formatCode="General" sourceLinked="1"/>
        <c:tickLblPos val="none"/>
        <c:crossAx val="171570304"/>
        <c:crosses val="autoZero"/>
        <c:auto val="1"/>
        <c:lblAlgn val="ctr"/>
        <c:lblOffset val="100"/>
      </c:cat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Fakulteti</a:t>
            </a:r>
            <a:r>
              <a:rPr lang="en-US" baseline="0"/>
              <a:t> i Biznesit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1"/>
          <c:order val="1"/>
          <c:tx>
            <c:strRef>
              <c:f>Sheet1!$C$1</c:f>
              <c:strCache>
                <c:ptCount val="1"/>
                <c:pt idx="0">
                  <c:v>Orë të raportuara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Sheet1!$A$2:$A$6</c:f>
              <c:strCache>
                <c:ptCount val="5"/>
                <c:pt idx="0">
                  <c:v>Departamenti i Financë Kontabilitetit </c:v>
                </c:pt>
                <c:pt idx="1">
                  <c:v>Departamenti i Shkencave Ekonomike </c:v>
                </c:pt>
                <c:pt idx="2">
                  <c:v>Departamenti i Menaxhimit </c:v>
                </c:pt>
                <c:pt idx="3">
                  <c:v>Departamenti i Marketingut </c:v>
                </c:pt>
                <c:pt idx="4">
                  <c:v>Departamenti i Turizmit 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1355</c:v>
                </c:pt>
                <c:pt idx="2">
                  <c:v>1411</c:v>
                </c:pt>
                <c:pt idx="3">
                  <c:v>1532</c:v>
                </c:pt>
                <c:pt idx="4">
                  <c:v>721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7E-4ED6-BFA1-2E5B6A27324B}"/>
            </c:ext>
          </c:extLst>
        </c:ser>
        <c:gapWidth val="269"/>
        <c:axId val="171625472"/>
        <c:axId val="171623936"/>
      </c:barChar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Javë të raportuara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Sheet1!$A$2:$A$6</c:f>
              <c:strCache>
                <c:ptCount val="5"/>
                <c:pt idx="0">
                  <c:v>Departamenti i Financë Kontabilitetit </c:v>
                </c:pt>
                <c:pt idx="1">
                  <c:v>Departamenti i Shkencave Ekonomike </c:v>
                </c:pt>
                <c:pt idx="2">
                  <c:v>Departamenti i Menaxhimit </c:v>
                </c:pt>
                <c:pt idx="3">
                  <c:v>Departamenti i Marketingut </c:v>
                </c:pt>
                <c:pt idx="4">
                  <c:v>Departamenti i Turizmit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12</c:v>
                </c:pt>
                <c:pt idx="1">
                  <c:v>11</c:v>
                </c:pt>
                <c:pt idx="2">
                  <c:v>13</c:v>
                </c:pt>
                <c:pt idx="3">
                  <c:v>10</c:v>
                </c:pt>
                <c:pt idx="4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7E-4ED6-BFA1-2E5B6A27324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Pjesëmarrja e studentëve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50800" dist="50800" dir="5400000" sx="1000" sy="1000" algn="ctr" rotWithShape="0">
                <a:srgbClr val="000000">
                  <a:alpha val="43137"/>
                </a:srgbClr>
              </a:outerShdw>
            </a:effectLst>
          </c:spPr>
          <c:cat>
            <c:strRef>
              <c:f>Sheet1!$A$2:$A$6</c:f>
              <c:strCache>
                <c:ptCount val="5"/>
                <c:pt idx="0">
                  <c:v>Departamenti i Financë Kontabilitetit </c:v>
                </c:pt>
                <c:pt idx="1">
                  <c:v>Departamenti i Shkencave Ekonomike </c:v>
                </c:pt>
                <c:pt idx="2">
                  <c:v>Departamenti i Menaxhimit </c:v>
                </c:pt>
                <c:pt idx="3">
                  <c:v>Departamenti i Marketingut </c:v>
                </c:pt>
                <c:pt idx="4">
                  <c:v>Departamenti i Turizmit </c:v>
                </c:pt>
              </c:strCache>
            </c:strRef>
          </c:cat>
          <c:val>
            <c:numRef>
              <c:f>Sheet1!$D$2:$D$6</c:f>
              <c:numCache>
                <c:formatCode>0%</c:formatCode>
                <c:ptCount val="5"/>
                <c:pt idx="0">
                  <c:v>0.78</c:v>
                </c:pt>
                <c:pt idx="1">
                  <c:v>0.66000000000000036</c:v>
                </c:pt>
                <c:pt idx="2">
                  <c:v>0.60000000000000031</c:v>
                </c:pt>
                <c:pt idx="3">
                  <c:v>0.61000000000000032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7E-4ED6-BFA1-2E5B6A27324B}"/>
            </c:ext>
          </c:extLst>
        </c:ser>
        <c:gapWidth val="269"/>
        <c:axId val="171636992"/>
        <c:axId val="171635456"/>
      </c:barChart>
      <c:valAx>
        <c:axId val="1716239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625472"/>
        <c:crosses val="autoZero"/>
        <c:crossBetween val="between"/>
      </c:valAx>
      <c:catAx>
        <c:axId val="171625472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623936"/>
        <c:crosses val="autoZero"/>
        <c:auto val="1"/>
        <c:lblAlgn val="ctr"/>
        <c:lblOffset val="100"/>
      </c:catAx>
      <c:valAx>
        <c:axId val="171635456"/>
        <c:scaling>
          <c:orientation val="minMax"/>
        </c:scaling>
        <c:axPos val="r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636992"/>
        <c:crosses val="max"/>
        <c:crossBetween val="between"/>
      </c:valAx>
      <c:catAx>
        <c:axId val="171636992"/>
        <c:scaling>
          <c:orientation val="minMax"/>
        </c:scaling>
        <c:delete val="1"/>
        <c:axPos val="b"/>
        <c:numFmt formatCode="General" sourceLinked="1"/>
        <c:tickLblPos val="none"/>
        <c:crossAx val="171635456"/>
        <c:crosses val="autoZero"/>
        <c:auto val="1"/>
        <c:lblAlgn val="ctr"/>
        <c:lblOffset val="100"/>
      </c:cat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Fakulteti</a:t>
            </a:r>
            <a:r>
              <a:rPr lang="en-US" baseline="0"/>
              <a:t> i Shkencave Politike Juridike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1"/>
          <c:order val="1"/>
          <c:tx>
            <c:strRef>
              <c:f>Sheet1!$C$1</c:f>
              <c:strCache>
                <c:ptCount val="1"/>
                <c:pt idx="0">
                  <c:v>Orë të raportuara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Sheet1!$A$2:$A$4</c:f>
              <c:strCache>
                <c:ptCount val="3"/>
                <c:pt idx="0">
                  <c:v>Departamenti i Drejtësisë </c:v>
                </c:pt>
                <c:pt idx="1">
                  <c:v>Departamenti i Shkencave Politike </c:v>
                </c:pt>
                <c:pt idx="2">
                  <c:v>Departamenti i Adminstrimit Publik 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27</c:v>
                </c:pt>
                <c:pt idx="1">
                  <c:v>39</c:v>
                </c:pt>
                <c:pt idx="2">
                  <c:v>159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9F-48DB-AD84-42DA51B2C631}"/>
            </c:ext>
          </c:extLst>
        </c:ser>
        <c:gapWidth val="269"/>
        <c:axId val="172214912"/>
        <c:axId val="172213376"/>
      </c:barChar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Javë të raportuara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Sheet1!$A$2:$A$4</c:f>
              <c:strCache>
                <c:ptCount val="3"/>
                <c:pt idx="0">
                  <c:v>Departamenti i Drejtësisë </c:v>
                </c:pt>
                <c:pt idx="1">
                  <c:v>Departamenti i Shkencave Politike </c:v>
                </c:pt>
                <c:pt idx="2">
                  <c:v>Departamenti i Adminstrimit Publik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9F-48DB-AD84-42DA51B2C63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Pjesëmarrja e studentëve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50800" dist="50800" dir="5400000" sx="1000" sy="1000" algn="ctr" rotWithShape="0">
                <a:srgbClr val="000000">
                  <a:alpha val="43137"/>
                </a:srgbClr>
              </a:outerShdw>
            </a:effectLst>
          </c:spPr>
          <c:cat>
            <c:strRef>
              <c:f>Sheet1!$A$2:$A$4</c:f>
              <c:strCache>
                <c:ptCount val="3"/>
                <c:pt idx="0">
                  <c:v>Departamenti i Drejtësisë </c:v>
                </c:pt>
                <c:pt idx="1">
                  <c:v>Departamenti i Shkencave Politike </c:v>
                </c:pt>
                <c:pt idx="2">
                  <c:v>Departamenti i Adminstrimit Publik 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0.4</c:v>
                </c:pt>
                <c:pt idx="1">
                  <c:v>0.62000000000000077</c:v>
                </c:pt>
                <c:pt idx="2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9F-48DB-AD84-42DA51B2C631}"/>
            </c:ext>
          </c:extLst>
        </c:ser>
        <c:gapWidth val="269"/>
        <c:axId val="172222336"/>
        <c:axId val="172220800"/>
      </c:barChart>
      <c:valAx>
        <c:axId val="1722133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214912"/>
        <c:crosses val="autoZero"/>
        <c:crossBetween val="between"/>
      </c:valAx>
      <c:catAx>
        <c:axId val="172214912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213376"/>
        <c:crosses val="autoZero"/>
        <c:auto val="1"/>
        <c:lblAlgn val="ctr"/>
        <c:lblOffset val="100"/>
      </c:catAx>
      <c:valAx>
        <c:axId val="172220800"/>
        <c:scaling>
          <c:orientation val="minMax"/>
        </c:scaling>
        <c:axPos val="r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222336"/>
        <c:crosses val="max"/>
        <c:crossBetween val="between"/>
      </c:valAx>
      <c:catAx>
        <c:axId val="172222336"/>
        <c:scaling>
          <c:orientation val="minMax"/>
        </c:scaling>
        <c:delete val="1"/>
        <c:axPos val="b"/>
        <c:numFmt formatCode="General" sourceLinked="1"/>
        <c:tickLblPos val="none"/>
        <c:crossAx val="172220800"/>
        <c:crosses val="autoZero"/>
        <c:auto val="1"/>
        <c:lblAlgn val="ctr"/>
        <c:lblOffset val="100"/>
      </c:cat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Fakulteti</a:t>
            </a:r>
            <a:r>
              <a:rPr lang="en-US" baseline="0"/>
              <a:t> i Teknologjisë Informacionit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1"/>
          <c:order val="1"/>
          <c:tx>
            <c:strRef>
              <c:f>Sheet1!$C$1</c:f>
              <c:strCache>
                <c:ptCount val="1"/>
                <c:pt idx="0">
                  <c:v>Orë të raportuara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Sheet1!$A$2:$A$4</c:f>
              <c:strCache>
                <c:ptCount val="3"/>
                <c:pt idx="0">
                  <c:v>Departamenti i Matematikës </c:v>
                </c:pt>
                <c:pt idx="1">
                  <c:v>Departamenti i Teknologjis Informacioni </c:v>
                </c:pt>
                <c:pt idx="2">
                  <c:v>Departamenti i Shkencave Kompjuterike 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1426</c:v>
                </c:pt>
                <c:pt idx="1">
                  <c:v>1396</c:v>
                </c:pt>
                <c:pt idx="2">
                  <c:v>1749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CD-4297-96F7-E41BFF998DB7}"/>
            </c:ext>
          </c:extLst>
        </c:ser>
        <c:gapWidth val="269"/>
        <c:axId val="173652224"/>
        <c:axId val="173650688"/>
      </c:barChar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Javë të raportuara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Sheet1!$A$2:$A$4</c:f>
              <c:strCache>
                <c:ptCount val="3"/>
                <c:pt idx="0">
                  <c:v>Departamenti i Matematikës </c:v>
                </c:pt>
                <c:pt idx="1">
                  <c:v>Departamenti i Teknologjis Informacioni </c:v>
                </c:pt>
                <c:pt idx="2">
                  <c:v>Departamenti i Shkencave Kompjuterike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CD-4297-96F7-E41BFF998DB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Pjesëmarrja e studentëve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50800" dist="50800" dir="5400000" sx="1000" sy="1000" algn="ctr" rotWithShape="0">
                <a:srgbClr val="000000">
                  <a:alpha val="43137"/>
                </a:srgbClr>
              </a:outerShdw>
            </a:effectLst>
          </c:spPr>
          <c:cat>
            <c:strRef>
              <c:f>Sheet1!$A$2:$A$4</c:f>
              <c:strCache>
                <c:ptCount val="3"/>
                <c:pt idx="0">
                  <c:v>Departamenti i Matematikës </c:v>
                </c:pt>
                <c:pt idx="1">
                  <c:v>Departamenti i Teknologjis Informacioni </c:v>
                </c:pt>
                <c:pt idx="2">
                  <c:v>Departamenti i Shkencave Kompjuterike 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0.68</c:v>
                </c:pt>
                <c:pt idx="1">
                  <c:v>0.70000000000000051</c:v>
                </c:pt>
                <c:pt idx="2">
                  <c:v>0.68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CD-4297-96F7-E41BFF998DB7}"/>
            </c:ext>
          </c:extLst>
        </c:ser>
        <c:gapWidth val="269"/>
        <c:axId val="183830016"/>
        <c:axId val="183828480"/>
      </c:barChart>
      <c:valAx>
        <c:axId val="1736506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652224"/>
        <c:crosses val="autoZero"/>
        <c:crossBetween val="between"/>
      </c:valAx>
      <c:catAx>
        <c:axId val="173652224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650688"/>
        <c:crosses val="autoZero"/>
        <c:auto val="1"/>
        <c:lblAlgn val="ctr"/>
        <c:lblOffset val="100"/>
      </c:catAx>
      <c:valAx>
        <c:axId val="183828480"/>
        <c:scaling>
          <c:orientation val="minMax"/>
        </c:scaling>
        <c:axPos val="r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3830016"/>
        <c:crosses val="max"/>
        <c:crossBetween val="between"/>
      </c:valAx>
      <c:catAx>
        <c:axId val="183830016"/>
        <c:scaling>
          <c:orientation val="minMax"/>
        </c:scaling>
        <c:delete val="1"/>
        <c:axPos val="b"/>
        <c:numFmt formatCode="General" sourceLinked="1"/>
        <c:tickLblPos val="none"/>
        <c:crossAx val="183828480"/>
        <c:crosses val="autoZero"/>
        <c:auto val="1"/>
        <c:lblAlgn val="ctr"/>
        <c:lblOffset val="100"/>
      </c:cat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Fakulteti</a:t>
            </a:r>
            <a:r>
              <a:rPr lang="en-US" baseline="0"/>
              <a:t> i Edukimit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1"/>
          <c:order val="1"/>
          <c:tx>
            <c:strRef>
              <c:f>Sheet1!$C$1</c:f>
              <c:strCache>
                <c:ptCount val="1"/>
                <c:pt idx="0">
                  <c:v>Orë të raportuara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Sheet1!$A$2:$A$8</c:f>
              <c:strCache>
                <c:ptCount val="7"/>
                <c:pt idx="0">
                  <c:v>Departamenti i Pedagogjisë </c:v>
                </c:pt>
                <c:pt idx="1">
                  <c:v>Departamenti i Psikologjisë </c:v>
                </c:pt>
                <c:pt idx="2">
                  <c:v>Departamenti i Gjuhëve të huaja </c:v>
                </c:pt>
                <c:pt idx="3">
                  <c:v>Departamenti i Sociologjisë </c:v>
                </c:pt>
                <c:pt idx="4">
                  <c:v>Departamenti i Gjuhës Shqipe </c:v>
                </c:pt>
                <c:pt idx="5">
                  <c:v>Departamenti i Letërsisë </c:v>
                </c:pt>
                <c:pt idx="6">
                  <c:v>Qëndra për edukim në vazhdim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842</c:v>
                </c:pt>
                <c:pt idx="1">
                  <c:v>1248</c:v>
                </c:pt>
                <c:pt idx="2">
                  <c:v>1920</c:v>
                </c:pt>
                <c:pt idx="3">
                  <c:v>850</c:v>
                </c:pt>
                <c:pt idx="4">
                  <c:v>1338</c:v>
                </c:pt>
                <c:pt idx="5">
                  <c:v>285</c:v>
                </c:pt>
                <c:pt idx="6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02-4DCE-A06C-43D8035C954F}"/>
            </c:ext>
          </c:extLst>
        </c:ser>
        <c:gapWidth val="269"/>
        <c:axId val="184113024"/>
        <c:axId val="184111488"/>
      </c:barChar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Javë të raportuara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Sheet1!$A$2:$A$8</c:f>
              <c:strCache>
                <c:ptCount val="7"/>
                <c:pt idx="0">
                  <c:v>Departamenti i Pedagogjisë </c:v>
                </c:pt>
                <c:pt idx="1">
                  <c:v>Departamenti i Psikologjisë </c:v>
                </c:pt>
                <c:pt idx="2">
                  <c:v>Departamenti i Gjuhëve të huaja </c:v>
                </c:pt>
                <c:pt idx="3">
                  <c:v>Departamenti i Sociologjisë </c:v>
                </c:pt>
                <c:pt idx="4">
                  <c:v>Departamenti i Gjuhës Shqipe </c:v>
                </c:pt>
                <c:pt idx="5">
                  <c:v>Departamenti i Letërsisë </c:v>
                </c:pt>
                <c:pt idx="6">
                  <c:v>Qëndra për edukim në vazhdim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11</c:v>
                </c:pt>
                <c:pt idx="1">
                  <c:v>19</c:v>
                </c:pt>
                <c:pt idx="2">
                  <c:v>14</c:v>
                </c:pt>
                <c:pt idx="3">
                  <c:v>20</c:v>
                </c:pt>
                <c:pt idx="4">
                  <c:v>11</c:v>
                </c:pt>
                <c:pt idx="5">
                  <c:v>9</c:v>
                </c:pt>
                <c:pt idx="6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02-4DCE-A06C-43D8035C954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Pjesëmarrja e studentëve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50800" dist="50800" dir="5400000" sx="1000" sy="1000" algn="ctr" rotWithShape="0">
                <a:srgbClr val="000000">
                  <a:alpha val="43137"/>
                </a:srgbClr>
              </a:outerShdw>
            </a:effectLst>
          </c:spPr>
          <c:cat>
            <c:strRef>
              <c:f>Sheet1!$A$2:$A$8</c:f>
              <c:strCache>
                <c:ptCount val="7"/>
                <c:pt idx="0">
                  <c:v>Departamenti i Pedagogjisë </c:v>
                </c:pt>
                <c:pt idx="1">
                  <c:v>Departamenti i Psikologjisë </c:v>
                </c:pt>
                <c:pt idx="2">
                  <c:v>Departamenti i Gjuhëve të huaja </c:v>
                </c:pt>
                <c:pt idx="3">
                  <c:v>Departamenti i Sociologjisë </c:v>
                </c:pt>
                <c:pt idx="4">
                  <c:v>Departamenti i Gjuhës Shqipe </c:v>
                </c:pt>
                <c:pt idx="5">
                  <c:v>Departamenti i Letërsisë </c:v>
                </c:pt>
                <c:pt idx="6">
                  <c:v>Qëndra për edukim në vazhdim</c:v>
                </c:pt>
              </c:strCache>
            </c:strRef>
          </c:cat>
          <c:val>
            <c:numRef>
              <c:f>Sheet1!$D$2:$D$8</c:f>
              <c:numCache>
                <c:formatCode>0%</c:formatCode>
                <c:ptCount val="7"/>
                <c:pt idx="0">
                  <c:v>0.54</c:v>
                </c:pt>
                <c:pt idx="1">
                  <c:v>0.76000000000000034</c:v>
                </c:pt>
                <c:pt idx="2">
                  <c:v>0.77000000000000035</c:v>
                </c:pt>
                <c:pt idx="3">
                  <c:v>0.75000000000000033</c:v>
                </c:pt>
                <c:pt idx="4">
                  <c:v>0.77000000000000035</c:v>
                </c:pt>
                <c:pt idx="5">
                  <c:v>0.79</c:v>
                </c:pt>
                <c:pt idx="6">
                  <c:v>0.85000000000000031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02-4DCE-A06C-43D8035C954F}"/>
            </c:ext>
          </c:extLst>
        </c:ser>
        <c:gapWidth val="269"/>
        <c:axId val="184132736"/>
        <c:axId val="184114560"/>
      </c:barChart>
      <c:valAx>
        <c:axId val="1841114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113024"/>
        <c:crosses val="autoZero"/>
        <c:crossBetween val="between"/>
      </c:valAx>
      <c:catAx>
        <c:axId val="184113024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111488"/>
        <c:crosses val="autoZero"/>
        <c:auto val="1"/>
        <c:lblAlgn val="ctr"/>
        <c:lblOffset val="100"/>
      </c:catAx>
      <c:valAx>
        <c:axId val="184114560"/>
        <c:scaling>
          <c:orientation val="minMax"/>
        </c:scaling>
        <c:axPos val="r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132736"/>
        <c:crosses val="max"/>
        <c:crossBetween val="between"/>
      </c:valAx>
      <c:catAx>
        <c:axId val="184132736"/>
        <c:scaling>
          <c:orientation val="minMax"/>
        </c:scaling>
        <c:delete val="1"/>
        <c:axPos val="b"/>
        <c:numFmt formatCode="General" sourceLinked="1"/>
        <c:tickLblPos val="none"/>
        <c:crossAx val="184114560"/>
        <c:crosses val="autoZero"/>
        <c:auto val="1"/>
        <c:lblAlgn val="ctr"/>
        <c:lblOffset val="100"/>
      </c:cat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C0B77-B39A-4EDD-9C22-F295091F3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1946</Words>
  <Characters>11096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Juana</cp:lastModifiedBy>
  <cp:revision>4</cp:revision>
  <cp:lastPrinted>2020-01-21T11:02:00Z</cp:lastPrinted>
  <dcterms:created xsi:type="dcterms:W3CDTF">2021-03-02T11:03:00Z</dcterms:created>
  <dcterms:modified xsi:type="dcterms:W3CDTF">2021-08-02T11:44:00Z</dcterms:modified>
</cp:coreProperties>
</file>